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82AD6" w14:textId="345C1616" w:rsidR="00701171" w:rsidRPr="00487C40" w:rsidRDefault="00414E00" w:rsidP="00B1535E">
      <w:pPr>
        <w:pStyle w:val="af9"/>
        <w:spacing w:before="120" w:after="120" w:line="276" w:lineRule="auto"/>
        <w:jc w:val="center"/>
        <w:rPr>
          <w:b/>
          <w:bCs/>
          <w:sz w:val="20"/>
          <w:szCs w:val="20"/>
        </w:rPr>
      </w:pPr>
      <w:r w:rsidRPr="00487C40">
        <w:rPr>
          <w:b/>
          <w:bCs/>
          <w:sz w:val="20"/>
          <w:szCs w:val="20"/>
        </w:rPr>
        <w:t>КОНТРАКТ</w:t>
      </w:r>
      <w:r w:rsidR="00FC43CF" w:rsidRPr="00487C40">
        <w:rPr>
          <w:b/>
          <w:bCs/>
          <w:sz w:val="20"/>
          <w:szCs w:val="20"/>
        </w:rPr>
        <w:t xml:space="preserve"> </w:t>
      </w:r>
      <w:r w:rsidR="000B32A7" w:rsidRPr="00487C40">
        <w:rPr>
          <w:b/>
          <w:bCs/>
          <w:sz w:val="20"/>
          <w:szCs w:val="20"/>
        </w:rPr>
        <w:t xml:space="preserve">№ </w:t>
      </w:r>
    </w:p>
    <w:p w14:paraId="07421AFE" w14:textId="5218FD88" w:rsidR="00A709FB" w:rsidRPr="00487C40" w:rsidRDefault="00A709FB" w:rsidP="00A709FB">
      <w:pPr>
        <w:pStyle w:val="af9"/>
        <w:spacing w:before="120" w:after="120" w:line="276" w:lineRule="auto"/>
        <w:jc w:val="center"/>
        <w:rPr>
          <w:b/>
          <w:bCs/>
          <w:sz w:val="20"/>
          <w:szCs w:val="20"/>
        </w:rPr>
      </w:pPr>
      <w:r w:rsidRPr="00487C40">
        <w:rPr>
          <w:b/>
          <w:bCs/>
          <w:sz w:val="20"/>
          <w:szCs w:val="20"/>
        </w:rPr>
        <w:t xml:space="preserve">НА ОКАЗАНИЕ УСЛУГ, </w:t>
      </w:r>
      <w:r w:rsidR="00487C40" w:rsidRPr="00487C40">
        <w:rPr>
          <w:b/>
          <w:bCs/>
          <w:sz w:val="20"/>
          <w:szCs w:val="20"/>
        </w:rPr>
        <w:t xml:space="preserve">ПЕРЕДАЧУ ПРАВ НА </w:t>
      </w:r>
      <w:r w:rsidRPr="00487C40">
        <w:rPr>
          <w:b/>
          <w:bCs/>
          <w:sz w:val="20"/>
          <w:szCs w:val="20"/>
        </w:rPr>
        <w:t xml:space="preserve"> ПРОГРАМ</w:t>
      </w:r>
      <w:r w:rsidR="00CE3E65">
        <w:rPr>
          <w:b/>
          <w:bCs/>
          <w:sz w:val="20"/>
          <w:szCs w:val="20"/>
        </w:rPr>
        <w:t>М</w:t>
      </w:r>
      <w:r w:rsidRPr="00487C40">
        <w:rPr>
          <w:b/>
          <w:bCs/>
          <w:sz w:val="20"/>
          <w:szCs w:val="20"/>
        </w:rPr>
        <w:t>Н</w:t>
      </w:r>
      <w:r w:rsidR="00487C40" w:rsidRPr="00487C40">
        <w:rPr>
          <w:b/>
          <w:bCs/>
          <w:sz w:val="20"/>
          <w:szCs w:val="20"/>
        </w:rPr>
        <w:t xml:space="preserve">ЫЕ И ТЕХНИЧЕСКИЕ </w:t>
      </w:r>
      <w:r w:rsidRPr="00487C40">
        <w:rPr>
          <w:b/>
          <w:bCs/>
          <w:sz w:val="20"/>
          <w:szCs w:val="20"/>
        </w:rPr>
        <w:t>СРЕДСТВ</w:t>
      </w:r>
      <w:r w:rsidR="00487C40" w:rsidRPr="00487C40">
        <w:rPr>
          <w:b/>
          <w:bCs/>
          <w:sz w:val="20"/>
          <w:szCs w:val="20"/>
        </w:rPr>
        <w:t>А</w:t>
      </w:r>
    </w:p>
    <w:p w14:paraId="7877C4D4" w14:textId="4FA5C912" w:rsidR="00572275" w:rsidRPr="00487C40" w:rsidRDefault="003A69D5" w:rsidP="00572275">
      <w:pPr>
        <w:pStyle w:val="af1"/>
        <w:spacing w:before="120" w:after="120" w:line="276" w:lineRule="auto"/>
        <w:ind w:firstLine="567"/>
        <w:jc w:val="both"/>
        <w:rPr>
          <w:rFonts w:cs="Times New Roman"/>
          <w:sz w:val="20"/>
          <w:szCs w:val="20"/>
        </w:rPr>
      </w:pPr>
      <w:r w:rsidRPr="00487C40">
        <w:rPr>
          <w:rFonts w:cs="Times New Roman"/>
          <w:sz w:val="20"/>
          <w:szCs w:val="20"/>
        </w:rPr>
        <w:t>_</w:t>
      </w:r>
      <w:r w:rsidR="008B5A1F" w:rsidRPr="00487C40">
        <w:rPr>
          <w:rFonts w:cs="Times New Roman"/>
          <w:sz w:val="20"/>
          <w:szCs w:val="20"/>
        </w:rPr>
        <w:t xml:space="preserve"> в лице </w:t>
      </w:r>
      <w:r w:rsidRPr="00487C40">
        <w:rPr>
          <w:rFonts w:cs="Times New Roman"/>
          <w:sz w:val="20"/>
          <w:szCs w:val="20"/>
        </w:rPr>
        <w:t>____</w:t>
      </w:r>
      <w:r w:rsidR="005F2BF6" w:rsidRPr="00487C40">
        <w:rPr>
          <w:rFonts w:cs="Times New Roman"/>
          <w:sz w:val="20"/>
          <w:szCs w:val="20"/>
        </w:rPr>
        <w:t xml:space="preserve">, действующего на основании </w:t>
      </w:r>
      <w:r w:rsidRPr="00487C40">
        <w:rPr>
          <w:rFonts w:cs="Times New Roman"/>
          <w:sz w:val="20"/>
          <w:szCs w:val="20"/>
        </w:rPr>
        <w:t>______</w:t>
      </w:r>
      <w:r w:rsidR="00FC43CF" w:rsidRPr="00487C40">
        <w:rPr>
          <w:rFonts w:cs="Times New Roman"/>
          <w:sz w:val="20"/>
          <w:szCs w:val="20"/>
        </w:rPr>
        <w:t xml:space="preserve">, </w:t>
      </w:r>
      <w:r w:rsidR="004271BD" w:rsidRPr="00487C40">
        <w:rPr>
          <w:rFonts w:cs="Times New Roman"/>
          <w:sz w:val="20"/>
          <w:szCs w:val="20"/>
        </w:rPr>
        <w:t>именуемое в дальнейшем «</w:t>
      </w:r>
      <w:r w:rsidR="004A04A3" w:rsidRPr="00487C40">
        <w:rPr>
          <w:rFonts w:cs="Times New Roman"/>
          <w:sz w:val="20"/>
          <w:szCs w:val="20"/>
        </w:rPr>
        <w:t>Исполнитель</w:t>
      </w:r>
      <w:r w:rsidR="004271BD" w:rsidRPr="00487C40">
        <w:rPr>
          <w:rFonts w:cs="Times New Roman"/>
          <w:sz w:val="20"/>
          <w:szCs w:val="20"/>
        </w:rPr>
        <w:t xml:space="preserve">», </w:t>
      </w:r>
      <w:r w:rsidR="00FC43CF" w:rsidRPr="00487C40">
        <w:rPr>
          <w:rFonts w:cs="Times New Roman"/>
          <w:sz w:val="20"/>
          <w:szCs w:val="20"/>
        </w:rPr>
        <w:t>с одной стороны,</w:t>
      </w:r>
      <w:r w:rsidR="00FC43CF" w:rsidRPr="00487C40">
        <w:rPr>
          <w:rFonts w:cs="Times New Roman"/>
          <w:spacing w:val="-6"/>
          <w:sz w:val="20"/>
          <w:szCs w:val="20"/>
        </w:rPr>
        <w:t xml:space="preserve"> </w:t>
      </w:r>
      <w:r w:rsidR="00FC43CF" w:rsidRPr="00487C40">
        <w:rPr>
          <w:rFonts w:cs="Times New Roman"/>
          <w:spacing w:val="1"/>
          <w:sz w:val="20"/>
          <w:szCs w:val="20"/>
        </w:rPr>
        <w:t>и</w:t>
      </w:r>
      <w:r w:rsidR="000B32A7" w:rsidRPr="00487C40">
        <w:rPr>
          <w:rFonts w:cs="Times New Roman"/>
          <w:spacing w:val="1"/>
          <w:sz w:val="20"/>
          <w:szCs w:val="20"/>
        </w:rPr>
        <w:t xml:space="preserve"> </w:t>
      </w:r>
      <w:r w:rsidR="004C2A41" w:rsidRPr="00487C40">
        <w:rPr>
          <w:rFonts w:cs="Times New Roman"/>
          <w:sz w:val="20"/>
          <w:szCs w:val="20"/>
        </w:rPr>
        <w:t>МУНИЦИПАЛЬНОЕ БЮДЖЕТНОЕ ОБЩЕОБРАЗОВАТЕЛЬНОЕ УЧРЕЖДЕНИЕ "СРЕДНЯЯ ОБЩЕОБРАЗОВАТЕЛЬНАЯ ШКОЛА "ЛЮБАНСКИЙ ЦЕНТР ОБРАЗОВАНИЯ ИМЕНИ А.Н. РАДИЩЕВА"</w:t>
      </w:r>
      <w:r w:rsidR="00184F02" w:rsidRPr="00487C40">
        <w:rPr>
          <w:rFonts w:cs="Times New Roman"/>
          <w:sz w:val="20"/>
          <w:szCs w:val="20"/>
        </w:rPr>
        <w:t>,</w:t>
      </w:r>
      <w:r w:rsidR="005F2BF6" w:rsidRPr="00487C40">
        <w:rPr>
          <w:rFonts w:cs="Times New Roman"/>
          <w:sz w:val="20"/>
          <w:szCs w:val="20"/>
        </w:rPr>
        <w:t xml:space="preserve"> в лице</w:t>
      </w:r>
      <w:r w:rsidR="00572275" w:rsidRPr="00487C40">
        <w:rPr>
          <w:rFonts w:cs="Times New Roman"/>
          <w:sz w:val="20"/>
          <w:szCs w:val="20"/>
        </w:rPr>
        <w:t xml:space="preserve"> директора Буджака Николая Николаевича, действующего на основании Устава, с другой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DCB8521" w14:textId="2DD8FD3C" w:rsidR="00FC43CF" w:rsidRPr="00487C40" w:rsidRDefault="00003267" w:rsidP="00572275">
      <w:pPr>
        <w:pStyle w:val="af1"/>
        <w:spacing w:before="120" w:after="120" w:line="276" w:lineRule="auto"/>
        <w:ind w:firstLine="567"/>
        <w:jc w:val="both"/>
        <w:rPr>
          <w:rFonts w:cs="Times New Roman"/>
          <w:b/>
          <w:sz w:val="20"/>
          <w:szCs w:val="20"/>
        </w:rPr>
      </w:pPr>
      <w:r w:rsidRPr="00487C40">
        <w:rPr>
          <w:rFonts w:cs="Times New Roman"/>
          <w:b/>
          <w:sz w:val="20"/>
          <w:szCs w:val="20"/>
        </w:rPr>
        <w:t>ПРЕДМЕТ КОНТРАКТА</w:t>
      </w:r>
    </w:p>
    <w:p w14:paraId="5C754FC7"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rFonts w:eastAsia="Calibri"/>
          <w:sz w:val="20"/>
          <w:szCs w:val="20"/>
        </w:rPr>
        <w:t xml:space="preserve">В рамках исполнения настоящего Контракта Исполнитель </w:t>
      </w:r>
      <w:r w:rsidRPr="00487C40">
        <w:rPr>
          <w:sz w:val="20"/>
          <w:szCs w:val="20"/>
        </w:rPr>
        <w:t>принимает на себя обязательства по:</w:t>
      </w:r>
    </w:p>
    <w:p w14:paraId="1B827D2E" w14:textId="77777777" w:rsidR="00A709FB" w:rsidRPr="00487C40" w:rsidRDefault="00A709FB" w:rsidP="00A709FB">
      <w:pPr>
        <w:pStyle w:val="af3"/>
        <w:numPr>
          <w:ilvl w:val="2"/>
          <w:numId w:val="14"/>
        </w:numPr>
        <w:spacing w:before="120" w:after="120" w:line="276" w:lineRule="auto"/>
        <w:jc w:val="both"/>
        <w:rPr>
          <w:rFonts w:eastAsia="Calibri"/>
          <w:sz w:val="20"/>
          <w:szCs w:val="20"/>
        </w:rPr>
      </w:pPr>
      <w:r w:rsidRPr="00487C40">
        <w:rPr>
          <w:rFonts w:eastAsia="Calibri"/>
          <w:sz w:val="20"/>
          <w:szCs w:val="20"/>
        </w:rPr>
        <w:t>Возмездному оказанию услуг (совершению определенных действий или осуществление определенной деятельности) по заданию Заказчика.</w:t>
      </w:r>
    </w:p>
    <w:p w14:paraId="78091929" w14:textId="77777777" w:rsidR="00A709FB" w:rsidRPr="00487C40" w:rsidRDefault="00A709FB" w:rsidP="00A709FB">
      <w:pPr>
        <w:pStyle w:val="af1"/>
        <w:spacing w:before="120" w:after="120" w:line="276" w:lineRule="auto"/>
        <w:ind w:firstLine="567"/>
        <w:jc w:val="both"/>
        <w:rPr>
          <w:rFonts w:cs="Times New Roman"/>
          <w:sz w:val="20"/>
          <w:szCs w:val="20"/>
        </w:rPr>
      </w:pPr>
      <w:r w:rsidRPr="00487C40">
        <w:rPr>
          <w:rFonts w:cs="Times New Roman"/>
          <w:sz w:val="20"/>
          <w:szCs w:val="20"/>
        </w:rPr>
        <w:t>Наименование, ассортимент, объем, позиционная стоимость, место оказания услуг и иные условия указываются в спецификации (приложение №1 к Контракту).</w:t>
      </w:r>
    </w:p>
    <w:p w14:paraId="1141C22B" w14:textId="77777777" w:rsidR="00A709FB" w:rsidRPr="00487C40" w:rsidRDefault="00A709FB" w:rsidP="00A709FB">
      <w:pPr>
        <w:pStyle w:val="af3"/>
        <w:numPr>
          <w:ilvl w:val="2"/>
          <w:numId w:val="14"/>
        </w:numPr>
        <w:spacing w:before="120" w:after="120" w:line="276" w:lineRule="auto"/>
        <w:jc w:val="both"/>
        <w:rPr>
          <w:rFonts w:eastAsia="Calibri"/>
          <w:sz w:val="20"/>
          <w:szCs w:val="20"/>
        </w:rPr>
      </w:pPr>
      <w:r w:rsidRPr="00487C40">
        <w:rPr>
          <w:rFonts w:eastAsia="Calibri"/>
          <w:sz w:val="20"/>
          <w:szCs w:val="20"/>
        </w:rPr>
        <w:t>Предоставлению Заказчику прав на использование программного обеспечения.</w:t>
      </w:r>
    </w:p>
    <w:p w14:paraId="22C2A0BF" w14:textId="77777777" w:rsidR="00A709FB" w:rsidRPr="00487C40" w:rsidRDefault="00A709FB" w:rsidP="00A709FB">
      <w:pPr>
        <w:pStyle w:val="af1"/>
        <w:spacing w:before="120" w:after="120" w:line="276" w:lineRule="auto"/>
        <w:ind w:firstLine="567"/>
        <w:jc w:val="both"/>
        <w:rPr>
          <w:rFonts w:cs="Times New Roman"/>
          <w:sz w:val="20"/>
          <w:szCs w:val="20"/>
        </w:rPr>
      </w:pPr>
      <w:r w:rsidRPr="00487C40">
        <w:rPr>
          <w:rFonts w:cs="Times New Roman"/>
          <w:sz w:val="20"/>
          <w:szCs w:val="20"/>
        </w:rPr>
        <w:t>Наименование, размер лицензионного вознаграждения, срок, место передачи прав на использования программного обеспечения (ПО) и иные условия указываются в спецификации (приложение №1 к Контракту).</w:t>
      </w:r>
    </w:p>
    <w:p w14:paraId="1F9D90E9"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В рамках исполнения настоящего Контракта Заказчик принимает на себя обязательства по приемке, оплате выполненных Исполнителем обязательств в порядке, сроки, объеме и на условиях, предусмотренных настоящим Контрактом.</w:t>
      </w:r>
    </w:p>
    <w:p w14:paraId="7ACD0618"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Исполнитель гарантирует, что является надлежащим юридическим лицом, имеющим право на законных основаниях исполнять обязательства, являющихся предметом Контракта.</w:t>
      </w:r>
    </w:p>
    <w:p w14:paraId="006D33CD"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ЦЕНА, ПОРЯДОК РАСЧЕТОВ</w:t>
      </w:r>
    </w:p>
    <w:p w14:paraId="7868E2FC" w14:textId="7EA22CA8" w:rsidR="00A709FB" w:rsidRPr="00487C40" w:rsidRDefault="00A709FB" w:rsidP="00A709FB">
      <w:pPr>
        <w:pStyle w:val="af3"/>
        <w:numPr>
          <w:ilvl w:val="1"/>
          <w:numId w:val="14"/>
        </w:numPr>
        <w:spacing w:before="120" w:after="120" w:line="276" w:lineRule="auto"/>
        <w:ind w:left="0" w:firstLine="567"/>
        <w:jc w:val="both"/>
        <w:rPr>
          <w:rFonts w:eastAsia="Calibri"/>
          <w:b/>
          <w:bCs/>
          <w:sz w:val="20"/>
          <w:szCs w:val="20"/>
          <w:u w:val="single"/>
        </w:rPr>
      </w:pPr>
      <w:r w:rsidRPr="00487C40">
        <w:rPr>
          <w:rFonts w:eastAsia="Calibri"/>
          <w:sz w:val="20"/>
          <w:szCs w:val="20"/>
        </w:rPr>
        <w:t>Общая</w:t>
      </w:r>
      <w:r w:rsidRPr="00487C40">
        <w:rPr>
          <w:sz w:val="20"/>
          <w:szCs w:val="20"/>
        </w:rPr>
        <w:t xml:space="preserve"> цена Контракта </w:t>
      </w:r>
      <w:r w:rsidRPr="00487C40">
        <w:rPr>
          <w:b/>
          <w:bCs/>
          <w:sz w:val="20"/>
          <w:szCs w:val="20"/>
        </w:rPr>
        <w:t>-</w:t>
      </w:r>
      <w:r w:rsidRPr="00487C40">
        <w:rPr>
          <w:sz w:val="20"/>
          <w:szCs w:val="20"/>
        </w:rPr>
        <w:t xml:space="preserve"> </w:t>
      </w:r>
      <w:r w:rsidRPr="00487C40">
        <w:rPr>
          <w:rFonts w:eastAsia="Calibri"/>
          <w:b/>
          <w:bCs/>
          <w:sz w:val="20"/>
          <w:szCs w:val="20"/>
        </w:rPr>
        <w:t>59 468.70 (Пятьдесят девять тысяч четыреста шестьдесят восемь рублей 70 копеек)</w:t>
      </w:r>
      <w:r w:rsidRPr="00487C40">
        <w:rPr>
          <w:sz w:val="20"/>
          <w:szCs w:val="20"/>
        </w:rPr>
        <w:t>, в том числе НДС 2</w:t>
      </w:r>
      <w:r w:rsidR="00003EAA" w:rsidRPr="00487C40">
        <w:rPr>
          <w:sz w:val="20"/>
          <w:szCs w:val="20"/>
        </w:rPr>
        <w:t>2</w:t>
      </w:r>
      <w:r w:rsidRPr="00487C40">
        <w:rPr>
          <w:sz w:val="20"/>
          <w:szCs w:val="20"/>
        </w:rPr>
        <w:t xml:space="preserve">% </w:t>
      </w:r>
      <w:r w:rsidRPr="00487C40">
        <w:rPr>
          <w:rFonts w:eastAsia="Calibri"/>
          <w:b/>
          <w:bCs/>
          <w:sz w:val="20"/>
          <w:szCs w:val="20"/>
        </w:rPr>
        <w:t>- 7 561.61 (Семь тысяч пятьсот шестьдесят один рубль 61 копейка).</w:t>
      </w:r>
    </w:p>
    <w:p w14:paraId="6AD8E17F" w14:textId="77777777" w:rsidR="00A709FB" w:rsidRPr="00487C40" w:rsidRDefault="00A709FB" w:rsidP="00A709FB">
      <w:pPr>
        <w:pStyle w:val="af1"/>
        <w:spacing w:before="120" w:after="120" w:line="276" w:lineRule="auto"/>
        <w:ind w:firstLine="567"/>
        <w:jc w:val="both"/>
        <w:rPr>
          <w:rFonts w:eastAsiaTheme="minorHAnsi" w:cs="Times New Roman"/>
          <w:sz w:val="20"/>
          <w:szCs w:val="20"/>
        </w:rPr>
      </w:pPr>
      <w:r w:rsidRPr="00487C40">
        <w:rPr>
          <w:rFonts w:eastAsiaTheme="minorHAnsi" w:cs="Times New Roman"/>
          <w:sz w:val="20"/>
          <w:szCs w:val="20"/>
        </w:rPr>
        <w:t>Права на использование программного обеспечения НДС не облагаются в соответствии с подпунктом 26 пункта 2 статьи 149 Налогового кодекса РФ.</w:t>
      </w:r>
    </w:p>
    <w:p w14:paraId="11E524BA" w14:textId="77777777" w:rsidR="00487C40" w:rsidRPr="00487C40" w:rsidRDefault="00487C40" w:rsidP="00487C40">
      <w:pPr>
        <w:pStyle w:val="af1"/>
        <w:spacing w:before="120" w:after="120" w:line="276" w:lineRule="auto"/>
        <w:ind w:firstLine="567"/>
        <w:jc w:val="both"/>
        <w:rPr>
          <w:rFonts w:eastAsiaTheme="minorHAnsi" w:cs="Times New Roman"/>
          <w:sz w:val="20"/>
          <w:szCs w:val="20"/>
        </w:rPr>
      </w:pPr>
      <w:r w:rsidRPr="00487C40">
        <w:rPr>
          <w:rFonts w:eastAsiaTheme="minorHAnsi" w:cs="Times New Roman"/>
          <w:sz w:val="20"/>
          <w:szCs w:val="20"/>
        </w:rPr>
        <w:t xml:space="preserve">Цена Контракта является твердой и определяется на весь срок </w:t>
      </w:r>
      <w:r w:rsidRPr="00487C40">
        <w:rPr>
          <w:rFonts w:cs="Times New Roman"/>
          <w:sz w:val="20"/>
          <w:szCs w:val="20"/>
        </w:rPr>
        <w:t xml:space="preserve">его </w:t>
      </w:r>
      <w:r w:rsidRPr="00487C40">
        <w:rPr>
          <w:rFonts w:eastAsiaTheme="minorHAnsi" w:cs="Times New Roman"/>
          <w:sz w:val="20"/>
          <w:szCs w:val="20"/>
        </w:rPr>
        <w:t>исполнения.</w:t>
      </w:r>
      <w:r w:rsidRPr="00487C40">
        <w:rPr>
          <w:rFonts w:cs="Times New Roman"/>
          <w:sz w:val="20"/>
          <w:szCs w:val="20"/>
        </w:rPr>
        <w:t xml:space="preserve"> Финансирование: </w:t>
      </w:r>
      <w:r w:rsidRPr="00487C40">
        <w:rPr>
          <w:rFonts w:eastAsiaTheme="minorHAnsi" w:cs="Times New Roman"/>
          <w:sz w:val="20"/>
          <w:szCs w:val="20"/>
        </w:rPr>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 (субвенция из областного бюджета).</w:t>
      </w:r>
    </w:p>
    <w:p w14:paraId="138FA330"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Заказчик производит оплату в следующем порядке:</w:t>
      </w:r>
    </w:p>
    <w:p w14:paraId="0874376A" w14:textId="77777777" w:rsidR="00A709FB" w:rsidRPr="00487C40" w:rsidRDefault="00A709FB" w:rsidP="00A709FB">
      <w:pPr>
        <w:pStyle w:val="af3"/>
        <w:numPr>
          <w:ilvl w:val="2"/>
          <w:numId w:val="14"/>
        </w:numPr>
        <w:spacing w:before="120" w:after="120" w:line="276" w:lineRule="auto"/>
        <w:jc w:val="both"/>
        <w:rPr>
          <w:sz w:val="20"/>
          <w:szCs w:val="20"/>
        </w:rPr>
      </w:pPr>
      <w:r w:rsidRPr="00487C40">
        <w:rPr>
          <w:sz w:val="20"/>
          <w:szCs w:val="20"/>
        </w:rPr>
        <w:t>100 (Сто) процентов от общей цены в течение 15 (Пятнадцати) дней со дня подписания универсального передаточного документа (письмо ФНС России от 21.10.2013 N ММВ-20-3/96@) (далее – УПД).</w:t>
      </w:r>
    </w:p>
    <w:p w14:paraId="6D7EA237"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Оплата по Контракту производится в рублях, безналичными платежами, путем перечисления денежных средств на расчетный счет Исполнителя.</w:t>
      </w:r>
    </w:p>
    <w:p w14:paraId="2E22077A"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 xml:space="preserve">Датой оплаты считается дата списания денежных средств с расчетного счета Заказчика. Обязательства по оплате считаются исполненными со дня зачисления на расчетный счет Исполнителя денежных средств в размере общей цены Контракта. </w:t>
      </w:r>
    </w:p>
    <w:p w14:paraId="6A859195"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непредставления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14:paraId="304AC4ED"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УСЛОВИЯ И ГАРАНТИИ</w:t>
      </w:r>
    </w:p>
    <w:p w14:paraId="3F718A12"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 xml:space="preserve">Заказчик обязан совершить все зависящие от него необходимые действия и создать все необходимые </w:t>
      </w:r>
      <w:r w:rsidRPr="00487C40">
        <w:rPr>
          <w:rFonts w:eastAsia="Calibri"/>
          <w:sz w:val="20"/>
          <w:szCs w:val="20"/>
        </w:rPr>
        <w:lastRenderedPageBreak/>
        <w:t>условия для надлежащего и своевременного исполнения Исполнителем своих обязательств и приемки их результатов.</w:t>
      </w:r>
    </w:p>
    <w:p w14:paraId="01CAA371"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Исполнитель вправе не приступать к исполнению своих обязательств по Контракту, либо приостановить начатый процесс в случаях, когда нарушения Заказчиком обязательств по Контракту препятствует исполнению Контракта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Контракта, и потребовать от Заказчика возмещения убытков (расходов).</w:t>
      </w:r>
    </w:p>
    <w:p w14:paraId="55ECE3CA" w14:textId="77777777" w:rsidR="00A709FB" w:rsidRPr="00487C40" w:rsidRDefault="00A709FB" w:rsidP="00A709FB">
      <w:pPr>
        <w:pStyle w:val="af3"/>
        <w:numPr>
          <w:ilvl w:val="1"/>
          <w:numId w:val="14"/>
        </w:numPr>
        <w:spacing w:before="120" w:after="120" w:line="276" w:lineRule="auto"/>
        <w:ind w:left="0" w:firstLine="567"/>
        <w:jc w:val="both"/>
        <w:rPr>
          <w:rFonts w:eastAsiaTheme="minorHAnsi"/>
          <w:sz w:val="20"/>
          <w:szCs w:val="20"/>
        </w:rPr>
      </w:pPr>
      <w:r w:rsidRPr="00487C40">
        <w:rPr>
          <w:rFonts w:eastAsiaTheme="minorHAnsi"/>
          <w:sz w:val="20"/>
          <w:szCs w:val="20"/>
        </w:rPr>
        <w:t>О</w:t>
      </w:r>
      <w:r w:rsidRPr="00487C40">
        <w:rPr>
          <w:rFonts w:eastAsiaTheme="minorHAnsi"/>
          <w:sz w:val="20"/>
          <w:szCs w:val="20"/>
          <w:lang w:eastAsia="en-US"/>
        </w:rPr>
        <w:t>казание услуг осуществляется в рабочие дни и рабочее время, если иное не согласованно сторонами. Т</w:t>
      </w:r>
      <w:r w:rsidRPr="00487C40">
        <w:rPr>
          <w:rFonts w:eastAsiaTheme="minorHAnsi"/>
          <w:sz w:val="20"/>
          <w:szCs w:val="20"/>
        </w:rPr>
        <w:t>ехнология и способ оказания услуг определяется Исполнителем самостоятельно. Исполнитель вправе привлечь соисполнителей.</w:t>
      </w:r>
    </w:p>
    <w:p w14:paraId="7BEBAFFF" w14:textId="77777777" w:rsidR="00A709FB" w:rsidRPr="00487C40" w:rsidRDefault="00A709FB" w:rsidP="00A709FB">
      <w:pPr>
        <w:pStyle w:val="af3"/>
        <w:numPr>
          <w:ilvl w:val="1"/>
          <w:numId w:val="14"/>
        </w:numPr>
        <w:spacing w:before="120" w:after="120" w:line="276" w:lineRule="auto"/>
        <w:ind w:left="0" w:firstLine="567"/>
        <w:jc w:val="both"/>
        <w:rPr>
          <w:sz w:val="20"/>
          <w:szCs w:val="20"/>
          <w:lang w:eastAsia="ru-RU"/>
        </w:rPr>
      </w:pPr>
      <w:r w:rsidRPr="00487C40">
        <w:rPr>
          <w:sz w:val="20"/>
          <w:szCs w:val="20"/>
          <w:lang w:eastAsia="ru-RU"/>
        </w:rPr>
        <w:t>Оказанные услуги и результаты оказанных услуг должны соответствовать условиям Контракта</w:t>
      </w:r>
    </w:p>
    <w:p w14:paraId="1BCBC4E5" w14:textId="77777777" w:rsidR="00A709FB" w:rsidRPr="00487C40" w:rsidRDefault="00A709FB" w:rsidP="00A709FB">
      <w:pPr>
        <w:pStyle w:val="af3"/>
        <w:numPr>
          <w:ilvl w:val="1"/>
          <w:numId w:val="14"/>
        </w:numPr>
        <w:spacing w:before="120" w:after="120" w:line="276" w:lineRule="auto"/>
        <w:ind w:left="0" w:firstLine="567"/>
        <w:jc w:val="both"/>
        <w:rPr>
          <w:sz w:val="20"/>
          <w:szCs w:val="20"/>
          <w:lang w:eastAsia="ru-RU"/>
        </w:rPr>
      </w:pPr>
      <w:r w:rsidRPr="00487C40">
        <w:rPr>
          <w:sz w:val="20"/>
          <w:szCs w:val="20"/>
          <w:lang w:eastAsia="ru-RU"/>
        </w:rPr>
        <w:t>На результаты оказанных услуг Исполнителем предоставляется гарантия в течение 30 (тридцати) дней со дня их сдачи Заказчику.</w:t>
      </w:r>
    </w:p>
    <w:p w14:paraId="734D5763" w14:textId="77777777" w:rsidR="00A709FB" w:rsidRPr="00487C40" w:rsidRDefault="00A709FB" w:rsidP="00A709FB">
      <w:pPr>
        <w:pStyle w:val="af3"/>
        <w:numPr>
          <w:ilvl w:val="1"/>
          <w:numId w:val="14"/>
        </w:numPr>
        <w:spacing w:before="120" w:after="120" w:line="276" w:lineRule="auto"/>
        <w:ind w:left="0" w:firstLine="567"/>
        <w:jc w:val="both"/>
        <w:rPr>
          <w:sz w:val="20"/>
          <w:szCs w:val="20"/>
          <w:lang w:eastAsia="ru-RU"/>
        </w:rPr>
      </w:pPr>
      <w:r w:rsidRPr="00487C40">
        <w:rPr>
          <w:sz w:val="20"/>
          <w:szCs w:val="20"/>
          <w:lang w:eastAsia="ru-RU"/>
        </w:rPr>
        <w:t>Обязательства Исполнителя по оказанию услуг считаются исполненными, а равно все риски переходят на Заказчика с момента приемки Заказчиком результатов оказанных услуг.</w:t>
      </w:r>
    </w:p>
    <w:p w14:paraId="791E54C4"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lang w:eastAsia="ru-RU"/>
        </w:rPr>
        <w:t xml:space="preserve">Поставка товара осуществляется в рабочие дни и рабочее время путем доставки. Способ и вид доставки определяется Исполнителем самостоятельно. </w:t>
      </w:r>
      <w:r w:rsidRPr="00487C40">
        <w:rPr>
          <w:sz w:val="20"/>
          <w:szCs w:val="20"/>
        </w:rPr>
        <w:t xml:space="preserve">Стоимость доставки включена в цену товара. Уведомление о готовности товара к передаче не производится. </w:t>
      </w:r>
    </w:p>
    <w:p w14:paraId="1BA6E14F" w14:textId="77777777" w:rsidR="00A709FB" w:rsidRPr="00487C40" w:rsidRDefault="00A709FB" w:rsidP="00A709FB">
      <w:pPr>
        <w:pStyle w:val="af3"/>
        <w:numPr>
          <w:ilvl w:val="1"/>
          <w:numId w:val="14"/>
        </w:numPr>
        <w:spacing w:before="120" w:after="120" w:line="276" w:lineRule="auto"/>
        <w:ind w:left="0" w:firstLine="567"/>
        <w:jc w:val="both"/>
        <w:rPr>
          <w:sz w:val="20"/>
          <w:szCs w:val="20"/>
          <w:lang w:eastAsia="ru-RU"/>
        </w:rPr>
      </w:pPr>
      <w:r w:rsidRPr="00487C40">
        <w:rPr>
          <w:sz w:val="20"/>
          <w:szCs w:val="20"/>
          <w:lang w:eastAsia="ru-RU"/>
        </w:rPr>
        <w:t>Поставляемый товар должен соответствовать условиям Контракта. Поставляемый товар должен быть новым, не бывшим в употреблении; не иметь повреждений; качество соответствовать паспорту завода-изготовителя; не заложенным, не арестованным, не является предметом притязаний третьих лиц, не обремененным иным образом.</w:t>
      </w:r>
    </w:p>
    <w:p w14:paraId="6C1E6226" w14:textId="77777777" w:rsidR="00A709FB" w:rsidRPr="00487C40" w:rsidRDefault="00A709FB" w:rsidP="00A709FB">
      <w:pPr>
        <w:pStyle w:val="af3"/>
        <w:numPr>
          <w:ilvl w:val="1"/>
          <w:numId w:val="14"/>
        </w:numPr>
        <w:spacing w:before="120" w:after="120" w:line="276" w:lineRule="auto"/>
        <w:ind w:left="0" w:firstLine="567"/>
        <w:jc w:val="both"/>
        <w:rPr>
          <w:sz w:val="20"/>
          <w:szCs w:val="20"/>
          <w:lang w:eastAsia="ru-RU"/>
        </w:rPr>
      </w:pPr>
      <w:r w:rsidRPr="00487C40">
        <w:rPr>
          <w:sz w:val="20"/>
          <w:szCs w:val="20"/>
          <w:lang w:eastAsia="ru-RU"/>
        </w:rPr>
        <w:t>На поставленный товар предоставляется гарантия производителя товара, в объеме и в сроки, установленные таким производителем.</w:t>
      </w:r>
    </w:p>
    <w:p w14:paraId="64A82C76"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Обязательство Исполнителя по поставке товара считается исполненным, а равно все риски, связанные с утратой, случайной гибелью, хищением, повреждением, недостачей товара и прочие переходят на Заказчика в момент передачи товара Заказчику. Право собственности на переданный товар сохраняется за Исполнителем до момента поступления на расчетный счет Исполнителя денежных средств в размере, установленном п. 2.1. Контракта.</w:t>
      </w:r>
    </w:p>
    <w:p w14:paraId="22BE90FF"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Предоставляемые права должны соответствовать условиям Контракта.</w:t>
      </w:r>
    </w:p>
    <w:p w14:paraId="03CD5038"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Предоставление прав производится в рабочее время. Способ и формат предоставления прав (в электронном виде или на бумажном носителе) определяются Исполнителем самостоятельно без предварительного уведомления Заказчика.</w:t>
      </w:r>
    </w:p>
    <w:p w14:paraId="768B360E"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На предоставляемые права должна действовать гарантия разработчика (правообладателя исключительных прав) в объеме и сроки, установленные таким разработчиком (правообладателем исключительных прав).</w:t>
      </w:r>
    </w:p>
    <w:p w14:paraId="55A59C63"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Заказчик подтверждает, что ознакомился с техническим условиями эксплуатации, системными требованиями, необходимыми для надлежащего использования программного обеспечения, установленными разработчиком (правообладателем исключительных прав) программного обеспечения. Все риски, связанные с ненадлежащим использованием программного обеспечения, включая не соблюдение системных требований к техническим и\или программным средствам, необходимых для обеспечения штатной работоспособности программного обеспечения, лежат на стороне Заказчика.</w:t>
      </w:r>
    </w:p>
    <w:p w14:paraId="4D6D71FB" w14:textId="77777777" w:rsidR="00A709FB" w:rsidRPr="00487C40" w:rsidRDefault="00A709FB" w:rsidP="00A709FB">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Лицензионные условия (в порядке гл. 69 ГК РФ):</w:t>
      </w:r>
    </w:p>
    <w:p w14:paraId="7ABA9939"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Территория, на которой допускается использование программного обеспечения - Российская Федерация.</w:t>
      </w:r>
    </w:p>
    <w:p w14:paraId="63952740"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 xml:space="preserve">Права использования программного обеспечения предоставляются Заказчику на условиях простой (неисключительной) лицензии. </w:t>
      </w:r>
    </w:p>
    <w:p w14:paraId="6C0FB2B7"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Права использования программного обеспечения предоставляется Заказчику в пределах тех прав и тех способов использования, которые предусмотрены настоящим Контрактом.</w:t>
      </w:r>
    </w:p>
    <w:p w14:paraId="314808F9"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К разрешенным по настоящему Контракту способам и объемам использования ПО относится: право воспроизведения, ограниченное правом инсталляции, запуска, записи и хранение ПО в памяти электронной вычислительной машины Заказчика, создание одной резервной копии, использование ПО Заказчиком по прямому назначению.</w:t>
      </w:r>
    </w:p>
    <w:p w14:paraId="338D00EA"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lastRenderedPageBreak/>
        <w:t xml:space="preserve">Право на использование программного обеспечения, прямо не указанное в Контракте, не считается предоставленным Заказчику. </w:t>
      </w:r>
    </w:p>
    <w:p w14:paraId="4368DD49" w14:textId="77777777" w:rsidR="00A709FB" w:rsidRPr="00487C40" w:rsidRDefault="00A709FB" w:rsidP="00C83FDA">
      <w:pPr>
        <w:pStyle w:val="af3"/>
        <w:numPr>
          <w:ilvl w:val="1"/>
          <w:numId w:val="14"/>
        </w:numPr>
        <w:spacing w:before="120" w:after="120" w:line="276" w:lineRule="auto"/>
        <w:ind w:left="0" w:firstLine="567"/>
        <w:jc w:val="both"/>
        <w:rPr>
          <w:rFonts w:eastAsia="Calibri"/>
          <w:sz w:val="20"/>
          <w:szCs w:val="20"/>
        </w:rPr>
      </w:pPr>
      <w:r w:rsidRPr="00487C40">
        <w:rPr>
          <w:rFonts w:eastAsia="Calibri"/>
          <w:sz w:val="20"/>
          <w:szCs w:val="20"/>
        </w:rPr>
        <w:t>Заказчик обязан:</w:t>
      </w:r>
    </w:p>
    <w:p w14:paraId="28FE0FEA"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соблюдать конфиденциальность полученной от Исполнителя, разработчика (правообладателя исключительных прав) программного обеспечения информации, не раскрывать ее перед третьими лицами без письменного разрешения последних, не использовать эту информацию во вред Исполнителя, разработчика (правообладателя исключительных прав) программного обеспечения или для собственной выгоды в течение срока действия настоящего Контракта и 3 лет с момента его прекращения или расторжения;</w:t>
      </w:r>
    </w:p>
    <w:p w14:paraId="35B5480B"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не осуществлять декомпиляцию, доработку и/или модификацию, изменения программного обеспечения;</w:t>
      </w:r>
    </w:p>
    <w:p w14:paraId="0699A524"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не распространять программное обеспечение, не предоставлять доступ третьим лицам к воспроизведенным в любом формате компонентам программного обеспечения, в том числе сетевыми и иными способами, не продавать, не сдавать в прокат, аренду, внаем или предоставление взаймы;</w:t>
      </w:r>
    </w:p>
    <w:p w14:paraId="4F611312"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соблюдать все авторские права, лицензионные соглашения, установленные ограничения и законодательство РФ;</w:t>
      </w:r>
    </w:p>
    <w:p w14:paraId="5A256DD5"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самостоятельно ознакомиться с эксплуатационной документацией на программное обеспечение, типовым лицензионным соглашением Исполнителя, разработчика (правообладателя исключительных прав) программного обеспечения и нести риск последствий не ознакомления с ним.</w:t>
      </w:r>
    </w:p>
    <w:p w14:paraId="68F36B7A" w14:textId="77777777" w:rsidR="00A709FB" w:rsidRPr="00487C40" w:rsidRDefault="00A709FB" w:rsidP="00A709FB">
      <w:pPr>
        <w:pStyle w:val="af3"/>
        <w:numPr>
          <w:ilvl w:val="1"/>
          <w:numId w:val="14"/>
        </w:numPr>
        <w:spacing w:before="120" w:after="120" w:line="276" w:lineRule="auto"/>
        <w:ind w:left="0" w:firstLine="567"/>
        <w:jc w:val="both"/>
        <w:rPr>
          <w:rFonts w:eastAsiaTheme="minorHAnsi"/>
          <w:sz w:val="20"/>
          <w:szCs w:val="20"/>
        </w:rPr>
      </w:pPr>
      <w:r w:rsidRPr="00487C40">
        <w:rPr>
          <w:rFonts w:eastAsiaTheme="minorHAnsi"/>
          <w:sz w:val="20"/>
          <w:szCs w:val="20"/>
        </w:rPr>
        <w:t>Обязательства Исполнителя считаются исполненными, а равно все риски переходят на Заказчика соответственно в момент передачи Заказчику прав использования ПО.</w:t>
      </w:r>
    </w:p>
    <w:p w14:paraId="5D6F2520"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По окончанию исполнения обязательств, Исполнитель передает Заказчику два экземпляра УПД. </w:t>
      </w:r>
    </w:p>
    <w:p w14:paraId="25CC1797"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 xml:space="preserve">ПОРЯДОК ПРИЕМКИ </w:t>
      </w:r>
    </w:p>
    <w:p w14:paraId="21B1D206"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рамках приемки выполненных Исполнителем обязательств Заказчик несет ответственность за:</w:t>
      </w:r>
    </w:p>
    <w:p w14:paraId="3DD305AC" w14:textId="77777777" w:rsidR="00A709FB" w:rsidRPr="00487C40" w:rsidRDefault="00A709FB" w:rsidP="00A709FB">
      <w:pPr>
        <w:pStyle w:val="af3"/>
        <w:numPr>
          <w:ilvl w:val="2"/>
          <w:numId w:val="14"/>
        </w:numPr>
        <w:spacing w:before="120" w:after="120" w:line="276" w:lineRule="auto"/>
        <w:jc w:val="both"/>
        <w:rPr>
          <w:sz w:val="20"/>
          <w:szCs w:val="20"/>
        </w:rPr>
      </w:pPr>
      <w:r w:rsidRPr="00487C40">
        <w:rPr>
          <w:rFonts w:eastAsia="Calibri"/>
          <w:sz w:val="20"/>
          <w:szCs w:val="20"/>
        </w:rPr>
        <w:t>Получение</w:t>
      </w:r>
      <w:r w:rsidRPr="00487C40">
        <w:rPr>
          <w:sz w:val="20"/>
          <w:szCs w:val="20"/>
        </w:rPr>
        <w:t>, осмотр, проверку комплектности и качества (наличия явных, скрытых недостатков), оценку соответствия требованиям Контракта, экспертизу и приемку:</w:t>
      </w:r>
    </w:p>
    <w:p w14:paraId="45B41E24"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результатов оказанных услуг;</w:t>
      </w:r>
    </w:p>
    <w:p w14:paraId="29F529F0"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прав на использование ПО.</w:t>
      </w:r>
    </w:p>
    <w:p w14:paraId="3D56B461" w14:textId="77777777" w:rsidR="00A709FB" w:rsidRPr="00487C40" w:rsidRDefault="00A709FB" w:rsidP="00A709FB">
      <w:pPr>
        <w:pStyle w:val="af3"/>
        <w:numPr>
          <w:ilvl w:val="2"/>
          <w:numId w:val="14"/>
        </w:numPr>
        <w:spacing w:before="120" w:after="120" w:line="276" w:lineRule="auto"/>
        <w:jc w:val="both"/>
        <w:rPr>
          <w:rFonts w:eastAsia="Calibri"/>
          <w:sz w:val="20"/>
          <w:szCs w:val="20"/>
        </w:rPr>
      </w:pPr>
      <w:r w:rsidRPr="00487C40">
        <w:rPr>
          <w:rFonts w:eastAsia="Calibri"/>
          <w:sz w:val="20"/>
          <w:szCs w:val="20"/>
        </w:rPr>
        <w:t xml:space="preserve">Подписание УПД (который одновременно выступает документом о приемке) и иных документов от лица (со стороны) Заказчика и риск последствий. </w:t>
      </w:r>
    </w:p>
    <w:p w14:paraId="4252BF0F"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рамках приемки выполненных Исполнителем обязательств Заказчик обязан провести процедуры осмотра, проверки комплектности и качества (наличия явных, скрытых недостатков), оценки соответствия требованиям Контракта, в том экспертизы и приемки, а также (с учетом п. 9.1. Контракта) вернуть Исполнителю подписанный и скрепленный печатью со своей стороны УПД, либо направить письменный (обоснованный) мотивированный отказ от подписания УПД с актом по выявленным несоответствиям (недостаткам) в течение 3 (трех) дней со дня получения:</w:t>
      </w:r>
    </w:p>
    <w:p w14:paraId="5A4A5D46"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результатов оказанных услуг;</w:t>
      </w:r>
    </w:p>
    <w:p w14:paraId="71E93971"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прав на использование ПО.</w:t>
      </w:r>
    </w:p>
    <w:p w14:paraId="1B4D9D4A" w14:textId="77777777" w:rsidR="00A709FB" w:rsidRPr="00487C40" w:rsidRDefault="00A709FB" w:rsidP="00A709FB">
      <w:pPr>
        <w:pStyle w:val="af1"/>
        <w:spacing w:before="120" w:after="120" w:line="276" w:lineRule="auto"/>
        <w:ind w:firstLine="567"/>
        <w:jc w:val="both"/>
        <w:rPr>
          <w:rFonts w:eastAsiaTheme="minorHAnsi" w:cs="Times New Roman"/>
          <w:sz w:val="20"/>
          <w:szCs w:val="20"/>
        </w:rPr>
      </w:pPr>
      <w:r w:rsidRPr="00487C40">
        <w:rPr>
          <w:rFonts w:eastAsiaTheme="minorHAnsi" w:cs="Times New Roman"/>
          <w:sz w:val="20"/>
          <w:szCs w:val="20"/>
        </w:rPr>
        <w:t>Если в установленный срок Исполнитель не получил подписанный Заказчиком УПД и письменный отказ с актом, Стороны признают, что в таком случае УПД считается подписанным и скрепленным печатью со стороны Заказчика в день его составления Исполнителем, без претензий и разногласий. При этом Стороны так же признают, что такой УПД, является доказательством надлежащего исполнения обязательств Исполнителем. Данный УПД имеет юридическую силу для обеих Сторон.</w:t>
      </w:r>
    </w:p>
    <w:p w14:paraId="0B97CF77"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Выявленные несоответствия подлежат устранению 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14:paraId="59FEC8D1"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Заказчик обязан возместить Исполнителю расходы, понесенные в следствие уклонения (отказа) Заказчика от приемки соответствующих условиям Контракта:</w:t>
      </w:r>
    </w:p>
    <w:p w14:paraId="0697F1DB"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t>результатов оказанных услуг;</w:t>
      </w:r>
    </w:p>
    <w:p w14:paraId="0E26219F" w14:textId="77777777" w:rsidR="00A709FB" w:rsidRPr="00487C40" w:rsidRDefault="00A709FB" w:rsidP="00A709FB">
      <w:pPr>
        <w:pStyle w:val="af1"/>
        <w:numPr>
          <w:ilvl w:val="0"/>
          <w:numId w:val="16"/>
        </w:numPr>
        <w:spacing w:before="120" w:after="120" w:line="276" w:lineRule="auto"/>
        <w:ind w:left="1417" w:hanging="595"/>
        <w:jc w:val="both"/>
        <w:rPr>
          <w:rFonts w:eastAsiaTheme="minorHAnsi" w:cs="Times New Roman"/>
          <w:sz w:val="20"/>
          <w:szCs w:val="20"/>
        </w:rPr>
      </w:pPr>
      <w:r w:rsidRPr="00487C40">
        <w:rPr>
          <w:rFonts w:eastAsiaTheme="minorHAnsi" w:cs="Times New Roman"/>
          <w:sz w:val="20"/>
          <w:szCs w:val="20"/>
        </w:rPr>
        <w:lastRenderedPageBreak/>
        <w:t>прав на использование ПО.</w:t>
      </w:r>
    </w:p>
    <w:p w14:paraId="7E48372A"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ОТВЕТСТВЕННОСТЬ СТОРОН</w:t>
      </w:r>
    </w:p>
    <w:p w14:paraId="33794676"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случае неисполнения или ненадлежащего исполнения обязательств по Контракту Стороны несут ответственность в соответствии с Контрактом.</w:t>
      </w:r>
    </w:p>
    <w:p w14:paraId="4E90EE9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вправе потребовать уплаты неустоек (штрафов, пеней). </w:t>
      </w:r>
    </w:p>
    <w:p w14:paraId="291EDD65"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02035CC"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0EBC9F3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535AF9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79F0CA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1BB61F64"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14:paraId="34DF114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14:paraId="6CA785DF"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Уплата неустойки не освобождает виновную Сторону от исполнения обязательств по настоящему Контракту.</w:t>
      </w:r>
    </w:p>
    <w:p w14:paraId="71C7A01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61456E"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ПОРЯДОК РАЗРЕШЕНИЯ СПОРОВ</w:t>
      </w:r>
    </w:p>
    <w:p w14:paraId="29B16321"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Все споры и разногласия, возникающие между Сторонами по настоящему Контракту и в связи с ним, разрешаются в обязательном для Сторон досудебном письменном претензионном порядке. </w:t>
      </w:r>
    </w:p>
    <w:p w14:paraId="1534BE7C"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Срок рассмотрения претензии / требования, и дачи письменного мотивированного ответа 7 (Семь) дней со дня получения. </w:t>
      </w:r>
    </w:p>
    <w:p w14:paraId="237C5831"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14:paraId="74500BAA"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Если Сторона, в адрес которой направлена претензия в срок, установленный п. 6.2. Контракта не направила ответ по существу претензии, то оставление претензии без ответа означает бесспорное признание такой Стороной требований, изложенных в претензии.</w:t>
      </w:r>
    </w:p>
    <w:p w14:paraId="3DDC7DFB"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В случае недостижения соглашения в досудебном порядке, споры и разногласия передаются на </w:t>
      </w:r>
      <w:r w:rsidRPr="00487C40">
        <w:rPr>
          <w:sz w:val="20"/>
          <w:szCs w:val="20"/>
        </w:rPr>
        <w:lastRenderedPageBreak/>
        <w:t>рассмотрение в Арбитражный суд по месту нахождения истца.</w:t>
      </w:r>
    </w:p>
    <w:p w14:paraId="410117F4" w14:textId="70CB3911" w:rsidR="00FF3EB6" w:rsidRPr="00487C40" w:rsidRDefault="00FF3EB6" w:rsidP="00B1535E">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 xml:space="preserve">СРОК ДЕЙСТВИЯ </w:t>
      </w:r>
      <w:r w:rsidR="00414E00" w:rsidRPr="00487C40">
        <w:rPr>
          <w:rFonts w:eastAsia="Calibri"/>
          <w:b/>
          <w:sz w:val="20"/>
          <w:szCs w:val="20"/>
        </w:rPr>
        <w:t>КОНТРАКТ</w:t>
      </w:r>
      <w:r w:rsidRPr="00487C40">
        <w:rPr>
          <w:rFonts w:eastAsia="Calibri"/>
          <w:b/>
          <w:sz w:val="20"/>
          <w:szCs w:val="20"/>
        </w:rPr>
        <w:t>А</w:t>
      </w:r>
    </w:p>
    <w:p w14:paraId="6200C16F" w14:textId="6872D729" w:rsidR="00A57B16" w:rsidRPr="00487C40" w:rsidRDefault="00414E00" w:rsidP="00B1535E">
      <w:pPr>
        <w:pStyle w:val="af3"/>
        <w:numPr>
          <w:ilvl w:val="1"/>
          <w:numId w:val="14"/>
        </w:numPr>
        <w:spacing w:before="120" w:after="120" w:line="276" w:lineRule="auto"/>
        <w:ind w:left="0" w:firstLine="567"/>
        <w:jc w:val="both"/>
        <w:rPr>
          <w:sz w:val="20"/>
          <w:szCs w:val="20"/>
        </w:rPr>
      </w:pPr>
      <w:r w:rsidRPr="00487C40">
        <w:rPr>
          <w:sz w:val="20"/>
          <w:szCs w:val="20"/>
        </w:rPr>
        <w:t>Контракт</w:t>
      </w:r>
      <w:r w:rsidR="00FF3EB6" w:rsidRPr="00487C40">
        <w:rPr>
          <w:sz w:val="20"/>
          <w:szCs w:val="20"/>
        </w:rPr>
        <w:t xml:space="preserve"> вступает в силу с момента его подписания Сторонами и действует</w:t>
      </w:r>
      <w:r w:rsidR="00EA0B58" w:rsidRPr="00487C40">
        <w:rPr>
          <w:sz w:val="20"/>
          <w:szCs w:val="20"/>
        </w:rPr>
        <w:t xml:space="preserve"> </w:t>
      </w:r>
      <w:r w:rsidR="00D6632C" w:rsidRPr="00487C40">
        <w:rPr>
          <w:sz w:val="20"/>
          <w:szCs w:val="20"/>
        </w:rPr>
        <w:t xml:space="preserve">до </w:t>
      </w:r>
      <w:r w:rsidR="005B06AE" w:rsidRPr="00487C40">
        <w:rPr>
          <w:sz w:val="20"/>
          <w:szCs w:val="20"/>
        </w:rPr>
        <w:t>«</w:t>
      </w:r>
      <w:r w:rsidR="000B32A7" w:rsidRPr="00487C40">
        <w:rPr>
          <w:sz w:val="20"/>
          <w:szCs w:val="20"/>
        </w:rPr>
        <w:t>31</w:t>
      </w:r>
      <w:r w:rsidR="005B06AE" w:rsidRPr="00487C40">
        <w:rPr>
          <w:sz w:val="20"/>
          <w:szCs w:val="20"/>
        </w:rPr>
        <w:t>»</w:t>
      </w:r>
      <w:r w:rsidR="000B32A7" w:rsidRPr="00487C40">
        <w:rPr>
          <w:sz w:val="20"/>
          <w:szCs w:val="20"/>
        </w:rPr>
        <w:t xml:space="preserve"> декабря</w:t>
      </w:r>
      <w:r w:rsidR="005B06AE" w:rsidRPr="00487C40">
        <w:rPr>
          <w:sz w:val="20"/>
          <w:szCs w:val="20"/>
        </w:rPr>
        <w:t xml:space="preserve"> </w:t>
      </w:r>
      <w:r w:rsidR="00310DF2" w:rsidRPr="00487C40">
        <w:rPr>
          <w:sz w:val="20"/>
          <w:szCs w:val="20"/>
        </w:rPr>
        <w:t>2026</w:t>
      </w:r>
      <w:r w:rsidR="000B32A7" w:rsidRPr="00487C40">
        <w:rPr>
          <w:sz w:val="20"/>
          <w:szCs w:val="20"/>
        </w:rPr>
        <w:t>г</w:t>
      </w:r>
      <w:r w:rsidR="00D6632C" w:rsidRPr="00487C40">
        <w:rPr>
          <w:sz w:val="20"/>
          <w:szCs w:val="20"/>
        </w:rPr>
        <w:t>.</w:t>
      </w:r>
      <w:r w:rsidR="00FF3EB6" w:rsidRPr="00487C40">
        <w:rPr>
          <w:sz w:val="20"/>
          <w:szCs w:val="20"/>
        </w:rPr>
        <w:t xml:space="preserve"> </w:t>
      </w:r>
      <w:r w:rsidR="00A57B16" w:rsidRPr="00487C40">
        <w:rPr>
          <w:sz w:val="20"/>
          <w:szCs w:val="20"/>
        </w:rPr>
        <w:t xml:space="preserve">Окончание срока действия </w:t>
      </w:r>
      <w:r w:rsidRPr="00487C40">
        <w:rPr>
          <w:sz w:val="20"/>
          <w:szCs w:val="20"/>
        </w:rPr>
        <w:t>Контракт</w:t>
      </w:r>
      <w:r w:rsidR="00A57B16" w:rsidRPr="00487C40">
        <w:rPr>
          <w:sz w:val="20"/>
          <w:szCs w:val="20"/>
        </w:rPr>
        <w:t xml:space="preserve">а не влечет прекращение </w:t>
      </w:r>
      <w:r w:rsidR="00C2177C" w:rsidRPr="00487C40">
        <w:rPr>
          <w:sz w:val="20"/>
          <w:szCs w:val="20"/>
        </w:rPr>
        <w:t xml:space="preserve">неисполненных </w:t>
      </w:r>
      <w:r w:rsidR="00A57B16" w:rsidRPr="00487C40">
        <w:rPr>
          <w:sz w:val="20"/>
          <w:szCs w:val="20"/>
        </w:rPr>
        <w:t xml:space="preserve">обязательств Сторон. Неисполненные до даты срока действия </w:t>
      </w:r>
      <w:r w:rsidRPr="00487C40">
        <w:rPr>
          <w:sz w:val="20"/>
          <w:szCs w:val="20"/>
        </w:rPr>
        <w:t>Контракт</w:t>
      </w:r>
      <w:r w:rsidR="00A57B16" w:rsidRPr="00487C40">
        <w:rPr>
          <w:sz w:val="20"/>
          <w:szCs w:val="20"/>
        </w:rPr>
        <w:t>а обязательства, подлежат исполнению в полном объеме.</w:t>
      </w:r>
    </w:p>
    <w:p w14:paraId="52099857" w14:textId="14789311" w:rsidR="008A5B77" w:rsidRPr="00487C40" w:rsidRDefault="00FF3EB6" w:rsidP="00B1535E">
      <w:pPr>
        <w:pStyle w:val="af3"/>
        <w:numPr>
          <w:ilvl w:val="1"/>
          <w:numId w:val="14"/>
        </w:numPr>
        <w:spacing w:before="120" w:after="120" w:line="276" w:lineRule="auto"/>
        <w:ind w:left="0" w:firstLine="567"/>
        <w:jc w:val="both"/>
        <w:rPr>
          <w:sz w:val="20"/>
          <w:szCs w:val="20"/>
        </w:rPr>
      </w:pPr>
      <w:r w:rsidRPr="00487C40">
        <w:rPr>
          <w:sz w:val="20"/>
          <w:szCs w:val="20"/>
        </w:rPr>
        <w:t xml:space="preserve">После подписания </w:t>
      </w:r>
      <w:r w:rsidR="00414E00" w:rsidRPr="00487C40">
        <w:rPr>
          <w:sz w:val="20"/>
          <w:szCs w:val="20"/>
        </w:rPr>
        <w:t>Контракт</w:t>
      </w:r>
      <w:r w:rsidRPr="00487C40">
        <w:rPr>
          <w:sz w:val="20"/>
          <w:szCs w:val="20"/>
        </w:rPr>
        <w:t xml:space="preserve">а все предварительные переговоры по нему, переписка и предварительные соглашения по вопросам, так или иначе касающимся </w:t>
      </w:r>
      <w:r w:rsidR="00414E00" w:rsidRPr="00487C40">
        <w:rPr>
          <w:sz w:val="20"/>
          <w:szCs w:val="20"/>
        </w:rPr>
        <w:t>Контракт</w:t>
      </w:r>
      <w:r w:rsidRPr="00487C40">
        <w:rPr>
          <w:sz w:val="20"/>
          <w:szCs w:val="20"/>
        </w:rPr>
        <w:t>а, теряют юридическую силу.</w:t>
      </w:r>
    </w:p>
    <w:p w14:paraId="70AEA740" w14:textId="5FE5584B" w:rsidR="008A5B77" w:rsidRPr="00487C40" w:rsidRDefault="008A5B77">
      <w:pPr>
        <w:widowControl/>
        <w:overflowPunct/>
        <w:autoSpaceDE/>
        <w:autoSpaceDN/>
        <w:adjustRightInd/>
        <w:textAlignment w:val="auto"/>
        <w:rPr>
          <w:sz w:val="20"/>
          <w:szCs w:val="20"/>
        </w:rPr>
      </w:pPr>
    </w:p>
    <w:p w14:paraId="30C1440E" w14:textId="26154944" w:rsidR="00FF3EB6" w:rsidRPr="00487C40" w:rsidRDefault="00FF3EB6" w:rsidP="00B1535E">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ИЗМЕНЕНИЕ</w:t>
      </w:r>
      <w:r w:rsidR="00FD4DA2" w:rsidRPr="00487C40">
        <w:rPr>
          <w:rFonts w:eastAsia="Calibri"/>
          <w:b/>
          <w:sz w:val="20"/>
          <w:szCs w:val="20"/>
        </w:rPr>
        <w:t>,</w:t>
      </w:r>
      <w:r w:rsidRPr="00487C40">
        <w:rPr>
          <w:rFonts w:eastAsia="Calibri"/>
          <w:b/>
          <w:sz w:val="20"/>
          <w:szCs w:val="20"/>
        </w:rPr>
        <w:t xml:space="preserve"> РАСТОРЖЕНИЕ</w:t>
      </w:r>
    </w:p>
    <w:p w14:paraId="015C9732" w14:textId="0E130C71" w:rsidR="00FF3EB6" w:rsidRPr="00487C40" w:rsidRDefault="00FF3EB6" w:rsidP="00B1535E">
      <w:pPr>
        <w:pStyle w:val="af3"/>
        <w:numPr>
          <w:ilvl w:val="1"/>
          <w:numId w:val="14"/>
        </w:numPr>
        <w:spacing w:before="120" w:after="120" w:line="276" w:lineRule="auto"/>
        <w:ind w:left="0" w:firstLine="567"/>
        <w:jc w:val="both"/>
        <w:rPr>
          <w:sz w:val="20"/>
          <w:szCs w:val="20"/>
        </w:rPr>
      </w:pPr>
      <w:r w:rsidRPr="00487C40">
        <w:rPr>
          <w:sz w:val="20"/>
          <w:szCs w:val="20"/>
        </w:rPr>
        <w:t xml:space="preserve">Любые изменения, уточнения и дополнения </w:t>
      </w:r>
      <w:r w:rsidR="00414E00" w:rsidRPr="00487C40">
        <w:rPr>
          <w:sz w:val="20"/>
          <w:szCs w:val="20"/>
        </w:rPr>
        <w:t>Контракт</w:t>
      </w:r>
      <w:r w:rsidRPr="00487C40">
        <w:rPr>
          <w:sz w:val="20"/>
          <w:szCs w:val="20"/>
        </w:rPr>
        <w:t>а и приложений к нему, оформляются в письменной форме в</w:t>
      </w:r>
      <w:r w:rsidR="00A73D4D" w:rsidRPr="00487C40">
        <w:rPr>
          <w:sz w:val="20"/>
          <w:szCs w:val="20"/>
        </w:rPr>
        <w:t xml:space="preserve"> виде дополнительных соглашений, </w:t>
      </w:r>
      <w:r w:rsidR="00BD7181" w:rsidRPr="00487C40">
        <w:rPr>
          <w:sz w:val="20"/>
          <w:szCs w:val="20"/>
        </w:rPr>
        <w:t xml:space="preserve">составленных </w:t>
      </w:r>
      <w:r w:rsidR="00A73D4D" w:rsidRPr="00487C40">
        <w:rPr>
          <w:sz w:val="20"/>
          <w:szCs w:val="20"/>
        </w:rPr>
        <w:t>в</w:t>
      </w:r>
      <w:r w:rsidRPr="00487C40">
        <w:rPr>
          <w:sz w:val="20"/>
          <w:szCs w:val="20"/>
        </w:rPr>
        <w:t xml:space="preserve"> двух идентичных экземплярах</w:t>
      </w:r>
      <w:r w:rsidR="00BD7181" w:rsidRPr="00487C40">
        <w:rPr>
          <w:sz w:val="20"/>
          <w:szCs w:val="20"/>
        </w:rPr>
        <w:t>, которые</w:t>
      </w:r>
      <w:r w:rsidRPr="00487C40">
        <w:rPr>
          <w:sz w:val="20"/>
          <w:szCs w:val="20"/>
        </w:rPr>
        <w:t xml:space="preserve"> имеют юридическую силу лишь в том случае, если они, подписаны </w:t>
      </w:r>
      <w:r w:rsidR="00BD7181" w:rsidRPr="00487C40">
        <w:rPr>
          <w:sz w:val="20"/>
          <w:szCs w:val="20"/>
        </w:rPr>
        <w:t>и скреплены печатями с обеих Сторон</w:t>
      </w:r>
      <w:r w:rsidRPr="00487C40">
        <w:rPr>
          <w:sz w:val="20"/>
          <w:szCs w:val="20"/>
        </w:rPr>
        <w:t>.</w:t>
      </w:r>
    </w:p>
    <w:p w14:paraId="5820FEED" w14:textId="3576A245" w:rsidR="00FF3EB6" w:rsidRPr="00487C40" w:rsidRDefault="00414E00" w:rsidP="00B1535E">
      <w:pPr>
        <w:pStyle w:val="af3"/>
        <w:numPr>
          <w:ilvl w:val="1"/>
          <w:numId w:val="14"/>
        </w:numPr>
        <w:spacing w:before="120" w:after="120" w:line="276" w:lineRule="auto"/>
        <w:ind w:left="0" w:firstLine="567"/>
        <w:jc w:val="both"/>
        <w:rPr>
          <w:sz w:val="20"/>
          <w:szCs w:val="20"/>
        </w:rPr>
      </w:pPr>
      <w:r w:rsidRPr="00487C40">
        <w:rPr>
          <w:sz w:val="20"/>
          <w:szCs w:val="20"/>
        </w:rPr>
        <w:t>Контракт</w:t>
      </w:r>
      <w:r w:rsidR="00FF3EB6" w:rsidRPr="00487C40">
        <w:rPr>
          <w:sz w:val="20"/>
          <w:szCs w:val="20"/>
        </w:rPr>
        <w:t xml:space="preserve">, может быть, расторгнут по соглашению Сторон, а также в порядке и по основаниям, предусмотренным Гражданским кодексом РФ. </w:t>
      </w:r>
    </w:p>
    <w:p w14:paraId="620BE966" w14:textId="77777777" w:rsidR="00A709FB" w:rsidRPr="00487C40" w:rsidRDefault="00A709FB" w:rsidP="00A709FB">
      <w:pPr>
        <w:pStyle w:val="af3"/>
        <w:numPr>
          <w:ilvl w:val="0"/>
          <w:numId w:val="14"/>
        </w:numPr>
        <w:spacing w:before="120" w:after="120" w:line="276" w:lineRule="auto"/>
        <w:jc w:val="center"/>
        <w:rPr>
          <w:rFonts w:eastAsia="Calibri"/>
          <w:b/>
          <w:sz w:val="20"/>
          <w:szCs w:val="20"/>
        </w:rPr>
      </w:pPr>
      <w:r w:rsidRPr="00487C40">
        <w:rPr>
          <w:rFonts w:eastAsia="Calibri"/>
          <w:b/>
          <w:sz w:val="20"/>
          <w:szCs w:val="20"/>
        </w:rPr>
        <w:t>ЗАКЛЮЧИТЕЛЬНЫЕ ПОЛОЖЕНИЯ</w:t>
      </w:r>
    </w:p>
    <w:p w14:paraId="7E05DDD8"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421CA7F9"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Стороны заверяют друг друга, что на момент заключения Контракта: </w:t>
      </w:r>
    </w:p>
    <w:p w14:paraId="6064C2B6" w14:textId="77777777" w:rsidR="00A709FB" w:rsidRPr="00487C40" w:rsidRDefault="00A709FB" w:rsidP="00A709FB">
      <w:pPr>
        <w:pStyle w:val="af1"/>
        <w:numPr>
          <w:ilvl w:val="0"/>
          <w:numId w:val="18"/>
        </w:numPr>
        <w:spacing w:before="120" w:after="120" w:line="276" w:lineRule="auto"/>
        <w:ind w:left="1417" w:hanging="595"/>
        <w:jc w:val="both"/>
        <w:outlineLvl w:val="0"/>
        <w:rPr>
          <w:rFonts w:eastAsiaTheme="minorHAnsi" w:cs="Times New Roman"/>
          <w:sz w:val="20"/>
          <w:szCs w:val="20"/>
        </w:rPr>
      </w:pPr>
      <w:r w:rsidRPr="00487C40">
        <w:rPr>
          <w:rFonts w:eastAsiaTheme="minorHAnsi" w:cs="Times New Roman"/>
          <w:sz w:val="20"/>
          <w:szCs w:val="20"/>
        </w:rPr>
        <w:t xml:space="preserve">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w:t>
      </w:r>
    </w:p>
    <w:p w14:paraId="148EB65B" w14:textId="77777777" w:rsidR="00A709FB" w:rsidRPr="00487C40" w:rsidRDefault="00A709FB" w:rsidP="00A709FB">
      <w:pPr>
        <w:pStyle w:val="af1"/>
        <w:numPr>
          <w:ilvl w:val="0"/>
          <w:numId w:val="18"/>
        </w:numPr>
        <w:spacing w:before="120" w:after="120" w:line="276" w:lineRule="auto"/>
        <w:ind w:left="1417" w:hanging="595"/>
        <w:jc w:val="both"/>
        <w:outlineLvl w:val="0"/>
        <w:rPr>
          <w:rFonts w:eastAsiaTheme="minorHAnsi" w:cs="Times New Roman"/>
          <w:sz w:val="20"/>
          <w:szCs w:val="20"/>
        </w:rPr>
      </w:pPr>
      <w:r w:rsidRPr="00487C40">
        <w:rPr>
          <w:rFonts w:eastAsiaTheme="minorHAnsi" w:cs="Times New Roman"/>
          <w:sz w:val="20"/>
          <w:szCs w:val="20"/>
        </w:rPr>
        <w:t>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РФ или учредительными документами Стороны).</w:t>
      </w:r>
    </w:p>
    <w:p w14:paraId="41F68CA9" w14:textId="77777777" w:rsidR="00A709FB" w:rsidRPr="00487C40" w:rsidRDefault="00A709FB" w:rsidP="00A709FB">
      <w:pPr>
        <w:pStyle w:val="af1"/>
        <w:spacing w:before="120" w:after="120" w:line="276" w:lineRule="auto"/>
        <w:ind w:firstLine="567"/>
        <w:jc w:val="both"/>
        <w:rPr>
          <w:rFonts w:eastAsiaTheme="minorHAnsi" w:cs="Times New Roman"/>
          <w:sz w:val="20"/>
          <w:szCs w:val="20"/>
        </w:rPr>
      </w:pPr>
      <w:r w:rsidRPr="00487C40">
        <w:rPr>
          <w:rFonts w:eastAsiaTheme="minorHAnsi" w:cs="Times New Roman"/>
          <w:sz w:val="20"/>
          <w:szCs w:val="20"/>
        </w:rPr>
        <w:t>Заверения имеют существенное значение. Стороны приняли решение о заключении Контракта на условиях, указанных в Контракте, с учетом заверений и не заключили бы Контракт или заключили бы его на иных условиях, если бы имелись сведения о недостоверности вышеуказанных заверений.</w:t>
      </w:r>
    </w:p>
    <w:p w14:paraId="2A7F13C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случае неисполнения Заказчиком одного из условий, установленных п. 3.1. и п. 4.2. Контракта, Заказчик лишается права ссылаться на какие-либо несоответствия (недостатки) условиям Контракта и приложений к нему и соответственно права на предъявление к Исполнителю претензий/требований, в том числе о неисполнении или ненадлежащем исполнении обязательств.</w:t>
      </w:r>
    </w:p>
    <w:p w14:paraId="6827623B"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Ни одна из Сторон не вправе передавать третьим лицам свои права и обязанности по Контракту без письменного согласия на то другой Стороны.</w:t>
      </w:r>
    </w:p>
    <w:p w14:paraId="49F06B91"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Для целей удобства в Контракте под Сторонами / Стороной, соответственно Исполнителем / Заказчиком также понимаются их уполномоченные лица, а также их возможные правопреемники. </w:t>
      </w:r>
    </w:p>
    <w:p w14:paraId="275B765D"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Все сроки, предусмотренные в настоящем Контракте (за исключением п. 2.2. Контракта) и спецификации, исчисляются в рабочих днях. </w:t>
      </w:r>
    </w:p>
    <w:p w14:paraId="7AD89BB5"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62DA6B5C"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К отношениям Сторон, возникающим в связи исполнением, изменением или расторжением настоящего Контракта в случаях, непосредственно им не урегулированных, применяются нормы Гражданского кодекса Российской </w:t>
      </w:r>
      <w:r w:rsidRPr="00487C40">
        <w:rPr>
          <w:sz w:val="20"/>
          <w:szCs w:val="20"/>
        </w:rPr>
        <w:lastRenderedPageBreak/>
        <w:t>Федерации.</w:t>
      </w:r>
    </w:p>
    <w:p w14:paraId="705584F5" w14:textId="77777777" w:rsidR="00A709FB" w:rsidRPr="00487C40" w:rsidRDefault="00A709FB" w:rsidP="00A709FB">
      <w:pPr>
        <w:pStyle w:val="af3"/>
        <w:numPr>
          <w:ilvl w:val="1"/>
          <w:numId w:val="14"/>
        </w:numPr>
        <w:spacing w:before="120" w:after="120" w:line="276" w:lineRule="auto"/>
        <w:ind w:left="0" w:firstLine="567"/>
        <w:jc w:val="both"/>
        <w:rPr>
          <w:sz w:val="20"/>
          <w:szCs w:val="20"/>
        </w:rPr>
      </w:pPr>
      <w:r w:rsidRPr="00487C40">
        <w:rPr>
          <w:sz w:val="20"/>
          <w:szCs w:val="20"/>
        </w:rPr>
        <w:t xml:space="preserve">Контракт составлен на русском языке, в 2-х (Двух) подлинных идентичных экземплярах, имеющих одинаковую юридическую силу, по одному экземпляру для каждой из Сторон Контракта. </w:t>
      </w:r>
    </w:p>
    <w:p w14:paraId="4E74D3AA" w14:textId="46517CAC" w:rsidR="0086467A" w:rsidRPr="00487C40" w:rsidRDefault="00556976" w:rsidP="00B1535E">
      <w:pPr>
        <w:pStyle w:val="af3"/>
        <w:numPr>
          <w:ilvl w:val="0"/>
          <w:numId w:val="14"/>
        </w:numPr>
        <w:spacing w:before="120" w:after="120" w:line="276" w:lineRule="auto"/>
        <w:jc w:val="center"/>
        <w:rPr>
          <w:b/>
          <w:caps/>
          <w:sz w:val="20"/>
          <w:szCs w:val="20"/>
        </w:rPr>
      </w:pPr>
      <w:r w:rsidRPr="00487C40">
        <w:rPr>
          <w:rFonts w:eastAsia="Calibri"/>
          <w:b/>
          <w:sz w:val="20"/>
          <w:szCs w:val="20"/>
        </w:rPr>
        <w:t>Ю</w:t>
      </w:r>
      <w:r w:rsidR="004767BB" w:rsidRPr="00487C40">
        <w:rPr>
          <w:rFonts w:eastAsia="Calibri"/>
          <w:b/>
          <w:sz w:val="20"/>
          <w:szCs w:val="20"/>
        </w:rPr>
        <w:t>ридические адреса, реквизиты</w:t>
      </w:r>
      <w:r w:rsidR="00AC72C5" w:rsidRPr="00487C40">
        <w:rPr>
          <w:rFonts w:eastAsia="Calibri"/>
          <w:b/>
          <w:sz w:val="20"/>
          <w:szCs w:val="20"/>
        </w:rPr>
        <w:t>,</w:t>
      </w:r>
      <w:r w:rsidR="004767BB" w:rsidRPr="00487C40">
        <w:rPr>
          <w:rFonts w:eastAsia="Calibri"/>
          <w:b/>
          <w:sz w:val="20"/>
          <w:szCs w:val="20"/>
        </w:rPr>
        <w:t xml:space="preserve"> подписи сторон</w:t>
      </w:r>
    </w:p>
    <w:tbl>
      <w:tblPr>
        <w:tblW w:w="10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4960"/>
      </w:tblGrid>
      <w:tr w:rsidR="00C8589C" w:rsidRPr="00487C40" w14:paraId="5DC3AD0D" w14:textId="77777777" w:rsidTr="00B1535E">
        <w:trPr>
          <w:trHeight w:val="270"/>
          <w:jc w:val="center"/>
        </w:trPr>
        <w:tc>
          <w:tcPr>
            <w:tcW w:w="5098" w:type="dxa"/>
          </w:tcPr>
          <w:p w14:paraId="194068CC" w14:textId="77777777" w:rsidR="00C8589C" w:rsidRPr="00487C40" w:rsidRDefault="00C8589C" w:rsidP="00A75D91">
            <w:pPr>
              <w:pStyle w:val="21"/>
              <w:spacing w:line="276" w:lineRule="auto"/>
              <w:ind w:left="0"/>
              <w:jc w:val="center"/>
              <w:rPr>
                <w:sz w:val="20"/>
                <w:szCs w:val="20"/>
                <w:u w:val="single"/>
              </w:rPr>
            </w:pPr>
            <w:r w:rsidRPr="00487C40">
              <w:rPr>
                <w:b/>
                <w:bCs/>
                <w:sz w:val="20"/>
                <w:szCs w:val="20"/>
                <w:u w:val="single"/>
              </w:rPr>
              <w:t xml:space="preserve">Исполнитель </w:t>
            </w:r>
          </w:p>
        </w:tc>
        <w:tc>
          <w:tcPr>
            <w:tcW w:w="4960" w:type="dxa"/>
          </w:tcPr>
          <w:p w14:paraId="57010903" w14:textId="77777777" w:rsidR="00C8589C" w:rsidRPr="00487C40" w:rsidRDefault="00C8589C" w:rsidP="00A75D91">
            <w:pPr>
              <w:pStyle w:val="21"/>
              <w:spacing w:line="276" w:lineRule="auto"/>
              <w:ind w:left="0" w:firstLine="175"/>
              <w:jc w:val="center"/>
              <w:rPr>
                <w:b/>
                <w:bCs/>
                <w:sz w:val="20"/>
                <w:szCs w:val="20"/>
                <w:highlight w:val="yellow"/>
                <w:u w:val="single"/>
              </w:rPr>
            </w:pPr>
            <w:r w:rsidRPr="00487C40">
              <w:rPr>
                <w:b/>
                <w:bCs/>
                <w:sz w:val="20"/>
                <w:szCs w:val="20"/>
                <w:u w:val="single"/>
              </w:rPr>
              <w:t>Заказчик:</w:t>
            </w:r>
          </w:p>
        </w:tc>
      </w:tr>
      <w:tr w:rsidR="008B5A1F" w:rsidRPr="00487C40" w14:paraId="2AAE0462" w14:textId="77777777" w:rsidTr="00B1535E">
        <w:trPr>
          <w:trHeight w:val="270"/>
          <w:jc w:val="center"/>
        </w:trPr>
        <w:tc>
          <w:tcPr>
            <w:tcW w:w="5098" w:type="dxa"/>
          </w:tcPr>
          <w:p w14:paraId="744031AC" w14:textId="261F8A30" w:rsidR="008B5A1F" w:rsidRPr="00487C40" w:rsidRDefault="008B5A1F" w:rsidP="00A75D91">
            <w:pPr>
              <w:pStyle w:val="a5"/>
              <w:tabs>
                <w:tab w:val="clear" w:pos="4677"/>
                <w:tab w:val="clear" w:pos="9355"/>
                <w:tab w:val="left" w:pos="4963"/>
              </w:tabs>
              <w:spacing w:line="276" w:lineRule="auto"/>
              <w:jc w:val="center"/>
              <w:rPr>
                <w:bCs/>
                <w:sz w:val="20"/>
                <w:szCs w:val="20"/>
              </w:rPr>
            </w:pPr>
          </w:p>
        </w:tc>
        <w:tc>
          <w:tcPr>
            <w:tcW w:w="4960" w:type="dxa"/>
          </w:tcPr>
          <w:p w14:paraId="2405FBFD" w14:textId="08FA900E" w:rsidR="00A1788B" w:rsidRPr="00487C40" w:rsidRDefault="00A1788B" w:rsidP="00A1788B">
            <w:pPr>
              <w:pStyle w:val="a5"/>
              <w:tabs>
                <w:tab w:val="left" w:pos="4963"/>
              </w:tabs>
              <w:spacing w:line="276" w:lineRule="auto"/>
              <w:jc w:val="center"/>
              <w:rPr>
                <w:sz w:val="20"/>
                <w:szCs w:val="20"/>
              </w:rPr>
            </w:pPr>
            <w:r w:rsidRPr="00487C40">
              <w:rPr>
                <w:sz w:val="20"/>
                <w:szCs w:val="20"/>
              </w:rPr>
              <w:t xml:space="preserve">МБОУ «СОШ «ЛЮБАНСКИЙ ЦО» </w:t>
            </w:r>
          </w:p>
          <w:p w14:paraId="14A0EFAE"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Юридический адрес: 187050 Ленинградская область, Тосненский район, г. Любань, ул. Алексеенко, дом 24а</w:t>
            </w:r>
          </w:p>
          <w:p w14:paraId="7D17A6B9"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 xml:space="preserve">ИНН 4716013819 </w:t>
            </w:r>
          </w:p>
          <w:p w14:paraId="0F63F01C"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КПП 471601001</w:t>
            </w:r>
          </w:p>
          <w:p w14:paraId="07FF210A"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ОГРН 1024701898980</w:t>
            </w:r>
          </w:p>
          <w:p w14:paraId="61A33F51"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 xml:space="preserve">Платежные реквизиты: </w:t>
            </w:r>
          </w:p>
          <w:p w14:paraId="4EC0F997"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ОКЦ № 1 СЗГУ Банка России//УФК по Ленинградской области г Санкт-Петербург</w:t>
            </w:r>
          </w:p>
          <w:p w14:paraId="5C33F6A9"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БИК 044030098</w:t>
            </w:r>
          </w:p>
          <w:p w14:paraId="508AA54F"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Банковский счет: 40102810745370000098</w:t>
            </w:r>
          </w:p>
          <w:p w14:paraId="71F4A176"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Казначейский счет: 03234643416480004500</w:t>
            </w:r>
          </w:p>
          <w:p w14:paraId="50E31CEF"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 xml:space="preserve">л/с 20032НИЖБ9 </w:t>
            </w:r>
          </w:p>
          <w:p w14:paraId="33D9DA69"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л/с 21032НИЖБ9</w:t>
            </w:r>
          </w:p>
          <w:p w14:paraId="479CC2F7" w14:textId="77777777" w:rsidR="00A1788B" w:rsidRPr="00487C40" w:rsidRDefault="00A1788B" w:rsidP="00A1788B">
            <w:pPr>
              <w:pStyle w:val="a5"/>
              <w:tabs>
                <w:tab w:val="left" w:pos="4963"/>
              </w:tabs>
              <w:spacing w:line="276" w:lineRule="auto"/>
              <w:jc w:val="center"/>
              <w:rPr>
                <w:sz w:val="20"/>
                <w:szCs w:val="20"/>
              </w:rPr>
            </w:pPr>
            <w:r w:rsidRPr="00487C40">
              <w:rPr>
                <w:sz w:val="20"/>
                <w:szCs w:val="20"/>
              </w:rPr>
              <w:t>ОКТМО 41648105</w:t>
            </w:r>
          </w:p>
          <w:p w14:paraId="289D03F8" w14:textId="301BD166" w:rsidR="008B5A1F" w:rsidRPr="00487C40" w:rsidRDefault="008B5A1F" w:rsidP="00A1788B">
            <w:pPr>
              <w:pStyle w:val="a5"/>
              <w:tabs>
                <w:tab w:val="clear" w:pos="4677"/>
                <w:tab w:val="clear" w:pos="9355"/>
                <w:tab w:val="left" w:pos="4963"/>
              </w:tabs>
              <w:spacing w:line="276" w:lineRule="auto"/>
              <w:jc w:val="center"/>
              <w:rPr>
                <w:sz w:val="20"/>
                <w:szCs w:val="20"/>
                <w:highlight w:val="yellow"/>
              </w:rPr>
            </w:pPr>
          </w:p>
        </w:tc>
      </w:tr>
      <w:tr w:rsidR="00C8589C" w:rsidRPr="00487C40" w14:paraId="384DD6E3" w14:textId="77777777" w:rsidTr="00B1535E">
        <w:trPr>
          <w:trHeight w:val="270"/>
          <w:jc w:val="center"/>
        </w:trPr>
        <w:tc>
          <w:tcPr>
            <w:tcW w:w="5098" w:type="dxa"/>
          </w:tcPr>
          <w:p w14:paraId="36E12D3C" w14:textId="42161EBA" w:rsidR="004605F3" w:rsidRPr="00487C40" w:rsidRDefault="004605F3" w:rsidP="00A75D91">
            <w:pPr>
              <w:spacing w:line="276" w:lineRule="auto"/>
              <w:ind w:left="567" w:hanging="567"/>
              <w:jc w:val="center"/>
              <w:rPr>
                <w:b/>
                <w:sz w:val="20"/>
                <w:szCs w:val="20"/>
              </w:rPr>
            </w:pPr>
          </w:p>
        </w:tc>
        <w:tc>
          <w:tcPr>
            <w:tcW w:w="4960" w:type="dxa"/>
          </w:tcPr>
          <w:p w14:paraId="77913AD3" w14:textId="4F2AA8A3" w:rsidR="00C8589C" w:rsidRPr="00487C40" w:rsidRDefault="00A1788B" w:rsidP="00A75D91">
            <w:pPr>
              <w:pStyle w:val="21"/>
              <w:spacing w:line="276" w:lineRule="auto"/>
              <w:ind w:left="0"/>
              <w:jc w:val="center"/>
              <w:rPr>
                <w:b/>
                <w:sz w:val="20"/>
                <w:szCs w:val="20"/>
              </w:rPr>
            </w:pPr>
            <w:r w:rsidRPr="00487C40">
              <w:rPr>
                <w:b/>
                <w:sz w:val="20"/>
                <w:szCs w:val="20"/>
              </w:rPr>
              <w:t>Директор</w:t>
            </w:r>
          </w:p>
          <w:p w14:paraId="14EBE21B" w14:textId="627665B7" w:rsidR="00C8589C" w:rsidRPr="00487C40" w:rsidRDefault="00A1788B" w:rsidP="00A75D91">
            <w:pPr>
              <w:pStyle w:val="21"/>
              <w:spacing w:line="276" w:lineRule="auto"/>
              <w:ind w:left="0"/>
              <w:jc w:val="center"/>
              <w:rPr>
                <w:b/>
                <w:sz w:val="20"/>
                <w:szCs w:val="20"/>
              </w:rPr>
            </w:pPr>
            <w:r w:rsidRPr="00487C40">
              <w:rPr>
                <w:b/>
                <w:sz w:val="20"/>
                <w:szCs w:val="20"/>
              </w:rPr>
              <w:t>Н.Н. Буджак</w:t>
            </w:r>
          </w:p>
        </w:tc>
      </w:tr>
      <w:tr w:rsidR="00C8589C" w:rsidRPr="00487C40" w14:paraId="5B147B89" w14:textId="77777777" w:rsidTr="00B1535E">
        <w:trPr>
          <w:trHeight w:val="270"/>
          <w:jc w:val="center"/>
        </w:trPr>
        <w:tc>
          <w:tcPr>
            <w:tcW w:w="5098" w:type="dxa"/>
          </w:tcPr>
          <w:p w14:paraId="1D399B55" w14:textId="77777777" w:rsidR="00C8589C" w:rsidRPr="00487C40" w:rsidRDefault="00C8589C" w:rsidP="00A75D91">
            <w:pPr>
              <w:spacing w:line="276" w:lineRule="auto"/>
              <w:jc w:val="center"/>
              <w:rPr>
                <w:sz w:val="20"/>
                <w:szCs w:val="20"/>
              </w:rPr>
            </w:pPr>
            <w:r w:rsidRPr="00487C40">
              <w:rPr>
                <w:sz w:val="20"/>
                <w:szCs w:val="20"/>
              </w:rPr>
              <w:t>______________</w:t>
            </w:r>
          </w:p>
        </w:tc>
        <w:tc>
          <w:tcPr>
            <w:tcW w:w="4960" w:type="dxa"/>
          </w:tcPr>
          <w:p w14:paraId="4608CFB0" w14:textId="77777777" w:rsidR="00C8589C" w:rsidRPr="00487C40" w:rsidRDefault="00C8589C" w:rsidP="00A75D91">
            <w:pPr>
              <w:pStyle w:val="21"/>
              <w:spacing w:line="276" w:lineRule="auto"/>
              <w:ind w:left="0"/>
              <w:jc w:val="center"/>
              <w:rPr>
                <w:sz w:val="20"/>
                <w:szCs w:val="20"/>
              </w:rPr>
            </w:pPr>
            <w:r w:rsidRPr="00487C40">
              <w:rPr>
                <w:sz w:val="20"/>
                <w:szCs w:val="20"/>
              </w:rPr>
              <w:t>__________________</w:t>
            </w:r>
          </w:p>
        </w:tc>
      </w:tr>
      <w:tr w:rsidR="00C8589C" w:rsidRPr="00487C40" w14:paraId="184D8B6F" w14:textId="77777777" w:rsidTr="00B1535E">
        <w:trPr>
          <w:trHeight w:val="270"/>
          <w:jc w:val="center"/>
        </w:trPr>
        <w:tc>
          <w:tcPr>
            <w:tcW w:w="5098" w:type="dxa"/>
          </w:tcPr>
          <w:p w14:paraId="3BD4267D" w14:textId="77777777" w:rsidR="00C8589C" w:rsidRPr="00487C40" w:rsidRDefault="00C8589C" w:rsidP="00A75D91">
            <w:pPr>
              <w:spacing w:line="276" w:lineRule="auto"/>
              <w:ind w:left="567" w:hanging="567"/>
              <w:jc w:val="center"/>
              <w:rPr>
                <w:sz w:val="20"/>
                <w:szCs w:val="20"/>
              </w:rPr>
            </w:pPr>
            <w:r w:rsidRPr="00487C40">
              <w:rPr>
                <w:sz w:val="20"/>
                <w:szCs w:val="20"/>
              </w:rPr>
              <w:t>М.П.</w:t>
            </w:r>
          </w:p>
        </w:tc>
        <w:tc>
          <w:tcPr>
            <w:tcW w:w="4960" w:type="dxa"/>
          </w:tcPr>
          <w:p w14:paraId="54D55C94" w14:textId="77777777" w:rsidR="00C8589C" w:rsidRPr="00487C40" w:rsidRDefault="00C8589C" w:rsidP="00A75D91">
            <w:pPr>
              <w:pStyle w:val="21"/>
              <w:spacing w:line="276" w:lineRule="auto"/>
              <w:ind w:left="0" w:firstLine="175"/>
              <w:jc w:val="center"/>
              <w:rPr>
                <w:sz w:val="20"/>
                <w:szCs w:val="20"/>
              </w:rPr>
            </w:pPr>
            <w:r w:rsidRPr="00487C40">
              <w:rPr>
                <w:sz w:val="20"/>
                <w:szCs w:val="20"/>
              </w:rPr>
              <w:t>М.П.</w:t>
            </w:r>
          </w:p>
        </w:tc>
      </w:tr>
    </w:tbl>
    <w:p w14:paraId="1306EE77" w14:textId="45D6364D" w:rsidR="008A5B77" w:rsidRPr="00487C40" w:rsidRDefault="008A5B77">
      <w:pPr>
        <w:widowControl/>
        <w:overflowPunct/>
        <w:autoSpaceDE/>
        <w:autoSpaceDN/>
        <w:adjustRightInd/>
        <w:textAlignment w:val="auto"/>
        <w:rPr>
          <w:b/>
          <w:sz w:val="20"/>
          <w:szCs w:val="20"/>
          <w:lang w:val="en-US" w:eastAsia="ru-RU"/>
        </w:rPr>
      </w:pPr>
      <w:r w:rsidRPr="00487C40">
        <w:rPr>
          <w:b/>
          <w:sz w:val="20"/>
          <w:szCs w:val="20"/>
          <w:lang w:val="en-US" w:eastAsia="ru-RU"/>
        </w:rPr>
        <w:br w:type="page"/>
      </w:r>
    </w:p>
    <w:p w14:paraId="11350A7A" w14:textId="247DCB6A" w:rsidR="00B1535E" w:rsidRPr="00487C40" w:rsidRDefault="00DB6C3B" w:rsidP="00A95840">
      <w:pPr>
        <w:pStyle w:val="af9"/>
        <w:tabs>
          <w:tab w:val="center" w:pos="5102"/>
          <w:tab w:val="right" w:pos="10205"/>
        </w:tabs>
        <w:jc w:val="right"/>
        <w:rPr>
          <w:b/>
          <w:bCs/>
          <w:sz w:val="20"/>
          <w:szCs w:val="20"/>
          <w:u w:val="single"/>
        </w:rPr>
      </w:pPr>
      <w:r w:rsidRPr="00487C40">
        <w:rPr>
          <w:b/>
          <w:sz w:val="20"/>
          <w:szCs w:val="20"/>
        </w:rPr>
        <w:lastRenderedPageBreak/>
        <w:t>Приложение №1</w:t>
      </w:r>
      <w:r w:rsidRPr="00487C40">
        <w:rPr>
          <w:b/>
          <w:bCs/>
          <w:sz w:val="20"/>
          <w:szCs w:val="20"/>
        </w:rPr>
        <w:t xml:space="preserve"> к </w:t>
      </w:r>
      <w:r w:rsidR="00414E00" w:rsidRPr="00487C40">
        <w:rPr>
          <w:b/>
          <w:bCs/>
          <w:sz w:val="20"/>
          <w:szCs w:val="20"/>
        </w:rPr>
        <w:t>КОНТРАКТ</w:t>
      </w:r>
      <w:r w:rsidRPr="00487C40">
        <w:rPr>
          <w:b/>
          <w:bCs/>
          <w:sz w:val="20"/>
          <w:szCs w:val="20"/>
        </w:rPr>
        <w:t>У №</w:t>
      </w:r>
      <w:r w:rsidR="007402CF" w:rsidRPr="00487C40">
        <w:rPr>
          <w:b/>
          <w:bCs/>
          <w:sz w:val="20"/>
          <w:szCs w:val="20"/>
        </w:rPr>
        <w:t xml:space="preserve"> </w:t>
      </w:r>
      <w:r w:rsidR="00A95840" w:rsidRPr="00487C40">
        <w:rPr>
          <w:b/>
          <w:bCs/>
          <w:sz w:val="20"/>
          <w:szCs w:val="20"/>
        </w:rPr>
        <w:t xml:space="preserve"> </w:t>
      </w:r>
      <w:r w:rsidR="00B1535E" w:rsidRPr="00487C40">
        <w:rPr>
          <w:b/>
          <w:bCs/>
          <w:sz w:val="20"/>
          <w:szCs w:val="20"/>
        </w:rPr>
        <w:t xml:space="preserve">от </w:t>
      </w:r>
      <w:r w:rsidR="00A95840" w:rsidRPr="00487C40">
        <w:rPr>
          <w:b/>
          <w:bCs/>
          <w:sz w:val="20"/>
          <w:szCs w:val="20"/>
        </w:rPr>
        <w:t xml:space="preserve"> г</w:t>
      </w:r>
      <w:r w:rsidR="00B1535E" w:rsidRPr="00487C40">
        <w:rPr>
          <w:b/>
          <w:bCs/>
          <w:sz w:val="20"/>
          <w:szCs w:val="20"/>
        </w:rPr>
        <w:t>.</w:t>
      </w:r>
    </w:p>
    <w:p w14:paraId="696C4F55" w14:textId="77777777" w:rsidR="00A95840" w:rsidRPr="00487C40" w:rsidRDefault="00A95840" w:rsidP="00A95840">
      <w:pPr>
        <w:pStyle w:val="af9"/>
        <w:tabs>
          <w:tab w:val="center" w:pos="5102"/>
          <w:tab w:val="right" w:pos="10205"/>
        </w:tabs>
        <w:jc w:val="right"/>
        <w:rPr>
          <w:b/>
          <w:bCs/>
          <w:sz w:val="20"/>
          <w:szCs w:val="20"/>
          <w:u w:val="single"/>
        </w:rPr>
      </w:pPr>
    </w:p>
    <w:p w14:paraId="15222819" w14:textId="77777777" w:rsidR="00DB6C3B" w:rsidRPr="00487C40" w:rsidRDefault="00DB6C3B" w:rsidP="00B1535E">
      <w:pPr>
        <w:spacing w:after="100"/>
        <w:jc w:val="center"/>
        <w:rPr>
          <w:b/>
          <w:iCs/>
          <w:sz w:val="20"/>
          <w:szCs w:val="20"/>
          <w:u w:val="single"/>
        </w:rPr>
      </w:pPr>
      <w:r w:rsidRPr="00487C40">
        <w:rPr>
          <w:b/>
          <w:iCs/>
          <w:sz w:val="20"/>
          <w:szCs w:val="20"/>
        </w:rPr>
        <w:t>СПЕЦИФИКАЦИЯ</w:t>
      </w:r>
    </w:p>
    <w:tbl>
      <w:tblPr>
        <w:tblW w:w="10490" w:type="dxa"/>
        <w:tblInd w:w="-5" w:type="dxa"/>
        <w:tblLook w:val="00A0" w:firstRow="1" w:lastRow="0" w:firstColumn="1" w:lastColumn="0" w:noHBand="0" w:noVBand="0"/>
      </w:tblPr>
      <w:tblGrid>
        <w:gridCol w:w="5017"/>
        <w:gridCol w:w="5473"/>
      </w:tblGrid>
      <w:tr w:rsidR="004C071E" w:rsidRPr="00487C40" w14:paraId="3D9BCA6B" w14:textId="77777777" w:rsidTr="00FD7221">
        <w:tc>
          <w:tcPr>
            <w:tcW w:w="5017" w:type="dxa"/>
          </w:tcPr>
          <w:p w14:paraId="3355E3AA" w14:textId="77777777" w:rsidR="004C071E" w:rsidRPr="00487C40" w:rsidRDefault="004C071E" w:rsidP="00FD7221">
            <w:pPr>
              <w:tabs>
                <w:tab w:val="left" w:pos="1260"/>
              </w:tabs>
              <w:spacing w:before="120" w:after="120" w:line="276" w:lineRule="auto"/>
              <w:rPr>
                <w:sz w:val="20"/>
                <w:szCs w:val="20"/>
              </w:rPr>
            </w:pPr>
            <w:r w:rsidRPr="00487C40">
              <w:rPr>
                <w:sz w:val="20"/>
                <w:szCs w:val="20"/>
              </w:rPr>
              <w:t>Город Калуга</w:t>
            </w:r>
          </w:p>
        </w:tc>
        <w:tc>
          <w:tcPr>
            <w:tcW w:w="5473" w:type="dxa"/>
          </w:tcPr>
          <w:p w14:paraId="010BD29F" w14:textId="77777777" w:rsidR="004C071E" w:rsidRPr="00487C40" w:rsidRDefault="004C071E" w:rsidP="00FD7221">
            <w:pPr>
              <w:tabs>
                <w:tab w:val="left" w:pos="1260"/>
              </w:tabs>
              <w:spacing w:before="120" w:after="120" w:line="276" w:lineRule="auto"/>
              <w:jc w:val="right"/>
              <w:rPr>
                <w:sz w:val="20"/>
                <w:szCs w:val="20"/>
              </w:rPr>
            </w:pPr>
          </w:p>
        </w:tc>
      </w:tr>
    </w:tbl>
    <w:tbl>
      <w:tblPr>
        <w:tblStyle w:val="a9"/>
        <w:tblW w:w="10377" w:type="dxa"/>
        <w:jc w:val="right"/>
        <w:tblLayout w:type="fixed"/>
        <w:tblLook w:val="04A0" w:firstRow="1" w:lastRow="0" w:firstColumn="1" w:lastColumn="0" w:noHBand="0" w:noVBand="1"/>
      </w:tblPr>
      <w:tblGrid>
        <w:gridCol w:w="454"/>
        <w:gridCol w:w="5352"/>
        <w:gridCol w:w="993"/>
        <w:gridCol w:w="1418"/>
        <w:gridCol w:w="1134"/>
        <w:gridCol w:w="1026"/>
      </w:tblGrid>
      <w:tr w:rsidR="007402CF" w:rsidRPr="00487C40" w14:paraId="21031F55" w14:textId="77777777" w:rsidTr="006829EA">
        <w:trPr>
          <w:jc w:val="right"/>
        </w:trPr>
        <w:tc>
          <w:tcPr>
            <w:tcW w:w="454" w:type="dxa"/>
          </w:tcPr>
          <w:p w14:paraId="4B553446"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w:t>
            </w:r>
          </w:p>
        </w:tc>
        <w:tc>
          <w:tcPr>
            <w:tcW w:w="5352" w:type="dxa"/>
          </w:tcPr>
          <w:p w14:paraId="1EC34AEE"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Наименование, ассортимент товара</w:t>
            </w:r>
          </w:p>
        </w:tc>
        <w:tc>
          <w:tcPr>
            <w:tcW w:w="993" w:type="dxa"/>
          </w:tcPr>
          <w:p w14:paraId="451E5CB6"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Кол-во, (шт)</w:t>
            </w:r>
          </w:p>
        </w:tc>
        <w:tc>
          <w:tcPr>
            <w:tcW w:w="1418" w:type="dxa"/>
          </w:tcPr>
          <w:p w14:paraId="38D77A33"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Цена, (руб.)</w:t>
            </w:r>
          </w:p>
        </w:tc>
        <w:tc>
          <w:tcPr>
            <w:tcW w:w="1134" w:type="dxa"/>
          </w:tcPr>
          <w:p w14:paraId="3D77C654"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 xml:space="preserve">НДС, (руб.) </w:t>
            </w:r>
          </w:p>
        </w:tc>
        <w:tc>
          <w:tcPr>
            <w:tcW w:w="1026" w:type="dxa"/>
          </w:tcPr>
          <w:p w14:paraId="37004927"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eastAsia="Calibri" w:cs="Times New Roman"/>
                <w:bCs/>
                <w:sz w:val="20"/>
                <w:szCs w:val="20"/>
                <w:lang w:eastAsia="en-US"/>
              </w:rPr>
              <w:t>Сумма, (руб.)</w:t>
            </w:r>
          </w:p>
        </w:tc>
      </w:tr>
      <w:tr w:rsidR="007402CF" w:rsidRPr="00487C40" w14:paraId="38D3DADF" w14:textId="77777777" w:rsidTr="006829EA">
        <w:trPr>
          <w:jc w:val="right"/>
        </w:trPr>
        <w:tc>
          <w:tcPr>
            <w:tcW w:w="454" w:type="dxa"/>
          </w:tcPr>
          <w:p w14:paraId="0FD5C245"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1</w:t>
            </w:r>
          </w:p>
        </w:tc>
        <w:tc>
          <w:tcPr>
            <w:tcW w:w="5352" w:type="dxa"/>
          </w:tcPr>
          <w:p w14:paraId="168A81FF"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Передача права на использование ПО ViPNet Client 5 for Linux (+BM) сеть 24987 сроком на 1 год</w:t>
            </w:r>
          </w:p>
        </w:tc>
        <w:tc>
          <w:tcPr>
            <w:tcW w:w="993" w:type="dxa"/>
          </w:tcPr>
          <w:p w14:paraId="5AA9DE90"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41CC2CBA"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4 750.00</w:t>
            </w:r>
          </w:p>
        </w:tc>
        <w:tc>
          <w:tcPr>
            <w:tcW w:w="1134" w:type="dxa"/>
          </w:tcPr>
          <w:p w14:paraId="50DCC36C"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0.00</w:t>
            </w:r>
          </w:p>
        </w:tc>
        <w:tc>
          <w:tcPr>
            <w:tcW w:w="1026" w:type="dxa"/>
          </w:tcPr>
          <w:p w14:paraId="4041D6A2"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4 750.00</w:t>
            </w:r>
          </w:p>
        </w:tc>
      </w:tr>
      <w:tr w:rsidR="007402CF" w:rsidRPr="00487C40" w14:paraId="44BAD4D9" w14:textId="77777777" w:rsidTr="006829EA">
        <w:trPr>
          <w:jc w:val="right"/>
        </w:trPr>
        <w:tc>
          <w:tcPr>
            <w:tcW w:w="454" w:type="dxa"/>
          </w:tcPr>
          <w:p w14:paraId="136E4E7F"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2</w:t>
            </w:r>
          </w:p>
        </w:tc>
        <w:tc>
          <w:tcPr>
            <w:tcW w:w="5352" w:type="dxa"/>
          </w:tcPr>
          <w:p w14:paraId="09C6192F"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Право на использование ПО "Средство защиты информации Secret Net Studio". Максимальная защита. Для ОС Linux. Версия 8. Сеть 24987</w:t>
            </w:r>
          </w:p>
        </w:tc>
        <w:tc>
          <w:tcPr>
            <w:tcW w:w="993" w:type="dxa"/>
          </w:tcPr>
          <w:p w14:paraId="0FC0D8A6"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74441119"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7 671.00</w:t>
            </w:r>
          </w:p>
        </w:tc>
        <w:tc>
          <w:tcPr>
            <w:tcW w:w="1134" w:type="dxa"/>
          </w:tcPr>
          <w:p w14:paraId="7250E025"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0.00</w:t>
            </w:r>
          </w:p>
        </w:tc>
        <w:tc>
          <w:tcPr>
            <w:tcW w:w="1026" w:type="dxa"/>
          </w:tcPr>
          <w:p w14:paraId="23B3D338"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7 671.00</w:t>
            </w:r>
          </w:p>
        </w:tc>
      </w:tr>
      <w:tr w:rsidR="007402CF" w:rsidRPr="00487C40" w14:paraId="4B6E83C9" w14:textId="77777777" w:rsidTr="006829EA">
        <w:trPr>
          <w:jc w:val="right"/>
        </w:trPr>
        <w:tc>
          <w:tcPr>
            <w:tcW w:w="454" w:type="dxa"/>
          </w:tcPr>
          <w:p w14:paraId="4E8469F0"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3</w:t>
            </w:r>
          </w:p>
        </w:tc>
        <w:tc>
          <w:tcPr>
            <w:tcW w:w="5352" w:type="dxa"/>
          </w:tcPr>
          <w:p w14:paraId="48E1059D"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Сертификат активации сервиса совместной технической поддержки ПО ViPNet Client 5 for Linux (+BM) на срок 1 год, уровень - Расширенный. Сеть 24987</w:t>
            </w:r>
          </w:p>
        </w:tc>
        <w:tc>
          <w:tcPr>
            <w:tcW w:w="993" w:type="dxa"/>
          </w:tcPr>
          <w:p w14:paraId="7BA12150"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6F87ECA0"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2 852.50</w:t>
            </w:r>
          </w:p>
        </w:tc>
        <w:tc>
          <w:tcPr>
            <w:tcW w:w="1134" w:type="dxa"/>
          </w:tcPr>
          <w:p w14:paraId="4C8DABFD"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135.83</w:t>
            </w:r>
          </w:p>
        </w:tc>
        <w:tc>
          <w:tcPr>
            <w:tcW w:w="1026" w:type="dxa"/>
          </w:tcPr>
          <w:p w14:paraId="720BD81B"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2 852.50</w:t>
            </w:r>
          </w:p>
        </w:tc>
      </w:tr>
      <w:tr w:rsidR="007402CF" w:rsidRPr="00487C40" w14:paraId="400EE808" w14:textId="77777777" w:rsidTr="006829EA">
        <w:trPr>
          <w:jc w:val="right"/>
        </w:trPr>
        <w:tc>
          <w:tcPr>
            <w:tcW w:w="454" w:type="dxa"/>
          </w:tcPr>
          <w:p w14:paraId="69C29926"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4</w:t>
            </w:r>
          </w:p>
        </w:tc>
        <w:tc>
          <w:tcPr>
            <w:tcW w:w="5352" w:type="dxa"/>
          </w:tcPr>
          <w:p w14:paraId="697A2C8E"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Компакт-диск с дистрибутивом ПО ViPNet Client 5 for Linux (+BM). Сеть 24987</w:t>
            </w:r>
          </w:p>
        </w:tc>
        <w:tc>
          <w:tcPr>
            <w:tcW w:w="993" w:type="dxa"/>
          </w:tcPr>
          <w:p w14:paraId="0F0C370E"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62A8C40A"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4 098.00</w:t>
            </w:r>
          </w:p>
        </w:tc>
        <w:tc>
          <w:tcPr>
            <w:tcW w:w="1134" w:type="dxa"/>
          </w:tcPr>
          <w:p w14:paraId="7F75970F"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195.14</w:t>
            </w:r>
          </w:p>
        </w:tc>
        <w:tc>
          <w:tcPr>
            <w:tcW w:w="1026" w:type="dxa"/>
          </w:tcPr>
          <w:p w14:paraId="5D311C13"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4 098.00</w:t>
            </w:r>
          </w:p>
        </w:tc>
      </w:tr>
      <w:tr w:rsidR="007402CF" w:rsidRPr="00487C40" w14:paraId="5A7CD775" w14:textId="77777777" w:rsidTr="006829EA">
        <w:trPr>
          <w:jc w:val="right"/>
        </w:trPr>
        <w:tc>
          <w:tcPr>
            <w:tcW w:w="454" w:type="dxa"/>
          </w:tcPr>
          <w:p w14:paraId="16E860A9"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5</w:t>
            </w:r>
          </w:p>
        </w:tc>
        <w:tc>
          <w:tcPr>
            <w:tcW w:w="5352" w:type="dxa"/>
          </w:tcPr>
          <w:p w14:paraId="6BD1007E"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Сбор и анализ исходных данных и разработка документации (1 АРМ):</w:t>
            </w:r>
            <w:r w:rsidRPr="00487C40">
              <w:rPr>
                <w:rFonts w:cs="Times New Roman"/>
                <w:sz w:val="20"/>
                <w:szCs w:val="20"/>
              </w:rPr>
              <w:br/>
            </w:r>
            <w:r w:rsidRPr="00487C40">
              <w:rPr>
                <w:rFonts w:cs="Times New Roman"/>
                <w:bCs/>
                <w:sz w:val="20"/>
                <w:szCs w:val="20"/>
              </w:rPr>
              <w:t xml:space="preserve"> - «Акт обследования ИСПДн»;</w:t>
            </w:r>
            <w:r w:rsidRPr="00487C40">
              <w:rPr>
                <w:rFonts w:cs="Times New Roman"/>
                <w:sz w:val="20"/>
                <w:szCs w:val="20"/>
              </w:rPr>
              <w:br/>
            </w:r>
            <w:r w:rsidRPr="00487C40">
              <w:rPr>
                <w:rFonts w:cs="Times New Roman"/>
                <w:bCs/>
                <w:sz w:val="20"/>
                <w:szCs w:val="20"/>
              </w:rPr>
              <w:t xml:space="preserve"> - «Модель угроз безопасности ПДн»;</w:t>
            </w:r>
            <w:r w:rsidRPr="00487C40">
              <w:rPr>
                <w:rFonts w:cs="Times New Roman"/>
                <w:sz w:val="20"/>
                <w:szCs w:val="20"/>
              </w:rPr>
              <w:br/>
            </w:r>
            <w:r w:rsidRPr="00487C40">
              <w:rPr>
                <w:rFonts w:cs="Times New Roman"/>
                <w:bCs/>
                <w:sz w:val="20"/>
                <w:szCs w:val="20"/>
              </w:rPr>
              <w:t xml:space="preserve"> - проект «Акта классификации ИСПДн»;</w:t>
            </w:r>
            <w:r w:rsidRPr="00487C40">
              <w:rPr>
                <w:rFonts w:cs="Times New Roman"/>
                <w:sz w:val="20"/>
                <w:szCs w:val="20"/>
              </w:rPr>
              <w:br/>
            </w:r>
            <w:r w:rsidRPr="00487C40">
              <w:rPr>
                <w:rFonts w:cs="Times New Roman"/>
                <w:bCs/>
                <w:sz w:val="20"/>
                <w:szCs w:val="20"/>
              </w:rPr>
              <w:t xml:space="preserve"> - «Техническое задание на создание системы защиты ПДн»;</w:t>
            </w:r>
            <w:r w:rsidRPr="00487C40">
              <w:rPr>
                <w:rFonts w:cs="Times New Roman"/>
                <w:sz w:val="20"/>
                <w:szCs w:val="20"/>
              </w:rPr>
              <w:br/>
            </w:r>
            <w:r w:rsidRPr="00487C40">
              <w:rPr>
                <w:rFonts w:cs="Times New Roman"/>
                <w:bCs/>
                <w:sz w:val="20"/>
                <w:szCs w:val="20"/>
              </w:rPr>
              <w:t xml:space="preserve"> - «Программа и методики испытаний ИСПДн»;</w:t>
            </w:r>
            <w:r w:rsidRPr="00487C40">
              <w:rPr>
                <w:rFonts w:cs="Times New Roman"/>
                <w:sz w:val="20"/>
                <w:szCs w:val="20"/>
              </w:rPr>
              <w:br/>
            </w:r>
            <w:r w:rsidRPr="00487C40">
              <w:rPr>
                <w:rFonts w:cs="Times New Roman"/>
                <w:bCs/>
                <w:sz w:val="20"/>
                <w:szCs w:val="20"/>
              </w:rPr>
              <w:t xml:space="preserve"> - проект «Технического паспорта ИСПДн»;</w:t>
            </w:r>
            <w:r w:rsidRPr="00487C40">
              <w:rPr>
                <w:rFonts w:cs="Times New Roman"/>
                <w:sz w:val="20"/>
                <w:szCs w:val="20"/>
              </w:rPr>
              <w:br/>
            </w:r>
            <w:r w:rsidRPr="00487C40">
              <w:rPr>
                <w:rFonts w:cs="Times New Roman"/>
                <w:bCs/>
                <w:sz w:val="20"/>
                <w:szCs w:val="20"/>
              </w:rPr>
              <w:t xml:space="preserve"> - доступ к сервису разработки ОРД 152doc.ru на 3 месяца.</w:t>
            </w:r>
          </w:p>
        </w:tc>
        <w:tc>
          <w:tcPr>
            <w:tcW w:w="993" w:type="dxa"/>
          </w:tcPr>
          <w:p w14:paraId="4C0CDE74"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24BEEB93"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12 000.00</w:t>
            </w:r>
          </w:p>
        </w:tc>
        <w:tc>
          <w:tcPr>
            <w:tcW w:w="1134" w:type="dxa"/>
          </w:tcPr>
          <w:p w14:paraId="4B601B4D"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2 163.93</w:t>
            </w:r>
          </w:p>
        </w:tc>
        <w:tc>
          <w:tcPr>
            <w:tcW w:w="1026" w:type="dxa"/>
          </w:tcPr>
          <w:p w14:paraId="41043BF4"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12 000.00</w:t>
            </w:r>
          </w:p>
        </w:tc>
      </w:tr>
      <w:tr w:rsidR="007402CF" w:rsidRPr="00487C40" w14:paraId="47ADAA90" w14:textId="77777777" w:rsidTr="006829EA">
        <w:trPr>
          <w:jc w:val="right"/>
        </w:trPr>
        <w:tc>
          <w:tcPr>
            <w:tcW w:w="454" w:type="dxa"/>
          </w:tcPr>
          <w:p w14:paraId="026278DA"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6</w:t>
            </w:r>
          </w:p>
        </w:tc>
        <w:tc>
          <w:tcPr>
            <w:tcW w:w="5352" w:type="dxa"/>
          </w:tcPr>
          <w:p w14:paraId="16C2F267"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Установка и настройка (дистанционно) средств защиты</w:t>
            </w:r>
          </w:p>
        </w:tc>
        <w:tc>
          <w:tcPr>
            <w:tcW w:w="993" w:type="dxa"/>
          </w:tcPr>
          <w:p w14:paraId="4FDA1D88"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7DABB927"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7 597.20</w:t>
            </w:r>
          </w:p>
        </w:tc>
        <w:tc>
          <w:tcPr>
            <w:tcW w:w="1134" w:type="dxa"/>
          </w:tcPr>
          <w:p w14:paraId="3FEB09B3"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1 369.99</w:t>
            </w:r>
          </w:p>
        </w:tc>
        <w:tc>
          <w:tcPr>
            <w:tcW w:w="1026" w:type="dxa"/>
          </w:tcPr>
          <w:p w14:paraId="36DFEDAC"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7 597.20</w:t>
            </w:r>
          </w:p>
        </w:tc>
      </w:tr>
      <w:tr w:rsidR="007402CF" w:rsidRPr="00487C40" w14:paraId="08D0EC5E" w14:textId="77777777" w:rsidTr="006829EA">
        <w:trPr>
          <w:jc w:val="right"/>
        </w:trPr>
        <w:tc>
          <w:tcPr>
            <w:tcW w:w="454" w:type="dxa"/>
          </w:tcPr>
          <w:p w14:paraId="6C75304D"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eastAsia="en-US"/>
              </w:rPr>
            </w:pPr>
            <w:r w:rsidRPr="00487C40">
              <w:rPr>
                <w:rFonts w:cs="Times New Roman"/>
                <w:bCs/>
                <w:sz w:val="20"/>
                <w:szCs w:val="20"/>
              </w:rPr>
              <w:t>7</w:t>
            </w:r>
          </w:p>
        </w:tc>
        <w:tc>
          <w:tcPr>
            <w:tcW w:w="5352" w:type="dxa"/>
          </w:tcPr>
          <w:p w14:paraId="66CAD994" w14:textId="77777777" w:rsidR="007402CF" w:rsidRPr="00487C40" w:rsidRDefault="007402CF" w:rsidP="00F611A5">
            <w:pPr>
              <w:widowControl/>
              <w:overflowPunct/>
              <w:autoSpaceDE/>
              <w:autoSpaceDN/>
              <w:adjustRightInd/>
              <w:textAlignment w:val="auto"/>
              <w:rPr>
                <w:rFonts w:eastAsia="Calibri" w:cs="Times New Roman"/>
                <w:bCs/>
                <w:sz w:val="20"/>
                <w:szCs w:val="20"/>
                <w:lang w:eastAsia="en-US"/>
              </w:rPr>
            </w:pPr>
            <w:r w:rsidRPr="00487C40">
              <w:rPr>
                <w:rFonts w:cs="Times New Roman"/>
                <w:bCs/>
                <w:sz w:val="20"/>
                <w:szCs w:val="20"/>
              </w:rPr>
              <w:t>Оценка эффективности реализованных мер по обеспечению безопасности ПДн и разработка документации (1 АРМ):</w:t>
            </w:r>
            <w:r w:rsidRPr="00487C40">
              <w:rPr>
                <w:rFonts w:cs="Times New Roman"/>
                <w:sz w:val="20"/>
                <w:szCs w:val="20"/>
              </w:rPr>
              <w:br/>
            </w:r>
            <w:r w:rsidRPr="00487C40">
              <w:rPr>
                <w:rFonts w:cs="Times New Roman"/>
                <w:bCs/>
                <w:sz w:val="20"/>
                <w:szCs w:val="20"/>
              </w:rPr>
              <w:t xml:space="preserve">  - «Протокол проведения оценки эффективности реализованных мер по обеспечению безопасности ПДн»;</w:t>
            </w:r>
            <w:r w:rsidRPr="00487C40">
              <w:rPr>
                <w:rFonts w:cs="Times New Roman"/>
                <w:sz w:val="20"/>
                <w:szCs w:val="20"/>
              </w:rPr>
              <w:br/>
            </w:r>
            <w:r w:rsidRPr="00487C40">
              <w:rPr>
                <w:rFonts w:cs="Times New Roman"/>
                <w:bCs/>
                <w:sz w:val="20"/>
                <w:szCs w:val="20"/>
              </w:rPr>
              <w:t> - «Заключение по результатам оценки эффективности реализованных мер по обеспечению безопасности ПДн» (срок действия: 3 года).</w:t>
            </w:r>
          </w:p>
        </w:tc>
        <w:tc>
          <w:tcPr>
            <w:tcW w:w="993" w:type="dxa"/>
          </w:tcPr>
          <w:p w14:paraId="0F09FA48" w14:textId="77777777" w:rsidR="007402CF" w:rsidRPr="00487C40" w:rsidRDefault="007402CF" w:rsidP="00F611A5">
            <w:pPr>
              <w:ind w:right="-1"/>
              <w:contextualSpacing/>
              <w:jc w:val="center"/>
              <w:rPr>
                <w:rFonts w:cs="Times New Roman"/>
                <w:bCs/>
                <w:sz w:val="20"/>
                <w:szCs w:val="20"/>
                <w:lang w:eastAsia="ar-SA"/>
              </w:rPr>
            </w:pPr>
            <w:r w:rsidRPr="00487C40">
              <w:rPr>
                <w:rFonts w:eastAsia="Calibri" w:cs="Times New Roman"/>
                <w:bCs/>
                <w:sz w:val="20"/>
                <w:szCs w:val="20"/>
                <w:lang w:eastAsia="en-US"/>
              </w:rPr>
              <w:t>1</w:t>
            </w:r>
          </w:p>
        </w:tc>
        <w:tc>
          <w:tcPr>
            <w:tcW w:w="1418" w:type="dxa"/>
          </w:tcPr>
          <w:p w14:paraId="0CD344C5"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20 500.00</w:t>
            </w:r>
          </w:p>
        </w:tc>
        <w:tc>
          <w:tcPr>
            <w:tcW w:w="1134" w:type="dxa"/>
          </w:tcPr>
          <w:p w14:paraId="2001FE47"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3 696.72</w:t>
            </w:r>
          </w:p>
        </w:tc>
        <w:tc>
          <w:tcPr>
            <w:tcW w:w="1026" w:type="dxa"/>
          </w:tcPr>
          <w:p w14:paraId="0784B2ED" w14:textId="77777777" w:rsidR="007402CF" w:rsidRPr="00487C40" w:rsidRDefault="007402CF" w:rsidP="00F611A5">
            <w:pPr>
              <w:ind w:right="-1"/>
              <w:contextualSpacing/>
              <w:jc w:val="center"/>
              <w:rPr>
                <w:rFonts w:cs="Times New Roman"/>
                <w:bCs/>
                <w:sz w:val="20"/>
                <w:szCs w:val="20"/>
                <w:lang w:val="en-US" w:eastAsia="ar-SA"/>
              </w:rPr>
            </w:pPr>
            <w:r w:rsidRPr="00487C40">
              <w:rPr>
                <w:rFonts w:eastAsia="Calibri" w:cs="Times New Roman"/>
                <w:bCs/>
                <w:sz w:val="20"/>
                <w:szCs w:val="20"/>
                <w:lang w:val="en-US" w:eastAsia="en-US"/>
              </w:rPr>
              <w:t>20 500.00</w:t>
            </w:r>
          </w:p>
        </w:tc>
      </w:tr>
      <w:tr w:rsidR="007402CF" w:rsidRPr="00487C40" w14:paraId="387B6C63" w14:textId="77777777" w:rsidTr="006829EA">
        <w:trPr>
          <w:jc w:val="right"/>
        </w:trPr>
        <w:tc>
          <w:tcPr>
            <w:tcW w:w="8217" w:type="dxa"/>
            <w:gridSpan w:val="4"/>
          </w:tcPr>
          <w:p w14:paraId="32806492" w14:textId="77777777" w:rsidR="007402CF" w:rsidRPr="00487C40" w:rsidRDefault="007402CF" w:rsidP="00F611A5">
            <w:pPr>
              <w:ind w:right="-1"/>
              <w:contextualSpacing/>
              <w:jc w:val="right"/>
              <w:rPr>
                <w:rFonts w:cs="Times New Roman"/>
                <w:bCs/>
                <w:sz w:val="20"/>
                <w:szCs w:val="20"/>
                <w:lang w:val="en-US" w:eastAsia="ar-SA"/>
              </w:rPr>
            </w:pPr>
            <w:r w:rsidRPr="00487C40">
              <w:rPr>
                <w:rFonts w:cs="Times New Roman"/>
                <w:bCs/>
                <w:sz w:val="20"/>
                <w:szCs w:val="20"/>
              </w:rPr>
              <w:t>ИТОГО:</w:t>
            </w:r>
          </w:p>
        </w:tc>
        <w:tc>
          <w:tcPr>
            <w:tcW w:w="1134" w:type="dxa"/>
          </w:tcPr>
          <w:p w14:paraId="029EFA6D" w14:textId="77777777" w:rsidR="007402CF" w:rsidRPr="00487C40" w:rsidRDefault="007402CF" w:rsidP="00F611A5">
            <w:pPr>
              <w:widowControl/>
              <w:overflowPunct/>
              <w:autoSpaceDE/>
              <w:autoSpaceDN/>
              <w:adjustRightInd/>
              <w:jc w:val="center"/>
              <w:textAlignment w:val="auto"/>
              <w:rPr>
                <w:rFonts w:eastAsia="Calibri" w:cs="Times New Roman"/>
                <w:bCs/>
                <w:sz w:val="20"/>
                <w:szCs w:val="20"/>
                <w:lang w:val="en-US" w:eastAsia="en-US"/>
              </w:rPr>
            </w:pPr>
            <w:r w:rsidRPr="00487C40">
              <w:rPr>
                <w:rFonts w:cs="Times New Roman"/>
                <w:bCs/>
                <w:sz w:val="20"/>
                <w:szCs w:val="20"/>
                <w:lang w:val="en-US"/>
              </w:rPr>
              <w:t>7 561.61</w:t>
            </w:r>
          </w:p>
        </w:tc>
        <w:tc>
          <w:tcPr>
            <w:tcW w:w="1026" w:type="dxa"/>
          </w:tcPr>
          <w:p w14:paraId="27F9E2B8" w14:textId="77777777" w:rsidR="007402CF" w:rsidRPr="00487C40" w:rsidRDefault="007402CF" w:rsidP="00F611A5">
            <w:pPr>
              <w:contextualSpacing/>
              <w:jc w:val="center"/>
              <w:rPr>
                <w:rFonts w:eastAsia="Calibri" w:cs="Times New Roman"/>
                <w:bCs/>
                <w:sz w:val="20"/>
                <w:szCs w:val="20"/>
                <w:lang w:val="en-US" w:eastAsia="en-US"/>
              </w:rPr>
            </w:pPr>
            <w:r w:rsidRPr="00487C40">
              <w:rPr>
                <w:rFonts w:cs="Times New Roman"/>
                <w:bCs/>
                <w:sz w:val="20"/>
                <w:szCs w:val="20"/>
                <w:lang w:val="en-US"/>
              </w:rPr>
              <w:t>59 468.70</w:t>
            </w:r>
          </w:p>
        </w:tc>
      </w:tr>
    </w:tbl>
    <w:p w14:paraId="11B19095" w14:textId="698C17D2" w:rsidR="00BA15F7" w:rsidRPr="00487C40" w:rsidRDefault="00BA15F7" w:rsidP="00BA15F7">
      <w:pPr>
        <w:pStyle w:val="af1"/>
        <w:spacing w:before="120" w:after="120" w:line="276" w:lineRule="auto"/>
        <w:ind w:firstLine="567"/>
        <w:jc w:val="both"/>
        <w:rPr>
          <w:rFonts w:cs="Times New Roman"/>
          <w:sz w:val="20"/>
          <w:szCs w:val="20"/>
        </w:rPr>
      </w:pPr>
      <w:r w:rsidRPr="00487C40">
        <w:rPr>
          <w:rFonts w:cs="Times New Roman"/>
          <w:sz w:val="20"/>
          <w:szCs w:val="20"/>
        </w:rPr>
        <w:t xml:space="preserve">Адрес оказания услуг, поставки товара, передачи прав: </w:t>
      </w:r>
      <w:r w:rsidR="00A1788B" w:rsidRPr="00487C40">
        <w:rPr>
          <w:rFonts w:cs="Times New Roman"/>
          <w:sz w:val="20"/>
          <w:szCs w:val="20"/>
        </w:rPr>
        <w:t>187050 Ленинградская область, Тосненский район, г. Любань, ул. Алексеенко, дом 24а</w:t>
      </w:r>
    </w:p>
    <w:p w14:paraId="640470DB" w14:textId="77777777" w:rsidR="00BA15F7" w:rsidRPr="00487C40" w:rsidRDefault="00BA15F7" w:rsidP="00BA15F7">
      <w:pPr>
        <w:pStyle w:val="af1"/>
        <w:spacing w:before="120" w:after="120" w:line="276" w:lineRule="auto"/>
        <w:ind w:firstLine="567"/>
        <w:jc w:val="both"/>
        <w:rPr>
          <w:rFonts w:cs="Times New Roman"/>
          <w:sz w:val="20"/>
          <w:szCs w:val="20"/>
        </w:rPr>
      </w:pPr>
      <w:r w:rsidRPr="00487C40">
        <w:rPr>
          <w:rFonts w:cs="Times New Roman"/>
          <w:sz w:val="20"/>
          <w:szCs w:val="20"/>
        </w:rPr>
        <w:t>Контактные данные ответственного лица со стороны Заказчика:</w:t>
      </w:r>
    </w:p>
    <w:p w14:paraId="196A5B66" w14:textId="51AA949B" w:rsidR="00BA15F7" w:rsidRPr="00487C40" w:rsidRDefault="00BA15F7" w:rsidP="00BA15F7">
      <w:pPr>
        <w:pStyle w:val="af1"/>
        <w:numPr>
          <w:ilvl w:val="0"/>
          <w:numId w:val="16"/>
        </w:numPr>
        <w:spacing w:before="120" w:after="120" w:line="276" w:lineRule="auto"/>
        <w:ind w:left="1417" w:hanging="595"/>
        <w:jc w:val="both"/>
        <w:rPr>
          <w:rFonts w:cs="Times New Roman"/>
          <w:sz w:val="20"/>
          <w:szCs w:val="20"/>
        </w:rPr>
      </w:pPr>
      <w:r w:rsidRPr="00487C40">
        <w:rPr>
          <w:rFonts w:cs="Times New Roman"/>
          <w:sz w:val="20"/>
          <w:szCs w:val="20"/>
        </w:rPr>
        <w:t xml:space="preserve">Ф.И.О: </w:t>
      </w:r>
      <w:r w:rsidR="00A1788B" w:rsidRPr="00487C40">
        <w:rPr>
          <w:rFonts w:cs="Times New Roman"/>
          <w:sz w:val="20"/>
          <w:szCs w:val="20"/>
        </w:rPr>
        <w:t>Буджак Николай Николаевич</w:t>
      </w:r>
    </w:p>
    <w:p w14:paraId="204129BB" w14:textId="19B4B6B2" w:rsidR="00BA15F7" w:rsidRPr="00487C40" w:rsidRDefault="00BA15F7" w:rsidP="00BA15F7">
      <w:pPr>
        <w:pStyle w:val="af1"/>
        <w:numPr>
          <w:ilvl w:val="0"/>
          <w:numId w:val="16"/>
        </w:numPr>
        <w:spacing w:before="120" w:after="120" w:line="276" w:lineRule="auto"/>
        <w:ind w:left="1417" w:hanging="595"/>
        <w:jc w:val="both"/>
        <w:rPr>
          <w:rFonts w:cs="Times New Roman"/>
          <w:sz w:val="20"/>
          <w:szCs w:val="20"/>
        </w:rPr>
      </w:pPr>
      <w:r w:rsidRPr="00487C40">
        <w:rPr>
          <w:rFonts w:cs="Times New Roman"/>
          <w:sz w:val="20"/>
          <w:szCs w:val="20"/>
        </w:rPr>
        <w:t xml:space="preserve">Должность: </w:t>
      </w:r>
      <w:r w:rsidR="00A1788B" w:rsidRPr="00487C40">
        <w:rPr>
          <w:rFonts w:cs="Times New Roman"/>
          <w:sz w:val="20"/>
          <w:szCs w:val="20"/>
        </w:rPr>
        <w:t>Директор</w:t>
      </w:r>
    </w:p>
    <w:p w14:paraId="19E8B56D" w14:textId="77777777" w:rsidR="00A1788B" w:rsidRPr="00487C40" w:rsidRDefault="00BA15F7" w:rsidP="00A1788B">
      <w:pPr>
        <w:pStyle w:val="af1"/>
        <w:numPr>
          <w:ilvl w:val="0"/>
          <w:numId w:val="16"/>
        </w:numPr>
        <w:spacing w:before="120" w:after="120" w:line="276" w:lineRule="auto"/>
        <w:jc w:val="both"/>
        <w:rPr>
          <w:rFonts w:cs="Times New Roman"/>
          <w:sz w:val="20"/>
          <w:szCs w:val="20"/>
        </w:rPr>
      </w:pPr>
      <w:r w:rsidRPr="00487C40">
        <w:rPr>
          <w:rFonts w:eastAsiaTheme="minorHAnsi" w:cs="Times New Roman"/>
          <w:sz w:val="20"/>
          <w:szCs w:val="20"/>
        </w:rPr>
        <w:t>Телефон</w:t>
      </w:r>
      <w:r w:rsidRPr="00487C40">
        <w:rPr>
          <w:rFonts w:cs="Times New Roman"/>
          <w:sz w:val="20"/>
          <w:szCs w:val="20"/>
        </w:rPr>
        <w:t xml:space="preserve">: </w:t>
      </w:r>
      <w:r w:rsidR="00A1788B" w:rsidRPr="00487C40">
        <w:rPr>
          <w:rFonts w:cs="Times New Roman"/>
          <w:sz w:val="20"/>
          <w:szCs w:val="20"/>
        </w:rPr>
        <w:t>8 (81361) 71-672</w:t>
      </w:r>
    </w:p>
    <w:p w14:paraId="09BAB499" w14:textId="2F29283D" w:rsidR="00BA15F7" w:rsidRPr="00487C40" w:rsidRDefault="00BA15F7" w:rsidP="00A1788B">
      <w:pPr>
        <w:pStyle w:val="af3"/>
        <w:numPr>
          <w:ilvl w:val="0"/>
          <w:numId w:val="16"/>
        </w:numPr>
        <w:rPr>
          <w:rFonts w:eastAsia="Calibri"/>
          <w:sz w:val="20"/>
          <w:szCs w:val="20"/>
          <w:lang w:eastAsia="en-US"/>
        </w:rPr>
      </w:pPr>
      <w:r w:rsidRPr="00487C40">
        <w:rPr>
          <w:sz w:val="20"/>
          <w:szCs w:val="20"/>
        </w:rPr>
        <w:t xml:space="preserve">Электронная почта: </w:t>
      </w:r>
      <w:r w:rsidR="00A1788B" w:rsidRPr="00487C40">
        <w:rPr>
          <w:rFonts w:eastAsia="Calibri"/>
          <w:sz w:val="20"/>
          <w:szCs w:val="20"/>
          <w:lang w:eastAsia="en-US"/>
        </w:rPr>
        <w:t>e-mail: school-luban@yandex.ru</w:t>
      </w:r>
    </w:p>
    <w:p w14:paraId="33D6398D" w14:textId="43670B4B" w:rsidR="00BA15F7" w:rsidRPr="00487C40" w:rsidRDefault="00BA15F7" w:rsidP="00A1788B">
      <w:pPr>
        <w:pStyle w:val="af3"/>
        <w:numPr>
          <w:ilvl w:val="0"/>
          <w:numId w:val="16"/>
        </w:numPr>
        <w:rPr>
          <w:rFonts w:eastAsia="Calibri"/>
          <w:sz w:val="20"/>
          <w:szCs w:val="20"/>
          <w:lang w:eastAsia="en-US"/>
        </w:rPr>
      </w:pPr>
      <w:r w:rsidRPr="00487C40">
        <w:rPr>
          <w:sz w:val="20"/>
          <w:szCs w:val="20"/>
        </w:rPr>
        <w:t xml:space="preserve">Адрес электронной почты для отправки лицензий: </w:t>
      </w:r>
      <w:r w:rsidR="00A1788B" w:rsidRPr="00487C40">
        <w:rPr>
          <w:rFonts w:eastAsia="Calibri"/>
          <w:sz w:val="20"/>
          <w:szCs w:val="20"/>
          <w:lang w:eastAsia="en-US"/>
        </w:rPr>
        <w:t>e-mail: school-luban@yandex.ru</w:t>
      </w:r>
    </w:p>
    <w:p w14:paraId="38D25191" w14:textId="77777777" w:rsidR="00487C40" w:rsidRPr="00487C40" w:rsidRDefault="00216AB2" w:rsidP="00A709FB">
      <w:pPr>
        <w:pStyle w:val="af1"/>
        <w:spacing w:before="120" w:after="120" w:line="276" w:lineRule="auto"/>
        <w:ind w:firstLine="567"/>
        <w:jc w:val="both"/>
        <w:rPr>
          <w:rFonts w:eastAsiaTheme="minorHAnsi" w:cs="Times New Roman"/>
          <w:sz w:val="20"/>
          <w:szCs w:val="20"/>
        </w:rPr>
      </w:pPr>
      <w:r w:rsidRPr="00487C40">
        <w:rPr>
          <w:rFonts w:cs="Times New Roman"/>
          <w:sz w:val="20"/>
          <w:szCs w:val="20"/>
        </w:rPr>
        <w:t>Наименование</w:t>
      </w:r>
      <w:r w:rsidRPr="00487C40">
        <w:rPr>
          <w:rFonts w:eastAsiaTheme="minorHAnsi" w:cs="Times New Roman"/>
          <w:sz w:val="20"/>
          <w:szCs w:val="20"/>
        </w:rPr>
        <w:t xml:space="preserve"> и версия операционных систем, используемых на технических средствах, задействованных по предмету Контракта: </w:t>
      </w:r>
      <w:r w:rsidR="00487C40" w:rsidRPr="00487C40">
        <w:rPr>
          <w:rFonts w:eastAsiaTheme="minorHAnsi" w:cs="Times New Roman"/>
          <w:sz w:val="20"/>
          <w:szCs w:val="20"/>
        </w:rPr>
        <w:t>Linux</w:t>
      </w:r>
    </w:p>
    <w:p w14:paraId="17D24894" w14:textId="3C98B3BC" w:rsidR="00A709FB" w:rsidRPr="00487C40" w:rsidRDefault="00A709FB" w:rsidP="00A709FB">
      <w:pPr>
        <w:pStyle w:val="af1"/>
        <w:spacing w:before="120" w:after="120" w:line="276" w:lineRule="auto"/>
        <w:ind w:firstLine="567"/>
        <w:jc w:val="both"/>
        <w:rPr>
          <w:rFonts w:eastAsiaTheme="minorHAnsi" w:cs="Times New Roman"/>
          <w:sz w:val="20"/>
          <w:szCs w:val="20"/>
        </w:rPr>
      </w:pPr>
      <w:r w:rsidRPr="00487C40">
        <w:rPr>
          <w:rFonts w:eastAsiaTheme="minorHAnsi" w:cs="Times New Roman"/>
          <w:sz w:val="20"/>
          <w:szCs w:val="20"/>
        </w:rPr>
        <w:t xml:space="preserve">Срок оказания услуг, передачи прав: в течение </w:t>
      </w:r>
      <w:sdt>
        <w:sdtPr>
          <w:rPr>
            <w:rFonts w:cs="Times New Roman"/>
            <w:sz w:val="20"/>
            <w:szCs w:val="20"/>
          </w:rPr>
          <w:id w:val="7054719"/>
          <w:placeholder>
            <w:docPart w:val="65884997F26743F8B5B0F66F81B3C7C3"/>
          </w:placeholder>
          <w:text/>
        </w:sdtPr>
        <w:sdtContent>
          <w:r w:rsidR="00487C40" w:rsidRPr="00487C40">
            <w:rPr>
              <w:rFonts w:cs="Times New Roman"/>
              <w:sz w:val="20"/>
              <w:szCs w:val="20"/>
            </w:rPr>
            <w:t>30</w:t>
          </w:r>
        </w:sdtContent>
      </w:sdt>
      <w:r w:rsidRPr="00487C40">
        <w:rPr>
          <w:rFonts w:eastAsiaTheme="minorHAnsi" w:cs="Times New Roman"/>
          <w:sz w:val="20"/>
          <w:szCs w:val="20"/>
        </w:rPr>
        <w:t xml:space="preserve"> рабочих дней, со дня подписания настоящего Контракта. Исполнитель вправе досрочно выполнить свои обязательства. </w:t>
      </w:r>
    </w:p>
    <w:p w14:paraId="420B63C9" w14:textId="1574E377" w:rsidR="001C54F7" w:rsidRPr="00487C40" w:rsidRDefault="00DB6C3B" w:rsidP="00B1535E">
      <w:pPr>
        <w:pStyle w:val="af1"/>
        <w:spacing w:before="120" w:after="120" w:line="276" w:lineRule="auto"/>
        <w:ind w:firstLine="567"/>
        <w:jc w:val="both"/>
        <w:rPr>
          <w:rFonts w:cs="Times New Roman"/>
          <w:sz w:val="20"/>
          <w:szCs w:val="20"/>
        </w:rPr>
      </w:pPr>
      <w:r w:rsidRPr="00487C40">
        <w:rPr>
          <w:rFonts w:eastAsiaTheme="minorHAnsi" w:cs="Times New Roman"/>
          <w:sz w:val="20"/>
          <w:szCs w:val="20"/>
        </w:rPr>
        <w:t>Спецификация</w:t>
      </w:r>
      <w:r w:rsidRPr="00487C40">
        <w:rPr>
          <w:rFonts w:cs="Times New Roman"/>
          <w:sz w:val="20"/>
          <w:szCs w:val="20"/>
        </w:rPr>
        <w:t xml:space="preserve"> составлена в 2 (Двух) подлинных экземплярах, имеющих равную юридическую силу, по одному экземпляру для каждой из Сторон. Спецификация является неотъемлемой </w:t>
      </w:r>
      <w:r w:rsidRPr="00487C40">
        <w:rPr>
          <w:rFonts w:eastAsiaTheme="minorHAnsi" w:cs="Times New Roman"/>
          <w:sz w:val="20"/>
          <w:szCs w:val="20"/>
        </w:rPr>
        <w:t>частью</w:t>
      </w:r>
      <w:r w:rsidRPr="00487C40">
        <w:rPr>
          <w:rFonts w:cs="Times New Roman"/>
          <w:sz w:val="20"/>
          <w:szCs w:val="20"/>
        </w:rPr>
        <w:t xml:space="preserve"> </w:t>
      </w:r>
      <w:r w:rsidR="00414E00" w:rsidRPr="00487C40">
        <w:rPr>
          <w:rFonts w:cs="Times New Roman"/>
          <w:sz w:val="20"/>
          <w:szCs w:val="20"/>
        </w:rPr>
        <w:t>Контракт</w:t>
      </w:r>
      <w:r w:rsidRPr="00487C40">
        <w:rPr>
          <w:rFonts w:cs="Times New Roman"/>
          <w:sz w:val="20"/>
          <w:szCs w:val="20"/>
        </w:rPr>
        <w:t>а.</w:t>
      </w:r>
    </w:p>
    <w:tbl>
      <w:tblPr>
        <w:tblW w:w="10058" w:type="dxa"/>
        <w:jc w:val="center"/>
        <w:tblLayout w:type="fixed"/>
        <w:tblLook w:val="0000" w:firstRow="0" w:lastRow="0" w:firstColumn="0" w:lastColumn="0" w:noHBand="0" w:noVBand="0"/>
      </w:tblPr>
      <w:tblGrid>
        <w:gridCol w:w="4962"/>
        <w:gridCol w:w="5096"/>
      </w:tblGrid>
      <w:tr w:rsidR="0030548B" w:rsidRPr="00487C40" w14:paraId="6AAB552C" w14:textId="77777777" w:rsidTr="00B1535E">
        <w:trPr>
          <w:trHeight w:val="270"/>
          <w:jc w:val="center"/>
        </w:trPr>
        <w:tc>
          <w:tcPr>
            <w:tcW w:w="4962" w:type="dxa"/>
          </w:tcPr>
          <w:p w14:paraId="63999FC0" w14:textId="327C60AB" w:rsidR="0030548B" w:rsidRPr="00487C40" w:rsidRDefault="0030548B" w:rsidP="004C071E">
            <w:pPr>
              <w:pStyle w:val="21"/>
              <w:spacing w:line="276" w:lineRule="auto"/>
              <w:ind w:left="0" w:firstLine="175"/>
              <w:jc w:val="center"/>
              <w:rPr>
                <w:sz w:val="20"/>
                <w:szCs w:val="20"/>
                <w:u w:val="single"/>
              </w:rPr>
            </w:pPr>
          </w:p>
        </w:tc>
        <w:tc>
          <w:tcPr>
            <w:tcW w:w="5096" w:type="dxa"/>
          </w:tcPr>
          <w:p w14:paraId="179282A9" w14:textId="24F257C4" w:rsidR="0030548B" w:rsidRPr="00487C40" w:rsidRDefault="0030548B" w:rsidP="004C071E">
            <w:pPr>
              <w:pStyle w:val="21"/>
              <w:spacing w:line="276" w:lineRule="auto"/>
              <w:ind w:left="0" w:firstLine="175"/>
              <w:jc w:val="center"/>
              <w:rPr>
                <w:b/>
                <w:bCs/>
                <w:sz w:val="20"/>
                <w:szCs w:val="20"/>
                <w:u w:val="single"/>
              </w:rPr>
            </w:pPr>
            <w:r w:rsidRPr="00487C40">
              <w:rPr>
                <w:b/>
                <w:bCs/>
                <w:sz w:val="20"/>
                <w:szCs w:val="20"/>
                <w:u w:val="single"/>
              </w:rPr>
              <w:t>З</w:t>
            </w:r>
            <w:r w:rsidR="006A6417" w:rsidRPr="00487C40">
              <w:rPr>
                <w:b/>
                <w:bCs/>
                <w:sz w:val="20"/>
                <w:szCs w:val="20"/>
                <w:u w:val="single"/>
              </w:rPr>
              <w:t>аказчик</w:t>
            </w:r>
            <w:r w:rsidRPr="00487C40">
              <w:rPr>
                <w:b/>
                <w:bCs/>
                <w:sz w:val="20"/>
                <w:szCs w:val="20"/>
                <w:u w:val="single"/>
              </w:rPr>
              <w:t>:</w:t>
            </w:r>
          </w:p>
        </w:tc>
      </w:tr>
      <w:tr w:rsidR="0030548B" w:rsidRPr="00487C40" w14:paraId="0BC52901" w14:textId="77777777" w:rsidTr="00B1535E">
        <w:trPr>
          <w:trHeight w:val="270"/>
          <w:jc w:val="center"/>
        </w:trPr>
        <w:tc>
          <w:tcPr>
            <w:tcW w:w="4962" w:type="dxa"/>
          </w:tcPr>
          <w:p w14:paraId="28D4CA15" w14:textId="689557B6" w:rsidR="0030548B" w:rsidRPr="00487C40" w:rsidRDefault="0030548B" w:rsidP="004C071E">
            <w:pPr>
              <w:pStyle w:val="21"/>
              <w:spacing w:line="276" w:lineRule="auto"/>
              <w:ind w:left="0"/>
              <w:jc w:val="center"/>
              <w:rPr>
                <w:b/>
                <w:sz w:val="20"/>
                <w:szCs w:val="20"/>
              </w:rPr>
            </w:pPr>
          </w:p>
        </w:tc>
        <w:tc>
          <w:tcPr>
            <w:tcW w:w="5096" w:type="dxa"/>
          </w:tcPr>
          <w:p w14:paraId="0659534F" w14:textId="358F9EF4" w:rsidR="0030548B" w:rsidRPr="00487C40" w:rsidRDefault="00A1788B" w:rsidP="004C071E">
            <w:pPr>
              <w:pStyle w:val="21"/>
              <w:spacing w:line="276" w:lineRule="auto"/>
              <w:ind w:left="0"/>
              <w:jc w:val="center"/>
              <w:rPr>
                <w:b/>
                <w:sz w:val="20"/>
                <w:szCs w:val="20"/>
              </w:rPr>
            </w:pPr>
            <w:r w:rsidRPr="00487C40">
              <w:rPr>
                <w:b/>
                <w:sz w:val="20"/>
                <w:szCs w:val="20"/>
              </w:rPr>
              <w:t>Директор</w:t>
            </w:r>
          </w:p>
          <w:p w14:paraId="50A2AC9F" w14:textId="48E1DDB8" w:rsidR="0030548B" w:rsidRPr="00487C40" w:rsidRDefault="00A1788B" w:rsidP="004C071E">
            <w:pPr>
              <w:pStyle w:val="21"/>
              <w:spacing w:line="276" w:lineRule="auto"/>
              <w:ind w:left="0"/>
              <w:jc w:val="center"/>
              <w:rPr>
                <w:b/>
                <w:sz w:val="20"/>
                <w:szCs w:val="20"/>
              </w:rPr>
            </w:pPr>
            <w:r w:rsidRPr="00487C40">
              <w:rPr>
                <w:b/>
                <w:sz w:val="20"/>
                <w:szCs w:val="20"/>
              </w:rPr>
              <w:t>Н.Н. Буджак</w:t>
            </w:r>
            <w:r w:rsidR="0030548B" w:rsidRPr="00487C40">
              <w:rPr>
                <w:b/>
                <w:sz w:val="20"/>
                <w:szCs w:val="20"/>
              </w:rPr>
              <w:t xml:space="preserve"> </w:t>
            </w:r>
          </w:p>
        </w:tc>
      </w:tr>
      <w:tr w:rsidR="0030548B" w:rsidRPr="00487C40" w14:paraId="0112D9FD" w14:textId="77777777" w:rsidTr="00B1535E">
        <w:trPr>
          <w:trHeight w:val="270"/>
          <w:jc w:val="center"/>
        </w:trPr>
        <w:tc>
          <w:tcPr>
            <w:tcW w:w="4962" w:type="dxa"/>
          </w:tcPr>
          <w:p w14:paraId="25C2CBA7" w14:textId="77777777" w:rsidR="0030548B" w:rsidRPr="00487C40" w:rsidRDefault="0030548B" w:rsidP="004C071E">
            <w:pPr>
              <w:spacing w:line="276" w:lineRule="auto"/>
              <w:jc w:val="center"/>
              <w:rPr>
                <w:sz w:val="20"/>
                <w:szCs w:val="20"/>
              </w:rPr>
            </w:pPr>
            <w:r w:rsidRPr="00487C40">
              <w:rPr>
                <w:sz w:val="20"/>
                <w:szCs w:val="20"/>
              </w:rPr>
              <w:t>______________</w:t>
            </w:r>
          </w:p>
        </w:tc>
        <w:tc>
          <w:tcPr>
            <w:tcW w:w="5096" w:type="dxa"/>
          </w:tcPr>
          <w:p w14:paraId="3D0B99AA" w14:textId="77777777" w:rsidR="0030548B" w:rsidRPr="00487C40" w:rsidRDefault="0030548B" w:rsidP="004C071E">
            <w:pPr>
              <w:pStyle w:val="21"/>
              <w:spacing w:line="276" w:lineRule="auto"/>
              <w:ind w:left="0"/>
              <w:jc w:val="center"/>
              <w:rPr>
                <w:sz w:val="20"/>
                <w:szCs w:val="20"/>
              </w:rPr>
            </w:pPr>
            <w:r w:rsidRPr="00487C40">
              <w:rPr>
                <w:sz w:val="20"/>
                <w:szCs w:val="20"/>
              </w:rPr>
              <w:t>__________________</w:t>
            </w:r>
          </w:p>
        </w:tc>
      </w:tr>
      <w:tr w:rsidR="0030548B" w:rsidRPr="00487C40" w14:paraId="003D4284" w14:textId="77777777" w:rsidTr="00B1535E">
        <w:trPr>
          <w:trHeight w:val="270"/>
          <w:jc w:val="center"/>
        </w:trPr>
        <w:tc>
          <w:tcPr>
            <w:tcW w:w="4962" w:type="dxa"/>
          </w:tcPr>
          <w:p w14:paraId="4B418079" w14:textId="77777777" w:rsidR="0030548B" w:rsidRPr="00487C40" w:rsidRDefault="0030548B" w:rsidP="004C071E">
            <w:pPr>
              <w:spacing w:line="276" w:lineRule="auto"/>
              <w:ind w:left="567" w:hanging="567"/>
              <w:jc w:val="center"/>
              <w:rPr>
                <w:sz w:val="20"/>
                <w:szCs w:val="20"/>
              </w:rPr>
            </w:pPr>
            <w:r w:rsidRPr="00487C40">
              <w:rPr>
                <w:sz w:val="20"/>
                <w:szCs w:val="20"/>
              </w:rPr>
              <w:t>М.П.</w:t>
            </w:r>
          </w:p>
        </w:tc>
        <w:tc>
          <w:tcPr>
            <w:tcW w:w="5096" w:type="dxa"/>
          </w:tcPr>
          <w:p w14:paraId="2AEA7954" w14:textId="77777777" w:rsidR="0030548B" w:rsidRPr="00487C40" w:rsidRDefault="0030548B" w:rsidP="004C071E">
            <w:pPr>
              <w:pStyle w:val="21"/>
              <w:spacing w:line="276" w:lineRule="auto"/>
              <w:ind w:left="0" w:firstLine="175"/>
              <w:jc w:val="center"/>
              <w:rPr>
                <w:sz w:val="20"/>
                <w:szCs w:val="20"/>
              </w:rPr>
            </w:pPr>
            <w:r w:rsidRPr="00487C40">
              <w:rPr>
                <w:sz w:val="20"/>
                <w:szCs w:val="20"/>
              </w:rPr>
              <w:t>М.П.</w:t>
            </w:r>
          </w:p>
        </w:tc>
      </w:tr>
    </w:tbl>
    <w:p w14:paraId="0A2FEF62" w14:textId="72B18A30" w:rsidR="009A269D" w:rsidRPr="00487C40" w:rsidRDefault="009A269D" w:rsidP="00B90DA4">
      <w:pPr>
        <w:pStyle w:val="af9"/>
        <w:tabs>
          <w:tab w:val="center" w:pos="5102"/>
          <w:tab w:val="right" w:pos="10205"/>
        </w:tabs>
        <w:rPr>
          <w:b/>
          <w:sz w:val="20"/>
          <w:szCs w:val="20"/>
        </w:rPr>
      </w:pPr>
    </w:p>
    <w:p w14:paraId="200F5810" w14:textId="3AB17766" w:rsidR="00A75D91" w:rsidRPr="00487C40" w:rsidRDefault="00A75D91" w:rsidP="00B90DA4">
      <w:pPr>
        <w:pStyle w:val="af9"/>
        <w:tabs>
          <w:tab w:val="center" w:pos="5102"/>
          <w:tab w:val="right" w:pos="10205"/>
        </w:tabs>
        <w:rPr>
          <w:b/>
          <w:sz w:val="20"/>
          <w:szCs w:val="20"/>
        </w:rPr>
      </w:pPr>
    </w:p>
    <w:p w14:paraId="5B4CFC9F" w14:textId="77777777" w:rsidR="00A75D91" w:rsidRPr="00487C40" w:rsidRDefault="00A75D91" w:rsidP="00A75D91">
      <w:pPr>
        <w:pStyle w:val="af9"/>
        <w:tabs>
          <w:tab w:val="center" w:pos="5102"/>
          <w:tab w:val="right" w:pos="10205"/>
        </w:tabs>
        <w:jc w:val="right"/>
        <w:rPr>
          <w:b/>
          <w:bCs/>
          <w:sz w:val="20"/>
          <w:szCs w:val="20"/>
          <w:highlight w:val="yellow"/>
        </w:rPr>
      </w:pPr>
      <w:r w:rsidRPr="00487C40">
        <w:rPr>
          <w:b/>
          <w:sz w:val="20"/>
          <w:szCs w:val="20"/>
        </w:rPr>
        <w:t>Приложение №2</w:t>
      </w:r>
      <w:r w:rsidRPr="00487C40">
        <w:rPr>
          <w:b/>
          <w:bCs/>
          <w:sz w:val="20"/>
          <w:szCs w:val="20"/>
        </w:rPr>
        <w:t xml:space="preserve"> к КОНТРАКТУ № </w:t>
      </w:r>
    </w:p>
    <w:p w14:paraId="33843F26" w14:textId="77777777" w:rsidR="00A75D91" w:rsidRPr="00487C40" w:rsidRDefault="00A75D91" w:rsidP="00A75D91">
      <w:pPr>
        <w:pStyle w:val="af9"/>
        <w:jc w:val="right"/>
        <w:rPr>
          <w:b/>
          <w:bCs/>
          <w:sz w:val="20"/>
          <w:szCs w:val="20"/>
        </w:rPr>
      </w:pPr>
      <w:r w:rsidRPr="00487C40">
        <w:rPr>
          <w:b/>
          <w:bCs/>
          <w:sz w:val="20"/>
          <w:szCs w:val="20"/>
        </w:rPr>
        <w:t xml:space="preserve">от  г. </w:t>
      </w:r>
    </w:p>
    <w:p w14:paraId="7377510B" w14:textId="77777777" w:rsidR="00A75D91" w:rsidRPr="00487C40" w:rsidRDefault="00A75D91" w:rsidP="00A75D91">
      <w:pPr>
        <w:pStyle w:val="af9"/>
        <w:jc w:val="right"/>
        <w:rPr>
          <w:b/>
          <w:bCs/>
          <w:sz w:val="20"/>
          <w:szCs w:val="20"/>
        </w:rPr>
      </w:pPr>
    </w:p>
    <w:p w14:paraId="436D14B2" w14:textId="77777777" w:rsidR="00A75D91" w:rsidRPr="00487C40" w:rsidRDefault="00A75D91" w:rsidP="00A75D91">
      <w:pPr>
        <w:pStyle w:val="af1"/>
        <w:jc w:val="center"/>
        <w:rPr>
          <w:rFonts w:cs="Times New Roman"/>
          <w:b/>
          <w:sz w:val="20"/>
          <w:szCs w:val="20"/>
          <w:lang w:eastAsia="ru-RU"/>
        </w:rPr>
      </w:pPr>
      <w:r w:rsidRPr="00487C40">
        <w:rPr>
          <w:rFonts w:cs="Times New Roman"/>
          <w:b/>
          <w:sz w:val="20"/>
          <w:szCs w:val="20"/>
          <w:lang w:eastAsia="ru-RU"/>
        </w:rPr>
        <w:t>ТЕХНИЧЕСКОЕ ЗАДАНИЕ</w:t>
      </w:r>
    </w:p>
    <w:p w14:paraId="4ABFDAB0" w14:textId="77777777" w:rsidR="00A75D91" w:rsidRPr="00487C40" w:rsidRDefault="00A75D91" w:rsidP="00A75D91">
      <w:pPr>
        <w:pStyle w:val="af1"/>
        <w:jc w:val="center"/>
        <w:rPr>
          <w:rFonts w:cs="Times New Roman"/>
          <w:b/>
          <w:sz w:val="20"/>
          <w:szCs w:val="20"/>
          <w:lang w:eastAsia="ru-RU"/>
        </w:rPr>
      </w:pPr>
    </w:p>
    <w:p w14:paraId="3D356C9A"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ОБЩИЕ СВЕДЕНИЯ</w:t>
      </w:r>
    </w:p>
    <w:p w14:paraId="4594218B"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Перечень сокращений:</w:t>
      </w:r>
    </w:p>
    <w:tbl>
      <w:tblPr>
        <w:tblW w:w="104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311"/>
      </w:tblGrid>
      <w:tr w:rsidR="00A75D91" w:rsidRPr="00487C40" w14:paraId="64979E38"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5ED7A3EA"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Сокращение</w:t>
            </w:r>
          </w:p>
        </w:tc>
        <w:tc>
          <w:tcPr>
            <w:tcW w:w="8311" w:type="dxa"/>
            <w:tcBorders>
              <w:top w:val="single" w:sz="4" w:space="0" w:color="auto"/>
              <w:left w:val="single" w:sz="4" w:space="0" w:color="auto"/>
              <w:bottom w:val="single" w:sz="4" w:space="0" w:color="auto"/>
              <w:right w:val="single" w:sz="4" w:space="0" w:color="auto"/>
            </w:tcBorders>
          </w:tcPr>
          <w:p w14:paraId="11B840B8"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Расшифровка сокращения</w:t>
            </w:r>
          </w:p>
        </w:tc>
      </w:tr>
      <w:tr w:rsidR="00A75D91" w:rsidRPr="00487C40" w14:paraId="57C0DBE2"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79DC035"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АРМ</w:t>
            </w:r>
          </w:p>
        </w:tc>
        <w:tc>
          <w:tcPr>
            <w:tcW w:w="8311" w:type="dxa"/>
            <w:tcBorders>
              <w:top w:val="single" w:sz="4" w:space="0" w:color="auto"/>
              <w:left w:val="single" w:sz="4" w:space="0" w:color="auto"/>
              <w:bottom w:val="single" w:sz="4" w:space="0" w:color="auto"/>
              <w:right w:val="single" w:sz="4" w:space="0" w:color="auto"/>
            </w:tcBorders>
          </w:tcPr>
          <w:p w14:paraId="69E38060" w14:textId="77777777" w:rsidR="00A75D91" w:rsidRPr="00487C40" w:rsidRDefault="00A75D91" w:rsidP="00A22501">
            <w:pPr>
              <w:spacing w:before="120" w:after="120" w:line="276" w:lineRule="auto"/>
              <w:contextualSpacing/>
              <w:jc w:val="both"/>
              <w:rPr>
                <w:color w:val="000000"/>
                <w:sz w:val="20"/>
                <w:szCs w:val="20"/>
              </w:rPr>
            </w:pPr>
            <w:r w:rsidRPr="00487C40">
              <w:rPr>
                <w:sz w:val="20"/>
                <w:szCs w:val="20"/>
              </w:rPr>
              <w:t>Автоматизированное рабочее место</w:t>
            </w:r>
          </w:p>
        </w:tc>
      </w:tr>
      <w:tr w:rsidR="00A75D91" w:rsidRPr="00487C40" w14:paraId="1B373787"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1CC0545B"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ИСПДн</w:t>
            </w:r>
          </w:p>
        </w:tc>
        <w:tc>
          <w:tcPr>
            <w:tcW w:w="8311" w:type="dxa"/>
            <w:tcBorders>
              <w:top w:val="single" w:sz="4" w:space="0" w:color="auto"/>
              <w:left w:val="single" w:sz="4" w:space="0" w:color="auto"/>
              <w:bottom w:val="single" w:sz="4" w:space="0" w:color="auto"/>
              <w:right w:val="single" w:sz="4" w:space="0" w:color="auto"/>
            </w:tcBorders>
          </w:tcPr>
          <w:p w14:paraId="1970E613" w14:textId="77777777" w:rsidR="00A75D91" w:rsidRPr="00487C40" w:rsidRDefault="00A75D91" w:rsidP="00A22501">
            <w:pPr>
              <w:spacing w:before="120" w:after="120" w:line="276" w:lineRule="auto"/>
              <w:contextualSpacing/>
              <w:jc w:val="both"/>
              <w:rPr>
                <w:color w:val="000000"/>
                <w:sz w:val="20"/>
                <w:szCs w:val="20"/>
              </w:rPr>
            </w:pPr>
            <w:r w:rsidRPr="00487C40">
              <w:rPr>
                <w:sz w:val="20"/>
                <w:szCs w:val="20"/>
              </w:rPr>
              <w:t xml:space="preserve">Информационная система персональных данных </w:t>
            </w:r>
          </w:p>
        </w:tc>
      </w:tr>
      <w:tr w:rsidR="00A75D91" w:rsidRPr="00487C40" w14:paraId="37C5665F"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3059FA9B"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ИС</w:t>
            </w:r>
          </w:p>
        </w:tc>
        <w:tc>
          <w:tcPr>
            <w:tcW w:w="8311" w:type="dxa"/>
            <w:tcBorders>
              <w:top w:val="single" w:sz="4" w:space="0" w:color="auto"/>
              <w:left w:val="single" w:sz="4" w:space="0" w:color="auto"/>
              <w:bottom w:val="single" w:sz="4" w:space="0" w:color="auto"/>
              <w:right w:val="single" w:sz="4" w:space="0" w:color="auto"/>
            </w:tcBorders>
          </w:tcPr>
          <w:p w14:paraId="06EFC781" w14:textId="77777777" w:rsidR="00A75D91" w:rsidRPr="00487C40" w:rsidRDefault="00A75D91" w:rsidP="00A22501">
            <w:pPr>
              <w:spacing w:before="120" w:after="120" w:line="276" w:lineRule="auto"/>
              <w:contextualSpacing/>
              <w:jc w:val="both"/>
              <w:rPr>
                <w:sz w:val="20"/>
                <w:szCs w:val="20"/>
              </w:rPr>
            </w:pPr>
            <w:r w:rsidRPr="00487C40">
              <w:rPr>
                <w:sz w:val="20"/>
                <w:szCs w:val="20"/>
              </w:rPr>
              <w:t>Информационная система</w:t>
            </w:r>
          </w:p>
        </w:tc>
      </w:tr>
      <w:tr w:rsidR="00A75D91" w:rsidRPr="00487C40" w14:paraId="209067CE"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AF5216E" w14:textId="77777777" w:rsidR="00A75D91" w:rsidRPr="00487C40" w:rsidRDefault="00A75D91" w:rsidP="00A22501">
            <w:pPr>
              <w:spacing w:before="120" w:after="120" w:line="276" w:lineRule="auto"/>
              <w:contextualSpacing/>
              <w:jc w:val="center"/>
              <w:rPr>
                <w:sz w:val="20"/>
                <w:szCs w:val="20"/>
              </w:rPr>
            </w:pPr>
            <w:r w:rsidRPr="00487C40">
              <w:rPr>
                <w:sz w:val="20"/>
                <w:szCs w:val="20"/>
              </w:rPr>
              <w:t>ОС</w:t>
            </w:r>
          </w:p>
        </w:tc>
        <w:tc>
          <w:tcPr>
            <w:tcW w:w="8311" w:type="dxa"/>
            <w:tcBorders>
              <w:top w:val="single" w:sz="4" w:space="0" w:color="auto"/>
              <w:left w:val="single" w:sz="4" w:space="0" w:color="auto"/>
              <w:bottom w:val="single" w:sz="4" w:space="0" w:color="auto"/>
              <w:right w:val="single" w:sz="4" w:space="0" w:color="auto"/>
            </w:tcBorders>
          </w:tcPr>
          <w:p w14:paraId="1910476A" w14:textId="77777777" w:rsidR="00A75D91" w:rsidRPr="00487C40" w:rsidRDefault="00A75D91" w:rsidP="00A22501">
            <w:pPr>
              <w:spacing w:before="120" w:after="120" w:line="276" w:lineRule="auto"/>
              <w:contextualSpacing/>
              <w:jc w:val="both"/>
              <w:rPr>
                <w:sz w:val="20"/>
                <w:szCs w:val="20"/>
              </w:rPr>
            </w:pPr>
            <w:r w:rsidRPr="00487C40">
              <w:rPr>
                <w:sz w:val="20"/>
                <w:szCs w:val="20"/>
              </w:rPr>
              <w:t>Операционная система</w:t>
            </w:r>
          </w:p>
        </w:tc>
      </w:tr>
      <w:tr w:rsidR="00A75D91" w:rsidRPr="00487C40" w14:paraId="309882FA"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5EEB0973"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ПДн</w:t>
            </w:r>
          </w:p>
        </w:tc>
        <w:tc>
          <w:tcPr>
            <w:tcW w:w="8311" w:type="dxa"/>
            <w:tcBorders>
              <w:top w:val="single" w:sz="4" w:space="0" w:color="auto"/>
              <w:left w:val="single" w:sz="4" w:space="0" w:color="auto"/>
              <w:bottom w:val="single" w:sz="4" w:space="0" w:color="auto"/>
              <w:right w:val="single" w:sz="4" w:space="0" w:color="auto"/>
            </w:tcBorders>
          </w:tcPr>
          <w:p w14:paraId="79D662C8" w14:textId="77777777" w:rsidR="00A75D91" w:rsidRPr="00487C40" w:rsidRDefault="00A75D91" w:rsidP="00A22501">
            <w:pPr>
              <w:spacing w:before="120" w:after="120" w:line="276" w:lineRule="auto"/>
              <w:contextualSpacing/>
              <w:jc w:val="both"/>
              <w:rPr>
                <w:sz w:val="20"/>
                <w:szCs w:val="20"/>
              </w:rPr>
            </w:pPr>
            <w:r w:rsidRPr="00487C40">
              <w:rPr>
                <w:sz w:val="20"/>
                <w:szCs w:val="20"/>
              </w:rPr>
              <w:t>Персональные данные, обрабатываемые в информационной системе персональных данных Заказчика</w:t>
            </w:r>
          </w:p>
        </w:tc>
      </w:tr>
      <w:tr w:rsidR="00A75D91" w:rsidRPr="00487C40" w14:paraId="0A4BF8CE"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65E56F15" w14:textId="77777777" w:rsidR="00A75D91" w:rsidRPr="00487C40" w:rsidRDefault="00A75D91" w:rsidP="00A22501">
            <w:pPr>
              <w:spacing w:before="120" w:after="120" w:line="276" w:lineRule="auto"/>
              <w:contextualSpacing/>
              <w:jc w:val="center"/>
              <w:rPr>
                <w:sz w:val="20"/>
                <w:szCs w:val="20"/>
              </w:rPr>
            </w:pPr>
            <w:r w:rsidRPr="00487C40">
              <w:rPr>
                <w:sz w:val="20"/>
                <w:szCs w:val="20"/>
              </w:rPr>
              <w:t>ПО</w:t>
            </w:r>
          </w:p>
        </w:tc>
        <w:tc>
          <w:tcPr>
            <w:tcW w:w="8311" w:type="dxa"/>
            <w:tcBorders>
              <w:top w:val="single" w:sz="4" w:space="0" w:color="auto"/>
              <w:left w:val="single" w:sz="4" w:space="0" w:color="auto"/>
              <w:bottom w:val="single" w:sz="4" w:space="0" w:color="auto"/>
              <w:right w:val="single" w:sz="4" w:space="0" w:color="auto"/>
            </w:tcBorders>
          </w:tcPr>
          <w:p w14:paraId="2DE376A9" w14:textId="77777777" w:rsidR="00A75D91" w:rsidRPr="00487C40" w:rsidRDefault="00A75D91" w:rsidP="00A22501">
            <w:pPr>
              <w:spacing w:before="120" w:after="120" w:line="276" w:lineRule="auto"/>
              <w:contextualSpacing/>
              <w:jc w:val="both"/>
              <w:rPr>
                <w:sz w:val="20"/>
                <w:szCs w:val="20"/>
              </w:rPr>
            </w:pPr>
            <w:r w:rsidRPr="00487C40">
              <w:rPr>
                <w:sz w:val="20"/>
                <w:szCs w:val="20"/>
              </w:rPr>
              <w:t>Программное обеспечение</w:t>
            </w:r>
          </w:p>
        </w:tc>
      </w:tr>
      <w:tr w:rsidR="00A75D91" w:rsidRPr="00487C40" w14:paraId="598F41E4"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1F94AE49" w14:textId="77777777" w:rsidR="00A75D91" w:rsidRPr="00487C40" w:rsidRDefault="00A75D91" w:rsidP="00A22501">
            <w:pPr>
              <w:spacing w:before="120" w:after="120" w:line="276" w:lineRule="auto"/>
              <w:contextualSpacing/>
              <w:jc w:val="center"/>
              <w:rPr>
                <w:sz w:val="20"/>
                <w:szCs w:val="20"/>
              </w:rPr>
            </w:pPr>
            <w:r w:rsidRPr="00487C40">
              <w:rPr>
                <w:sz w:val="20"/>
                <w:szCs w:val="20"/>
              </w:rPr>
              <w:t>СЗИ</w:t>
            </w:r>
          </w:p>
        </w:tc>
        <w:tc>
          <w:tcPr>
            <w:tcW w:w="8311" w:type="dxa"/>
            <w:tcBorders>
              <w:top w:val="single" w:sz="4" w:space="0" w:color="auto"/>
              <w:left w:val="single" w:sz="4" w:space="0" w:color="auto"/>
              <w:bottom w:val="single" w:sz="4" w:space="0" w:color="auto"/>
              <w:right w:val="single" w:sz="4" w:space="0" w:color="auto"/>
            </w:tcBorders>
          </w:tcPr>
          <w:p w14:paraId="25EEE9E2" w14:textId="77777777" w:rsidR="00A75D91" w:rsidRPr="00487C40" w:rsidRDefault="00A75D91" w:rsidP="00A22501">
            <w:pPr>
              <w:spacing w:before="120" w:after="120" w:line="276" w:lineRule="auto"/>
              <w:contextualSpacing/>
              <w:jc w:val="both"/>
              <w:rPr>
                <w:sz w:val="20"/>
                <w:szCs w:val="20"/>
              </w:rPr>
            </w:pPr>
            <w:r w:rsidRPr="00487C40">
              <w:rPr>
                <w:sz w:val="20"/>
                <w:szCs w:val="20"/>
              </w:rPr>
              <w:t>Средство защиты информации</w:t>
            </w:r>
          </w:p>
        </w:tc>
      </w:tr>
      <w:tr w:rsidR="00A75D91" w:rsidRPr="00487C40" w14:paraId="569C3B1C"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67DFA9E8" w14:textId="77777777" w:rsidR="00A75D91" w:rsidRPr="00487C40" w:rsidRDefault="00A75D91" w:rsidP="00A22501">
            <w:pPr>
              <w:spacing w:before="120" w:after="120" w:line="276" w:lineRule="auto"/>
              <w:contextualSpacing/>
              <w:jc w:val="center"/>
              <w:rPr>
                <w:sz w:val="20"/>
                <w:szCs w:val="20"/>
              </w:rPr>
            </w:pPr>
            <w:r w:rsidRPr="00487C40">
              <w:rPr>
                <w:sz w:val="20"/>
                <w:szCs w:val="20"/>
              </w:rPr>
              <w:t>СЗПДн</w:t>
            </w:r>
          </w:p>
        </w:tc>
        <w:tc>
          <w:tcPr>
            <w:tcW w:w="8311" w:type="dxa"/>
            <w:tcBorders>
              <w:top w:val="single" w:sz="4" w:space="0" w:color="auto"/>
              <w:left w:val="single" w:sz="4" w:space="0" w:color="auto"/>
              <w:bottom w:val="single" w:sz="4" w:space="0" w:color="auto"/>
              <w:right w:val="single" w:sz="4" w:space="0" w:color="auto"/>
            </w:tcBorders>
          </w:tcPr>
          <w:p w14:paraId="0A862092" w14:textId="77777777" w:rsidR="00A75D91" w:rsidRPr="00487C40" w:rsidRDefault="00A75D91" w:rsidP="00A22501">
            <w:pPr>
              <w:spacing w:before="120" w:after="120" w:line="276" w:lineRule="auto"/>
              <w:contextualSpacing/>
              <w:jc w:val="both"/>
              <w:rPr>
                <w:sz w:val="20"/>
                <w:szCs w:val="20"/>
              </w:rPr>
            </w:pPr>
            <w:r w:rsidRPr="00487C40">
              <w:rPr>
                <w:sz w:val="20"/>
                <w:szCs w:val="20"/>
              </w:rPr>
              <w:t>Система защиты персональных данных, обрабатываемых в информационной системе персональных данных</w:t>
            </w:r>
          </w:p>
        </w:tc>
      </w:tr>
      <w:tr w:rsidR="00A75D91" w:rsidRPr="00487C40" w14:paraId="2B48F406"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4294723F" w14:textId="77777777" w:rsidR="00A75D91" w:rsidRPr="00487C40" w:rsidRDefault="00A75D91" w:rsidP="00A22501">
            <w:pPr>
              <w:spacing w:before="120" w:after="120" w:line="276" w:lineRule="auto"/>
              <w:contextualSpacing/>
              <w:jc w:val="center"/>
              <w:rPr>
                <w:color w:val="000000"/>
                <w:sz w:val="20"/>
                <w:szCs w:val="20"/>
              </w:rPr>
            </w:pPr>
            <w:r w:rsidRPr="00487C40">
              <w:rPr>
                <w:color w:val="000000"/>
                <w:sz w:val="20"/>
                <w:szCs w:val="20"/>
              </w:rPr>
              <w:t>ТЗ</w:t>
            </w:r>
          </w:p>
        </w:tc>
        <w:tc>
          <w:tcPr>
            <w:tcW w:w="8311" w:type="dxa"/>
            <w:tcBorders>
              <w:top w:val="single" w:sz="4" w:space="0" w:color="auto"/>
              <w:left w:val="single" w:sz="4" w:space="0" w:color="auto"/>
              <w:bottom w:val="single" w:sz="4" w:space="0" w:color="auto"/>
              <w:right w:val="single" w:sz="4" w:space="0" w:color="auto"/>
            </w:tcBorders>
          </w:tcPr>
          <w:p w14:paraId="53EFA2E4" w14:textId="77777777" w:rsidR="00A75D91" w:rsidRPr="00487C40" w:rsidRDefault="00A75D91" w:rsidP="00A22501">
            <w:pPr>
              <w:spacing w:before="120" w:after="120" w:line="276" w:lineRule="auto"/>
              <w:contextualSpacing/>
              <w:jc w:val="both"/>
              <w:rPr>
                <w:sz w:val="20"/>
                <w:szCs w:val="20"/>
              </w:rPr>
            </w:pPr>
            <w:r w:rsidRPr="00487C40">
              <w:rPr>
                <w:sz w:val="20"/>
                <w:szCs w:val="20"/>
              </w:rPr>
              <w:t>Техническое задание</w:t>
            </w:r>
          </w:p>
        </w:tc>
      </w:tr>
      <w:tr w:rsidR="00A75D91" w:rsidRPr="00487C40" w14:paraId="537576BA"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28C652F0" w14:textId="77777777" w:rsidR="00A75D91" w:rsidRPr="00487C40" w:rsidRDefault="00A75D91" w:rsidP="00A22501">
            <w:pPr>
              <w:spacing w:before="120" w:after="120" w:line="276" w:lineRule="auto"/>
              <w:contextualSpacing/>
              <w:jc w:val="center"/>
              <w:rPr>
                <w:sz w:val="20"/>
                <w:szCs w:val="20"/>
              </w:rPr>
            </w:pPr>
            <w:r w:rsidRPr="00487C40">
              <w:rPr>
                <w:sz w:val="20"/>
                <w:szCs w:val="20"/>
              </w:rPr>
              <w:t>ФСТЭК</w:t>
            </w:r>
          </w:p>
        </w:tc>
        <w:tc>
          <w:tcPr>
            <w:tcW w:w="8311" w:type="dxa"/>
            <w:tcBorders>
              <w:top w:val="single" w:sz="4" w:space="0" w:color="auto"/>
              <w:left w:val="single" w:sz="4" w:space="0" w:color="auto"/>
              <w:bottom w:val="single" w:sz="4" w:space="0" w:color="auto"/>
              <w:right w:val="single" w:sz="4" w:space="0" w:color="auto"/>
            </w:tcBorders>
          </w:tcPr>
          <w:p w14:paraId="5B6882F9" w14:textId="77777777" w:rsidR="00A75D91" w:rsidRPr="00487C40" w:rsidRDefault="00A75D91" w:rsidP="00A22501">
            <w:pPr>
              <w:spacing w:before="120" w:after="120" w:line="276" w:lineRule="auto"/>
              <w:contextualSpacing/>
              <w:jc w:val="both"/>
              <w:rPr>
                <w:sz w:val="20"/>
                <w:szCs w:val="20"/>
              </w:rPr>
            </w:pPr>
            <w:r w:rsidRPr="00487C40">
              <w:rPr>
                <w:sz w:val="20"/>
                <w:szCs w:val="20"/>
              </w:rPr>
              <w:t>Федеральная служба по техническому и экспортному контролю</w:t>
            </w:r>
          </w:p>
        </w:tc>
      </w:tr>
      <w:tr w:rsidR="00A75D91" w:rsidRPr="00487C40" w14:paraId="13CCA2F8" w14:textId="77777777" w:rsidTr="00A22501">
        <w:trPr>
          <w:trHeight w:val="268"/>
          <w:jc w:val="right"/>
        </w:trPr>
        <w:tc>
          <w:tcPr>
            <w:tcW w:w="2122" w:type="dxa"/>
            <w:tcBorders>
              <w:top w:val="single" w:sz="4" w:space="0" w:color="auto"/>
              <w:left w:val="single" w:sz="4" w:space="0" w:color="auto"/>
              <w:bottom w:val="single" w:sz="4" w:space="0" w:color="auto"/>
              <w:right w:val="single" w:sz="4" w:space="0" w:color="auto"/>
            </w:tcBorders>
          </w:tcPr>
          <w:p w14:paraId="5C58A977" w14:textId="77777777" w:rsidR="00A75D91" w:rsidRPr="00487C40" w:rsidRDefault="00A75D91" w:rsidP="00A22501">
            <w:pPr>
              <w:spacing w:before="120" w:after="120" w:line="276" w:lineRule="auto"/>
              <w:contextualSpacing/>
              <w:jc w:val="center"/>
              <w:rPr>
                <w:sz w:val="20"/>
                <w:szCs w:val="20"/>
              </w:rPr>
            </w:pPr>
            <w:r w:rsidRPr="00487C40">
              <w:rPr>
                <w:sz w:val="20"/>
                <w:szCs w:val="20"/>
              </w:rPr>
              <w:t>ФСБ</w:t>
            </w:r>
          </w:p>
        </w:tc>
        <w:tc>
          <w:tcPr>
            <w:tcW w:w="8311" w:type="dxa"/>
            <w:tcBorders>
              <w:top w:val="single" w:sz="4" w:space="0" w:color="auto"/>
              <w:left w:val="single" w:sz="4" w:space="0" w:color="auto"/>
              <w:bottom w:val="single" w:sz="4" w:space="0" w:color="auto"/>
              <w:right w:val="single" w:sz="4" w:space="0" w:color="auto"/>
            </w:tcBorders>
          </w:tcPr>
          <w:p w14:paraId="506A29A6" w14:textId="77777777" w:rsidR="00A75D91" w:rsidRPr="00487C40" w:rsidRDefault="00A75D91" w:rsidP="00A22501">
            <w:pPr>
              <w:spacing w:before="120" w:after="120" w:line="276" w:lineRule="auto"/>
              <w:contextualSpacing/>
              <w:jc w:val="both"/>
              <w:rPr>
                <w:sz w:val="20"/>
                <w:szCs w:val="20"/>
              </w:rPr>
            </w:pPr>
            <w:r w:rsidRPr="00487C40">
              <w:rPr>
                <w:sz w:val="20"/>
                <w:szCs w:val="20"/>
              </w:rPr>
              <w:t>Федеральная служба безопасности</w:t>
            </w:r>
          </w:p>
        </w:tc>
      </w:tr>
    </w:tbl>
    <w:p w14:paraId="2C94B985"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ОБЩИЕ ТРЕБОВАНИЯ К ОКАЗАНИЮ УСЛУГ</w:t>
      </w:r>
    </w:p>
    <w:p w14:paraId="609DEA59" w14:textId="77777777" w:rsidR="00A75D91" w:rsidRPr="00487C40" w:rsidRDefault="00A75D91" w:rsidP="00A75D91">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rPr>
          <w:sz w:val="20"/>
          <w:szCs w:val="20"/>
        </w:rPr>
      </w:pPr>
      <w:r w:rsidRPr="00487C40">
        <w:rPr>
          <w:sz w:val="20"/>
          <w:szCs w:val="20"/>
        </w:rPr>
        <w:t>В рамках оказания услуг по защите информации Исполнитель, при условии выполнения Заказчиком своих обязательств, должен обеспечить оценку эффективности реализованных мер по защите ПДн, при их обработке в ИСПДн Заказчика в соответствии со следующими этапами:</w:t>
      </w:r>
    </w:p>
    <w:p w14:paraId="253439AA"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Этап №1 «Создание системы защиты ИСПДн»;</w:t>
      </w:r>
    </w:p>
    <w:p w14:paraId="5F9506B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Этап №2 «</w:t>
      </w:r>
      <w:r w:rsidRPr="00487C40">
        <w:rPr>
          <w:sz w:val="20"/>
          <w:szCs w:val="20"/>
        </w:rPr>
        <w:t xml:space="preserve">Оценка </w:t>
      </w:r>
      <w:r w:rsidRPr="00487C40">
        <w:rPr>
          <w:color w:val="000000"/>
          <w:sz w:val="20"/>
          <w:szCs w:val="20"/>
        </w:rPr>
        <w:t>эффективности реализованных мер по обеспечению безопасности ПДн».</w:t>
      </w:r>
    </w:p>
    <w:p w14:paraId="732FCA7C" w14:textId="77777777" w:rsidR="00A75D91" w:rsidRPr="00487C40" w:rsidRDefault="00A75D91" w:rsidP="00A75D91">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rPr>
          <w:sz w:val="20"/>
          <w:szCs w:val="20"/>
        </w:rPr>
      </w:pPr>
      <w:r w:rsidRPr="00487C40">
        <w:rPr>
          <w:sz w:val="20"/>
          <w:szCs w:val="20"/>
        </w:rPr>
        <w:t>Оказание услуг осуществляется Исполнителем применительно к ИСПДн Заказчика, имеющей следующие характеристики:</w:t>
      </w:r>
    </w:p>
    <w:p w14:paraId="0B77EABD"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инфраструктура ИСПДн представляет собой одно или несколько АРМ, имеющих подключение к информационным сетям общего пользования «Интернет», согласно таблице №1.</w:t>
      </w:r>
    </w:p>
    <w:p w14:paraId="1275198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общее количество АРМ, включенных в инфраструктуру ИСПДн, и адреса их размещения указано в таблице №1:</w:t>
      </w:r>
    </w:p>
    <w:tbl>
      <w:tblPr>
        <w:tblW w:w="10433" w:type="dxa"/>
        <w:jc w:val="right"/>
        <w:tblLook w:val="04A0" w:firstRow="1" w:lastRow="0" w:firstColumn="1" w:lastColumn="0" w:noHBand="0" w:noVBand="1"/>
      </w:tblPr>
      <w:tblGrid>
        <w:gridCol w:w="435"/>
        <w:gridCol w:w="4782"/>
        <w:gridCol w:w="2753"/>
        <w:gridCol w:w="2463"/>
      </w:tblGrid>
      <w:tr w:rsidR="00A75D91" w:rsidRPr="00487C40" w14:paraId="6BA6BDFC" w14:textId="77777777" w:rsidTr="00A22501">
        <w:trPr>
          <w:jc w:val="right"/>
        </w:trPr>
        <w:tc>
          <w:tcPr>
            <w:tcW w:w="10433" w:type="dxa"/>
            <w:gridSpan w:val="4"/>
            <w:tcBorders>
              <w:bottom w:val="single" w:sz="4" w:space="0" w:color="auto"/>
            </w:tcBorders>
          </w:tcPr>
          <w:p w14:paraId="3160DA62" w14:textId="77777777" w:rsidR="00A75D91" w:rsidRPr="00487C40" w:rsidRDefault="00A75D91" w:rsidP="00A22501">
            <w:pPr>
              <w:spacing w:before="120" w:after="120" w:line="276" w:lineRule="auto"/>
              <w:contextualSpacing/>
              <w:jc w:val="right"/>
              <w:rPr>
                <w:color w:val="000000"/>
                <w:sz w:val="20"/>
                <w:szCs w:val="20"/>
              </w:rPr>
            </w:pPr>
            <w:r w:rsidRPr="00487C40">
              <w:rPr>
                <w:color w:val="000000"/>
                <w:sz w:val="20"/>
                <w:szCs w:val="20"/>
              </w:rPr>
              <w:t>Таблица №1</w:t>
            </w:r>
          </w:p>
        </w:tc>
      </w:tr>
      <w:tr w:rsidR="00A75D91" w:rsidRPr="00487C40" w14:paraId="1C07C57B" w14:textId="77777777" w:rsidTr="00A22501">
        <w:trPr>
          <w:jc w:val="right"/>
        </w:trPr>
        <w:tc>
          <w:tcPr>
            <w:tcW w:w="435" w:type="dxa"/>
            <w:tcBorders>
              <w:top w:val="single" w:sz="4" w:space="0" w:color="auto"/>
              <w:left w:val="single" w:sz="4" w:space="0" w:color="auto"/>
              <w:bottom w:val="single" w:sz="4" w:space="0" w:color="auto"/>
              <w:right w:val="single" w:sz="4" w:space="0" w:color="auto"/>
            </w:tcBorders>
          </w:tcPr>
          <w:p w14:paraId="76D36B53" w14:textId="77777777" w:rsidR="00A75D91" w:rsidRPr="00487C40" w:rsidRDefault="00A75D91" w:rsidP="00A22501">
            <w:pPr>
              <w:spacing w:line="276" w:lineRule="auto"/>
              <w:contextualSpacing/>
              <w:jc w:val="center"/>
              <w:rPr>
                <w:color w:val="000000"/>
                <w:sz w:val="20"/>
                <w:szCs w:val="20"/>
              </w:rPr>
            </w:pPr>
            <w:r w:rsidRPr="00487C40">
              <w:rPr>
                <w:color w:val="000000"/>
                <w:sz w:val="20"/>
                <w:szCs w:val="20"/>
              </w:rPr>
              <w:t>№</w:t>
            </w:r>
          </w:p>
        </w:tc>
        <w:tc>
          <w:tcPr>
            <w:tcW w:w="4782" w:type="dxa"/>
            <w:tcBorders>
              <w:top w:val="single" w:sz="4" w:space="0" w:color="auto"/>
              <w:left w:val="single" w:sz="4" w:space="0" w:color="auto"/>
              <w:bottom w:val="single" w:sz="4" w:space="0" w:color="auto"/>
              <w:right w:val="single" w:sz="4" w:space="0" w:color="auto"/>
            </w:tcBorders>
          </w:tcPr>
          <w:p w14:paraId="27C935E1" w14:textId="77777777" w:rsidR="00A75D91" w:rsidRPr="00487C40" w:rsidRDefault="00A75D91" w:rsidP="00A22501">
            <w:pPr>
              <w:spacing w:line="276" w:lineRule="auto"/>
              <w:contextualSpacing/>
              <w:jc w:val="center"/>
              <w:rPr>
                <w:color w:val="000000"/>
                <w:sz w:val="20"/>
                <w:szCs w:val="20"/>
              </w:rPr>
            </w:pPr>
            <w:r w:rsidRPr="00487C40">
              <w:rPr>
                <w:color w:val="000000"/>
                <w:sz w:val="20"/>
                <w:szCs w:val="20"/>
              </w:rPr>
              <w:t>Адрес</w:t>
            </w:r>
          </w:p>
        </w:tc>
        <w:tc>
          <w:tcPr>
            <w:tcW w:w="2753" w:type="dxa"/>
            <w:tcBorders>
              <w:top w:val="single" w:sz="4" w:space="0" w:color="auto"/>
              <w:left w:val="single" w:sz="4" w:space="0" w:color="auto"/>
              <w:bottom w:val="single" w:sz="4" w:space="0" w:color="auto"/>
              <w:right w:val="single" w:sz="4" w:space="0" w:color="auto"/>
            </w:tcBorders>
          </w:tcPr>
          <w:p w14:paraId="6D24D3C6" w14:textId="77777777" w:rsidR="00A75D91" w:rsidRPr="00487C40" w:rsidRDefault="00A75D91" w:rsidP="00A22501">
            <w:pPr>
              <w:spacing w:line="276" w:lineRule="auto"/>
              <w:contextualSpacing/>
              <w:jc w:val="center"/>
              <w:rPr>
                <w:color w:val="000000"/>
                <w:sz w:val="20"/>
                <w:szCs w:val="20"/>
              </w:rPr>
            </w:pPr>
            <w:r w:rsidRPr="00487C40">
              <w:rPr>
                <w:color w:val="000000"/>
                <w:sz w:val="20"/>
                <w:szCs w:val="20"/>
              </w:rPr>
              <w:t>Наименование ОС</w:t>
            </w:r>
          </w:p>
        </w:tc>
        <w:tc>
          <w:tcPr>
            <w:tcW w:w="2463" w:type="dxa"/>
            <w:tcBorders>
              <w:top w:val="single" w:sz="4" w:space="0" w:color="auto"/>
              <w:left w:val="single" w:sz="4" w:space="0" w:color="auto"/>
              <w:bottom w:val="single" w:sz="4" w:space="0" w:color="auto"/>
              <w:right w:val="single" w:sz="4" w:space="0" w:color="auto"/>
            </w:tcBorders>
          </w:tcPr>
          <w:p w14:paraId="38DD475E" w14:textId="77777777" w:rsidR="00A75D91" w:rsidRPr="00487C40" w:rsidRDefault="00A75D91" w:rsidP="00A22501">
            <w:pPr>
              <w:spacing w:line="276" w:lineRule="auto"/>
              <w:contextualSpacing/>
              <w:jc w:val="center"/>
              <w:rPr>
                <w:color w:val="000000"/>
                <w:sz w:val="20"/>
                <w:szCs w:val="20"/>
              </w:rPr>
            </w:pPr>
            <w:r w:rsidRPr="00487C40">
              <w:rPr>
                <w:color w:val="000000"/>
                <w:sz w:val="20"/>
                <w:szCs w:val="20"/>
              </w:rPr>
              <w:t>Кол-во АРМ</w:t>
            </w:r>
          </w:p>
        </w:tc>
      </w:tr>
      <w:tr w:rsidR="00A75D91" w:rsidRPr="00487C40" w14:paraId="58FEDE05" w14:textId="77777777" w:rsidTr="00487C40">
        <w:trPr>
          <w:trHeight w:val="394"/>
          <w:jc w:val="right"/>
        </w:trPr>
        <w:tc>
          <w:tcPr>
            <w:tcW w:w="435" w:type="dxa"/>
            <w:tcBorders>
              <w:top w:val="single" w:sz="4" w:space="0" w:color="auto"/>
              <w:left w:val="single" w:sz="4" w:space="0" w:color="auto"/>
              <w:bottom w:val="single" w:sz="4" w:space="0" w:color="auto"/>
              <w:right w:val="single" w:sz="4" w:space="0" w:color="auto"/>
            </w:tcBorders>
          </w:tcPr>
          <w:p w14:paraId="712FBB79" w14:textId="77777777" w:rsidR="00A75D91" w:rsidRPr="00487C40" w:rsidRDefault="00A75D91" w:rsidP="00A75D91">
            <w:pPr>
              <w:pStyle w:val="af3"/>
              <w:numPr>
                <w:ilvl w:val="0"/>
                <w:numId w:val="21"/>
              </w:numPr>
              <w:spacing w:line="276" w:lineRule="auto"/>
              <w:contextualSpacing/>
              <w:jc w:val="center"/>
              <w:rPr>
                <w:color w:val="000000"/>
                <w:sz w:val="20"/>
                <w:szCs w:val="20"/>
              </w:rPr>
            </w:pPr>
          </w:p>
        </w:tc>
        <w:tc>
          <w:tcPr>
            <w:tcW w:w="4782" w:type="dxa"/>
            <w:tcBorders>
              <w:top w:val="single" w:sz="4" w:space="0" w:color="auto"/>
              <w:left w:val="single" w:sz="4" w:space="0" w:color="auto"/>
              <w:bottom w:val="single" w:sz="4" w:space="0" w:color="auto"/>
              <w:right w:val="single" w:sz="4" w:space="0" w:color="auto"/>
            </w:tcBorders>
          </w:tcPr>
          <w:p w14:paraId="4F380F36" w14:textId="153FDFDE" w:rsidR="00A75D91" w:rsidRPr="00487C40" w:rsidRDefault="00487C40" w:rsidP="00A75D91">
            <w:pPr>
              <w:spacing w:line="276" w:lineRule="auto"/>
              <w:contextualSpacing/>
              <w:rPr>
                <w:color w:val="000000"/>
                <w:sz w:val="20"/>
                <w:szCs w:val="20"/>
              </w:rPr>
            </w:pPr>
            <w:r w:rsidRPr="00487C40">
              <w:rPr>
                <w:color w:val="000000"/>
                <w:sz w:val="20"/>
                <w:szCs w:val="20"/>
              </w:rPr>
              <w:t>187050 Ленинградская область, Тосненский район, г. Любань, ул. Алексеенко, дом 24а</w:t>
            </w:r>
          </w:p>
        </w:tc>
        <w:tc>
          <w:tcPr>
            <w:tcW w:w="2753" w:type="dxa"/>
            <w:tcBorders>
              <w:top w:val="single" w:sz="4" w:space="0" w:color="auto"/>
              <w:left w:val="single" w:sz="4" w:space="0" w:color="auto"/>
              <w:bottom w:val="single" w:sz="4" w:space="0" w:color="auto"/>
              <w:right w:val="single" w:sz="4" w:space="0" w:color="auto"/>
            </w:tcBorders>
          </w:tcPr>
          <w:p w14:paraId="34AC6701" w14:textId="500FAA36" w:rsidR="00A75D91" w:rsidRPr="00487C40" w:rsidRDefault="00487C40" w:rsidP="00A22501">
            <w:pPr>
              <w:spacing w:line="276" w:lineRule="auto"/>
              <w:contextualSpacing/>
              <w:rPr>
                <w:sz w:val="20"/>
                <w:szCs w:val="20"/>
                <w:lang w:val="en-US"/>
              </w:rPr>
            </w:pPr>
            <w:r w:rsidRPr="00487C40">
              <w:rPr>
                <w:sz w:val="20"/>
                <w:szCs w:val="20"/>
              </w:rPr>
              <w:t>Linux</w:t>
            </w:r>
          </w:p>
        </w:tc>
        <w:tc>
          <w:tcPr>
            <w:tcW w:w="2463" w:type="dxa"/>
            <w:tcBorders>
              <w:top w:val="single" w:sz="4" w:space="0" w:color="auto"/>
              <w:left w:val="single" w:sz="4" w:space="0" w:color="auto"/>
              <w:bottom w:val="single" w:sz="4" w:space="0" w:color="auto"/>
              <w:right w:val="single" w:sz="4" w:space="0" w:color="auto"/>
            </w:tcBorders>
          </w:tcPr>
          <w:p w14:paraId="54F869C7" w14:textId="77777777" w:rsidR="00A75D91" w:rsidRPr="00487C40" w:rsidRDefault="00A75D91" w:rsidP="00A22501">
            <w:pPr>
              <w:spacing w:line="276" w:lineRule="auto"/>
              <w:contextualSpacing/>
              <w:jc w:val="center"/>
              <w:rPr>
                <w:sz w:val="20"/>
                <w:szCs w:val="20"/>
              </w:rPr>
            </w:pPr>
            <w:r w:rsidRPr="00487C40">
              <w:rPr>
                <w:sz w:val="20"/>
                <w:szCs w:val="20"/>
              </w:rPr>
              <w:t>1</w:t>
            </w:r>
          </w:p>
        </w:tc>
      </w:tr>
    </w:tbl>
    <w:p w14:paraId="449840C8"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Требования к гарантийным обязательствам.</w:t>
      </w:r>
    </w:p>
    <w:p w14:paraId="1FF9FFC4"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На все поставляемые СЗИ должны распространяться обязательства гарантийного обслуживания, предоставляемые Производителем.</w:t>
      </w:r>
    </w:p>
    <w:p w14:paraId="54D5C424"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На все результаты оказания услуг должны распространяться обязательства гарантийного сопровождения, предоставляемые Исполнителем.</w:t>
      </w:r>
    </w:p>
    <w:p w14:paraId="27D26CED"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Исполнитель должен обеспечить соблюдение правил действующего внутреннего трудового распорядка, контрольно-пропускного режима, внутренних положений и инструкций, действующих на объекте информатизации Заказчика.</w:t>
      </w:r>
    </w:p>
    <w:p w14:paraId="4EA97D63"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С целью надлежащего исполнения Исполнителем своих обязательств Заказчик обеспечивает:</w:t>
      </w:r>
    </w:p>
    <w:p w14:paraId="573C2F22"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lastRenderedPageBreak/>
        <w:t>Доступ сотрудникам Исполнителя на объекты информатизации на базе, которых развернуты ИСПДн.</w:t>
      </w:r>
    </w:p>
    <w:p w14:paraId="3AE901F8"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Предоставление Исполнителю информации и исходных данных в объеме достаточном для разработки Исполнителем документации, являющейся результатом оказания услуг, а именно:</w:t>
      </w:r>
    </w:p>
    <w:p w14:paraId="17FD600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bookmarkStart w:id="0" w:name="_Toc503273189"/>
      <w:bookmarkStart w:id="1" w:name="_Toc501543082"/>
      <w:r w:rsidRPr="00487C40">
        <w:rPr>
          <w:color w:val="000000"/>
          <w:sz w:val="20"/>
          <w:szCs w:val="20"/>
        </w:rPr>
        <w:t>данные для связи с должностным лицом со стороны Заказчика, ответственного за взаимодействие с Исполнителем в рамках оказания услуг по настоящему Договору/Контракту: ФИО, мобильный телефон, электронная почта;</w:t>
      </w:r>
    </w:p>
    <w:p w14:paraId="6E5A040C"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список предполагаемых пользователей для ИСПДн;</w:t>
      </w:r>
    </w:p>
    <w:p w14:paraId="0E5A24D7"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информацию о подключении ИСПДн к сетям связи общего пользования и (или) сетям международного информационного обмена (имеющие подключение или не имеющие подключение);</w:t>
      </w:r>
    </w:p>
    <w:p w14:paraId="334415E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информацию о режиме обработки персональных данных в ИСПДн (многопользовательский или однопользовательский);</w:t>
      </w:r>
    </w:p>
    <w:p w14:paraId="56096243"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информацию о разграничение прав доступа пользователей для ИСПДн (с разграничением прав доступа или без разграничения прав доступа);</w:t>
      </w:r>
    </w:p>
    <w:p w14:paraId="410B7D48"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информацию об уровне обобщения (обезличивания) персональных данных;</w:t>
      </w:r>
    </w:p>
    <w:p w14:paraId="70D1FDE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сведения об организации охраны и физической защиты помещений объекта информатизации.</w:t>
      </w:r>
    </w:p>
    <w:p w14:paraId="43079E4E"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Предоставление Исполнителю АРМ, перечисленных в Таблице №1, отвечающих следующим требованиям:</w:t>
      </w:r>
    </w:p>
    <w:p w14:paraId="1650E025"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АРМ должны в полном объеме соответствовать системным и иным требованиям, предъявляемым Производителями поставляемых СЗИ;</w:t>
      </w:r>
    </w:p>
    <w:p w14:paraId="37B39BB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АРМ должны функционировать под управлением операционных систем, предусмотренных в таблице №1;</w:t>
      </w:r>
    </w:p>
    <w:p w14:paraId="0068D49C"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 xml:space="preserve">АРМ должны быть оснащены только лицензионным программным обеспечением, драйверами, компонентами и т.п., полностью совместимыми с устанавливаемыми СЗИ и используемыми в целях обработки ПДн. </w:t>
      </w:r>
    </w:p>
    <w:p w14:paraId="50B10916"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Предоставление Исполнителю электронной копии (скан копии) приказа о создании комиссии по классификации ИСПДн (далее - Приказ). Допускается оформление Приказа в соответствии с требованиями внутреннего документооборота Заказчика.</w:t>
      </w:r>
    </w:p>
    <w:p w14:paraId="32B67579"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bCs/>
          <w:sz w:val="20"/>
          <w:szCs w:val="20"/>
        </w:rPr>
      </w:pPr>
      <w:r w:rsidRPr="00487C40">
        <w:rPr>
          <w:bCs/>
          <w:sz w:val="20"/>
          <w:szCs w:val="20"/>
        </w:rPr>
        <w:t xml:space="preserve">Предоставление Исполнителю дополнительных компонентов, предоставление которых не предусмотрено производителем или обязанностями Исполнителя (набор ключевой информации, </w:t>
      </w:r>
      <w:r w:rsidRPr="00487C40">
        <w:rPr>
          <w:bCs/>
          <w:sz w:val="20"/>
          <w:szCs w:val="20"/>
          <w:lang w:val="en-US"/>
        </w:rPr>
        <w:t>dst</w:t>
      </w:r>
      <w:r w:rsidRPr="00487C40">
        <w:rPr>
          <w:bCs/>
          <w:sz w:val="20"/>
          <w:szCs w:val="20"/>
        </w:rPr>
        <w:t xml:space="preserve"> файл для ПО </w:t>
      </w:r>
      <w:r w:rsidRPr="00487C40">
        <w:rPr>
          <w:bCs/>
          <w:sz w:val="20"/>
          <w:szCs w:val="20"/>
          <w:lang w:val="en-US"/>
        </w:rPr>
        <w:t>ViPNet</w:t>
      </w:r>
      <w:r w:rsidRPr="00487C40">
        <w:rPr>
          <w:bCs/>
          <w:sz w:val="20"/>
          <w:szCs w:val="20"/>
        </w:rPr>
        <w:t xml:space="preserve">, предоставляемый администратором сети </w:t>
      </w:r>
      <w:r w:rsidRPr="00487C40">
        <w:rPr>
          <w:bCs/>
          <w:sz w:val="20"/>
          <w:szCs w:val="20"/>
          <w:lang w:val="en-US"/>
        </w:rPr>
        <w:t>ViPNet</w:t>
      </w:r>
      <w:r w:rsidRPr="00487C40">
        <w:rPr>
          <w:bCs/>
          <w:sz w:val="20"/>
          <w:szCs w:val="20"/>
        </w:rPr>
        <w:t xml:space="preserve">, сертификат электронной подписи, </w:t>
      </w:r>
      <w:r w:rsidRPr="00487C40">
        <w:rPr>
          <w:bCs/>
          <w:sz w:val="20"/>
          <w:szCs w:val="20"/>
          <w:lang w:val="en-US"/>
        </w:rPr>
        <w:t>usb</w:t>
      </w:r>
      <w:r w:rsidRPr="00487C40">
        <w:rPr>
          <w:bCs/>
          <w:sz w:val="20"/>
          <w:szCs w:val="20"/>
        </w:rPr>
        <w:t>-токены и т.д.) в случаях, когда такие компоненты необходимы для надлежащей эксплуатации СЗИ.</w:t>
      </w:r>
    </w:p>
    <w:p w14:paraId="1CC57B13"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bCs/>
          <w:sz w:val="20"/>
          <w:szCs w:val="20"/>
        </w:rPr>
      </w:pPr>
      <w:r w:rsidRPr="00487C40">
        <w:rPr>
          <w:bCs/>
          <w:sz w:val="20"/>
          <w:szCs w:val="20"/>
        </w:rPr>
        <w:t>Разработку, оформление, отправку материалов (запросов, заявок, уведомлений, соглашений и т.д.) в адрес сторонних или контролирующих организаций для согласования, получения доступа сотрудникам Исполнителя на места оказания услуг, к информационным ресурсам, являющимся объектом оказания услуг, или доступ, к которым необходим для надлежащего оказания услуг.</w:t>
      </w:r>
    </w:p>
    <w:p w14:paraId="5F0F52C1"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 xml:space="preserve">Заказчик должен обеспечить выполнение требований п.п 2.5 ТЗ и уведомить об их выполнении Исполнителя в течении 10 (десяти) рабочих дней с даты подписания Договора/Контракта. </w:t>
      </w:r>
    </w:p>
    <w:p w14:paraId="69E6A18F"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Утверждение/согласование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 оформленных на бумажных носителях.</w:t>
      </w:r>
    </w:p>
    <w:p w14:paraId="4FD0D6EC"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Исполнитель вправе поэтапно/досрочно осуществить оказание услуг.</w:t>
      </w:r>
    </w:p>
    <w:p w14:paraId="19D1EBC3"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Документы (Акт\Товарная накладная\УПД), фиксирующие сдачу-приемку оказанных услуг, по согласованию сторон могут быть оформлены либо по факту сдачи-приемки соответствующей услуги, либо по результатам полного исполнения сторонами своих обязательств.</w:t>
      </w:r>
    </w:p>
    <w:p w14:paraId="254E4B05"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В случае выявления противоречий в положениях Договора/Контракта и/или его приложениях, положения ТЗ имеют приоритетное значение.</w:t>
      </w:r>
    </w:p>
    <w:p w14:paraId="47A0B49D"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 xml:space="preserve">ТРЕБОВАНИЯ К КАЧЕСТВЕННЫМ ХАРАКТЕРИСТИКАМ </w:t>
      </w:r>
      <w:bookmarkEnd w:id="0"/>
      <w:r w:rsidRPr="00487C40">
        <w:rPr>
          <w:sz w:val="20"/>
          <w:szCs w:val="20"/>
        </w:rPr>
        <w:t>ОКАЗЫВАЕМЫХ УСЛУГ</w:t>
      </w:r>
    </w:p>
    <w:p w14:paraId="7B3DD4E8" w14:textId="77777777" w:rsidR="00A75D91" w:rsidRPr="00487C40" w:rsidRDefault="00A75D91" w:rsidP="00A75D91">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rPr>
          <w:sz w:val="20"/>
          <w:szCs w:val="20"/>
        </w:rPr>
      </w:pPr>
      <w:r w:rsidRPr="00487C40">
        <w:rPr>
          <w:sz w:val="20"/>
          <w:szCs w:val="20"/>
        </w:rPr>
        <w:t>Этап №1 «Создание системы защиты ИСПДн»</w:t>
      </w:r>
    </w:p>
    <w:p w14:paraId="0E1DBB60"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lastRenderedPageBreak/>
        <w:t>В рамках этапа Исполнитель обеспечивает:</w:t>
      </w:r>
    </w:p>
    <w:p w14:paraId="25AA055A"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формирование требований к СЗПДн;</w:t>
      </w:r>
    </w:p>
    <w:p w14:paraId="069C1F5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поставку СЗИ;</w:t>
      </w:r>
    </w:p>
    <w:p w14:paraId="2E6C328A"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внедрение СЗПДн.</w:t>
      </w:r>
    </w:p>
    <w:p w14:paraId="07DBA65D"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Формирование требований к СЗПДн включает:</w:t>
      </w:r>
    </w:p>
    <w:p w14:paraId="1089E32D"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сбор и анализ исходных данных об ИСПДн;</w:t>
      </w:r>
    </w:p>
    <w:p w14:paraId="14DD0154"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определение актуальных угроз безопасности ПДн;</w:t>
      </w:r>
    </w:p>
    <w:p w14:paraId="7D88AE08"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разработку рекомендаций по определению уровня защищенности ПДн, обрабатываемых в ИСПДн.</w:t>
      </w:r>
    </w:p>
    <w:p w14:paraId="7F8963C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разработку Технического задания на создание СЗПДн;</w:t>
      </w:r>
    </w:p>
    <w:p w14:paraId="54C6120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разработку комплекта шаблонов организационно-распорядительной документации.</w:t>
      </w:r>
    </w:p>
    <w:p w14:paraId="4DAE61B2" w14:textId="77777777" w:rsidR="00A75D91" w:rsidRPr="00487C40" w:rsidRDefault="00A75D91" w:rsidP="00A75D91">
      <w:pPr>
        <w:pStyle w:val="af3"/>
        <w:spacing w:before="120" w:after="120" w:line="276" w:lineRule="auto"/>
        <w:ind w:left="0" w:firstLine="567"/>
        <w:jc w:val="both"/>
        <w:rPr>
          <w:sz w:val="20"/>
          <w:szCs w:val="20"/>
        </w:rPr>
      </w:pPr>
      <w:r w:rsidRPr="00487C40">
        <w:rPr>
          <w:color w:val="000000"/>
          <w:sz w:val="20"/>
          <w:szCs w:val="20"/>
        </w:rPr>
        <w:t xml:space="preserve">Результатом </w:t>
      </w:r>
      <w:r w:rsidRPr="00487C40">
        <w:rPr>
          <w:sz w:val="20"/>
          <w:szCs w:val="20"/>
        </w:rPr>
        <w:t>является разработанная Исполнителем документация:</w:t>
      </w:r>
    </w:p>
    <w:p w14:paraId="35E6CA9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«Акт обследования информационной системы персональных данных»;</w:t>
      </w:r>
    </w:p>
    <w:p w14:paraId="71F8113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«Модель угроз безопасности персональных данных»</w:t>
      </w:r>
    </w:p>
    <w:p w14:paraId="54BA95C5"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проект документа «Акт классификации информационной системы персональных данных»;</w:t>
      </w:r>
    </w:p>
    <w:p w14:paraId="15109863"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«Техническое задание на создание системы защиты персональных данных»;</w:t>
      </w:r>
    </w:p>
    <w:p w14:paraId="38B2BE1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комплект шаблонов организационно-распорядительной документации.</w:t>
      </w:r>
    </w:p>
    <w:p w14:paraId="3C32838B"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«Программа и методики оценки эффективности реализованных мер по обеспечению безопасности персональных данных»;</w:t>
      </w:r>
    </w:p>
    <w:p w14:paraId="78ED3E83"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Поставка СЗИ</w:t>
      </w:r>
    </w:p>
    <w:p w14:paraId="408431AF"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Поставка СЗИ </w:t>
      </w:r>
      <w:r w:rsidRPr="00487C40">
        <w:rPr>
          <w:sz w:val="20"/>
          <w:szCs w:val="20"/>
        </w:rPr>
        <w:t>осуществляется</w:t>
      </w:r>
      <w:r w:rsidRPr="00487C40">
        <w:rPr>
          <w:color w:val="000000"/>
          <w:sz w:val="20"/>
          <w:szCs w:val="20"/>
        </w:rPr>
        <w:t xml:space="preserve"> Исполнителем в соответствии с количественными и качественными характеристиками, указанными в Спецификации (приложение №2 к Договору/Контракту).</w:t>
      </w:r>
    </w:p>
    <w:p w14:paraId="2A72D76C"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 xml:space="preserve">Поставляемые СЗИ в рамках контракта, а также сертификаты активации Исполнитель приобретает исключительно для Заказчика (конечного пользователя) в целях исполнения Договора/Контракта, то есть они являются именными, а, следовательно, не могут быть в дальнейшем реализованы (перепроданы) другим заказчикам (конечным пользователям). В случае отказа Заказчика от исполнения Договора/Контракта, либо его расторжении, либо частичного исполнения Договора/Контракта по вине Заказчика, Заказчик возмещает Исполнителю все расходы, понесенные на их приобретение. </w:t>
      </w:r>
    </w:p>
    <w:p w14:paraId="12BF23B4"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Результатом </w:t>
      </w:r>
      <w:r w:rsidRPr="00487C40">
        <w:rPr>
          <w:sz w:val="20"/>
          <w:szCs w:val="20"/>
        </w:rPr>
        <w:t>поставки</w:t>
      </w:r>
      <w:r w:rsidRPr="00487C40">
        <w:rPr>
          <w:color w:val="000000"/>
          <w:sz w:val="20"/>
          <w:szCs w:val="20"/>
        </w:rPr>
        <w:t xml:space="preserve"> СЗИ является: </w:t>
      </w:r>
    </w:p>
    <w:p w14:paraId="49C95F38"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заверенный сторонами документ (Акт\Товарная накладная\УПД), фиксирующий сдачу-приемку поставляемых позиций.</w:t>
      </w:r>
    </w:p>
    <w:p w14:paraId="4D56D557" w14:textId="77777777" w:rsidR="00A75D91" w:rsidRPr="00487C40" w:rsidRDefault="00A75D91" w:rsidP="00A75D91">
      <w:pPr>
        <w:pStyle w:val="af3"/>
        <w:widowControl/>
        <w:numPr>
          <w:ilvl w:val="2"/>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Внедрение СЗПДн.</w:t>
      </w:r>
    </w:p>
    <w:p w14:paraId="174336F6"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Внедрение СЗПДн, осуществляется в соответствии с проектной документацией на СЗПДн, и включает:</w:t>
      </w:r>
    </w:p>
    <w:p w14:paraId="08A0325E"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базовую инсталляцию поставляемых СЗИ в соответствии с требованиями эксплуатационной документации;</w:t>
      </w:r>
    </w:p>
    <w:p w14:paraId="04B90011"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настройку поставляемых СЗИ в объеме достаточном для успешного проведения оценки эффективности системы защиты ПДн;</w:t>
      </w:r>
    </w:p>
    <w:p w14:paraId="48443D54"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разработку Исполнителем «проект Технического паспорта информационной системы персональных данных».</w:t>
      </w:r>
    </w:p>
    <w:p w14:paraId="7CF19F58"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Результатом внедрения СЗИ является:</w:t>
      </w:r>
    </w:p>
    <w:p w14:paraId="5C7AFF6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корректно функционирующая СЗПДн;</w:t>
      </w:r>
    </w:p>
    <w:p w14:paraId="75A43BB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проект документа «Технический паспорт информационной системы персональных данных», разрабатываемый Исполнителем.</w:t>
      </w:r>
    </w:p>
    <w:p w14:paraId="38942257"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На основании результатов, полученных Заказчиком по факту завершения этапа Заказчик обеспечивает:</w:t>
      </w:r>
    </w:p>
    <w:p w14:paraId="25F6407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lastRenderedPageBreak/>
        <w:t>оформление и утверждение документа «Акт классификации информационной системы персональных данных»;</w:t>
      </w:r>
    </w:p>
    <w:p w14:paraId="73130AE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оформление и утверждение документа «Технический паспорт информационной системы персональных данных»;</w:t>
      </w:r>
    </w:p>
    <w:p w14:paraId="3C96810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оформление и согласование документа «Программа и методики оценки эффективности реализованных мер по обеспечению безопасности персональных данных»;</w:t>
      </w:r>
    </w:p>
    <w:p w14:paraId="74E0070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заполнение и оформление шаблонов организационно-распорядительной документации.</w:t>
      </w:r>
    </w:p>
    <w:p w14:paraId="5179DD6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подписание документов (Акт\Товарная накладная\УПД), фиксирующий сдачу-приемку оказанных услуг.</w:t>
      </w:r>
    </w:p>
    <w:p w14:paraId="4B2F6DB1" w14:textId="77777777" w:rsidR="00A75D91" w:rsidRPr="00487C40" w:rsidRDefault="00A75D91" w:rsidP="00A75D91">
      <w:pPr>
        <w:pStyle w:val="af3"/>
        <w:widowControl/>
        <w:numPr>
          <w:ilvl w:val="1"/>
          <w:numId w:val="19"/>
        </w:numPr>
        <w:tabs>
          <w:tab w:val="num" w:pos="794"/>
        </w:tabs>
        <w:overflowPunct/>
        <w:autoSpaceDE/>
        <w:autoSpaceDN/>
        <w:adjustRightInd/>
        <w:spacing w:before="120" w:after="120" w:line="276" w:lineRule="auto"/>
        <w:ind w:left="0" w:firstLine="567"/>
        <w:jc w:val="both"/>
        <w:textAlignment w:val="auto"/>
        <w:rPr>
          <w:sz w:val="20"/>
          <w:szCs w:val="20"/>
        </w:rPr>
      </w:pPr>
      <w:r w:rsidRPr="00487C40">
        <w:rPr>
          <w:sz w:val="20"/>
          <w:szCs w:val="20"/>
        </w:rPr>
        <w:t>Этап №2 «Оценка эффективности реализованных мер по обеспечению безопасности ПДн</w:t>
      </w:r>
    </w:p>
    <w:p w14:paraId="758FFEC2"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В рамках проведения мероприятий по оценке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w:t>
      </w:r>
    </w:p>
    <w:p w14:paraId="302D420D"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 xml:space="preserve">По результатам мероприятий по </w:t>
      </w:r>
      <w:r w:rsidRPr="00487C40">
        <w:rPr>
          <w:color w:val="000000"/>
          <w:sz w:val="20"/>
          <w:szCs w:val="20"/>
        </w:rPr>
        <w:t>оценке эффективности реализованных мер по обеспечению безопасности ПДн</w:t>
      </w:r>
      <w:r w:rsidRPr="00487C40">
        <w:rPr>
          <w:sz w:val="20"/>
          <w:szCs w:val="20"/>
        </w:rPr>
        <w:t xml:space="preserve"> </w:t>
      </w:r>
      <w:r w:rsidRPr="00487C40">
        <w:rPr>
          <w:color w:val="000000"/>
          <w:sz w:val="20"/>
          <w:szCs w:val="20"/>
        </w:rPr>
        <w:t>Исполнителем</w:t>
      </w:r>
      <w:r w:rsidRPr="00487C40">
        <w:rPr>
          <w:sz w:val="20"/>
          <w:szCs w:val="20"/>
        </w:rPr>
        <w:t xml:space="preserve"> оформляется документация в следующем объеме:</w:t>
      </w:r>
    </w:p>
    <w:p w14:paraId="534BC403"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«Протокол проведения оценки эффективности реализованных мер по обеспечению безопасности персональных данных»;</w:t>
      </w:r>
    </w:p>
    <w:p w14:paraId="1CAB986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«Заключение по результатам оценки эффективности реализованных мер по обеспечению безопасности персональных данных»;</w:t>
      </w:r>
    </w:p>
    <w:p w14:paraId="7E01B3A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документ (Акт\Товарная накладная\УПД), фиксирующий сдачу-приемку оказанных услуг.</w:t>
      </w:r>
    </w:p>
    <w:p w14:paraId="2255F585"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Срок </w:t>
      </w:r>
      <w:r w:rsidRPr="00487C40">
        <w:rPr>
          <w:sz w:val="20"/>
          <w:szCs w:val="20"/>
        </w:rPr>
        <w:t>действия</w:t>
      </w:r>
      <w:r w:rsidRPr="00487C40">
        <w:rPr>
          <w:color w:val="000000"/>
          <w:sz w:val="20"/>
          <w:szCs w:val="20"/>
        </w:rPr>
        <w:t xml:space="preserve"> «</w:t>
      </w:r>
      <w:r w:rsidRPr="00487C40">
        <w:rPr>
          <w:sz w:val="20"/>
          <w:szCs w:val="20"/>
        </w:rPr>
        <w:t>Заключение</w:t>
      </w:r>
      <w:r w:rsidRPr="00487C40">
        <w:rPr>
          <w:color w:val="000000"/>
          <w:sz w:val="20"/>
          <w:szCs w:val="20"/>
        </w:rPr>
        <w:t xml:space="preserve"> по результатам оценки эффективности реализованных мер по обеспечению безопасности персональных данных»: 3 года при условии, что Заказчик обеспечивает соответствие ИСПДн, выданному заключению.</w:t>
      </w:r>
    </w:p>
    <w:p w14:paraId="56B8BFDD"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bookmarkStart w:id="2" w:name="_Toc501543084"/>
      <w:bookmarkEnd w:id="1"/>
      <w:r w:rsidRPr="00487C40">
        <w:rPr>
          <w:sz w:val="20"/>
          <w:szCs w:val="20"/>
        </w:rPr>
        <w:t>ПОРЯДОК, УСЛОВИЯ И СРОКИ ОКАЗАНИЯ УСЛУГ</w:t>
      </w:r>
    </w:p>
    <w:p w14:paraId="08A5653E"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color w:val="000000"/>
          <w:sz w:val="20"/>
          <w:szCs w:val="20"/>
        </w:rPr>
      </w:pPr>
      <w:r w:rsidRPr="00487C40">
        <w:rPr>
          <w:sz w:val="20"/>
          <w:szCs w:val="20"/>
        </w:rPr>
        <w:t>Срок оказания Исполнителем услуг установлен в приложении №1 к Договору/Контракту.</w:t>
      </w:r>
    </w:p>
    <w:p w14:paraId="4C29BAD6"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Отсчет срока оказания услуг осуществляется с момента наступления условий, установленных в приложении №1 к Договору и выполнения Заказчиком обязательств, перечисленных в п.п. 2.5 настоящего ТЗ.</w:t>
      </w:r>
    </w:p>
    <w:p w14:paraId="77F1903C"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ТРЕБОВАНИЯ К ДОКУМЕНТИРОВАНИЮ</w:t>
      </w:r>
    </w:p>
    <w:p w14:paraId="09374E9A"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bookmarkStart w:id="3" w:name="_Toc501543087"/>
      <w:r w:rsidRPr="00487C40">
        <w:rPr>
          <w:sz w:val="20"/>
          <w:szCs w:val="20"/>
        </w:rPr>
        <w:t>Общие требования</w:t>
      </w:r>
      <w:bookmarkEnd w:id="3"/>
    </w:p>
    <w:p w14:paraId="29CF26B7"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14:paraId="0B0CF9E0"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 xml:space="preserve">Документы должны быть оформлены Исполнителем в соответствии с требованиями оформленный в соответствии с требованиями </w:t>
      </w:r>
      <w:r w:rsidRPr="00487C40">
        <w:rPr>
          <w:color w:val="000000"/>
          <w:sz w:val="20"/>
          <w:szCs w:val="20"/>
        </w:rPr>
        <w:t>ГОСТ Р 2.105–2019 «Единая система конструкторской документации. Общие требования к текстовым документам»</w:t>
      </w:r>
      <w:r w:rsidRPr="00487C40">
        <w:rPr>
          <w:sz w:val="20"/>
          <w:szCs w:val="20"/>
        </w:rPr>
        <w:t>.</w:t>
      </w:r>
    </w:p>
    <w:p w14:paraId="0BDAAD1E"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 xml:space="preserve">С целью надлежащего исполнения Сторонами своих обязательств, состав, объем, наименования, требования к </w:t>
      </w:r>
      <w:r w:rsidRPr="00487C40">
        <w:rPr>
          <w:color w:val="000000"/>
          <w:sz w:val="20"/>
          <w:szCs w:val="20"/>
        </w:rPr>
        <w:t>содержанию</w:t>
      </w:r>
      <w:r w:rsidRPr="00487C40">
        <w:rPr>
          <w:sz w:val="20"/>
          <w:szCs w:val="20"/>
        </w:rPr>
        <w:t xml:space="preserve"> документации могут быть скорректированы Сторонами в ходе оказания услуг.</w:t>
      </w:r>
    </w:p>
    <w:p w14:paraId="5F3007DA"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 xml:space="preserve">Комплект документации оформляется Исполнителем на бумажных носителях и передается Заказчику нарочно или </w:t>
      </w:r>
      <w:r w:rsidRPr="00487C40">
        <w:rPr>
          <w:color w:val="000000"/>
          <w:sz w:val="20"/>
          <w:szCs w:val="20"/>
        </w:rPr>
        <w:t>направляется</w:t>
      </w:r>
      <w:r w:rsidRPr="00487C40">
        <w:rPr>
          <w:sz w:val="20"/>
          <w:szCs w:val="20"/>
        </w:rPr>
        <w:t xml:space="preserve"> почтовым отправлением, за исключением комплекта шаблонов организационно-распорядительной документации.</w:t>
      </w:r>
    </w:p>
    <w:p w14:paraId="50AA19A0"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ТРЕБОВАНИЯ К РАЗРАБОТКЕ КОМПЛЕКТА ШАБЛОНОВ ОРГАНИЗАЦИОННО-РАСПОРЯДИТЕЛЬНОЙ ДОКУМЕНТАЦИИ</w:t>
      </w:r>
    </w:p>
    <w:p w14:paraId="28A5EA64"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Общие требования к организации разработки комплекта шаблонов организационно-распорядительной документации</w:t>
      </w:r>
    </w:p>
    <w:p w14:paraId="001DBAF3"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Исполнитель в рамках оказания Услуг должен обеспечить Заказчику возможность разработки организационно-распорядительной документации, регламентирующей порядок обработки ПДн, в объеме достаточном для реализации организационных мер по обеспечению безопасности ПДн при их обработке в ИСПДн, предусмотренных действующим </w:t>
      </w:r>
      <w:r w:rsidRPr="00487C40">
        <w:rPr>
          <w:color w:val="000000"/>
          <w:sz w:val="20"/>
          <w:szCs w:val="20"/>
        </w:rPr>
        <w:lastRenderedPageBreak/>
        <w:t>законодательством в области защиты информации (далее – ОРД).</w:t>
      </w:r>
    </w:p>
    <w:p w14:paraId="0F99ADBC"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Разработка ОРД должна быть обеспечена посредством предоставления Исполнителем доступа к веб-сервису, содержащему шаблоны ОРД и реализующему функции автоматизированного создания ОРД в соответствии с параметрами, заданными пользователем, (далее – Веб-сервис).</w:t>
      </w:r>
    </w:p>
    <w:p w14:paraId="15AAB448"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Доступ к Веб-сервису должен предоставляться Исполнителем посредством регистрации Исполнителем в базе данных нового Пользователя, уполномоченного для работы с Веб-сервисом со стороны Заказчика, (далее – Пользователь) с произвольными логином и паролем.</w:t>
      </w:r>
    </w:p>
    <w:p w14:paraId="50D2EBBA"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Данные учетной записи Пользователя предоставляются в адрес Заказчика в течение 3 (трех) рабочих дней с даты подписания Контракта. Одновременно с предоставлением данных учетной записи Пользователя Исполнитель должен передать Заказчику неисключительные имущественные права (лицензию) на право использования Веб-сервиса. </w:t>
      </w:r>
    </w:p>
    <w:p w14:paraId="46AA2C19"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Срок действия неисключительных имущественных прав (лицензии) на право использования Веб-сервиса должен соответствовать сроку гарантийных обязательств на результат оказанных Услуг, но не менее 3 месяцев с даты передачи имущественных прав.</w:t>
      </w:r>
    </w:p>
    <w:p w14:paraId="096A8BDC"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Доступ к Веб-сервису должен предоставляться бесперебойно в режиме «24/7», за исключением нештатных ситуаций (длительное отключение электропитания, сбой работы программных или аппаратных средств и т.п.).</w:t>
      </w:r>
    </w:p>
    <w:p w14:paraId="5784230E"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Веб-сервис должен иметь клиент-серверную архитектуру, где серверная часть развернута на мощностях Исполнителя.</w:t>
      </w:r>
    </w:p>
    <w:p w14:paraId="0341A968"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В течение всего срока действия имущественных прав (лицензии) на использование Веб-сервиса Исполнитель должен обеспечивать:</w:t>
      </w:r>
    </w:p>
    <w:p w14:paraId="090C9BAE" w14:textId="77777777" w:rsidR="00A75D91" w:rsidRPr="00487C40" w:rsidRDefault="00A75D91" w:rsidP="00A75D91">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 w:val="20"/>
          <w:szCs w:val="20"/>
        </w:rPr>
      </w:pPr>
      <w:r w:rsidRPr="00487C40">
        <w:rPr>
          <w:rFonts w:eastAsia="Calibri"/>
          <w:sz w:val="20"/>
          <w:szCs w:val="20"/>
        </w:rPr>
        <w:t>сопровождение Пользователей по вопросам, связанным с использованием функционала Веб-сервиса, включая вопросы, связанные с содержанием ОРД;</w:t>
      </w:r>
    </w:p>
    <w:p w14:paraId="43BD0BB9" w14:textId="77777777" w:rsidR="00A75D91" w:rsidRPr="00487C40" w:rsidRDefault="00A75D91" w:rsidP="00A75D91">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 w:val="20"/>
          <w:szCs w:val="20"/>
        </w:rPr>
      </w:pPr>
      <w:r w:rsidRPr="00487C40">
        <w:rPr>
          <w:rFonts w:eastAsia="Calibri"/>
          <w:sz w:val="20"/>
          <w:szCs w:val="20"/>
        </w:rPr>
        <w:t>актуализацию состава и содержания шаблонов ОРД, доступных для разработки с использованием Веб-сервиса, (далее – Шаблоны) посредством их добавления и\или изменении в соответствии с изменениями в требованиях законодательства в области защиты ПДн к реализации организационных мер по обеспечению безопасности ПДн.</w:t>
      </w:r>
    </w:p>
    <w:p w14:paraId="46779ACE"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Сопровождение Пользователей должно осуществляться по электронной почте на основании заявки Пользователя, сформированной посредством функционала интерфейса Веб-сервиса.</w:t>
      </w:r>
    </w:p>
    <w:p w14:paraId="757A9CE3"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Веб-сервис должен быть зарегистрирован в Едином реестре российских программ для электронных вычислительных машин и баз данных</w:t>
      </w:r>
      <w:r w:rsidRPr="00487C40" w:rsidDel="0003510A">
        <w:rPr>
          <w:color w:val="000000"/>
          <w:sz w:val="20"/>
          <w:szCs w:val="20"/>
        </w:rPr>
        <w:t xml:space="preserve"> </w:t>
      </w:r>
      <w:r w:rsidRPr="00487C40">
        <w:rPr>
          <w:color w:val="000000"/>
          <w:sz w:val="20"/>
          <w:szCs w:val="20"/>
        </w:rPr>
        <w:t>в соответствии с действующим законодательством.</w:t>
      </w:r>
    </w:p>
    <w:p w14:paraId="7BE19850"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Требования к обеспечению безопасности персональных данных при разработке организационно-распорядительной документации</w:t>
      </w:r>
    </w:p>
    <w:p w14:paraId="189D2BFA"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Функционал Веб-сервиса должен соответствовать требованиям законодательства Российской Федерации к обеспечению безопасности ПДн, в том числе при их передаче по открытым каналам связи (наличие аттестата соответствия требованиям по безопасности информации или иного документального подтверждения).</w:t>
      </w:r>
    </w:p>
    <w:p w14:paraId="60ACD37C" w14:textId="77777777" w:rsidR="00A75D91" w:rsidRPr="00487C40" w:rsidRDefault="00A75D91" w:rsidP="00A75D91">
      <w:pPr>
        <w:pStyle w:val="af3"/>
        <w:spacing w:before="120" w:after="120" w:line="276" w:lineRule="auto"/>
        <w:ind w:left="0" w:firstLine="567"/>
        <w:jc w:val="both"/>
        <w:rPr>
          <w:sz w:val="20"/>
          <w:szCs w:val="20"/>
        </w:rPr>
      </w:pPr>
      <w:r w:rsidRPr="00487C40">
        <w:rPr>
          <w:color w:val="000000"/>
          <w:sz w:val="20"/>
          <w:szCs w:val="20"/>
        </w:rPr>
        <w:t>Пользователю должна предоставляться возможность подключения к Веб-сервису посредством совместного использования: программного обеспечения на основе браузеров, поддерживающих защищенные протоколы TLS, на базе российских криптографических алгоритмов ГОСТ (Яндекс Браузер или аналоги) и криптопровайдера, поддерживающего российские криптографические алгоритмы ГОСТ («КриптоПро CSP» версии 4.0 и выше или аналог).</w:t>
      </w:r>
    </w:p>
    <w:p w14:paraId="613A28B1"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Требования к разработке организационно-распорядительной документации в части автоматизированных функций</w:t>
      </w:r>
    </w:p>
    <w:p w14:paraId="0F37F6AE" w14:textId="77777777" w:rsidR="00A75D91" w:rsidRPr="00487C40" w:rsidRDefault="00A75D91" w:rsidP="00A75D91">
      <w:pPr>
        <w:pStyle w:val="af3"/>
        <w:spacing w:before="120" w:after="120" w:line="276" w:lineRule="auto"/>
        <w:ind w:left="0" w:firstLine="567"/>
        <w:jc w:val="both"/>
        <w:rPr>
          <w:sz w:val="20"/>
          <w:szCs w:val="20"/>
        </w:rPr>
      </w:pPr>
      <w:r w:rsidRPr="00487C40">
        <w:rPr>
          <w:sz w:val="20"/>
          <w:szCs w:val="20"/>
        </w:rPr>
        <w:t>Функционал Веб-сервиса в части заполнения Шаблонов должен быть максимально автоматизирован и включать возможность обработки следующих типов сведений:</w:t>
      </w:r>
    </w:p>
    <w:p w14:paraId="70FF25A8" w14:textId="77777777" w:rsidR="00A75D91" w:rsidRPr="00487C40" w:rsidRDefault="00A75D91" w:rsidP="00A75D91">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 w:val="20"/>
          <w:szCs w:val="20"/>
        </w:rPr>
      </w:pPr>
      <w:r w:rsidRPr="00487C40">
        <w:rPr>
          <w:rFonts w:eastAsia="Calibri"/>
          <w:sz w:val="20"/>
          <w:szCs w:val="20"/>
        </w:rPr>
        <w:t>общедоступные сведения;</w:t>
      </w:r>
    </w:p>
    <w:p w14:paraId="0754A3EF" w14:textId="77777777" w:rsidR="00A75D91" w:rsidRPr="00487C40" w:rsidRDefault="00A75D91" w:rsidP="00A75D91">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 w:val="20"/>
          <w:szCs w:val="20"/>
        </w:rPr>
      </w:pPr>
      <w:r w:rsidRPr="00487C40">
        <w:rPr>
          <w:rFonts w:eastAsia="Calibri"/>
          <w:sz w:val="20"/>
          <w:szCs w:val="20"/>
        </w:rPr>
        <w:t>фиксированные сведения;</w:t>
      </w:r>
    </w:p>
    <w:p w14:paraId="5521ABB7" w14:textId="77777777" w:rsidR="00A75D91" w:rsidRPr="00487C40" w:rsidRDefault="00A75D91" w:rsidP="00A75D91">
      <w:pPr>
        <w:pStyle w:val="af3"/>
        <w:widowControl/>
        <w:numPr>
          <w:ilvl w:val="0"/>
          <w:numId w:val="22"/>
        </w:numPr>
        <w:overflowPunct/>
        <w:autoSpaceDE/>
        <w:autoSpaceDN/>
        <w:adjustRightInd/>
        <w:spacing w:before="120" w:after="120" w:line="276" w:lineRule="auto"/>
        <w:ind w:left="1276" w:hanging="425"/>
        <w:jc w:val="both"/>
        <w:textAlignment w:val="auto"/>
        <w:rPr>
          <w:rFonts w:eastAsia="Calibri"/>
          <w:sz w:val="20"/>
          <w:szCs w:val="20"/>
        </w:rPr>
      </w:pPr>
      <w:r w:rsidRPr="00487C40">
        <w:rPr>
          <w:rFonts w:eastAsia="Calibri"/>
          <w:sz w:val="20"/>
          <w:szCs w:val="20"/>
        </w:rPr>
        <w:t>кастомизированные сведения.</w:t>
      </w:r>
    </w:p>
    <w:p w14:paraId="07C5658C" w14:textId="77777777" w:rsidR="00A75D91" w:rsidRPr="00487C40" w:rsidRDefault="00A75D91" w:rsidP="00A75D91">
      <w:pPr>
        <w:pStyle w:val="af3"/>
        <w:widowControl/>
        <w:numPr>
          <w:ilvl w:val="1"/>
          <w:numId w:val="23"/>
        </w:numPr>
        <w:tabs>
          <w:tab w:val="num" w:pos="1399"/>
        </w:tabs>
        <w:overflowPunct/>
        <w:autoSpaceDE/>
        <w:autoSpaceDN/>
        <w:adjustRightInd/>
        <w:spacing w:before="120" w:after="120" w:line="276" w:lineRule="auto"/>
        <w:ind w:left="998"/>
        <w:jc w:val="both"/>
        <w:textAlignment w:val="auto"/>
        <w:rPr>
          <w:rFonts w:eastAsia="Calibri"/>
          <w:sz w:val="20"/>
          <w:szCs w:val="20"/>
        </w:rPr>
      </w:pPr>
      <w:r w:rsidRPr="00487C40">
        <w:rPr>
          <w:rFonts w:eastAsia="Calibri"/>
          <w:sz w:val="20"/>
          <w:szCs w:val="20"/>
        </w:rPr>
        <w:t>Общедоступные сведения</w:t>
      </w:r>
    </w:p>
    <w:p w14:paraId="3AD56C13"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Под общедоступными сведениями подразумеваются данные реквизитов организации Заказчика, доступные с </w:t>
      </w:r>
      <w:r w:rsidRPr="00487C40">
        <w:rPr>
          <w:color w:val="000000"/>
          <w:sz w:val="20"/>
          <w:szCs w:val="20"/>
        </w:rPr>
        <w:lastRenderedPageBreak/>
        <w:t>использованием ресурса Единый государственный реестр юридических лиц (далее - ЕГРЮЛ).</w:t>
      </w:r>
    </w:p>
    <w:p w14:paraId="289FE1EE"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Заполнение общедоступных сведений должно производиться автоматически по номеру ОГРН на основе данных ЕГРЮЛ. </w:t>
      </w:r>
    </w:p>
    <w:p w14:paraId="18AB36D0" w14:textId="77777777" w:rsidR="00A75D91" w:rsidRPr="00487C40" w:rsidRDefault="00A75D91" w:rsidP="00A75D91">
      <w:pPr>
        <w:pStyle w:val="af3"/>
        <w:widowControl/>
        <w:numPr>
          <w:ilvl w:val="1"/>
          <w:numId w:val="24"/>
        </w:numPr>
        <w:overflowPunct/>
        <w:autoSpaceDE/>
        <w:autoSpaceDN/>
        <w:adjustRightInd/>
        <w:spacing w:before="120" w:after="120" w:line="276" w:lineRule="auto"/>
        <w:ind w:left="1276" w:hanging="709"/>
        <w:jc w:val="both"/>
        <w:textAlignment w:val="auto"/>
        <w:rPr>
          <w:rFonts w:eastAsia="Calibri"/>
          <w:sz w:val="20"/>
          <w:szCs w:val="20"/>
        </w:rPr>
      </w:pPr>
      <w:r w:rsidRPr="00487C40">
        <w:rPr>
          <w:rFonts w:eastAsia="Calibri"/>
          <w:sz w:val="20"/>
          <w:szCs w:val="20"/>
        </w:rPr>
        <w:t>Фиксированные сведения</w:t>
      </w:r>
    </w:p>
    <w:p w14:paraId="7B628ABF"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Под фиксированными сведениями подразумеваются сведения, перечень и содержание которых ограничены функционалом Веб-сервиса посредством предоставления Пользователю возможности выбора единственного значения из выпадающего списка. </w:t>
      </w:r>
    </w:p>
    <w:p w14:paraId="0E71C2A4" w14:textId="77777777" w:rsidR="00A75D91" w:rsidRPr="00487C40" w:rsidRDefault="00A75D91" w:rsidP="00A75D91">
      <w:pPr>
        <w:pStyle w:val="af3"/>
        <w:widowControl/>
        <w:numPr>
          <w:ilvl w:val="1"/>
          <w:numId w:val="25"/>
        </w:numPr>
        <w:overflowPunct/>
        <w:autoSpaceDE/>
        <w:autoSpaceDN/>
        <w:adjustRightInd/>
        <w:spacing w:before="120" w:after="120" w:line="276" w:lineRule="auto"/>
        <w:ind w:left="1276" w:hanging="709"/>
        <w:jc w:val="both"/>
        <w:textAlignment w:val="auto"/>
        <w:rPr>
          <w:rFonts w:eastAsia="Calibri"/>
          <w:sz w:val="20"/>
          <w:szCs w:val="20"/>
        </w:rPr>
      </w:pPr>
      <w:r w:rsidRPr="00487C40">
        <w:rPr>
          <w:rFonts w:eastAsia="Calibri"/>
          <w:sz w:val="20"/>
          <w:szCs w:val="20"/>
        </w:rPr>
        <w:t>Кастомизированные сведения</w:t>
      </w:r>
    </w:p>
    <w:p w14:paraId="3D44CDCB"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 xml:space="preserve">Под кастомизированными сведениями подразумеваются сведения, которые вносятся Пользователем в Веб-сервис вручную. </w:t>
      </w:r>
    </w:p>
    <w:p w14:paraId="1397B1C7"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Для полей кастомизированных сведений «Фамилия», «Имя», «Отчество», при их заполнении в именительном падеже, должна производиться автоматическая генерация падежных форм «родительный падеж», «дательный падеж», «творительный падеж», «предложный падеж».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 дополняемых указанными кастомизированными сведениями.</w:t>
      </w:r>
    </w:p>
    <w:p w14:paraId="3D8BC847" w14:textId="77777777" w:rsidR="00A75D91" w:rsidRPr="00487C40" w:rsidRDefault="00A75D91" w:rsidP="00A75D91">
      <w:pPr>
        <w:pStyle w:val="af3"/>
        <w:spacing w:before="120" w:after="120" w:line="276" w:lineRule="auto"/>
        <w:ind w:left="0" w:firstLine="567"/>
        <w:jc w:val="both"/>
        <w:rPr>
          <w:color w:val="000000"/>
          <w:sz w:val="20"/>
          <w:szCs w:val="20"/>
        </w:rPr>
      </w:pPr>
      <w:r w:rsidRPr="00487C40">
        <w:rPr>
          <w:color w:val="000000"/>
          <w:sz w:val="20"/>
          <w:szCs w:val="20"/>
        </w:rPr>
        <w:t>Заполненные шаблоны должны быть доступны Пользователю для просмотра, редактирования и выгрузки в форматах *.docx или *.rtf в виде единого архива в формате *.zip</w:t>
      </w:r>
    </w:p>
    <w:p w14:paraId="368F3358"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ТРЕБОВАНИЕ К БЕЗОПАСНОСТИ ОКАЗЫВАЕМЫХ УСЛУГ</w:t>
      </w:r>
    </w:p>
    <w:p w14:paraId="2EB191DC"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Все сведения о составе и характеристиках объектов информатизации Конечных пользователей и Заказчика являются конфиденциальной информацией.</w:t>
      </w:r>
    </w:p>
    <w:p w14:paraId="6D35650F"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Исполнитель обязуется:</w:t>
      </w:r>
    </w:p>
    <w:p w14:paraId="3472DCD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 Заказчика;</w:t>
      </w:r>
    </w:p>
    <w:p w14:paraId="35902A8F"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осуществлять несанкционированный доступ к информационным ресурсам объектов информатизации Заказчика;</w:t>
      </w:r>
    </w:p>
    <w:p w14:paraId="76BD77BA"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проводить незаконное копирование информации, циркулирующей или хранящейся на объектах информатизации Заказчика;</w:t>
      </w:r>
    </w:p>
    <w:p w14:paraId="5DA71B39"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14:paraId="6ECC2EE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14:paraId="2A301B8D"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внедрять на объектах информатизации программы-вирусы (загрузочные, файловые и др.);</w:t>
      </w:r>
    </w:p>
    <w:p w14:paraId="129DBC94"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не устанавливать программные и аппаратные закладные устройства в технические средства объектов информатизации Заказчика;</w:t>
      </w:r>
    </w:p>
    <w:p w14:paraId="485830C3"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 xml:space="preserve">не устанавливать в технические средства объектов информатизации программное обеспечение, зараженное вирусами. </w:t>
      </w:r>
    </w:p>
    <w:p w14:paraId="7A538F1D"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sz w:val="20"/>
          <w:szCs w:val="20"/>
        </w:rPr>
      </w:pPr>
      <w:r w:rsidRPr="00487C40">
        <w:rPr>
          <w:sz w:val="20"/>
          <w:szCs w:val="20"/>
        </w:rPr>
        <w:t>Нарушение настоящих требований влечёт за собою гражданско-правовую, административную или уголовную ответственность в соответствии с законом Российской Федерации.</w:t>
      </w:r>
    </w:p>
    <w:bookmarkEnd w:id="2"/>
    <w:p w14:paraId="72A64969" w14:textId="77777777" w:rsidR="00A75D91" w:rsidRPr="00487C40" w:rsidRDefault="00A75D91" w:rsidP="00A75D91">
      <w:pPr>
        <w:pStyle w:val="af3"/>
        <w:widowControl/>
        <w:numPr>
          <w:ilvl w:val="0"/>
          <w:numId w:val="19"/>
        </w:numPr>
        <w:overflowPunct/>
        <w:autoSpaceDE/>
        <w:autoSpaceDN/>
        <w:adjustRightInd/>
        <w:spacing w:before="240" w:after="120" w:line="276" w:lineRule="auto"/>
        <w:ind w:left="567" w:firstLine="0"/>
        <w:jc w:val="center"/>
        <w:textAlignment w:val="auto"/>
        <w:rPr>
          <w:sz w:val="20"/>
          <w:szCs w:val="20"/>
        </w:rPr>
      </w:pPr>
      <w:r w:rsidRPr="00487C40">
        <w:rPr>
          <w:sz w:val="20"/>
          <w:szCs w:val="20"/>
        </w:rPr>
        <w:t>ТРЕБОВАНИЯ СООТВЕТСТВИЯ НОРМАТИВНЫМ ДОКУМЕНТАМ</w:t>
      </w:r>
    </w:p>
    <w:p w14:paraId="705B4757"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color w:val="000000" w:themeColor="text1"/>
          <w:sz w:val="20"/>
          <w:szCs w:val="20"/>
        </w:rPr>
      </w:pPr>
      <w:r w:rsidRPr="00487C40">
        <w:rPr>
          <w:color w:val="000000" w:themeColor="text1"/>
          <w:sz w:val="20"/>
          <w:szCs w:val="20"/>
        </w:rPr>
        <w:t xml:space="preserve">Услуги </w:t>
      </w:r>
      <w:r w:rsidRPr="00487C40">
        <w:rPr>
          <w:sz w:val="20"/>
          <w:szCs w:val="20"/>
        </w:rPr>
        <w:t>должны</w:t>
      </w:r>
      <w:r w:rsidRPr="00487C40">
        <w:rPr>
          <w:color w:val="000000" w:themeColor="text1"/>
          <w:sz w:val="20"/>
          <w:szCs w:val="20"/>
        </w:rPr>
        <w:t xml:space="preserve">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w:t>
      </w:r>
    </w:p>
    <w:p w14:paraId="78CCBABB"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 xml:space="preserve">Федеральный закон от 27 июля 2006 № 149-ФЗ </w:t>
      </w:r>
      <w:bookmarkStart w:id="4" w:name="OLE_LINK11"/>
      <w:bookmarkStart w:id="5" w:name="OLE_LINK12"/>
      <w:bookmarkStart w:id="6" w:name="OLE_LINK13"/>
      <w:r w:rsidRPr="00487C40">
        <w:rPr>
          <w:color w:val="000000"/>
          <w:sz w:val="20"/>
          <w:szCs w:val="20"/>
        </w:rPr>
        <w:t>«</w:t>
      </w:r>
      <w:bookmarkEnd w:id="4"/>
      <w:bookmarkEnd w:id="5"/>
      <w:bookmarkEnd w:id="6"/>
      <w:r w:rsidRPr="00487C40">
        <w:rPr>
          <w:color w:val="000000"/>
          <w:sz w:val="20"/>
          <w:szCs w:val="20"/>
        </w:rPr>
        <w:t>Об информации, информационных технологиях и о защите информации</w:t>
      </w:r>
      <w:bookmarkStart w:id="7" w:name="OLE_LINK14"/>
      <w:bookmarkStart w:id="8" w:name="OLE_LINK15"/>
      <w:bookmarkStart w:id="9" w:name="OLE_LINK16"/>
      <w:r w:rsidRPr="00487C40">
        <w:rPr>
          <w:color w:val="000000"/>
          <w:sz w:val="20"/>
          <w:szCs w:val="20"/>
        </w:rPr>
        <w:t>»</w:t>
      </w:r>
      <w:bookmarkEnd w:id="7"/>
      <w:bookmarkEnd w:id="8"/>
      <w:bookmarkEnd w:id="9"/>
      <w:r w:rsidRPr="00487C40">
        <w:rPr>
          <w:color w:val="000000"/>
          <w:sz w:val="20"/>
          <w:szCs w:val="20"/>
        </w:rPr>
        <w:t>;</w:t>
      </w:r>
    </w:p>
    <w:p w14:paraId="612487F3"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lastRenderedPageBreak/>
        <w:t>Федеральный закон от 04 мая 2011 № 99-ФЗ «О лицензировании отдельных видов деятельности»;</w:t>
      </w:r>
    </w:p>
    <w:p w14:paraId="51806465"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Федеральный закон от 27 июля 2006 № 152-ФЗ «О персональных данных»</w:t>
      </w:r>
    </w:p>
    <w:p w14:paraId="45985ED7"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Постановление Правительства Российской Федерации от 01 ноября 2012 №1119 «Об утверждении требований к защите персональных данных при их обработке в информационных системах персональных данных»</w:t>
      </w:r>
    </w:p>
    <w:p w14:paraId="017B4A6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 xml:space="preserve">Постановление Правительства Российской Федерации от 16 апреля 2012 №313 </w:t>
      </w:r>
      <w:bookmarkStart w:id="10" w:name="OLE_LINK17"/>
      <w:bookmarkStart w:id="11" w:name="OLE_LINK19"/>
      <w:bookmarkStart w:id="12" w:name="OLE_LINK20"/>
      <w:r w:rsidRPr="00487C40">
        <w:rPr>
          <w:color w:val="000000"/>
          <w:sz w:val="20"/>
          <w:szCs w:val="20"/>
        </w:rPr>
        <w:t>«</w:t>
      </w:r>
      <w:bookmarkEnd w:id="10"/>
      <w:bookmarkEnd w:id="11"/>
      <w:bookmarkEnd w:id="12"/>
      <w:r w:rsidRPr="00487C40">
        <w:rPr>
          <w:color w:val="000000"/>
          <w:sz w:val="20"/>
          <w:szCs w:val="20"/>
        </w:rPr>
        <w:t>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71E130C5"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Постановление Правительства РФ от 03 февраля 2012 № 79 «О лицензировании деятельности по технической защите конфиденциальной информации»;</w:t>
      </w:r>
    </w:p>
    <w:p w14:paraId="6718E4FC"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«Специальные требования и рекомендации по технической защите конфиденциальной информации», утвержденные Приказом Гостехкомиссии России от 30 августа 2002 № 282;</w:t>
      </w:r>
    </w:p>
    <w:p w14:paraId="411580D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Приказ ФСБ России от 10 июня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w:t>
      </w:r>
    </w:p>
    <w:p w14:paraId="70FBD9FE"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Приказ Федеральной службы по техническому и экспортному контролю от 18 февраля 2013 г.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08E6E01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«Методический документ. Методика оценки угроз безопасности информации" (утв. ФСТЭК России 05.02.2021)»;</w:t>
      </w:r>
    </w:p>
    <w:p w14:paraId="1C2F5462"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ГОСТ Р 2.105–2019 «Единая система конструкторской документации. Общие требования к текстовым документам».</w:t>
      </w:r>
    </w:p>
    <w:p w14:paraId="5EC4E367" w14:textId="77777777" w:rsidR="00A75D91" w:rsidRPr="00487C40" w:rsidRDefault="00A75D91" w:rsidP="00A75D91">
      <w:pPr>
        <w:pStyle w:val="af3"/>
        <w:widowControl/>
        <w:numPr>
          <w:ilvl w:val="1"/>
          <w:numId w:val="19"/>
        </w:numPr>
        <w:overflowPunct/>
        <w:autoSpaceDE/>
        <w:autoSpaceDN/>
        <w:adjustRightInd/>
        <w:spacing w:before="120" w:after="120" w:line="276" w:lineRule="auto"/>
        <w:ind w:left="0" w:firstLine="567"/>
        <w:jc w:val="both"/>
        <w:textAlignment w:val="auto"/>
        <w:rPr>
          <w:color w:val="000000" w:themeColor="text1"/>
          <w:sz w:val="20"/>
          <w:szCs w:val="20"/>
        </w:rPr>
      </w:pPr>
      <w:r w:rsidRPr="00487C40">
        <w:rPr>
          <w:color w:val="000000" w:themeColor="text1"/>
          <w:sz w:val="20"/>
          <w:szCs w:val="20"/>
        </w:rPr>
        <w:t xml:space="preserve">Исполнитель должен соответствовать требованиям, установленным в соответствии с статьей 12 Федерального </w:t>
      </w:r>
      <w:r w:rsidRPr="00487C40">
        <w:rPr>
          <w:sz w:val="20"/>
          <w:szCs w:val="20"/>
        </w:rPr>
        <w:t>закона</w:t>
      </w:r>
      <w:r w:rsidRPr="00487C40">
        <w:rPr>
          <w:color w:val="000000" w:themeColor="text1"/>
          <w:sz w:val="20"/>
          <w:szCs w:val="20"/>
        </w:rPr>
        <w:t xml:space="preserve"> от 04.05.2011 №99-ФЗ «О лицензировании отдельных видов деятельности» к лицам, осуществляющим оказание услуг, являющихся объектом закупки, а именно: </w:t>
      </w:r>
    </w:p>
    <w:p w14:paraId="4254E246" w14:textId="77777777" w:rsidR="00A75D91" w:rsidRPr="00487C40" w:rsidRDefault="00A75D91" w:rsidP="00A75D91">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оказываемых услуг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p>
    <w:p w14:paraId="453E616A" w14:textId="291D58FD" w:rsidR="00A75D91" w:rsidRPr="00487C40" w:rsidRDefault="00A75D91" w:rsidP="006829EA">
      <w:pPr>
        <w:widowControl/>
        <w:numPr>
          <w:ilvl w:val="0"/>
          <w:numId w:val="20"/>
        </w:numPr>
        <w:overflowPunct/>
        <w:autoSpaceDE/>
        <w:autoSpaceDN/>
        <w:adjustRightInd/>
        <w:spacing w:before="120" w:after="120" w:line="276" w:lineRule="auto"/>
        <w:ind w:left="1417" w:hanging="595"/>
        <w:jc w:val="both"/>
        <w:textAlignment w:val="auto"/>
        <w:rPr>
          <w:color w:val="000000"/>
          <w:sz w:val="20"/>
          <w:szCs w:val="20"/>
        </w:rPr>
      </w:pPr>
      <w:r w:rsidRPr="00487C40">
        <w:rPr>
          <w:color w:val="000000"/>
          <w:sz w:val="20"/>
          <w:szCs w:val="20"/>
        </w:rPr>
        <w:t xml:space="preserve">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предусмотренных подпунктами «б», «е», «д» пункта 4 Положения о лицензировании деятельности по </w:t>
      </w:r>
      <w:r w:rsidRPr="00487C40">
        <w:rPr>
          <w:color w:val="000000"/>
          <w:sz w:val="20"/>
          <w:szCs w:val="20"/>
        </w:rPr>
        <w:lastRenderedPageBreak/>
        <w:t>технической защите конфиденциальной информации, утверждённого постановлением Правительства Российской Федерации от 03 февраля 2012 г. № 79.</w:t>
      </w:r>
    </w:p>
    <w:sectPr w:rsidR="00A75D91" w:rsidRPr="00487C40" w:rsidSect="00292DA6">
      <w:footerReference w:type="default" r:id="rId8"/>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CFEE3" w14:textId="77777777" w:rsidR="000758E2" w:rsidRDefault="000758E2" w:rsidP="00475946">
      <w:r>
        <w:separator/>
      </w:r>
    </w:p>
  </w:endnote>
  <w:endnote w:type="continuationSeparator" w:id="0">
    <w:p w14:paraId="08BB6D7E" w14:textId="77777777" w:rsidR="000758E2" w:rsidRDefault="000758E2" w:rsidP="0047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0042759"/>
      <w:docPartObj>
        <w:docPartGallery w:val="Page Numbers (Bottom of Page)"/>
        <w:docPartUnique/>
      </w:docPartObj>
    </w:sdtPr>
    <w:sdtContent>
      <w:p w14:paraId="137F0D05" w14:textId="061714B5" w:rsidR="008A45D0" w:rsidRDefault="008A45D0">
        <w:pPr>
          <w:pStyle w:val="a5"/>
          <w:jc w:val="right"/>
        </w:pPr>
        <w:r>
          <w:fldChar w:fldCharType="begin"/>
        </w:r>
        <w:r>
          <w:instrText xml:space="preserve"> PAGE   \* MERGEFORMAT </w:instrText>
        </w:r>
        <w:r>
          <w:fldChar w:fldCharType="separate"/>
        </w:r>
        <w:r w:rsidR="00A75D91">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D547F" w14:textId="77777777" w:rsidR="000758E2" w:rsidRDefault="000758E2" w:rsidP="00475946">
      <w:r>
        <w:separator/>
      </w:r>
    </w:p>
  </w:footnote>
  <w:footnote w:type="continuationSeparator" w:id="0">
    <w:p w14:paraId="5A493EDE" w14:textId="77777777" w:rsidR="000758E2" w:rsidRDefault="000758E2" w:rsidP="0047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6310001"/>
    <w:multiLevelType w:val="hybridMultilevel"/>
    <w:tmpl w:val="4734226A"/>
    <w:lvl w:ilvl="0" w:tplc="87EE1F32">
      <w:start w:val="1"/>
      <w:numFmt w:val="decimal"/>
      <w:lvlText w:val="%1."/>
      <w:lvlJc w:val="left"/>
      <w:pPr>
        <w:ind w:left="360" w:hanging="360"/>
      </w:pPr>
    </w:lvl>
    <w:lvl w:ilvl="1" w:tplc="10FA8AD6">
      <w:start w:val="1"/>
      <w:numFmt w:val="none"/>
      <w:lvlText w:val="6.3.1."/>
      <w:lvlJc w:val="left"/>
      <w:pPr>
        <w:ind w:left="1142" w:hanging="432"/>
      </w:pPr>
      <w:rPr>
        <w:b/>
      </w:rPr>
    </w:lvl>
    <w:lvl w:ilvl="2" w:tplc="B0BEED64">
      <w:numFmt w:val="decimal"/>
      <w:lvlText w:val=""/>
      <w:lvlJc w:val="left"/>
    </w:lvl>
    <w:lvl w:ilvl="3" w:tplc="9D7C46E8">
      <w:numFmt w:val="decimal"/>
      <w:lvlText w:val=""/>
      <w:lvlJc w:val="left"/>
    </w:lvl>
    <w:lvl w:ilvl="4" w:tplc="7DAA8B14">
      <w:numFmt w:val="decimal"/>
      <w:lvlText w:val=""/>
      <w:lvlJc w:val="left"/>
    </w:lvl>
    <w:lvl w:ilvl="5" w:tplc="DF1AAC76">
      <w:numFmt w:val="decimal"/>
      <w:lvlText w:val=""/>
      <w:lvlJc w:val="left"/>
    </w:lvl>
    <w:lvl w:ilvl="6" w:tplc="B56EC066">
      <w:numFmt w:val="decimal"/>
      <w:lvlText w:val=""/>
      <w:lvlJc w:val="left"/>
    </w:lvl>
    <w:lvl w:ilvl="7" w:tplc="BCCA29FC">
      <w:numFmt w:val="decimal"/>
      <w:lvlText w:val=""/>
      <w:lvlJc w:val="left"/>
    </w:lvl>
    <w:lvl w:ilvl="8" w:tplc="24F2B8C8">
      <w:numFmt w:val="decimal"/>
      <w:lvlText w:val=""/>
      <w:lvlJc w:val="left"/>
    </w:lvl>
  </w:abstractNum>
  <w:abstractNum w:abstractNumId="1" w15:restartNumberingAfterBreak="0">
    <w:nsid w:val="A6310002"/>
    <w:multiLevelType w:val="hybridMultilevel"/>
    <w:tmpl w:val="5E962FDE"/>
    <w:lvl w:ilvl="0" w:tplc="C49E5542">
      <w:start w:val="1"/>
      <w:numFmt w:val="decimal"/>
      <w:lvlText w:val="%1."/>
      <w:lvlJc w:val="left"/>
      <w:pPr>
        <w:ind w:left="360" w:hanging="360"/>
      </w:pPr>
    </w:lvl>
    <w:lvl w:ilvl="1" w:tplc="4C4695FA">
      <w:start w:val="1"/>
      <w:numFmt w:val="none"/>
      <w:lvlText w:val="6.3.2."/>
      <w:lvlJc w:val="left"/>
      <w:pPr>
        <w:ind w:left="1142" w:hanging="432"/>
      </w:pPr>
      <w:rPr>
        <w:b/>
      </w:rPr>
    </w:lvl>
    <w:lvl w:ilvl="2" w:tplc="1B502476">
      <w:numFmt w:val="decimal"/>
      <w:lvlText w:val=""/>
      <w:lvlJc w:val="left"/>
    </w:lvl>
    <w:lvl w:ilvl="3" w:tplc="4FC83B2A">
      <w:numFmt w:val="decimal"/>
      <w:lvlText w:val=""/>
      <w:lvlJc w:val="left"/>
    </w:lvl>
    <w:lvl w:ilvl="4" w:tplc="441A0DF6">
      <w:numFmt w:val="decimal"/>
      <w:lvlText w:val=""/>
      <w:lvlJc w:val="left"/>
    </w:lvl>
    <w:lvl w:ilvl="5" w:tplc="0728E176">
      <w:numFmt w:val="decimal"/>
      <w:lvlText w:val=""/>
      <w:lvlJc w:val="left"/>
    </w:lvl>
    <w:lvl w:ilvl="6" w:tplc="0F4AE3F4">
      <w:numFmt w:val="decimal"/>
      <w:lvlText w:val=""/>
      <w:lvlJc w:val="left"/>
    </w:lvl>
    <w:lvl w:ilvl="7" w:tplc="86BC5C38">
      <w:numFmt w:val="decimal"/>
      <w:lvlText w:val=""/>
      <w:lvlJc w:val="left"/>
    </w:lvl>
    <w:lvl w:ilvl="8" w:tplc="57A6FE3C">
      <w:numFmt w:val="decimal"/>
      <w:lvlText w:val=""/>
      <w:lvlJc w:val="left"/>
    </w:lvl>
  </w:abstractNum>
  <w:abstractNum w:abstractNumId="2" w15:restartNumberingAfterBreak="0">
    <w:nsid w:val="A6310003"/>
    <w:multiLevelType w:val="hybridMultilevel"/>
    <w:tmpl w:val="EE0E29D4"/>
    <w:lvl w:ilvl="0" w:tplc="101A2602">
      <w:start w:val="1"/>
      <w:numFmt w:val="decimal"/>
      <w:lvlText w:val="%1."/>
      <w:lvlJc w:val="left"/>
      <w:pPr>
        <w:ind w:left="360" w:hanging="360"/>
      </w:pPr>
    </w:lvl>
    <w:lvl w:ilvl="1" w:tplc="62D05882">
      <w:start w:val="1"/>
      <w:numFmt w:val="none"/>
      <w:lvlText w:val="6.3.3."/>
      <w:lvlJc w:val="left"/>
      <w:pPr>
        <w:ind w:left="1142" w:hanging="432"/>
      </w:pPr>
      <w:rPr>
        <w:b/>
      </w:rPr>
    </w:lvl>
    <w:lvl w:ilvl="2" w:tplc="F892A070">
      <w:numFmt w:val="decimal"/>
      <w:lvlText w:val=""/>
      <w:lvlJc w:val="left"/>
    </w:lvl>
    <w:lvl w:ilvl="3" w:tplc="5BAC5720">
      <w:numFmt w:val="decimal"/>
      <w:lvlText w:val=""/>
      <w:lvlJc w:val="left"/>
    </w:lvl>
    <w:lvl w:ilvl="4" w:tplc="FB3CD322">
      <w:numFmt w:val="decimal"/>
      <w:lvlText w:val=""/>
      <w:lvlJc w:val="left"/>
    </w:lvl>
    <w:lvl w:ilvl="5" w:tplc="666EFD40">
      <w:numFmt w:val="decimal"/>
      <w:lvlText w:val=""/>
      <w:lvlJc w:val="left"/>
    </w:lvl>
    <w:lvl w:ilvl="6" w:tplc="0C209C18">
      <w:numFmt w:val="decimal"/>
      <w:lvlText w:val=""/>
      <w:lvlJc w:val="left"/>
    </w:lvl>
    <w:lvl w:ilvl="7" w:tplc="B4EEB2A4">
      <w:numFmt w:val="decimal"/>
      <w:lvlText w:val=""/>
      <w:lvlJc w:val="left"/>
    </w:lvl>
    <w:lvl w:ilvl="8" w:tplc="EB3A9E5A">
      <w:numFmt w:val="decimal"/>
      <w:lvlText w:val=""/>
      <w:lvlJc w:val="left"/>
    </w:lvl>
  </w:abstractNum>
  <w:abstractNum w:abstractNumId="3" w15:restartNumberingAfterBreak="0">
    <w:nsid w:val="02953A2C"/>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2BC0CE9"/>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16A3689"/>
    <w:multiLevelType w:val="hybridMultilevel"/>
    <w:tmpl w:val="E384059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6445A02"/>
    <w:multiLevelType w:val="singleLevel"/>
    <w:tmpl w:val="F0B63386"/>
    <w:lvl w:ilvl="0">
      <w:start w:val="1"/>
      <w:numFmt w:val="decimal"/>
      <w:suff w:val="space"/>
      <w:lvlText w:val="4.%1."/>
      <w:lvlJc w:val="left"/>
      <w:pPr>
        <w:ind w:left="0" w:firstLine="567"/>
      </w:pPr>
      <w:rPr>
        <w:rFonts w:ascii="Times New Roman" w:hAnsi="Times New Roman" w:cs="Times New Roman" w:hint="default"/>
        <w:b/>
      </w:rPr>
    </w:lvl>
  </w:abstractNum>
  <w:abstractNum w:abstractNumId="7" w15:restartNumberingAfterBreak="0">
    <w:nsid w:val="1AC411C5"/>
    <w:multiLevelType w:val="hybridMultilevel"/>
    <w:tmpl w:val="C4128E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21916FF3"/>
    <w:multiLevelType w:val="multilevel"/>
    <w:tmpl w:val="33E09A6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DA3D06"/>
    <w:multiLevelType w:val="hybridMultilevel"/>
    <w:tmpl w:val="7B5E62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57B6557"/>
    <w:multiLevelType w:val="multilevel"/>
    <w:tmpl w:val="9FAE50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0" w:firstLine="567"/>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08F6421"/>
    <w:multiLevelType w:val="multilevel"/>
    <w:tmpl w:val="002001C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2C92A9F"/>
    <w:multiLevelType w:val="hybridMultilevel"/>
    <w:tmpl w:val="88940676"/>
    <w:lvl w:ilvl="0" w:tplc="D0525690">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4" w15:restartNumberingAfterBreak="0">
    <w:nsid w:val="5C68524E"/>
    <w:multiLevelType w:val="hybridMultilevel"/>
    <w:tmpl w:val="95102BEA"/>
    <w:lvl w:ilvl="0" w:tplc="D0525690">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5" w15:restartNumberingAfterBreak="0">
    <w:nsid w:val="5CAE53B5"/>
    <w:multiLevelType w:val="multilevel"/>
    <w:tmpl w:val="39585C72"/>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70690"/>
    <w:multiLevelType w:val="hybridMultilevel"/>
    <w:tmpl w:val="FB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5D973B0E"/>
    <w:multiLevelType w:val="hybridMultilevel"/>
    <w:tmpl w:val="9912C666"/>
    <w:lvl w:ilvl="0" w:tplc="24401EF8">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01979DD"/>
    <w:multiLevelType w:val="hybridMultilevel"/>
    <w:tmpl w:val="B732A44A"/>
    <w:lvl w:ilvl="0" w:tplc="D052569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2F81248"/>
    <w:multiLevelType w:val="multilevel"/>
    <w:tmpl w:val="E44CD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2F620F"/>
    <w:multiLevelType w:val="multilevel"/>
    <w:tmpl w:val="356CC626"/>
    <w:lvl w:ilvl="0">
      <w:start w:val="1"/>
      <w:numFmt w:val="decimal"/>
      <w:lvlText w:val="%1."/>
      <w:lvlJc w:val="left"/>
      <w:pPr>
        <w:ind w:left="990" w:hanging="990"/>
      </w:pPr>
      <w:rPr>
        <w:rFonts w:eastAsia="Calibri" w:hint="default"/>
        <w:b/>
      </w:rPr>
    </w:lvl>
    <w:lvl w:ilvl="1">
      <w:start w:val="1"/>
      <w:numFmt w:val="decimal"/>
      <w:lvlText w:val="%1.%2."/>
      <w:lvlJc w:val="left"/>
      <w:pPr>
        <w:ind w:left="1416" w:hanging="990"/>
      </w:pPr>
      <w:rPr>
        <w:rFonts w:eastAsia="Calibri" w:hint="default"/>
        <w:b/>
      </w:rPr>
    </w:lvl>
    <w:lvl w:ilvl="2">
      <w:start w:val="1"/>
      <w:numFmt w:val="decimal"/>
      <w:lvlText w:val="%1.%2.%3."/>
      <w:lvlJc w:val="left"/>
      <w:pPr>
        <w:ind w:left="1842" w:hanging="990"/>
      </w:pPr>
      <w:rPr>
        <w:rFonts w:eastAsia="Calibri" w:hint="default"/>
        <w:b/>
      </w:rPr>
    </w:lvl>
    <w:lvl w:ilvl="3">
      <w:start w:val="1"/>
      <w:numFmt w:val="decimal"/>
      <w:lvlText w:val="%1.%2.%3.%4."/>
      <w:lvlJc w:val="left"/>
      <w:pPr>
        <w:ind w:left="2268" w:hanging="99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4848" w:hanging="1440"/>
      </w:pPr>
      <w:rPr>
        <w:rFonts w:eastAsia="Calibri" w:hint="default"/>
        <w:b/>
      </w:rPr>
    </w:lvl>
  </w:abstractNum>
  <w:abstractNum w:abstractNumId="21" w15:restartNumberingAfterBreak="0">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A20592"/>
    <w:multiLevelType w:val="hybridMultilevel"/>
    <w:tmpl w:val="BAE69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78A63DBB"/>
    <w:multiLevelType w:val="hybridMultilevel"/>
    <w:tmpl w:val="F6C8E7E2"/>
    <w:lvl w:ilvl="0" w:tplc="5EC4E236">
      <w:start w:val="1"/>
      <w:numFmt w:val="decimal"/>
      <w:lvlText w:val="%1."/>
      <w:lvlJc w:val="left"/>
      <w:pPr>
        <w:ind w:left="1069" w:hanging="360"/>
      </w:pPr>
      <w:rPr>
        <w:rFonts w:ascii="Arial" w:hAnsi="Arial" w:cs="Arial" w:hint="default"/>
        <w:color w:val="auto"/>
        <w:sz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243728958">
    <w:abstractNumId w:val="8"/>
  </w:num>
  <w:num w:numId="2" w16cid:durableId="2137286701">
    <w:abstractNumId w:val="5"/>
  </w:num>
  <w:num w:numId="3" w16cid:durableId="1402751533">
    <w:abstractNumId w:val="22"/>
  </w:num>
  <w:num w:numId="4" w16cid:durableId="1435442187">
    <w:abstractNumId w:val="10"/>
  </w:num>
  <w:num w:numId="5" w16cid:durableId="1090858222">
    <w:abstractNumId w:val="16"/>
  </w:num>
  <w:num w:numId="6" w16cid:durableId="198278972">
    <w:abstractNumId w:val="7"/>
  </w:num>
  <w:num w:numId="7" w16cid:durableId="2081706004">
    <w:abstractNumId w:val="3"/>
  </w:num>
  <w:num w:numId="8" w16cid:durableId="1222063637">
    <w:abstractNumId w:val="23"/>
  </w:num>
  <w:num w:numId="9" w16cid:durableId="1934506934">
    <w:abstractNumId w:val="4"/>
  </w:num>
  <w:num w:numId="10" w16cid:durableId="1529220925">
    <w:abstractNumId w:val="6"/>
  </w:num>
  <w:num w:numId="11" w16cid:durableId="2073697568">
    <w:abstractNumId w:val="12"/>
  </w:num>
  <w:num w:numId="12" w16cid:durableId="181552015">
    <w:abstractNumId w:val="12"/>
  </w:num>
  <w:num w:numId="13" w16cid:durableId="338846559">
    <w:abstractNumId w:val="19"/>
  </w:num>
  <w:num w:numId="14" w16cid:durableId="1216042870">
    <w:abstractNumId w:val="11"/>
  </w:num>
  <w:num w:numId="15" w16cid:durableId="636684259">
    <w:abstractNumId w:val="20"/>
  </w:num>
  <w:num w:numId="16" w16cid:durableId="251550522">
    <w:abstractNumId w:val="18"/>
  </w:num>
  <w:num w:numId="17" w16cid:durableId="121383004">
    <w:abstractNumId w:val="14"/>
  </w:num>
  <w:num w:numId="18" w16cid:durableId="2117289096">
    <w:abstractNumId w:val="13"/>
  </w:num>
  <w:num w:numId="19" w16cid:durableId="205801441">
    <w:abstractNumId w:val="9"/>
  </w:num>
  <w:num w:numId="20" w16cid:durableId="1519931482">
    <w:abstractNumId w:val="15"/>
  </w:num>
  <w:num w:numId="21" w16cid:durableId="1345932995">
    <w:abstractNumId w:val="21"/>
  </w:num>
  <w:num w:numId="22" w16cid:durableId="1940984911">
    <w:abstractNumId w:val="17"/>
  </w:num>
  <w:num w:numId="23" w16cid:durableId="314408628">
    <w:abstractNumId w:val="0"/>
  </w:num>
  <w:num w:numId="24" w16cid:durableId="1852134900">
    <w:abstractNumId w:val="1"/>
  </w:num>
  <w:num w:numId="25" w16cid:durableId="140610725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946"/>
    <w:rsid w:val="000015AD"/>
    <w:rsid w:val="00002260"/>
    <w:rsid w:val="00003267"/>
    <w:rsid w:val="00003DC7"/>
    <w:rsid w:val="00003EAA"/>
    <w:rsid w:val="00004613"/>
    <w:rsid w:val="00004BBE"/>
    <w:rsid w:val="000053A6"/>
    <w:rsid w:val="00006C39"/>
    <w:rsid w:val="000071B2"/>
    <w:rsid w:val="00007716"/>
    <w:rsid w:val="000113DD"/>
    <w:rsid w:val="00012A99"/>
    <w:rsid w:val="0001483D"/>
    <w:rsid w:val="00015EDC"/>
    <w:rsid w:val="00017A99"/>
    <w:rsid w:val="0002769F"/>
    <w:rsid w:val="00030593"/>
    <w:rsid w:val="00030AB1"/>
    <w:rsid w:val="000347AC"/>
    <w:rsid w:val="00052649"/>
    <w:rsid w:val="000555D6"/>
    <w:rsid w:val="00055F3C"/>
    <w:rsid w:val="00073877"/>
    <w:rsid w:val="000758E2"/>
    <w:rsid w:val="00076BC7"/>
    <w:rsid w:val="000830F0"/>
    <w:rsid w:val="000854DF"/>
    <w:rsid w:val="0009088F"/>
    <w:rsid w:val="000909CF"/>
    <w:rsid w:val="00090FF5"/>
    <w:rsid w:val="000A024A"/>
    <w:rsid w:val="000A22A1"/>
    <w:rsid w:val="000A2983"/>
    <w:rsid w:val="000A51D7"/>
    <w:rsid w:val="000A60B4"/>
    <w:rsid w:val="000A6CBC"/>
    <w:rsid w:val="000B32A7"/>
    <w:rsid w:val="000B5ECA"/>
    <w:rsid w:val="000C0586"/>
    <w:rsid w:val="000C2873"/>
    <w:rsid w:val="000C34D7"/>
    <w:rsid w:val="000C4BE5"/>
    <w:rsid w:val="000C74B0"/>
    <w:rsid w:val="000D652A"/>
    <w:rsid w:val="000D6B40"/>
    <w:rsid w:val="000D6E00"/>
    <w:rsid w:val="000E14ED"/>
    <w:rsid w:val="000E5F9E"/>
    <w:rsid w:val="000E7263"/>
    <w:rsid w:val="000E7DE4"/>
    <w:rsid w:val="000F0B37"/>
    <w:rsid w:val="000F285A"/>
    <w:rsid w:val="000F51A5"/>
    <w:rsid w:val="000F5A81"/>
    <w:rsid w:val="000F6463"/>
    <w:rsid w:val="000F64D8"/>
    <w:rsid w:val="000F69B5"/>
    <w:rsid w:val="000F7542"/>
    <w:rsid w:val="00103214"/>
    <w:rsid w:val="00112BF4"/>
    <w:rsid w:val="0011331F"/>
    <w:rsid w:val="001134C1"/>
    <w:rsid w:val="00113571"/>
    <w:rsid w:val="00114929"/>
    <w:rsid w:val="00114BC8"/>
    <w:rsid w:val="00116761"/>
    <w:rsid w:val="00116BCC"/>
    <w:rsid w:val="001217CB"/>
    <w:rsid w:val="00121CB6"/>
    <w:rsid w:val="00123983"/>
    <w:rsid w:val="001241B8"/>
    <w:rsid w:val="0012530E"/>
    <w:rsid w:val="001273F0"/>
    <w:rsid w:val="001301C8"/>
    <w:rsid w:val="00133BE1"/>
    <w:rsid w:val="00134AF2"/>
    <w:rsid w:val="00135DE9"/>
    <w:rsid w:val="00136804"/>
    <w:rsid w:val="00151360"/>
    <w:rsid w:val="00151C4C"/>
    <w:rsid w:val="00154D6A"/>
    <w:rsid w:val="00160FBA"/>
    <w:rsid w:val="001611B2"/>
    <w:rsid w:val="0016222A"/>
    <w:rsid w:val="00163409"/>
    <w:rsid w:val="001639A5"/>
    <w:rsid w:val="00163A89"/>
    <w:rsid w:val="001642C6"/>
    <w:rsid w:val="00166FFD"/>
    <w:rsid w:val="00170553"/>
    <w:rsid w:val="0017090A"/>
    <w:rsid w:val="00171118"/>
    <w:rsid w:val="00171600"/>
    <w:rsid w:val="001722A6"/>
    <w:rsid w:val="00174A24"/>
    <w:rsid w:val="001772B4"/>
    <w:rsid w:val="00180328"/>
    <w:rsid w:val="00181140"/>
    <w:rsid w:val="00183381"/>
    <w:rsid w:val="00183F71"/>
    <w:rsid w:val="00184F02"/>
    <w:rsid w:val="00190F9C"/>
    <w:rsid w:val="00192345"/>
    <w:rsid w:val="00196EAB"/>
    <w:rsid w:val="001A55A0"/>
    <w:rsid w:val="001B0D79"/>
    <w:rsid w:val="001B3047"/>
    <w:rsid w:val="001B3B94"/>
    <w:rsid w:val="001B4BBA"/>
    <w:rsid w:val="001B5BFB"/>
    <w:rsid w:val="001C4F48"/>
    <w:rsid w:val="001C543C"/>
    <w:rsid w:val="001C54F7"/>
    <w:rsid w:val="001D4B5E"/>
    <w:rsid w:val="001D4C06"/>
    <w:rsid w:val="001D5AD6"/>
    <w:rsid w:val="001E24B4"/>
    <w:rsid w:val="001E721F"/>
    <w:rsid w:val="001F320E"/>
    <w:rsid w:val="001F3C97"/>
    <w:rsid w:val="001F48ED"/>
    <w:rsid w:val="001F7153"/>
    <w:rsid w:val="00200EB8"/>
    <w:rsid w:val="00201C90"/>
    <w:rsid w:val="00210CB1"/>
    <w:rsid w:val="00211C55"/>
    <w:rsid w:val="0021245D"/>
    <w:rsid w:val="00215C9D"/>
    <w:rsid w:val="00216AB2"/>
    <w:rsid w:val="00226BEA"/>
    <w:rsid w:val="00230852"/>
    <w:rsid w:val="00231FC1"/>
    <w:rsid w:val="00234779"/>
    <w:rsid w:val="0023673A"/>
    <w:rsid w:val="00241044"/>
    <w:rsid w:val="00252932"/>
    <w:rsid w:val="00253BDB"/>
    <w:rsid w:val="0026123B"/>
    <w:rsid w:val="00267536"/>
    <w:rsid w:val="002679A0"/>
    <w:rsid w:val="00273ED4"/>
    <w:rsid w:val="002772C4"/>
    <w:rsid w:val="0028334D"/>
    <w:rsid w:val="00291C8B"/>
    <w:rsid w:val="00292DA6"/>
    <w:rsid w:val="00293699"/>
    <w:rsid w:val="00293C0E"/>
    <w:rsid w:val="00296E3F"/>
    <w:rsid w:val="002A3EF9"/>
    <w:rsid w:val="002A621D"/>
    <w:rsid w:val="002A6995"/>
    <w:rsid w:val="002B18D2"/>
    <w:rsid w:val="002B1AF9"/>
    <w:rsid w:val="002B310C"/>
    <w:rsid w:val="002B3558"/>
    <w:rsid w:val="002B3ECC"/>
    <w:rsid w:val="002B49B4"/>
    <w:rsid w:val="002B5124"/>
    <w:rsid w:val="002C4B7B"/>
    <w:rsid w:val="002C7093"/>
    <w:rsid w:val="002D0BEE"/>
    <w:rsid w:val="002D2C59"/>
    <w:rsid w:val="002D36A4"/>
    <w:rsid w:val="002E1D8A"/>
    <w:rsid w:val="002E315B"/>
    <w:rsid w:val="002E3424"/>
    <w:rsid w:val="002E3910"/>
    <w:rsid w:val="002F2C6C"/>
    <w:rsid w:val="0030548B"/>
    <w:rsid w:val="00310DF2"/>
    <w:rsid w:val="00311568"/>
    <w:rsid w:val="0031243D"/>
    <w:rsid w:val="003148B1"/>
    <w:rsid w:val="00314C7B"/>
    <w:rsid w:val="00316AC7"/>
    <w:rsid w:val="003171F8"/>
    <w:rsid w:val="0031777E"/>
    <w:rsid w:val="00321F23"/>
    <w:rsid w:val="00322F0C"/>
    <w:rsid w:val="00324902"/>
    <w:rsid w:val="00326D84"/>
    <w:rsid w:val="00331283"/>
    <w:rsid w:val="0033163D"/>
    <w:rsid w:val="003318E8"/>
    <w:rsid w:val="003324F1"/>
    <w:rsid w:val="003358DF"/>
    <w:rsid w:val="003376AD"/>
    <w:rsid w:val="00340A67"/>
    <w:rsid w:val="00344B8C"/>
    <w:rsid w:val="00350C14"/>
    <w:rsid w:val="0035204F"/>
    <w:rsid w:val="0035349F"/>
    <w:rsid w:val="00355D9E"/>
    <w:rsid w:val="00357201"/>
    <w:rsid w:val="0036330D"/>
    <w:rsid w:val="00364538"/>
    <w:rsid w:val="00364E8E"/>
    <w:rsid w:val="0036609B"/>
    <w:rsid w:val="003667C3"/>
    <w:rsid w:val="00367CF8"/>
    <w:rsid w:val="003829D3"/>
    <w:rsid w:val="00382D36"/>
    <w:rsid w:val="00383191"/>
    <w:rsid w:val="003851E1"/>
    <w:rsid w:val="00386B6D"/>
    <w:rsid w:val="00390611"/>
    <w:rsid w:val="00391873"/>
    <w:rsid w:val="0039578D"/>
    <w:rsid w:val="00395B38"/>
    <w:rsid w:val="00396064"/>
    <w:rsid w:val="0039650D"/>
    <w:rsid w:val="003A69D5"/>
    <w:rsid w:val="003A79A2"/>
    <w:rsid w:val="003A7F8C"/>
    <w:rsid w:val="003B05BA"/>
    <w:rsid w:val="003B3021"/>
    <w:rsid w:val="003B6F29"/>
    <w:rsid w:val="003C015B"/>
    <w:rsid w:val="003C1F2D"/>
    <w:rsid w:val="003C4368"/>
    <w:rsid w:val="003C4CE6"/>
    <w:rsid w:val="003C5507"/>
    <w:rsid w:val="003C6ACF"/>
    <w:rsid w:val="003C7AB8"/>
    <w:rsid w:val="003D0E42"/>
    <w:rsid w:val="003D15F7"/>
    <w:rsid w:val="003D4271"/>
    <w:rsid w:val="003D6CB3"/>
    <w:rsid w:val="003E4CC5"/>
    <w:rsid w:val="003E54C5"/>
    <w:rsid w:val="003F057C"/>
    <w:rsid w:val="003F10FF"/>
    <w:rsid w:val="003F5A9A"/>
    <w:rsid w:val="003F61E1"/>
    <w:rsid w:val="003F7883"/>
    <w:rsid w:val="0040345F"/>
    <w:rsid w:val="00404D95"/>
    <w:rsid w:val="00411159"/>
    <w:rsid w:val="00411B26"/>
    <w:rsid w:val="004126A0"/>
    <w:rsid w:val="00414E00"/>
    <w:rsid w:val="00415F3A"/>
    <w:rsid w:val="00421660"/>
    <w:rsid w:val="00421692"/>
    <w:rsid w:val="004271BD"/>
    <w:rsid w:val="004273DF"/>
    <w:rsid w:val="004344C9"/>
    <w:rsid w:val="0043505D"/>
    <w:rsid w:val="00445443"/>
    <w:rsid w:val="004507E1"/>
    <w:rsid w:val="00454FB0"/>
    <w:rsid w:val="0045612A"/>
    <w:rsid w:val="00456DC2"/>
    <w:rsid w:val="00457D92"/>
    <w:rsid w:val="004605F3"/>
    <w:rsid w:val="004611F6"/>
    <w:rsid w:val="00463623"/>
    <w:rsid w:val="00464B2A"/>
    <w:rsid w:val="00470637"/>
    <w:rsid w:val="00472E5A"/>
    <w:rsid w:val="004735AF"/>
    <w:rsid w:val="004741E6"/>
    <w:rsid w:val="00475946"/>
    <w:rsid w:val="004767BB"/>
    <w:rsid w:val="00483411"/>
    <w:rsid w:val="00483444"/>
    <w:rsid w:val="00486117"/>
    <w:rsid w:val="00486D26"/>
    <w:rsid w:val="00487C40"/>
    <w:rsid w:val="004927CC"/>
    <w:rsid w:val="00493B32"/>
    <w:rsid w:val="004943A2"/>
    <w:rsid w:val="004A04A3"/>
    <w:rsid w:val="004A0572"/>
    <w:rsid w:val="004A1577"/>
    <w:rsid w:val="004A45E7"/>
    <w:rsid w:val="004A477B"/>
    <w:rsid w:val="004A54E4"/>
    <w:rsid w:val="004A6069"/>
    <w:rsid w:val="004A6630"/>
    <w:rsid w:val="004B0EC7"/>
    <w:rsid w:val="004B2403"/>
    <w:rsid w:val="004B2C6F"/>
    <w:rsid w:val="004B3A57"/>
    <w:rsid w:val="004B3E5A"/>
    <w:rsid w:val="004B4E31"/>
    <w:rsid w:val="004B5E56"/>
    <w:rsid w:val="004C071E"/>
    <w:rsid w:val="004C0D3C"/>
    <w:rsid w:val="004C2A41"/>
    <w:rsid w:val="004C2BF9"/>
    <w:rsid w:val="004C38DF"/>
    <w:rsid w:val="004D0F01"/>
    <w:rsid w:val="004D325A"/>
    <w:rsid w:val="004D53A4"/>
    <w:rsid w:val="004D58EC"/>
    <w:rsid w:val="004E1907"/>
    <w:rsid w:val="004E2BBF"/>
    <w:rsid w:val="004E4C91"/>
    <w:rsid w:val="004E6ED3"/>
    <w:rsid w:val="004F05AA"/>
    <w:rsid w:val="004F14A1"/>
    <w:rsid w:val="004F34A7"/>
    <w:rsid w:val="004F6280"/>
    <w:rsid w:val="004F68FE"/>
    <w:rsid w:val="00500290"/>
    <w:rsid w:val="005046E8"/>
    <w:rsid w:val="00506991"/>
    <w:rsid w:val="005078FD"/>
    <w:rsid w:val="0051293E"/>
    <w:rsid w:val="00512CE8"/>
    <w:rsid w:val="00521CB9"/>
    <w:rsid w:val="00522AA8"/>
    <w:rsid w:val="00526FC0"/>
    <w:rsid w:val="00531D25"/>
    <w:rsid w:val="00532AA4"/>
    <w:rsid w:val="00533464"/>
    <w:rsid w:val="0053767E"/>
    <w:rsid w:val="005408FD"/>
    <w:rsid w:val="005411E3"/>
    <w:rsid w:val="005427D4"/>
    <w:rsid w:val="00543475"/>
    <w:rsid w:val="005458A6"/>
    <w:rsid w:val="00547E8E"/>
    <w:rsid w:val="005542B5"/>
    <w:rsid w:val="00554A3F"/>
    <w:rsid w:val="00556976"/>
    <w:rsid w:val="00562D06"/>
    <w:rsid w:val="00571DAA"/>
    <w:rsid w:val="00572275"/>
    <w:rsid w:val="0057228D"/>
    <w:rsid w:val="00575ED5"/>
    <w:rsid w:val="00583357"/>
    <w:rsid w:val="00594352"/>
    <w:rsid w:val="00596405"/>
    <w:rsid w:val="005A1A62"/>
    <w:rsid w:val="005A2CAD"/>
    <w:rsid w:val="005A6B52"/>
    <w:rsid w:val="005B0630"/>
    <w:rsid w:val="005B06AE"/>
    <w:rsid w:val="005B1922"/>
    <w:rsid w:val="005B1B7F"/>
    <w:rsid w:val="005B53FA"/>
    <w:rsid w:val="005C0B11"/>
    <w:rsid w:val="005C64B9"/>
    <w:rsid w:val="005C7A0E"/>
    <w:rsid w:val="005D0653"/>
    <w:rsid w:val="005D4ABA"/>
    <w:rsid w:val="005D4D86"/>
    <w:rsid w:val="005D646C"/>
    <w:rsid w:val="005E17F5"/>
    <w:rsid w:val="005F2BF6"/>
    <w:rsid w:val="005F2CFB"/>
    <w:rsid w:val="005F394D"/>
    <w:rsid w:val="005F51C5"/>
    <w:rsid w:val="005F73A9"/>
    <w:rsid w:val="006001A6"/>
    <w:rsid w:val="00600CBF"/>
    <w:rsid w:val="00601161"/>
    <w:rsid w:val="0060198B"/>
    <w:rsid w:val="006019CC"/>
    <w:rsid w:val="00601BE4"/>
    <w:rsid w:val="00602084"/>
    <w:rsid w:val="006067FD"/>
    <w:rsid w:val="006068FB"/>
    <w:rsid w:val="00607B11"/>
    <w:rsid w:val="00611597"/>
    <w:rsid w:val="00611A82"/>
    <w:rsid w:val="00612A4E"/>
    <w:rsid w:val="00613157"/>
    <w:rsid w:val="00614F07"/>
    <w:rsid w:val="006151CD"/>
    <w:rsid w:val="00615AE6"/>
    <w:rsid w:val="00615BFB"/>
    <w:rsid w:val="006167F7"/>
    <w:rsid w:val="00620075"/>
    <w:rsid w:val="00620D5F"/>
    <w:rsid w:val="00622A10"/>
    <w:rsid w:val="00623D55"/>
    <w:rsid w:val="00627622"/>
    <w:rsid w:val="00630172"/>
    <w:rsid w:val="0063108E"/>
    <w:rsid w:val="0063277E"/>
    <w:rsid w:val="00632957"/>
    <w:rsid w:val="00640AC7"/>
    <w:rsid w:val="00641599"/>
    <w:rsid w:val="0064196E"/>
    <w:rsid w:val="006427EC"/>
    <w:rsid w:val="006428B4"/>
    <w:rsid w:val="00645482"/>
    <w:rsid w:val="00646124"/>
    <w:rsid w:val="0065079D"/>
    <w:rsid w:val="00653917"/>
    <w:rsid w:val="00654B45"/>
    <w:rsid w:val="006577E0"/>
    <w:rsid w:val="00657F31"/>
    <w:rsid w:val="00663FC3"/>
    <w:rsid w:val="006670B7"/>
    <w:rsid w:val="00671004"/>
    <w:rsid w:val="00671775"/>
    <w:rsid w:val="0067311A"/>
    <w:rsid w:val="00675E51"/>
    <w:rsid w:val="00680CCE"/>
    <w:rsid w:val="006829EA"/>
    <w:rsid w:val="0068593C"/>
    <w:rsid w:val="00686279"/>
    <w:rsid w:val="006913F0"/>
    <w:rsid w:val="006923FE"/>
    <w:rsid w:val="00692985"/>
    <w:rsid w:val="00694B11"/>
    <w:rsid w:val="006A0BE8"/>
    <w:rsid w:val="006A2EF9"/>
    <w:rsid w:val="006A3087"/>
    <w:rsid w:val="006A6417"/>
    <w:rsid w:val="006B0D74"/>
    <w:rsid w:val="006B586D"/>
    <w:rsid w:val="006B7558"/>
    <w:rsid w:val="006B75ED"/>
    <w:rsid w:val="006B7F44"/>
    <w:rsid w:val="006C15F8"/>
    <w:rsid w:val="006C1B42"/>
    <w:rsid w:val="006C30BC"/>
    <w:rsid w:val="006C50DB"/>
    <w:rsid w:val="006C552A"/>
    <w:rsid w:val="006D0548"/>
    <w:rsid w:val="006D1EBA"/>
    <w:rsid w:val="006D365C"/>
    <w:rsid w:val="006D3F17"/>
    <w:rsid w:val="006D7E1A"/>
    <w:rsid w:val="006E430E"/>
    <w:rsid w:val="006E4694"/>
    <w:rsid w:val="006E5EA5"/>
    <w:rsid w:val="006E6ABC"/>
    <w:rsid w:val="006E6BED"/>
    <w:rsid w:val="006E7308"/>
    <w:rsid w:val="006E7DC3"/>
    <w:rsid w:val="006F3BFF"/>
    <w:rsid w:val="007002A4"/>
    <w:rsid w:val="00700362"/>
    <w:rsid w:val="0070098A"/>
    <w:rsid w:val="00701171"/>
    <w:rsid w:val="00703356"/>
    <w:rsid w:val="00707250"/>
    <w:rsid w:val="00711FAB"/>
    <w:rsid w:val="00712D2F"/>
    <w:rsid w:val="00713E06"/>
    <w:rsid w:val="0071421A"/>
    <w:rsid w:val="007173F5"/>
    <w:rsid w:val="00717881"/>
    <w:rsid w:val="0072578D"/>
    <w:rsid w:val="00726C91"/>
    <w:rsid w:val="007303C9"/>
    <w:rsid w:val="00732AD1"/>
    <w:rsid w:val="00734552"/>
    <w:rsid w:val="00734CF0"/>
    <w:rsid w:val="0073762B"/>
    <w:rsid w:val="00737A40"/>
    <w:rsid w:val="007402CF"/>
    <w:rsid w:val="00740321"/>
    <w:rsid w:val="00743C4B"/>
    <w:rsid w:val="007468F9"/>
    <w:rsid w:val="00746EC6"/>
    <w:rsid w:val="00751CA9"/>
    <w:rsid w:val="00757D60"/>
    <w:rsid w:val="007658E4"/>
    <w:rsid w:val="0077279E"/>
    <w:rsid w:val="00774399"/>
    <w:rsid w:val="007812D0"/>
    <w:rsid w:val="0078173A"/>
    <w:rsid w:val="007831F4"/>
    <w:rsid w:val="00784767"/>
    <w:rsid w:val="00784D41"/>
    <w:rsid w:val="007851D3"/>
    <w:rsid w:val="00785B92"/>
    <w:rsid w:val="00791B80"/>
    <w:rsid w:val="00794DB4"/>
    <w:rsid w:val="007959AB"/>
    <w:rsid w:val="00796128"/>
    <w:rsid w:val="007A1A2B"/>
    <w:rsid w:val="007A27E3"/>
    <w:rsid w:val="007A2DA4"/>
    <w:rsid w:val="007A3FB8"/>
    <w:rsid w:val="007A4D2C"/>
    <w:rsid w:val="007A51BE"/>
    <w:rsid w:val="007A68D8"/>
    <w:rsid w:val="007A7A1A"/>
    <w:rsid w:val="007A7DC1"/>
    <w:rsid w:val="007B143D"/>
    <w:rsid w:val="007B431B"/>
    <w:rsid w:val="007B462E"/>
    <w:rsid w:val="007B5459"/>
    <w:rsid w:val="007C0C75"/>
    <w:rsid w:val="007C6686"/>
    <w:rsid w:val="007C7950"/>
    <w:rsid w:val="007D1680"/>
    <w:rsid w:val="007D4D47"/>
    <w:rsid w:val="007E1F09"/>
    <w:rsid w:val="007E5252"/>
    <w:rsid w:val="007E58E5"/>
    <w:rsid w:val="007E7386"/>
    <w:rsid w:val="007F21C3"/>
    <w:rsid w:val="007F2D68"/>
    <w:rsid w:val="00801BE2"/>
    <w:rsid w:val="008025E2"/>
    <w:rsid w:val="00803D22"/>
    <w:rsid w:val="008061F0"/>
    <w:rsid w:val="00806B25"/>
    <w:rsid w:val="008154E8"/>
    <w:rsid w:val="00817869"/>
    <w:rsid w:val="008204CA"/>
    <w:rsid w:val="00823705"/>
    <w:rsid w:val="0082458A"/>
    <w:rsid w:val="008271C8"/>
    <w:rsid w:val="00827485"/>
    <w:rsid w:val="0082790E"/>
    <w:rsid w:val="0083214E"/>
    <w:rsid w:val="00832FEE"/>
    <w:rsid w:val="0084389E"/>
    <w:rsid w:val="008473E0"/>
    <w:rsid w:val="0085377D"/>
    <w:rsid w:val="00856574"/>
    <w:rsid w:val="008633DF"/>
    <w:rsid w:val="0086467A"/>
    <w:rsid w:val="00870268"/>
    <w:rsid w:val="008805BE"/>
    <w:rsid w:val="00880DC3"/>
    <w:rsid w:val="00882677"/>
    <w:rsid w:val="008916C8"/>
    <w:rsid w:val="008936AF"/>
    <w:rsid w:val="00893E8A"/>
    <w:rsid w:val="008944D6"/>
    <w:rsid w:val="0089741A"/>
    <w:rsid w:val="008A2666"/>
    <w:rsid w:val="008A45D0"/>
    <w:rsid w:val="008A5B77"/>
    <w:rsid w:val="008B4609"/>
    <w:rsid w:val="008B564A"/>
    <w:rsid w:val="008B565D"/>
    <w:rsid w:val="008B5A1F"/>
    <w:rsid w:val="008C02FF"/>
    <w:rsid w:val="008C0893"/>
    <w:rsid w:val="008C2ED4"/>
    <w:rsid w:val="008C522F"/>
    <w:rsid w:val="008C6386"/>
    <w:rsid w:val="008C6BCE"/>
    <w:rsid w:val="008D0263"/>
    <w:rsid w:val="008D106F"/>
    <w:rsid w:val="008D26A0"/>
    <w:rsid w:val="008D34FB"/>
    <w:rsid w:val="008D656D"/>
    <w:rsid w:val="008E05EB"/>
    <w:rsid w:val="008F00FB"/>
    <w:rsid w:val="008F09B1"/>
    <w:rsid w:val="008F16B7"/>
    <w:rsid w:val="008F6F0A"/>
    <w:rsid w:val="00900D29"/>
    <w:rsid w:val="009029E5"/>
    <w:rsid w:val="009044A2"/>
    <w:rsid w:val="00904D85"/>
    <w:rsid w:val="00904DB2"/>
    <w:rsid w:val="009074F5"/>
    <w:rsid w:val="00907F3D"/>
    <w:rsid w:val="00916130"/>
    <w:rsid w:val="00916432"/>
    <w:rsid w:val="00916B43"/>
    <w:rsid w:val="00917B4A"/>
    <w:rsid w:val="00917E4B"/>
    <w:rsid w:val="00930303"/>
    <w:rsid w:val="009305A9"/>
    <w:rsid w:val="00930835"/>
    <w:rsid w:val="0093100F"/>
    <w:rsid w:val="00932C9F"/>
    <w:rsid w:val="00935BDC"/>
    <w:rsid w:val="00942D48"/>
    <w:rsid w:val="00945D8B"/>
    <w:rsid w:val="009504B7"/>
    <w:rsid w:val="00954E12"/>
    <w:rsid w:val="00955E5C"/>
    <w:rsid w:val="0096143A"/>
    <w:rsid w:val="00961A28"/>
    <w:rsid w:val="00964610"/>
    <w:rsid w:val="00965335"/>
    <w:rsid w:val="0096627A"/>
    <w:rsid w:val="00967651"/>
    <w:rsid w:val="00967EE4"/>
    <w:rsid w:val="00967F74"/>
    <w:rsid w:val="00974070"/>
    <w:rsid w:val="009769A8"/>
    <w:rsid w:val="00981BB0"/>
    <w:rsid w:val="0098473C"/>
    <w:rsid w:val="00985969"/>
    <w:rsid w:val="00990AE4"/>
    <w:rsid w:val="00990EAD"/>
    <w:rsid w:val="009914D5"/>
    <w:rsid w:val="009A269D"/>
    <w:rsid w:val="009A789E"/>
    <w:rsid w:val="009A7A91"/>
    <w:rsid w:val="009B02B7"/>
    <w:rsid w:val="009B09BD"/>
    <w:rsid w:val="009B2000"/>
    <w:rsid w:val="009B2B4D"/>
    <w:rsid w:val="009B54BF"/>
    <w:rsid w:val="009B5927"/>
    <w:rsid w:val="009B74DD"/>
    <w:rsid w:val="009C3678"/>
    <w:rsid w:val="009C6CB4"/>
    <w:rsid w:val="009C6D54"/>
    <w:rsid w:val="009C7AD9"/>
    <w:rsid w:val="009C7D57"/>
    <w:rsid w:val="009D00D7"/>
    <w:rsid w:val="009D3743"/>
    <w:rsid w:val="009E3B60"/>
    <w:rsid w:val="009E42B0"/>
    <w:rsid w:val="009E5E32"/>
    <w:rsid w:val="009E63B3"/>
    <w:rsid w:val="009E7DF4"/>
    <w:rsid w:val="009F3D8A"/>
    <w:rsid w:val="00A046B6"/>
    <w:rsid w:val="00A04D60"/>
    <w:rsid w:val="00A05FF1"/>
    <w:rsid w:val="00A06AED"/>
    <w:rsid w:val="00A06B17"/>
    <w:rsid w:val="00A06B27"/>
    <w:rsid w:val="00A12566"/>
    <w:rsid w:val="00A140DD"/>
    <w:rsid w:val="00A1649E"/>
    <w:rsid w:val="00A1788B"/>
    <w:rsid w:val="00A23EA8"/>
    <w:rsid w:val="00A24A37"/>
    <w:rsid w:val="00A25221"/>
    <w:rsid w:val="00A32385"/>
    <w:rsid w:val="00A37B9B"/>
    <w:rsid w:val="00A37EDB"/>
    <w:rsid w:val="00A40505"/>
    <w:rsid w:val="00A40DA9"/>
    <w:rsid w:val="00A41E58"/>
    <w:rsid w:val="00A45392"/>
    <w:rsid w:val="00A53668"/>
    <w:rsid w:val="00A54022"/>
    <w:rsid w:val="00A557E1"/>
    <w:rsid w:val="00A57B16"/>
    <w:rsid w:val="00A64766"/>
    <w:rsid w:val="00A64B2F"/>
    <w:rsid w:val="00A663A5"/>
    <w:rsid w:val="00A67414"/>
    <w:rsid w:val="00A701F7"/>
    <w:rsid w:val="00A709FB"/>
    <w:rsid w:val="00A70B08"/>
    <w:rsid w:val="00A73D4D"/>
    <w:rsid w:val="00A75D91"/>
    <w:rsid w:val="00A80ACF"/>
    <w:rsid w:val="00A83A1E"/>
    <w:rsid w:val="00A84314"/>
    <w:rsid w:val="00A85486"/>
    <w:rsid w:val="00A91B6D"/>
    <w:rsid w:val="00A92A8F"/>
    <w:rsid w:val="00A95840"/>
    <w:rsid w:val="00A967CA"/>
    <w:rsid w:val="00AA3585"/>
    <w:rsid w:val="00AA491F"/>
    <w:rsid w:val="00AA5D24"/>
    <w:rsid w:val="00AA600B"/>
    <w:rsid w:val="00AB20C6"/>
    <w:rsid w:val="00AB2279"/>
    <w:rsid w:val="00AB3CF1"/>
    <w:rsid w:val="00AB5260"/>
    <w:rsid w:val="00AB733B"/>
    <w:rsid w:val="00AB7436"/>
    <w:rsid w:val="00AC12CA"/>
    <w:rsid w:val="00AC3681"/>
    <w:rsid w:val="00AC47E2"/>
    <w:rsid w:val="00AC49CF"/>
    <w:rsid w:val="00AC5BD0"/>
    <w:rsid w:val="00AC72C5"/>
    <w:rsid w:val="00AD6FAB"/>
    <w:rsid w:val="00AE381F"/>
    <w:rsid w:val="00AE4FA3"/>
    <w:rsid w:val="00AE5CBC"/>
    <w:rsid w:val="00AE5D4B"/>
    <w:rsid w:val="00AE7330"/>
    <w:rsid w:val="00AF00ED"/>
    <w:rsid w:val="00AF29FA"/>
    <w:rsid w:val="00AF525B"/>
    <w:rsid w:val="00AF6668"/>
    <w:rsid w:val="00AF7606"/>
    <w:rsid w:val="00B00772"/>
    <w:rsid w:val="00B01E2B"/>
    <w:rsid w:val="00B03285"/>
    <w:rsid w:val="00B054D7"/>
    <w:rsid w:val="00B05DA1"/>
    <w:rsid w:val="00B06D8D"/>
    <w:rsid w:val="00B11938"/>
    <w:rsid w:val="00B11AFD"/>
    <w:rsid w:val="00B131D4"/>
    <w:rsid w:val="00B14BDA"/>
    <w:rsid w:val="00B1535E"/>
    <w:rsid w:val="00B17357"/>
    <w:rsid w:val="00B24518"/>
    <w:rsid w:val="00B27FE3"/>
    <w:rsid w:val="00B34127"/>
    <w:rsid w:val="00B46511"/>
    <w:rsid w:val="00B4721F"/>
    <w:rsid w:val="00B479E6"/>
    <w:rsid w:val="00B52DC8"/>
    <w:rsid w:val="00B543CF"/>
    <w:rsid w:val="00B5644A"/>
    <w:rsid w:val="00B5673E"/>
    <w:rsid w:val="00B5738E"/>
    <w:rsid w:val="00B61CB8"/>
    <w:rsid w:val="00B631C7"/>
    <w:rsid w:val="00B65762"/>
    <w:rsid w:val="00B66D99"/>
    <w:rsid w:val="00B70FF9"/>
    <w:rsid w:val="00B71F5F"/>
    <w:rsid w:val="00B80D4E"/>
    <w:rsid w:val="00B815DE"/>
    <w:rsid w:val="00B846D5"/>
    <w:rsid w:val="00B85B47"/>
    <w:rsid w:val="00B85F79"/>
    <w:rsid w:val="00B90DA4"/>
    <w:rsid w:val="00B928D5"/>
    <w:rsid w:val="00B93605"/>
    <w:rsid w:val="00B9434E"/>
    <w:rsid w:val="00B953C1"/>
    <w:rsid w:val="00B96B29"/>
    <w:rsid w:val="00B96BE9"/>
    <w:rsid w:val="00B96C61"/>
    <w:rsid w:val="00BA01BC"/>
    <w:rsid w:val="00BA0E97"/>
    <w:rsid w:val="00BA15F7"/>
    <w:rsid w:val="00BA4691"/>
    <w:rsid w:val="00BB03DE"/>
    <w:rsid w:val="00BB10E2"/>
    <w:rsid w:val="00BB1DD8"/>
    <w:rsid w:val="00BB3880"/>
    <w:rsid w:val="00BB500B"/>
    <w:rsid w:val="00BB5B08"/>
    <w:rsid w:val="00BB6681"/>
    <w:rsid w:val="00BB7152"/>
    <w:rsid w:val="00BC1185"/>
    <w:rsid w:val="00BC4F4E"/>
    <w:rsid w:val="00BC56B8"/>
    <w:rsid w:val="00BC72D2"/>
    <w:rsid w:val="00BC74E4"/>
    <w:rsid w:val="00BD05D5"/>
    <w:rsid w:val="00BD7181"/>
    <w:rsid w:val="00BE1163"/>
    <w:rsid w:val="00BF102D"/>
    <w:rsid w:val="00BF4946"/>
    <w:rsid w:val="00BF7C76"/>
    <w:rsid w:val="00C05DEE"/>
    <w:rsid w:val="00C05EBC"/>
    <w:rsid w:val="00C10285"/>
    <w:rsid w:val="00C12ECD"/>
    <w:rsid w:val="00C142B8"/>
    <w:rsid w:val="00C14EAB"/>
    <w:rsid w:val="00C2177C"/>
    <w:rsid w:val="00C24A0B"/>
    <w:rsid w:val="00C27B9C"/>
    <w:rsid w:val="00C30961"/>
    <w:rsid w:val="00C30FE5"/>
    <w:rsid w:val="00C32C05"/>
    <w:rsid w:val="00C331A6"/>
    <w:rsid w:val="00C4158C"/>
    <w:rsid w:val="00C46786"/>
    <w:rsid w:val="00C471A9"/>
    <w:rsid w:val="00C52524"/>
    <w:rsid w:val="00C548A1"/>
    <w:rsid w:val="00C554D2"/>
    <w:rsid w:val="00C564F7"/>
    <w:rsid w:val="00C60029"/>
    <w:rsid w:val="00C61D51"/>
    <w:rsid w:val="00C61E36"/>
    <w:rsid w:val="00C624D4"/>
    <w:rsid w:val="00C63BB5"/>
    <w:rsid w:val="00C649C5"/>
    <w:rsid w:val="00C66218"/>
    <w:rsid w:val="00C66CE5"/>
    <w:rsid w:val="00C72EE3"/>
    <w:rsid w:val="00C7551B"/>
    <w:rsid w:val="00C757B6"/>
    <w:rsid w:val="00C76EEB"/>
    <w:rsid w:val="00C83FDA"/>
    <w:rsid w:val="00C84768"/>
    <w:rsid w:val="00C85479"/>
    <w:rsid w:val="00C8589C"/>
    <w:rsid w:val="00C86460"/>
    <w:rsid w:val="00C86C57"/>
    <w:rsid w:val="00C87860"/>
    <w:rsid w:val="00C908E7"/>
    <w:rsid w:val="00C975C8"/>
    <w:rsid w:val="00C97CA3"/>
    <w:rsid w:val="00CA1000"/>
    <w:rsid w:val="00CA62DA"/>
    <w:rsid w:val="00CA7FB7"/>
    <w:rsid w:val="00CB1910"/>
    <w:rsid w:val="00CB1B3A"/>
    <w:rsid w:val="00CB1CB4"/>
    <w:rsid w:val="00CB21AB"/>
    <w:rsid w:val="00CB3CF7"/>
    <w:rsid w:val="00CB4D57"/>
    <w:rsid w:val="00CB5271"/>
    <w:rsid w:val="00CB5E1C"/>
    <w:rsid w:val="00CC7A5F"/>
    <w:rsid w:val="00CD0844"/>
    <w:rsid w:val="00CD14B2"/>
    <w:rsid w:val="00CD14DA"/>
    <w:rsid w:val="00CD3BFD"/>
    <w:rsid w:val="00CD3D5E"/>
    <w:rsid w:val="00CD43F4"/>
    <w:rsid w:val="00CE1E44"/>
    <w:rsid w:val="00CE3E65"/>
    <w:rsid w:val="00CE4002"/>
    <w:rsid w:val="00CE74DE"/>
    <w:rsid w:val="00CF4161"/>
    <w:rsid w:val="00CF5298"/>
    <w:rsid w:val="00CF61A0"/>
    <w:rsid w:val="00CF71CE"/>
    <w:rsid w:val="00D002C8"/>
    <w:rsid w:val="00D015D4"/>
    <w:rsid w:val="00D031AF"/>
    <w:rsid w:val="00D046BF"/>
    <w:rsid w:val="00D063F7"/>
    <w:rsid w:val="00D11E2E"/>
    <w:rsid w:val="00D1268F"/>
    <w:rsid w:val="00D14EA3"/>
    <w:rsid w:val="00D20EA7"/>
    <w:rsid w:val="00D23D01"/>
    <w:rsid w:val="00D25565"/>
    <w:rsid w:val="00D32C05"/>
    <w:rsid w:val="00D348CD"/>
    <w:rsid w:val="00D40BDB"/>
    <w:rsid w:val="00D42518"/>
    <w:rsid w:val="00D43A1B"/>
    <w:rsid w:val="00D543A9"/>
    <w:rsid w:val="00D62446"/>
    <w:rsid w:val="00D64907"/>
    <w:rsid w:val="00D6632C"/>
    <w:rsid w:val="00D67906"/>
    <w:rsid w:val="00D715AE"/>
    <w:rsid w:val="00D72D1C"/>
    <w:rsid w:val="00D75E91"/>
    <w:rsid w:val="00D76601"/>
    <w:rsid w:val="00D83A05"/>
    <w:rsid w:val="00D87D1F"/>
    <w:rsid w:val="00DA0949"/>
    <w:rsid w:val="00DA097E"/>
    <w:rsid w:val="00DA3B45"/>
    <w:rsid w:val="00DA622D"/>
    <w:rsid w:val="00DA79EC"/>
    <w:rsid w:val="00DB1D36"/>
    <w:rsid w:val="00DB2451"/>
    <w:rsid w:val="00DB6C3B"/>
    <w:rsid w:val="00DC35EB"/>
    <w:rsid w:val="00DC79AF"/>
    <w:rsid w:val="00DD4732"/>
    <w:rsid w:val="00DD4B78"/>
    <w:rsid w:val="00DD72DC"/>
    <w:rsid w:val="00DD7E0F"/>
    <w:rsid w:val="00DF1048"/>
    <w:rsid w:val="00DF15E5"/>
    <w:rsid w:val="00E02045"/>
    <w:rsid w:val="00E02758"/>
    <w:rsid w:val="00E067F1"/>
    <w:rsid w:val="00E075ED"/>
    <w:rsid w:val="00E101E8"/>
    <w:rsid w:val="00E10F38"/>
    <w:rsid w:val="00E1337C"/>
    <w:rsid w:val="00E13FF5"/>
    <w:rsid w:val="00E169E9"/>
    <w:rsid w:val="00E22669"/>
    <w:rsid w:val="00E23987"/>
    <w:rsid w:val="00E240E5"/>
    <w:rsid w:val="00E246FF"/>
    <w:rsid w:val="00E25424"/>
    <w:rsid w:val="00E26D43"/>
    <w:rsid w:val="00E27B96"/>
    <w:rsid w:val="00E32D31"/>
    <w:rsid w:val="00E3729D"/>
    <w:rsid w:val="00E45813"/>
    <w:rsid w:val="00E4645C"/>
    <w:rsid w:val="00E54CC9"/>
    <w:rsid w:val="00E55066"/>
    <w:rsid w:val="00E559E8"/>
    <w:rsid w:val="00E57ADD"/>
    <w:rsid w:val="00E625C1"/>
    <w:rsid w:val="00E64BAF"/>
    <w:rsid w:val="00E65291"/>
    <w:rsid w:val="00E66819"/>
    <w:rsid w:val="00E66C5C"/>
    <w:rsid w:val="00E67A3E"/>
    <w:rsid w:val="00E72031"/>
    <w:rsid w:val="00E802A9"/>
    <w:rsid w:val="00E81235"/>
    <w:rsid w:val="00E817E6"/>
    <w:rsid w:val="00E81853"/>
    <w:rsid w:val="00E84183"/>
    <w:rsid w:val="00E8579C"/>
    <w:rsid w:val="00E9053B"/>
    <w:rsid w:val="00E94545"/>
    <w:rsid w:val="00E97E6A"/>
    <w:rsid w:val="00EA0B58"/>
    <w:rsid w:val="00EA363D"/>
    <w:rsid w:val="00EA413D"/>
    <w:rsid w:val="00EA571C"/>
    <w:rsid w:val="00EA661F"/>
    <w:rsid w:val="00EB23BC"/>
    <w:rsid w:val="00EB2713"/>
    <w:rsid w:val="00EB55B8"/>
    <w:rsid w:val="00EC2116"/>
    <w:rsid w:val="00EC25D1"/>
    <w:rsid w:val="00EC41EE"/>
    <w:rsid w:val="00EC4FE6"/>
    <w:rsid w:val="00EC7181"/>
    <w:rsid w:val="00ED0FE8"/>
    <w:rsid w:val="00ED7DD2"/>
    <w:rsid w:val="00EE24D7"/>
    <w:rsid w:val="00EE6866"/>
    <w:rsid w:val="00EF4CDC"/>
    <w:rsid w:val="00F037B2"/>
    <w:rsid w:val="00F04D5D"/>
    <w:rsid w:val="00F04FB8"/>
    <w:rsid w:val="00F05EBA"/>
    <w:rsid w:val="00F05EC2"/>
    <w:rsid w:val="00F10A4B"/>
    <w:rsid w:val="00F10C91"/>
    <w:rsid w:val="00F13AF7"/>
    <w:rsid w:val="00F143DF"/>
    <w:rsid w:val="00F16EBE"/>
    <w:rsid w:val="00F206BC"/>
    <w:rsid w:val="00F22D85"/>
    <w:rsid w:val="00F23323"/>
    <w:rsid w:val="00F26134"/>
    <w:rsid w:val="00F27646"/>
    <w:rsid w:val="00F3295D"/>
    <w:rsid w:val="00F4057B"/>
    <w:rsid w:val="00F45D85"/>
    <w:rsid w:val="00F549E7"/>
    <w:rsid w:val="00F56DAA"/>
    <w:rsid w:val="00F61F39"/>
    <w:rsid w:val="00F65B76"/>
    <w:rsid w:val="00F65FB9"/>
    <w:rsid w:val="00F72DDA"/>
    <w:rsid w:val="00F74463"/>
    <w:rsid w:val="00F775A0"/>
    <w:rsid w:val="00F830F9"/>
    <w:rsid w:val="00F9236A"/>
    <w:rsid w:val="00FA1C16"/>
    <w:rsid w:val="00FA34C9"/>
    <w:rsid w:val="00FA38A4"/>
    <w:rsid w:val="00FA781C"/>
    <w:rsid w:val="00FB086F"/>
    <w:rsid w:val="00FB108E"/>
    <w:rsid w:val="00FB1B69"/>
    <w:rsid w:val="00FB3128"/>
    <w:rsid w:val="00FB447A"/>
    <w:rsid w:val="00FB479E"/>
    <w:rsid w:val="00FB4897"/>
    <w:rsid w:val="00FB6F58"/>
    <w:rsid w:val="00FB7070"/>
    <w:rsid w:val="00FB7A0D"/>
    <w:rsid w:val="00FC10BB"/>
    <w:rsid w:val="00FC393D"/>
    <w:rsid w:val="00FC3FB6"/>
    <w:rsid w:val="00FC43CF"/>
    <w:rsid w:val="00FC548B"/>
    <w:rsid w:val="00FC7391"/>
    <w:rsid w:val="00FC79CE"/>
    <w:rsid w:val="00FD4DA2"/>
    <w:rsid w:val="00FD5AE5"/>
    <w:rsid w:val="00FD75F9"/>
    <w:rsid w:val="00FD7803"/>
    <w:rsid w:val="00FE091F"/>
    <w:rsid w:val="00FE3186"/>
    <w:rsid w:val="00FE4595"/>
    <w:rsid w:val="00FE65A0"/>
    <w:rsid w:val="00FF2AEB"/>
    <w:rsid w:val="00FF3EB6"/>
    <w:rsid w:val="00FF6464"/>
    <w:rsid w:val="00FF6B94"/>
    <w:rsid w:val="00FF7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2575D6"/>
  <w15:docId w15:val="{EBB75F22-99D5-4869-9B8D-EF00E05E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semiHidden="1" w:uiPriority="0" w:unhideWhenUsed="1" w:qFormat="1"/>
    <w:lsdException w:name="heading 4" w:locked="1" w:semiHidden="1" w:uiPriority="0" w:unhideWhenUsed="1" w:qFormat="1"/>
    <w:lsdException w:name="heading 5" w:locked="1" w:semiHidden="1" w:uiPriority="0" w:unhideWhenUsed="1" w:qFormat="1"/>
    <w:lsdException w:name="heading 6" w:semiHidden="1" w:unhideWhenUsed="1" w:qFormat="1"/>
    <w:lsdException w:name="heading 7"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2C9F"/>
    <w:pPr>
      <w:widowControl w:val="0"/>
      <w:overflowPunct w:val="0"/>
      <w:autoSpaceDE w:val="0"/>
      <w:autoSpaceDN w:val="0"/>
      <w:adjustRightInd w:val="0"/>
      <w:textAlignment w:val="baseline"/>
    </w:pPr>
    <w:rPr>
      <w:rFonts w:eastAsia="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rsid w:val="00FC43CF"/>
    <w:pPr>
      <w:keepNext/>
      <w:widowControl/>
      <w:numPr>
        <w:ilvl w:val="5"/>
        <w:numId w:val="1"/>
      </w:numPr>
      <w:overflowPunct/>
      <w:autoSpaceDE/>
      <w:autoSpaceDN/>
      <w:adjustRightInd/>
      <w:jc w:val="center"/>
      <w:textAlignment w:val="auto"/>
      <w:outlineLvl w:val="5"/>
    </w:pPr>
    <w:rPr>
      <w:b/>
      <w:bCs/>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basedOn w:val="a1"/>
    <w:uiPriority w:val="99"/>
    <w:rsid w:val="0047594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Заголовок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lang w:eastAsia="en-US"/>
    </w:rPr>
  </w:style>
  <w:style w:type="paragraph" w:styleId="af1">
    <w:name w:val="No Spacing"/>
    <w:link w:val="af2"/>
    <w:uiPriority w:val="1"/>
    <w:qFormat/>
    <w:rsid w:val="003171F8"/>
    <w:rPr>
      <w:rFonts w:cs="Calibri"/>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Bullet_IRAO,Мой Список,название,SL_Абзац списка,f_Абзац 1,Bullet Number,Нумерованый список,lp1,Paragraphe de liste1,Список дефисный,ТЗ список,Абзац списка литеральный,Bullet 1,Use Case List Paragraph,UL"/>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iPriority w:val="99"/>
    <w:unhideWhenUsed/>
    <w:qFormat/>
    <w:rsid w:val="008061F0"/>
    <w:rPr>
      <w:color w:val="0000FF"/>
      <w:u w:val="single"/>
    </w:rPr>
  </w:style>
  <w:style w:type="paragraph" w:styleId="af7">
    <w:name w:val="annotation text"/>
    <w:basedOn w:val="a"/>
    <w:link w:val="af8"/>
    <w:uiPriority w:val="99"/>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uiPriority w:val="99"/>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rsid w:val="0036330D"/>
    <w:pPr>
      <w:autoSpaceDE w:val="0"/>
      <w:autoSpaceDN w:val="0"/>
    </w:pPr>
    <w:rPr>
      <w:rFonts w:eastAsia="Times New Roman"/>
    </w:rPr>
  </w:style>
  <w:style w:type="paragraph" w:customStyle="1" w:styleId="Normal1">
    <w:name w:val="Normal1"/>
    <w:uiPriority w:val="99"/>
    <w:rsid w:val="00671004"/>
    <w:pPr>
      <w:spacing w:after="120"/>
      <w:ind w:firstLine="567"/>
      <w:jc w:val="both"/>
    </w:pPr>
    <w:rPr>
      <w:rFonts w:eastAsia="Times New Roman"/>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customStyle="1" w:styleId="af4">
    <w:name w:val="Абзац списка Знак"/>
    <w:aliases w:val="Bullet List Знак,FooterText Знак,numbered Знак,Bullet_IRAO Знак,Мой Список Знак,название Знак,SL_Абзац списка Знак,f_Абзац 1 Знак,Bullet Number Знак,Нумерованый список Знак,lp1 Знак,Paragraphe de liste1 Знак,Список дефисный Знак"/>
    <w:link w:val="af3"/>
    <w:uiPriority w:val="34"/>
    <w:qFormat/>
    <w:locked/>
    <w:rsid w:val="00A23EA8"/>
    <w:rPr>
      <w:rFonts w:ascii="Times New Roman" w:eastAsia="Times New Roman" w:hAnsi="Times New Roman"/>
      <w:lang w:eastAsia="zh-CN"/>
    </w:rPr>
  </w:style>
  <w:style w:type="character" w:styleId="afe">
    <w:name w:val="Placeholder Text"/>
    <w:basedOn w:val="a0"/>
    <w:uiPriority w:val="99"/>
    <w:semiHidden/>
    <w:rsid w:val="00E1337C"/>
    <w:rPr>
      <w:color w:val="808080"/>
    </w:rPr>
  </w:style>
  <w:style w:type="character" w:customStyle="1" w:styleId="14">
    <w:name w:val="Стиль1"/>
    <w:basedOn w:val="a0"/>
    <w:uiPriority w:val="1"/>
    <w:rsid w:val="004A45E7"/>
    <w:rPr>
      <w:rFonts w:ascii="Times New Roman" w:hAnsi="Times New Roman"/>
      <w:sz w:val="22"/>
    </w:rPr>
  </w:style>
  <w:style w:type="character" w:styleId="aff">
    <w:name w:val="annotation reference"/>
    <w:basedOn w:val="a0"/>
    <w:uiPriority w:val="99"/>
    <w:semiHidden/>
    <w:unhideWhenUsed/>
    <w:rsid w:val="0073762B"/>
    <w:rPr>
      <w:sz w:val="16"/>
      <w:szCs w:val="16"/>
    </w:rPr>
  </w:style>
  <w:style w:type="paragraph" w:customStyle="1" w:styleId="Standard">
    <w:name w:val="Standard"/>
    <w:rsid w:val="00121CB6"/>
    <w:pPr>
      <w:widowControl w:val="0"/>
      <w:suppressAutoHyphens/>
      <w:autoSpaceDN w:val="0"/>
      <w:textAlignment w:val="baseline"/>
    </w:pPr>
    <w:rPr>
      <w:rFonts w:ascii="Arial" w:hAnsi="Arial" w:cs="Arial"/>
      <w:kern w:val="3"/>
      <w:sz w:val="18"/>
      <w:szCs w:val="18"/>
      <w:lang w:eastAsia="ar-SA"/>
    </w:rPr>
  </w:style>
  <w:style w:type="character" w:customStyle="1" w:styleId="main-grid-cell-content">
    <w:name w:val="main-grid-cell-content"/>
    <w:basedOn w:val="a0"/>
    <w:rsid w:val="00AC1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82092">
      <w:bodyDiv w:val="1"/>
      <w:marLeft w:val="0"/>
      <w:marRight w:val="0"/>
      <w:marTop w:val="0"/>
      <w:marBottom w:val="0"/>
      <w:divBdr>
        <w:top w:val="none" w:sz="0" w:space="0" w:color="auto"/>
        <w:left w:val="none" w:sz="0" w:space="0" w:color="auto"/>
        <w:bottom w:val="none" w:sz="0" w:space="0" w:color="auto"/>
        <w:right w:val="none" w:sz="0" w:space="0" w:color="auto"/>
      </w:divBdr>
      <w:divsChild>
        <w:div w:id="27993344">
          <w:marLeft w:val="0"/>
          <w:marRight w:val="0"/>
          <w:marTop w:val="0"/>
          <w:marBottom w:val="0"/>
          <w:divBdr>
            <w:top w:val="none" w:sz="0" w:space="0" w:color="auto"/>
            <w:left w:val="none" w:sz="0" w:space="0" w:color="auto"/>
            <w:bottom w:val="none" w:sz="0" w:space="0" w:color="auto"/>
            <w:right w:val="none" w:sz="0" w:space="0" w:color="auto"/>
          </w:divBdr>
        </w:div>
      </w:divsChild>
    </w:div>
    <w:div w:id="153108454">
      <w:bodyDiv w:val="1"/>
      <w:marLeft w:val="0"/>
      <w:marRight w:val="0"/>
      <w:marTop w:val="0"/>
      <w:marBottom w:val="0"/>
      <w:divBdr>
        <w:top w:val="none" w:sz="0" w:space="0" w:color="auto"/>
        <w:left w:val="none" w:sz="0" w:space="0" w:color="auto"/>
        <w:bottom w:val="none" w:sz="0" w:space="0" w:color="auto"/>
        <w:right w:val="none" w:sz="0" w:space="0" w:color="auto"/>
      </w:divBdr>
      <w:divsChild>
        <w:div w:id="1421174980">
          <w:marLeft w:val="0"/>
          <w:marRight w:val="0"/>
          <w:marTop w:val="0"/>
          <w:marBottom w:val="0"/>
          <w:divBdr>
            <w:top w:val="none" w:sz="0" w:space="0" w:color="auto"/>
            <w:left w:val="none" w:sz="0" w:space="0" w:color="auto"/>
            <w:bottom w:val="none" w:sz="0" w:space="0" w:color="auto"/>
            <w:right w:val="none" w:sz="0" w:space="0" w:color="auto"/>
          </w:divBdr>
        </w:div>
      </w:divsChild>
    </w:div>
    <w:div w:id="168981189">
      <w:bodyDiv w:val="1"/>
      <w:marLeft w:val="0"/>
      <w:marRight w:val="0"/>
      <w:marTop w:val="0"/>
      <w:marBottom w:val="0"/>
      <w:divBdr>
        <w:top w:val="none" w:sz="0" w:space="0" w:color="auto"/>
        <w:left w:val="none" w:sz="0" w:space="0" w:color="auto"/>
        <w:bottom w:val="none" w:sz="0" w:space="0" w:color="auto"/>
        <w:right w:val="none" w:sz="0" w:space="0" w:color="auto"/>
      </w:divBdr>
      <w:divsChild>
        <w:div w:id="868756954">
          <w:marLeft w:val="0"/>
          <w:marRight w:val="0"/>
          <w:marTop w:val="0"/>
          <w:marBottom w:val="0"/>
          <w:divBdr>
            <w:top w:val="none" w:sz="0" w:space="0" w:color="auto"/>
            <w:left w:val="none" w:sz="0" w:space="0" w:color="auto"/>
            <w:bottom w:val="none" w:sz="0" w:space="0" w:color="auto"/>
            <w:right w:val="none" w:sz="0" w:space="0" w:color="auto"/>
          </w:divBdr>
        </w:div>
      </w:divsChild>
    </w:div>
    <w:div w:id="170605109">
      <w:bodyDiv w:val="1"/>
      <w:marLeft w:val="0"/>
      <w:marRight w:val="0"/>
      <w:marTop w:val="0"/>
      <w:marBottom w:val="0"/>
      <w:divBdr>
        <w:top w:val="none" w:sz="0" w:space="0" w:color="auto"/>
        <w:left w:val="none" w:sz="0" w:space="0" w:color="auto"/>
        <w:bottom w:val="none" w:sz="0" w:space="0" w:color="auto"/>
        <w:right w:val="none" w:sz="0" w:space="0" w:color="auto"/>
      </w:divBdr>
    </w:div>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33469094">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428741192">
      <w:bodyDiv w:val="1"/>
      <w:marLeft w:val="0"/>
      <w:marRight w:val="0"/>
      <w:marTop w:val="0"/>
      <w:marBottom w:val="0"/>
      <w:divBdr>
        <w:top w:val="none" w:sz="0" w:space="0" w:color="auto"/>
        <w:left w:val="none" w:sz="0" w:space="0" w:color="auto"/>
        <w:bottom w:val="none" w:sz="0" w:space="0" w:color="auto"/>
        <w:right w:val="none" w:sz="0" w:space="0" w:color="auto"/>
      </w:divBdr>
    </w:div>
    <w:div w:id="481696519">
      <w:bodyDiv w:val="1"/>
      <w:marLeft w:val="0"/>
      <w:marRight w:val="0"/>
      <w:marTop w:val="0"/>
      <w:marBottom w:val="0"/>
      <w:divBdr>
        <w:top w:val="none" w:sz="0" w:space="0" w:color="auto"/>
        <w:left w:val="none" w:sz="0" w:space="0" w:color="auto"/>
        <w:bottom w:val="none" w:sz="0" w:space="0" w:color="auto"/>
        <w:right w:val="none" w:sz="0" w:space="0" w:color="auto"/>
      </w:divBdr>
      <w:divsChild>
        <w:div w:id="217518382">
          <w:marLeft w:val="0"/>
          <w:marRight w:val="0"/>
          <w:marTop w:val="0"/>
          <w:marBottom w:val="0"/>
          <w:divBdr>
            <w:top w:val="none" w:sz="0" w:space="0" w:color="auto"/>
            <w:left w:val="none" w:sz="0" w:space="0" w:color="auto"/>
            <w:bottom w:val="none" w:sz="0" w:space="0" w:color="auto"/>
            <w:right w:val="none" w:sz="0" w:space="0" w:color="auto"/>
          </w:divBdr>
        </w:div>
      </w:divsChild>
    </w:div>
    <w:div w:id="656300993">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534033639">
      <w:bodyDiv w:val="1"/>
      <w:marLeft w:val="0"/>
      <w:marRight w:val="0"/>
      <w:marTop w:val="0"/>
      <w:marBottom w:val="0"/>
      <w:divBdr>
        <w:top w:val="none" w:sz="0" w:space="0" w:color="auto"/>
        <w:left w:val="none" w:sz="0" w:space="0" w:color="auto"/>
        <w:bottom w:val="none" w:sz="0" w:space="0" w:color="auto"/>
        <w:right w:val="none" w:sz="0" w:space="0" w:color="auto"/>
      </w:divBdr>
    </w:div>
    <w:div w:id="1891762687">
      <w:bodyDiv w:val="1"/>
      <w:marLeft w:val="0"/>
      <w:marRight w:val="0"/>
      <w:marTop w:val="0"/>
      <w:marBottom w:val="0"/>
      <w:divBdr>
        <w:top w:val="none" w:sz="0" w:space="0" w:color="auto"/>
        <w:left w:val="none" w:sz="0" w:space="0" w:color="auto"/>
        <w:bottom w:val="none" w:sz="0" w:space="0" w:color="auto"/>
        <w:right w:val="none" w:sz="0" w:space="0" w:color="auto"/>
      </w:divBdr>
      <w:divsChild>
        <w:div w:id="585193369">
          <w:marLeft w:val="0"/>
          <w:marRight w:val="0"/>
          <w:marTop w:val="0"/>
          <w:marBottom w:val="0"/>
          <w:divBdr>
            <w:top w:val="none" w:sz="0" w:space="0" w:color="auto"/>
            <w:left w:val="none" w:sz="0" w:space="0" w:color="auto"/>
            <w:bottom w:val="none" w:sz="0" w:space="0" w:color="auto"/>
            <w:right w:val="none" w:sz="0" w:space="0" w:color="auto"/>
          </w:divBdr>
        </w:div>
      </w:divsChild>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884997F26743F8B5B0F66F81B3C7C3"/>
        <w:category>
          <w:name w:val="Общие"/>
          <w:gallery w:val="placeholder"/>
        </w:category>
        <w:types>
          <w:type w:val="bbPlcHdr"/>
        </w:types>
        <w:behaviors>
          <w:behavior w:val="content"/>
        </w:behaviors>
        <w:guid w:val="{DE374303-C405-419B-9298-69972CB087D7}"/>
      </w:docPartPr>
      <w:docPartBody>
        <w:p w:rsidR="003978B4" w:rsidRDefault="004655FA" w:rsidP="004655FA">
          <w:pPr>
            <w:pStyle w:val="65884997F26743F8B5B0F66F81B3C7C3"/>
          </w:pPr>
          <w:r w:rsidRPr="006964C4">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1D4317"/>
    <w:rsid w:val="00003DF8"/>
    <w:rsid w:val="00024650"/>
    <w:rsid w:val="000410E4"/>
    <w:rsid w:val="000A08B1"/>
    <w:rsid w:val="000A4877"/>
    <w:rsid w:val="000C6ED7"/>
    <w:rsid w:val="000C74B0"/>
    <w:rsid w:val="000D4391"/>
    <w:rsid w:val="000D798D"/>
    <w:rsid w:val="00104FD4"/>
    <w:rsid w:val="0011331F"/>
    <w:rsid w:val="00121A42"/>
    <w:rsid w:val="00156EF7"/>
    <w:rsid w:val="00161F1D"/>
    <w:rsid w:val="00167F51"/>
    <w:rsid w:val="001707D5"/>
    <w:rsid w:val="00174461"/>
    <w:rsid w:val="00184B01"/>
    <w:rsid w:val="001A3603"/>
    <w:rsid w:val="001B1EBD"/>
    <w:rsid w:val="001B5CBF"/>
    <w:rsid w:val="001D171A"/>
    <w:rsid w:val="001D4317"/>
    <w:rsid w:val="001F44B5"/>
    <w:rsid w:val="00222202"/>
    <w:rsid w:val="00226DA9"/>
    <w:rsid w:val="00240284"/>
    <w:rsid w:val="00241B64"/>
    <w:rsid w:val="002430AE"/>
    <w:rsid w:val="00300B79"/>
    <w:rsid w:val="00310EFE"/>
    <w:rsid w:val="003470EC"/>
    <w:rsid w:val="00384D05"/>
    <w:rsid w:val="003978B4"/>
    <w:rsid w:val="003C5507"/>
    <w:rsid w:val="003C766F"/>
    <w:rsid w:val="004655FA"/>
    <w:rsid w:val="004673D1"/>
    <w:rsid w:val="00493978"/>
    <w:rsid w:val="004C4780"/>
    <w:rsid w:val="004F5390"/>
    <w:rsid w:val="005002DC"/>
    <w:rsid w:val="00512C5B"/>
    <w:rsid w:val="00515ECD"/>
    <w:rsid w:val="0052423B"/>
    <w:rsid w:val="005400C2"/>
    <w:rsid w:val="00545D03"/>
    <w:rsid w:val="00571DAA"/>
    <w:rsid w:val="005912F2"/>
    <w:rsid w:val="00593269"/>
    <w:rsid w:val="005A28ED"/>
    <w:rsid w:val="005A4C8F"/>
    <w:rsid w:val="005E0D3D"/>
    <w:rsid w:val="005E1B9F"/>
    <w:rsid w:val="005F242A"/>
    <w:rsid w:val="00600CBF"/>
    <w:rsid w:val="00603AD2"/>
    <w:rsid w:val="006151CD"/>
    <w:rsid w:val="0063283B"/>
    <w:rsid w:val="00634929"/>
    <w:rsid w:val="006405EA"/>
    <w:rsid w:val="006475D4"/>
    <w:rsid w:val="0066043C"/>
    <w:rsid w:val="00671775"/>
    <w:rsid w:val="006816B3"/>
    <w:rsid w:val="00690A3A"/>
    <w:rsid w:val="006A1648"/>
    <w:rsid w:val="006B16DB"/>
    <w:rsid w:val="006C6723"/>
    <w:rsid w:val="006C7FEA"/>
    <w:rsid w:val="00712D9B"/>
    <w:rsid w:val="00786660"/>
    <w:rsid w:val="00790259"/>
    <w:rsid w:val="007922D2"/>
    <w:rsid w:val="007925E6"/>
    <w:rsid w:val="0079295A"/>
    <w:rsid w:val="00793838"/>
    <w:rsid w:val="007A6F86"/>
    <w:rsid w:val="007D4457"/>
    <w:rsid w:val="007F48F7"/>
    <w:rsid w:val="00805811"/>
    <w:rsid w:val="00824509"/>
    <w:rsid w:val="00861694"/>
    <w:rsid w:val="008633DF"/>
    <w:rsid w:val="008B2DB3"/>
    <w:rsid w:val="008D7CCF"/>
    <w:rsid w:val="008E1C94"/>
    <w:rsid w:val="008E2530"/>
    <w:rsid w:val="00930FC8"/>
    <w:rsid w:val="00944724"/>
    <w:rsid w:val="0095229B"/>
    <w:rsid w:val="00962BB0"/>
    <w:rsid w:val="0098535E"/>
    <w:rsid w:val="009854F6"/>
    <w:rsid w:val="009A768A"/>
    <w:rsid w:val="009F15D1"/>
    <w:rsid w:val="00A21A69"/>
    <w:rsid w:val="00A46AB0"/>
    <w:rsid w:val="00AC2E42"/>
    <w:rsid w:val="00AF2403"/>
    <w:rsid w:val="00B02982"/>
    <w:rsid w:val="00B1454F"/>
    <w:rsid w:val="00B36DFC"/>
    <w:rsid w:val="00B40A17"/>
    <w:rsid w:val="00B541EA"/>
    <w:rsid w:val="00B553B9"/>
    <w:rsid w:val="00B80E45"/>
    <w:rsid w:val="00BA2DAD"/>
    <w:rsid w:val="00BA36C5"/>
    <w:rsid w:val="00BC6FC9"/>
    <w:rsid w:val="00BE4162"/>
    <w:rsid w:val="00C10E95"/>
    <w:rsid w:val="00C530D7"/>
    <w:rsid w:val="00C55CE1"/>
    <w:rsid w:val="00C605BC"/>
    <w:rsid w:val="00C95397"/>
    <w:rsid w:val="00CA36DF"/>
    <w:rsid w:val="00CC7ADE"/>
    <w:rsid w:val="00CD14DA"/>
    <w:rsid w:val="00D11E2E"/>
    <w:rsid w:val="00D32AE1"/>
    <w:rsid w:val="00D368C9"/>
    <w:rsid w:val="00D36E8B"/>
    <w:rsid w:val="00D71387"/>
    <w:rsid w:val="00D74532"/>
    <w:rsid w:val="00DB6A82"/>
    <w:rsid w:val="00DE680E"/>
    <w:rsid w:val="00E075ED"/>
    <w:rsid w:val="00E10AC9"/>
    <w:rsid w:val="00E5500F"/>
    <w:rsid w:val="00E67404"/>
    <w:rsid w:val="00E87100"/>
    <w:rsid w:val="00EB7078"/>
    <w:rsid w:val="00ED43E0"/>
    <w:rsid w:val="00F01583"/>
    <w:rsid w:val="00F34E3C"/>
    <w:rsid w:val="00F418D6"/>
    <w:rsid w:val="00F567CA"/>
    <w:rsid w:val="00FA772B"/>
    <w:rsid w:val="00FC79CE"/>
    <w:rsid w:val="00FD0301"/>
    <w:rsid w:val="00FD4D5F"/>
    <w:rsid w:val="00FE6F8B"/>
    <w:rsid w:val="00FE7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47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655FA"/>
  </w:style>
  <w:style w:type="paragraph" w:customStyle="1" w:styleId="65884997F26743F8B5B0F66F81B3C7C3">
    <w:name w:val="65884997F26743F8B5B0F66F81B3C7C3"/>
    <w:rsid w:val="004655F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86E5CF-6368-4F64-B62F-43DC0640F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6682</Words>
  <Characters>38093</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cp:lastModifiedBy>
  <cp:revision>6</cp:revision>
  <cp:lastPrinted>2016-05-06T10:43:00Z</cp:lastPrinted>
  <dcterms:created xsi:type="dcterms:W3CDTF">2026-11-02T12:46:00Z</dcterms:created>
  <dcterms:modified xsi:type="dcterms:W3CDTF">2026-11-03T14:01:00Z</dcterms:modified>
</cp:coreProperties>
</file>