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F270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«____»____________________ 202___ года</w:t>
      </w:r>
    </w:p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1A8" w:rsidRPr="00F2703F" w:rsidRDefault="005A51A8" w:rsidP="005A51A8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51A8" w:rsidRPr="00F2703F" w:rsidRDefault="005A51A8" w:rsidP="005A51A8">
      <w:pPr>
        <w:tabs>
          <w:tab w:val="left" w:pos="396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A51A8" w:rsidRPr="00F2703F" w:rsidRDefault="005A51A8" w:rsidP="005A5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51A8" w:rsidRPr="00F2703F" w:rsidRDefault="005A51A8" w:rsidP="005A51A8">
      <w:pPr>
        <w:keepNext/>
        <w:suppressAutoHyphens/>
        <w:autoSpaceDN w:val="0"/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27532366"/>
      <w:r w:rsidRPr="00F2703F">
        <w:rPr>
          <w:rFonts w:ascii="Times New Roman" w:eastAsia="Calibri" w:hAnsi="Times New Roman" w:cs="Times New Roman"/>
          <w:b/>
          <w:sz w:val="24"/>
          <w:szCs w:val="24"/>
        </w:rPr>
        <w:t xml:space="preserve">ОПИСАНИЕ </w:t>
      </w:r>
      <w:bookmarkEnd w:id="0"/>
      <w:r w:rsidRPr="00F2703F">
        <w:rPr>
          <w:rFonts w:ascii="Times New Roman" w:eastAsia="Calibri" w:hAnsi="Times New Roman" w:cs="Times New Roman"/>
          <w:b/>
          <w:sz w:val="24"/>
          <w:szCs w:val="24"/>
        </w:rPr>
        <w:t>ОКАЗЫВАЕМЫХ УСЛУГ</w:t>
      </w:r>
    </w:p>
    <w:p w:rsidR="00E16CD0" w:rsidRPr="00F2703F" w:rsidRDefault="005A51A8" w:rsidP="00E16CD0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оказания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(выполнения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работ):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>188918,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16CD0">
        <w:rPr>
          <w:rFonts w:ascii="Times New Roman" w:eastAsia="Times New Roman" w:hAnsi="Times New Roman" w:cs="Times New Roman"/>
          <w:sz w:val="24"/>
          <w:szCs w:val="24"/>
        </w:rPr>
        <w:t>Ленинградская</w:t>
      </w:r>
      <w:proofErr w:type="gramEnd"/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 обл., Выборгский р-н, </w:t>
      </w:r>
      <w:proofErr w:type="spellStart"/>
      <w:r w:rsidR="00E16CD0">
        <w:rPr>
          <w:rFonts w:ascii="Times New Roman" w:eastAsia="Times New Roman" w:hAnsi="Times New Roman" w:cs="Times New Roman"/>
          <w:sz w:val="24"/>
          <w:szCs w:val="24"/>
        </w:rPr>
        <w:t>гп</w:t>
      </w:r>
      <w:proofErr w:type="spellEnd"/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. Советский, ул. </w:t>
      </w:r>
      <w:proofErr w:type="gramStart"/>
      <w:r w:rsidR="00E16CD0">
        <w:rPr>
          <w:rFonts w:ascii="Times New Roman" w:eastAsia="Times New Roman" w:hAnsi="Times New Roman" w:cs="Times New Roman"/>
          <w:sz w:val="24"/>
          <w:szCs w:val="24"/>
        </w:rPr>
        <w:t>Садовая</w:t>
      </w:r>
      <w:proofErr w:type="gramEnd"/>
      <w:r w:rsidR="00E16CD0">
        <w:rPr>
          <w:rFonts w:ascii="Times New Roman" w:eastAsia="Times New Roman" w:hAnsi="Times New Roman" w:cs="Times New Roman"/>
          <w:sz w:val="24"/>
          <w:szCs w:val="24"/>
        </w:rPr>
        <w:t>, д.32;</w:t>
      </w:r>
      <w:r w:rsidR="00E16CD0" w:rsidRPr="00E16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>188918,</w:t>
      </w:r>
      <w:r w:rsidR="00E16CD0"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Ленинградская обл., Выборгский р-н, </w:t>
      </w:r>
      <w:proofErr w:type="spellStart"/>
      <w:r w:rsidR="00E16CD0">
        <w:rPr>
          <w:rFonts w:ascii="Times New Roman" w:eastAsia="Times New Roman" w:hAnsi="Times New Roman" w:cs="Times New Roman"/>
          <w:sz w:val="24"/>
          <w:szCs w:val="24"/>
        </w:rPr>
        <w:t>гп</w:t>
      </w:r>
      <w:proofErr w:type="spellEnd"/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. Советский, ул. </w:t>
      </w:r>
      <w:proofErr w:type="gramStart"/>
      <w:r w:rsidR="00E16CD0">
        <w:rPr>
          <w:rFonts w:ascii="Times New Roman" w:eastAsia="Times New Roman" w:hAnsi="Times New Roman" w:cs="Times New Roman"/>
          <w:sz w:val="24"/>
          <w:szCs w:val="24"/>
        </w:rPr>
        <w:t>Садовая</w:t>
      </w:r>
      <w:proofErr w:type="gramEnd"/>
      <w:r w:rsidR="00E16CD0">
        <w:rPr>
          <w:rFonts w:ascii="Times New Roman" w:eastAsia="Times New Roman" w:hAnsi="Times New Roman" w:cs="Times New Roman"/>
          <w:sz w:val="24"/>
          <w:szCs w:val="24"/>
        </w:rPr>
        <w:t>, д.36А; 188918,</w:t>
      </w:r>
      <w:r w:rsidR="00E16CD0"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Ленинградская обл., Выборгский р-н, </w:t>
      </w:r>
      <w:proofErr w:type="spellStart"/>
      <w:r w:rsidR="00E16CD0">
        <w:rPr>
          <w:rFonts w:ascii="Times New Roman" w:eastAsia="Times New Roman" w:hAnsi="Times New Roman" w:cs="Times New Roman"/>
          <w:sz w:val="24"/>
          <w:szCs w:val="24"/>
        </w:rPr>
        <w:t>гп</w:t>
      </w:r>
      <w:proofErr w:type="spellEnd"/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. Советский, ул. Комсомольская, д.15; </w:t>
      </w:r>
      <w:r w:rsidR="00D874F8">
        <w:rPr>
          <w:rFonts w:ascii="Times New Roman" w:eastAsia="Times New Roman" w:hAnsi="Times New Roman" w:cs="Times New Roman"/>
          <w:sz w:val="24"/>
          <w:szCs w:val="24"/>
        </w:rPr>
        <w:t>188914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>,</w:t>
      </w:r>
      <w:r w:rsidR="00E16CD0"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Ленинградская обл., Выборгский р-н, п. </w:t>
      </w:r>
      <w:proofErr w:type="spellStart"/>
      <w:r w:rsidR="00E16CD0">
        <w:rPr>
          <w:rFonts w:ascii="Times New Roman" w:eastAsia="Times New Roman" w:hAnsi="Times New Roman" w:cs="Times New Roman"/>
          <w:sz w:val="24"/>
          <w:szCs w:val="24"/>
        </w:rPr>
        <w:t>Токарево</w:t>
      </w:r>
      <w:proofErr w:type="spellEnd"/>
      <w:r w:rsidR="00E16CD0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r w:rsidR="00D874F8">
        <w:rPr>
          <w:rFonts w:ascii="Times New Roman" w:eastAsia="Times New Roman" w:hAnsi="Times New Roman" w:cs="Times New Roman"/>
          <w:sz w:val="24"/>
          <w:szCs w:val="24"/>
        </w:rPr>
        <w:t>Кленовая</w:t>
      </w:r>
      <w:r w:rsidR="00E16CD0">
        <w:rPr>
          <w:rFonts w:ascii="Times New Roman" w:eastAsia="Times New Roman" w:hAnsi="Times New Roman" w:cs="Times New Roman"/>
          <w:sz w:val="24"/>
          <w:szCs w:val="24"/>
        </w:rPr>
        <w:t>, д.</w:t>
      </w:r>
      <w:r w:rsidR="00D874F8">
        <w:rPr>
          <w:rFonts w:ascii="Times New Roman" w:eastAsia="Times New Roman" w:hAnsi="Times New Roman" w:cs="Times New Roman"/>
          <w:sz w:val="24"/>
          <w:szCs w:val="24"/>
        </w:rPr>
        <w:t>10</w:t>
      </w:r>
      <w:proofErr w:type="gramStart"/>
      <w:r w:rsidR="00D874F8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="00E16C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16CD0" w:rsidRPr="00F2703F" w:rsidRDefault="00E16CD0" w:rsidP="00E16CD0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6CD0" w:rsidRPr="00F2703F" w:rsidRDefault="00E16CD0" w:rsidP="00E16CD0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1"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1"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Срок</w:t>
      </w:r>
      <w:r w:rsidRPr="00F2703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оказания</w:t>
      </w:r>
      <w:r w:rsidRPr="00F2703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услуг 1</w:t>
      </w:r>
      <w:r w:rsidRPr="00F2703F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раз</w:t>
      </w:r>
      <w:r w:rsidRPr="00F2703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F2703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квартал: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            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(I квартал-март, II квартал-июль, III квартал- сентябрь,</w:t>
      </w:r>
      <w:r w:rsidRPr="00F2703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IV квартал-декабрь).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11"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A51A8" w:rsidRPr="00F2703F" w:rsidRDefault="005A51A8" w:rsidP="005A51A8">
      <w:pPr>
        <w:widowControl w:val="0"/>
        <w:numPr>
          <w:ilvl w:val="0"/>
          <w:numId w:val="1"/>
        </w:numPr>
        <w:tabs>
          <w:tab w:val="left" w:pos="1021"/>
        </w:tabs>
        <w:suppressAutoHyphens/>
        <w:autoSpaceDE w:val="0"/>
        <w:autoSpaceDN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  <w:r w:rsidRPr="00F2703F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дверей,</w:t>
      </w:r>
      <w:r w:rsidRPr="00F2703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подлежащих</w:t>
      </w:r>
      <w:r w:rsidRPr="00F2703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техническому</w:t>
      </w:r>
      <w:r w:rsidRPr="00F2703F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Cs/>
          <w:sz w:val="24"/>
          <w:szCs w:val="24"/>
        </w:rPr>
        <w:t>обслуживанию:</w:t>
      </w:r>
    </w:p>
    <w:p w:rsidR="005A51A8" w:rsidRPr="00F2703F" w:rsidRDefault="005A51A8" w:rsidP="005A51A8">
      <w:pPr>
        <w:widowControl w:val="0"/>
        <w:tabs>
          <w:tab w:val="left" w:pos="1021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TableNormal"/>
        <w:tblpPr w:leftFromText="180" w:rightFromText="180" w:vertAnchor="text" w:horzAnchor="margin" w:tblpY="54"/>
        <w:tblW w:w="0" w:type="auto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12"/>
        <w:gridCol w:w="8267"/>
        <w:gridCol w:w="1036"/>
      </w:tblGrid>
      <w:tr w:rsidR="005A51A8" w:rsidRPr="00F2703F" w:rsidTr="000945EB">
        <w:trPr>
          <w:trHeight w:val="553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51A8" w:rsidRPr="00F2703F" w:rsidRDefault="005A51A8" w:rsidP="000945EB">
            <w:pPr>
              <w:suppressAutoHyphens/>
              <w:ind w:left="851" w:right="114" w:hanging="85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№</w:t>
            </w:r>
            <w:r w:rsidRPr="00F2703F">
              <w:rPr>
                <w:rFonts w:ascii="Times New Roman" w:eastAsia="Times New Roman" w:hAnsi="Times New Roman"/>
                <w:bCs/>
                <w:spacing w:val="-52"/>
                <w:sz w:val="24"/>
                <w:szCs w:val="24"/>
              </w:rPr>
              <w:t xml:space="preserve"> </w:t>
            </w:r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8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51A8" w:rsidRPr="00F2703F" w:rsidRDefault="005A51A8" w:rsidP="000945EB">
            <w:pPr>
              <w:suppressAutoHyphens/>
              <w:ind w:left="851" w:right="2359" w:hanging="85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Наимен</w:t>
            </w:r>
            <w:bookmarkStart w:id="1" w:name="_GoBack"/>
            <w:bookmarkEnd w:id="1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ование</w:t>
            </w:r>
            <w:proofErr w:type="spellEnd"/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51A8" w:rsidRPr="00F2703F" w:rsidRDefault="005A51A8" w:rsidP="000945EB">
            <w:pPr>
              <w:suppressAutoHyphens/>
              <w:ind w:left="39" w:right="8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Кол</w:t>
            </w:r>
            <w:proofErr w:type="spellEnd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  <w:proofErr w:type="spellEnd"/>
            <w:r w:rsidRPr="00F2703F">
              <w:rPr>
                <w:rFonts w:ascii="Times New Roman" w:eastAsia="Times New Roman" w:hAnsi="Times New Roman"/>
                <w:bCs/>
                <w:spacing w:val="-52"/>
                <w:sz w:val="24"/>
                <w:szCs w:val="24"/>
              </w:rPr>
              <w:t xml:space="preserve"> </w:t>
            </w:r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шт</w:t>
            </w:r>
            <w:proofErr w:type="spellEnd"/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.)</w:t>
            </w:r>
          </w:p>
        </w:tc>
      </w:tr>
      <w:tr w:rsidR="005A51A8" w:rsidRPr="00F2703F" w:rsidTr="00AB3760">
        <w:trPr>
          <w:trHeight w:val="241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51A8" w:rsidRPr="00F2703F" w:rsidRDefault="005A51A8" w:rsidP="000945EB">
            <w:pPr>
              <w:suppressAutoHyphens/>
              <w:ind w:left="851" w:hanging="85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03F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51A8" w:rsidRPr="00AB3760" w:rsidRDefault="00E94A49" w:rsidP="005A51A8">
            <w:pPr>
              <w:suppressAutoHyphens/>
              <w:ind w:left="8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Противопожарные двери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A8" w:rsidRPr="00AB3760" w:rsidRDefault="00E94A49" w:rsidP="000945EB">
            <w:pPr>
              <w:suppressAutoHyphens/>
              <w:ind w:left="851" w:hanging="85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17</w:t>
            </w:r>
          </w:p>
        </w:tc>
      </w:tr>
      <w:tr w:rsidR="005A51A8" w:rsidRPr="00F2703F" w:rsidTr="00AB3760">
        <w:trPr>
          <w:trHeight w:val="273"/>
        </w:trPr>
        <w:tc>
          <w:tcPr>
            <w:tcW w:w="8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51A8" w:rsidRPr="00AB3760" w:rsidRDefault="005A51A8" w:rsidP="000945EB">
            <w:pPr>
              <w:suppressAutoHyphens/>
              <w:spacing w:before="3"/>
              <w:ind w:left="851" w:right="3966" w:hanging="851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B3760">
              <w:rPr>
                <w:rFonts w:ascii="Times New Roman" w:eastAsia="Times New Roman" w:hAnsi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51A8" w:rsidRPr="00AB3760" w:rsidRDefault="005A51A8" w:rsidP="000945EB">
            <w:pPr>
              <w:suppressAutoHyphens/>
              <w:spacing w:before="3"/>
              <w:ind w:left="851" w:right="351" w:hanging="85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</w:tc>
      </w:tr>
    </w:tbl>
    <w:p w:rsidR="005A51A8" w:rsidRPr="00F2703F" w:rsidRDefault="005A51A8" w:rsidP="005A51A8">
      <w:pPr>
        <w:widowControl w:val="0"/>
        <w:suppressAutoHyphens/>
        <w:autoSpaceDE w:val="0"/>
        <w:autoSpaceDN w:val="0"/>
        <w:spacing w:before="9"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right="318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right="318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Противопожарная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дверь,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наряду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воротами,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люками,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окнами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шторами,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служит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F2703F"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заполнения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проемов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противопожарных преградах.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>Техническое обслуживание противопожарных дверей проводится в соответствии с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>ГОСТ Р 59642-2021.</w:t>
      </w:r>
      <w:r w:rsidRPr="00F2703F">
        <w:rPr>
          <w:rFonts w:ascii="Times New Roman" w:hAnsi="Times New Roman" w:cs="Times New Roman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>Национальный стандарт Российской Федерации. Средства противопожарной защиты зданий и сооружений. Заполнение проемов в противопожарных преградах. Общие требования к монтажу, техническому обслуживанию и ремонту. Методы контроля."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Замена оборудования, элементов/деталей,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вышедших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строя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истекшим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ресурсом, производится Подрядчиком за счет средств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Заказчика.              </w:t>
      </w:r>
    </w:p>
    <w:p w:rsidR="005A51A8" w:rsidRPr="00F2703F" w:rsidRDefault="005A51A8" w:rsidP="005A51A8">
      <w:pPr>
        <w:widowControl w:val="0"/>
        <w:tabs>
          <w:tab w:val="left" w:pos="845"/>
        </w:tabs>
        <w:suppressAutoHyphens/>
        <w:autoSpaceDE w:val="0"/>
        <w:autoSpaceDN w:val="0"/>
        <w:spacing w:after="0" w:line="240" w:lineRule="auto"/>
        <w:ind w:right="3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             Подрядчик выполняет профилактические работы по обслуживанию противопожарных дверей и люков (не требующих дополнительных материальных затрат), в том числе их регулировку.  </w:t>
      </w:r>
    </w:p>
    <w:p w:rsidR="005A51A8" w:rsidRPr="00F2703F" w:rsidRDefault="005A51A8" w:rsidP="005A51A8">
      <w:pPr>
        <w:widowControl w:val="0"/>
        <w:tabs>
          <w:tab w:val="left" w:pos="898"/>
        </w:tabs>
        <w:suppressAutoHyphens/>
        <w:autoSpaceDE w:val="0"/>
        <w:autoSpaceDN w:val="0"/>
        <w:spacing w:after="0" w:line="240" w:lineRule="auto"/>
        <w:ind w:right="3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>После проведения ТО и Р Подрядчиком совместно с Заказчиком составляется акт (протокол) проверки состояния противопожарных дверей и люков с описанием характера повреждений (при наличии) и рекомендуемых сроках их устранения, после чего информация о проводимых работах вносится в журнал эксплуатации систем противопожарной защиты в установленном порядке.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1"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A51A8" w:rsidRPr="00F2703F" w:rsidRDefault="005A51A8" w:rsidP="005A51A8">
      <w:pPr>
        <w:widowControl w:val="0"/>
        <w:numPr>
          <w:ilvl w:val="0"/>
          <w:numId w:val="1"/>
        </w:numPr>
        <w:tabs>
          <w:tab w:val="left" w:pos="1021"/>
        </w:tabs>
        <w:suppressAutoHyphens/>
        <w:autoSpaceDE w:val="0"/>
        <w:autoSpaceDN w:val="0"/>
        <w:spacing w:after="0" w:line="240" w:lineRule="auto"/>
        <w:ind w:left="851" w:hanging="85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</w:t>
      </w:r>
      <w:r w:rsidRPr="00F2703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оказания</w:t>
      </w:r>
      <w:r w:rsidRPr="00F2703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услуг: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right="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 Исполнитель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должен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выполнять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миграционного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законодательства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lastRenderedPageBreak/>
        <w:t>Российской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Федерации. </w:t>
      </w:r>
      <w:r w:rsidRPr="00F2703F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Сотрудники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Исполнителя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должны иметь необходимые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документы и допуски.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оказании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должна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обеспечена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безопасность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персонала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учащихся. 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Отключение</w:t>
      </w:r>
      <w:r w:rsidRPr="00F2703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существующих</w:t>
      </w:r>
      <w:r w:rsidRPr="00F2703F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инженерных</w:t>
      </w:r>
      <w:r w:rsidRPr="00F2703F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систем,</w:t>
      </w:r>
      <w:r w:rsidRPr="00F2703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сетей</w:t>
      </w:r>
      <w:r w:rsidRPr="00F2703F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F2703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отдельных</w:t>
      </w:r>
      <w:r w:rsidRPr="00F2703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F2703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участков</w:t>
      </w:r>
      <w:r w:rsidRPr="00F2703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Pr="00F2703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производиться</w:t>
      </w:r>
      <w:r w:rsidRPr="00F2703F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  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по предварительному согласованию с Заказчиком.</w:t>
      </w:r>
    </w:p>
    <w:p w:rsidR="005A51A8" w:rsidRPr="00F2703F" w:rsidRDefault="005A51A8" w:rsidP="005A51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A51A8" w:rsidRPr="00F2703F" w:rsidRDefault="005A51A8" w:rsidP="005A51A8">
      <w:pPr>
        <w:widowControl w:val="0"/>
        <w:numPr>
          <w:ilvl w:val="0"/>
          <w:numId w:val="1"/>
        </w:numPr>
        <w:tabs>
          <w:tab w:val="left" w:pos="1021"/>
        </w:tabs>
        <w:suppressAutoHyphens/>
        <w:autoSpaceDE w:val="0"/>
        <w:autoSpaceDN w:val="0"/>
        <w:spacing w:after="0" w:line="240" w:lineRule="auto"/>
        <w:ind w:left="851" w:hanging="85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</w:t>
      </w:r>
      <w:r w:rsidRPr="00F2703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Pr="00F2703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качеству</w:t>
      </w:r>
      <w:r w:rsidRPr="00F2703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b/>
          <w:bCs/>
          <w:sz w:val="24"/>
          <w:szCs w:val="24"/>
        </w:rPr>
        <w:t>услуг: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Технология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качество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услуг должны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удовлетворять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требованиям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действующих норм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правил: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815"/>
        </w:tabs>
        <w:suppressAutoHyphens/>
        <w:autoSpaceDE w:val="0"/>
        <w:autoSpaceDN w:val="0"/>
        <w:spacing w:after="0" w:line="240" w:lineRule="auto"/>
        <w:ind w:right="315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Федеральный</w:t>
      </w:r>
      <w:r w:rsidRPr="00F2703F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закон</w:t>
      </w:r>
      <w:r w:rsidRPr="00F2703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F2703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F2703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F2703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F2703F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июля</w:t>
      </w:r>
      <w:r w:rsidRPr="00F2703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2008</w:t>
      </w:r>
      <w:r w:rsidRPr="00F2703F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F2703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F2703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123-ФЗ</w:t>
      </w:r>
      <w:r w:rsidRPr="00F2703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«Технический</w:t>
      </w:r>
      <w:r w:rsidRPr="00F2703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r w:rsidRPr="00F2703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2703F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требованиях пожарной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безопасности»;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879"/>
        </w:tabs>
        <w:suppressAutoHyphens/>
        <w:autoSpaceDE w:val="0"/>
        <w:autoSpaceDN w:val="0"/>
        <w:spacing w:after="0" w:line="240" w:lineRule="auto"/>
        <w:ind w:right="315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п.</w:t>
      </w:r>
      <w:r w:rsidRPr="00F2703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4.1.1</w:t>
      </w:r>
      <w:r w:rsidRPr="00F2703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ГОСТ</w:t>
      </w:r>
      <w:r w:rsidRPr="00F2703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F2703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27.601-2011</w:t>
      </w:r>
      <w:r w:rsidRPr="00F2703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«Надежность</w:t>
      </w:r>
      <w:r w:rsidRPr="00F2703F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2703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технике.</w:t>
      </w:r>
      <w:r w:rsidRPr="00F2703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Управление</w:t>
      </w:r>
      <w:r w:rsidRPr="00F2703F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надежностью.</w:t>
      </w:r>
      <w:r w:rsidRPr="00F2703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Техническое</w:t>
      </w:r>
      <w:r w:rsidRPr="00F2703F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обслуживание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 его обеспечение»;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819"/>
        </w:tabs>
        <w:suppressAutoHyphens/>
        <w:autoSpaceDE w:val="0"/>
        <w:autoSpaceDN w:val="0"/>
        <w:spacing w:after="0" w:line="240" w:lineRule="auto"/>
        <w:ind w:right="318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Правительства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РФ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от 16.09.2020 N1479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«Об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утверждении правил противопожарного режима в Российской Федерации»;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819"/>
        </w:tabs>
        <w:suppressAutoHyphens/>
        <w:autoSpaceDE w:val="0"/>
        <w:autoSpaceDN w:val="0"/>
        <w:spacing w:after="0" w:line="240" w:lineRule="auto"/>
        <w:ind w:right="318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ГОСТ Р 59642-2021. Национальный стандарт Российской Федерации. Средства противопожарной защиты зданий и сооружений. Заполнение проемов в противопожарных преградах. Общие требования к монтажу, техническому обслуживанию и ремонту. Методы контроля."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788"/>
        </w:tabs>
        <w:suppressAutoHyphens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ГОСТ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31173-2016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Блоки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дверные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стальные.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Технические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условия;</w:t>
      </w:r>
    </w:p>
    <w:p w:rsidR="005A51A8" w:rsidRPr="00F2703F" w:rsidRDefault="005A51A8" w:rsidP="005A51A8">
      <w:pPr>
        <w:widowControl w:val="0"/>
        <w:numPr>
          <w:ilvl w:val="0"/>
          <w:numId w:val="2"/>
        </w:numPr>
        <w:tabs>
          <w:tab w:val="left" w:pos="800"/>
        </w:tabs>
        <w:suppressAutoHyphens/>
        <w:autoSpaceDE w:val="0"/>
        <w:autoSpaceDN w:val="0"/>
        <w:spacing w:after="0" w:line="240" w:lineRule="auto"/>
        <w:ind w:right="32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ГОСТ</w:t>
      </w:r>
      <w:r w:rsidRPr="00F2703F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F2703F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53307-2009</w:t>
      </w:r>
      <w:r w:rsidRPr="00F2703F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Конструкции</w:t>
      </w:r>
      <w:r w:rsidRPr="00F2703F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строительные.</w:t>
      </w:r>
      <w:r w:rsidRPr="00F2703F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Противопожарные</w:t>
      </w:r>
      <w:r w:rsidRPr="00F2703F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двери</w:t>
      </w:r>
      <w:r w:rsidRPr="00F2703F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ворота.</w:t>
      </w:r>
      <w:r w:rsidRPr="00F2703F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Метод</w:t>
      </w:r>
      <w:r w:rsidRPr="00F2703F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испытаний</w:t>
      </w:r>
      <w:r w:rsidRPr="00F2703F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огнестойкость;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92" w:after="0" w:line="240" w:lineRule="auto"/>
        <w:ind w:left="300" w:right="31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Используемые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должны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соответствовать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государственным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стандартам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технологическим условиям.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начала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оказания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должны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предъявлены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сертификаты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F2703F">
        <w:rPr>
          <w:rFonts w:ascii="Times New Roman" w:eastAsia="Times New Roman" w:hAnsi="Times New Roman" w:cs="Times New Roman"/>
          <w:spacing w:val="56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все</w:t>
      </w:r>
      <w:r w:rsidRPr="00F2703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используемые материалы</w:t>
      </w:r>
      <w:r w:rsidRPr="00F2703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F2703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другие документы,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удостоверяющие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качество</w:t>
      </w:r>
      <w:r w:rsidRPr="00F2703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703F">
        <w:rPr>
          <w:rFonts w:ascii="Times New Roman" w:eastAsia="Times New Roman" w:hAnsi="Times New Roman" w:cs="Times New Roman"/>
          <w:sz w:val="24"/>
          <w:szCs w:val="24"/>
        </w:rPr>
        <w:t>материалов.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92" w:after="0" w:line="240" w:lineRule="auto"/>
        <w:ind w:left="300" w:right="31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>Исполнитель предоставляет лицензию МЧС на данный вид деятельности (заполнение проемов в противопожарных преградах). В соответствии с ФЗ № 99 от 04.05.2011, п.4.1.5.2 «</w:t>
      </w:r>
      <w:bookmarkStart w:id="2" w:name="_Hlk216086599"/>
      <w:r w:rsidRPr="00F2703F">
        <w:rPr>
          <w:rFonts w:ascii="Times New Roman" w:eastAsia="Times New Roman" w:hAnsi="Times New Roman" w:cs="Times New Roman"/>
          <w:sz w:val="24"/>
          <w:szCs w:val="24"/>
        </w:rPr>
        <w:t>ГОСТ Р 59642-2021</w:t>
      </w:r>
      <w:bookmarkEnd w:id="2"/>
      <w:r w:rsidRPr="00F2703F">
        <w:rPr>
          <w:rFonts w:ascii="Times New Roman" w:eastAsia="Times New Roman" w:hAnsi="Times New Roman" w:cs="Times New Roman"/>
          <w:sz w:val="24"/>
          <w:szCs w:val="24"/>
        </w:rPr>
        <w:t>» и Постановлением Правительства № 1128 от 28.07.2020.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before="92" w:after="0" w:line="240" w:lineRule="auto"/>
        <w:ind w:left="300" w:right="31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выполняет работы с применением контрольно-измерительного оборудования и приборов, прошедших ежегодную поверку в соответствии с требованиями ГОСТ и зарегистрированных в ФГИС "Аршин". </w:t>
      </w:r>
    </w:p>
    <w:p w:rsidR="005A51A8" w:rsidRPr="00F2703F" w:rsidRDefault="005A51A8" w:rsidP="005A51A8">
      <w:pPr>
        <w:widowControl w:val="0"/>
        <w:suppressAutoHyphens/>
        <w:autoSpaceDE w:val="0"/>
        <w:autoSpaceDN w:val="0"/>
        <w:spacing w:after="0" w:line="240" w:lineRule="auto"/>
        <w:ind w:left="300" w:right="31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1A8" w:rsidRPr="00F2703F" w:rsidRDefault="005A51A8" w:rsidP="005A51A8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1A8" w:rsidRPr="00F2703F" w:rsidRDefault="005A51A8" w:rsidP="005A51A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ЗАКАЗЧИК:</w:t>
      </w:r>
    </w:p>
    <w:tbl>
      <w:tblPr>
        <w:tblW w:w="0" w:type="auto"/>
        <w:tblLook w:val="04A0"/>
      </w:tblPr>
      <w:tblGrid>
        <w:gridCol w:w="4784"/>
        <w:gridCol w:w="4747"/>
      </w:tblGrid>
      <w:tr w:rsidR="005A51A8" w:rsidRPr="00F2703F" w:rsidTr="000945EB">
        <w:tc>
          <w:tcPr>
            <w:tcW w:w="4784" w:type="dxa"/>
          </w:tcPr>
          <w:p w:rsidR="005A51A8" w:rsidRPr="00C94170" w:rsidRDefault="005A51A8" w:rsidP="000945EB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47" w:type="dxa"/>
          </w:tcPr>
          <w:p w:rsidR="005A51A8" w:rsidRPr="00C94170" w:rsidRDefault="005A51A8" w:rsidP="000945EB">
            <w:pPr>
              <w:shd w:val="clear" w:color="auto" w:fill="FFFFFF"/>
              <w:spacing w:before="5" w:after="200" w:line="240" w:lineRule="auto"/>
              <w:ind w:left="318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5A51A8" w:rsidRPr="00F2703F" w:rsidRDefault="005A51A8" w:rsidP="005A51A8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5A51A8" w:rsidRPr="00F2703F" w:rsidRDefault="005A51A8" w:rsidP="005A51A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</w:p>
    <w:p w:rsidR="005A51A8" w:rsidRPr="00F2703F" w:rsidRDefault="005A51A8" w:rsidP="005A51A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F2703F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ПОДРЯДЧИК:</w:t>
      </w:r>
    </w:p>
    <w:tbl>
      <w:tblPr>
        <w:tblW w:w="0" w:type="auto"/>
        <w:tblLook w:val="04A0"/>
      </w:tblPr>
      <w:tblGrid>
        <w:gridCol w:w="5342"/>
        <w:gridCol w:w="4229"/>
      </w:tblGrid>
      <w:tr w:rsidR="005A51A8" w:rsidRPr="00F2703F" w:rsidTr="000945EB">
        <w:trPr>
          <w:trHeight w:val="307"/>
        </w:trPr>
        <w:tc>
          <w:tcPr>
            <w:tcW w:w="5598" w:type="dxa"/>
          </w:tcPr>
          <w:p w:rsidR="005A51A8" w:rsidRPr="00F2703F" w:rsidRDefault="005A51A8" w:rsidP="00094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vAlign w:val="bottom"/>
          </w:tcPr>
          <w:p w:rsidR="005A51A8" w:rsidRPr="00F2703F" w:rsidRDefault="005A51A8" w:rsidP="00094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51A8" w:rsidRPr="00F2703F" w:rsidRDefault="005A51A8" w:rsidP="005A51A8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1A8" w:rsidRPr="00F2703F" w:rsidRDefault="005A51A8" w:rsidP="005A51A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330" w:rsidRDefault="00E94A49"/>
    <w:sectPr w:rsidR="00874330" w:rsidSect="004C3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54F35"/>
    <w:multiLevelType w:val="hybridMultilevel"/>
    <w:tmpl w:val="C76ADE20"/>
    <w:lvl w:ilvl="0" w:tplc="0BF2BFF4">
      <w:numFmt w:val="bullet"/>
      <w:lvlText w:val="-"/>
      <w:lvlJc w:val="left"/>
      <w:pPr>
        <w:ind w:left="300" w:hanging="1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C1C28C2">
      <w:numFmt w:val="bullet"/>
      <w:lvlText w:val="•"/>
      <w:lvlJc w:val="left"/>
      <w:pPr>
        <w:ind w:left="1358" w:hanging="135"/>
      </w:pPr>
      <w:rPr>
        <w:lang w:val="ru-RU" w:eastAsia="en-US" w:bidi="ar-SA"/>
      </w:rPr>
    </w:lvl>
    <w:lvl w:ilvl="2" w:tplc="E4C855DE">
      <w:numFmt w:val="bullet"/>
      <w:lvlText w:val="•"/>
      <w:lvlJc w:val="left"/>
      <w:pPr>
        <w:ind w:left="2416" w:hanging="135"/>
      </w:pPr>
      <w:rPr>
        <w:lang w:val="ru-RU" w:eastAsia="en-US" w:bidi="ar-SA"/>
      </w:rPr>
    </w:lvl>
    <w:lvl w:ilvl="3" w:tplc="A43075EE">
      <w:numFmt w:val="bullet"/>
      <w:lvlText w:val="•"/>
      <w:lvlJc w:val="left"/>
      <w:pPr>
        <w:ind w:left="3474" w:hanging="135"/>
      </w:pPr>
      <w:rPr>
        <w:lang w:val="ru-RU" w:eastAsia="en-US" w:bidi="ar-SA"/>
      </w:rPr>
    </w:lvl>
    <w:lvl w:ilvl="4" w:tplc="95CE78AC">
      <w:numFmt w:val="bullet"/>
      <w:lvlText w:val="•"/>
      <w:lvlJc w:val="left"/>
      <w:pPr>
        <w:ind w:left="4532" w:hanging="135"/>
      </w:pPr>
      <w:rPr>
        <w:lang w:val="ru-RU" w:eastAsia="en-US" w:bidi="ar-SA"/>
      </w:rPr>
    </w:lvl>
    <w:lvl w:ilvl="5" w:tplc="FE84AFAC">
      <w:numFmt w:val="bullet"/>
      <w:lvlText w:val="•"/>
      <w:lvlJc w:val="left"/>
      <w:pPr>
        <w:ind w:left="5590" w:hanging="135"/>
      </w:pPr>
      <w:rPr>
        <w:lang w:val="ru-RU" w:eastAsia="en-US" w:bidi="ar-SA"/>
      </w:rPr>
    </w:lvl>
    <w:lvl w:ilvl="6" w:tplc="E9725A72">
      <w:numFmt w:val="bullet"/>
      <w:lvlText w:val="•"/>
      <w:lvlJc w:val="left"/>
      <w:pPr>
        <w:ind w:left="6648" w:hanging="135"/>
      </w:pPr>
      <w:rPr>
        <w:lang w:val="ru-RU" w:eastAsia="en-US" w:bidi="ar-SA"/>
      </w:rPr>
    </w:lvl>
    <w:lvl w:ilvl="7" w:tplc="63AE73B0">
      <w:numFmt w:val="bullet"/>
      <w:lvlText w:val="•"/>
      <w:lvlJc w:val="left"/>
      <w:pPr>
        <w:ind w:left="7706" w:hanging="135"/>
      </w:pPr>
      <w:rPr>
        <w:lang w:val="ru-RU" w:eastAsia="en-US" w:bidi="ar-SA"/>
      </w:rPr>
    </w:lvl>
    <w:lvl w:ilvl="8" w:tplc="8C52AAD4">
      <w:numFmt w:val="bullet"/>
      <w:lvlText w:val="•"/>
      <w:lvlJc w:val="left"/>
      <w:pPr>
        <w:ind w:left="8764" w:hanging="135"/>
      </w:pPr>
      <w:rPr>
        <w:lang w:val="ru-RU" w:eastAsia="en-US" w:bidi="ar-SA"/>
      </w:rPr>
    </w:lvl>
  </w:abstractNum>
  <w:abstractNum w:abstractNumId="1">
    <w:nsid w:val="7FAD52D5"/>
    <w:multiLevelType w:val="hybridMultilevel"/>
    <w:tmpl w:val="06BA7172"/>
    <w:lvl w:ilvl="0" w:tplc="BE8EEA2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C33C8B08">
      <w:numFmt w:val="bullet"/>
      <w:lvlText w:val="•"/>
      <w:lvlJc w:val="left"/>
      <w:pPr>
        <w:ind w:left="2006" w:hanging="360"/>
      </w:pPr>
      <w:rPr>
        <w:lang w:val="ru-RU" w:eastAsia="en-US" w:bidi="ar-SA"/>
      </w:rPr>
    </w:lvl>
    <w:lvl w:ilvl="2" w:tplc="5A8AE1F6">
      <w:numFmt w:val="bullet"/>
      <w:lvlText w:val="•"/>
      <w:lvlJc w:val="left"/>
      <w:pPr>
        <w:ind w:left="2992" w:hanging="360"/>
      </w:pPr>
      <w:rPr>
        <w:lang w:val="ru-RU" w:eastAsia="en-US" w:bidi="ar-SA"/>
      </w:rPr>
    </w:lvl>
    <w:lvl w:ilvl="3" w:tplc="3F2AA1BC">
      <w:numFmt w:val="bullet"/>
      <w:lvlText w:val="•"/>
      <w:lvlJc w:val="left"/>
      <w:pPr>
        <w:ind w:left="3978" w:hanging="360"/>
      </w:pPr>
      <w:rPr>
        <w:lang w:val="ru-RU" w:eastAsia="en-US" w:bidi="ar-SA"/>
      </w:rPr>
    </w:lvl>
    <w:lvl w:ilvl="4" w:tplc="2A8A7332">
      <w:numFmt w:val="bullet"/>
      <w:lvlText w:val="•"/>
      <w:lvlJc w:val="left"/>
      <w:pPr>
        <w:ind w:left="4964" w:hanging="360"/>
      </w:pPr>
      <w:rPr>
        <w:lang w:val="ru-RU" w:eastAsia="en-US" w:bidi="ar-SA"/>
      </w:rPr>
    </w:lvl>
    <w:lvl w:ilvl="5" w:tplc="E5663238">
      <w:numFmt w:val="bullet"/>
      <w:lvlText w:val="•"/>
      <w:lvlJc w:val="left"/>
      <w:pPr>
        <w:ind w:left="5950" w:hanging="360"/>
      </w:pPr>
      <w:rPr>
        <w:lang w:val="ru-RU" w:eastAsia="en-US" w:bidi="ar-SA"/>
      </w:rPr>
    </w:lvl>
    <w:lvl w:ilvl="6" w:tplc="0AB06AE6">
      <w:numFmt w:val="bullet"/>
      <w:lvlText w:val="•"/>
      <w:lvlJc w:val="left"/>
      <w:pPr>
        <w:ind w:left="6936" w:hanging="360"/>
      </w:pPr>
      <w:rPr>
        <w:lang w:val="ru-RU" w:eastAsia="en-US" w:bidi="ar-SA"/>
      </w:rPr>
    </w:lvl>
    <w:lvl w:ilvl="7" w:tplc="597418D2">
      <w:numFmt w:val="bullet"/>
      <w:lvlText w:val="•"/>
      <w:lvlJc w:val="left"/>
      <w:pPr>
        <w:ind w:left="7922" w:hanging="360"/>
      </w:pPr>
      <w:rPr>
        <w:lang w:val="ru-RU" w:eastAsia="en-US" w:bidi="ar-SA"/>
      </w:rPr>
    </w:lvl>
    <w:lvl w:ilvl="8" w:tplc="A4561FD6">
      <w:numFmt w:val="bullet"/>
      <w:lvlText w:val="•"/>
      <w:lvlJc w:val="left"/>
      <w:pPr>
        <w:ind w:left="8908" w:hanging="360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2C8"/>
    <w:rsid w:val="00036D2C"/>
    <w:rsid w:val="000751DF"/>
    <w:rsid w:val="001B23F0"/>
    <w:rsid w:val="001D340B"/>
    <w:rsid w:val="004C30AB"/>
    <w:rsid w:val="004D7B45"/>
    <w:rsid w:val="004F0BC5"/>
    <w:rsid w:val="005A51A8"/>
    <w:rsid w:val="00622018"/>
    <w:rsid w:val="006932C8"/>
    <w:rsid w:val="0082090B"/>
    <w:rsid w:val="00AB3760"/>
    <w:rsid w:val="00B15B05"/>
    <w:rsid w:val="00CB4E86"/>
    <w:rsid w:val="00D05C8B"/>
    <w:rsid w:val="00D874F8"/>
    <w:rsid w:val="00E16CD0"/>
    <w:rsid w:val="00E94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A8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A51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Пользователь</cp:lastModifiedBy>
  <cp:revision>22</cp:revision>
  <dcterms:created xsi:type="dcterms:W3CDTF">2026-01-19T08:59:00Z</dcterms:created>
  <dcterms:modified xsi:type="dcterms:W3CDTF">2026-09-18T12:35:00Z</dcterms:modified>
</cp:coreProperties>
</file>