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62BE6" w14:textId="77777777" w:rsidR="009E49BE" w:rsidRDefault="009E49BE">
      <w:pPr>
        <w:widowControl/>
        <w:spacing w:before="0" w:line="240" w:lineRule="auto"/>
        <w:ind w:firstLine="567"/>
        <w:jc w:val="right"/>
        <w:rPr>
          <w:b/>
          <w:sz w:val="22"/>
          <w:szCs w:val="22"/>
        </w:rPr>
      </w:pPr>
    </w:p>
    <w:p w14:paraId="1EBED50C" w14:textId="77777777" w:rsidR="009E49BE" w:rsidRDefault="00000000">
      <w:pPr>
        <w:shd w:val="clear" w:color="auto" w:fill="FFFFFF"/>
        <w:tabs>
          <w:tab w:val="left" w:pos="4853"/>
        </w:tabs>
        <w:spacing w:before="0" w:line="240" w:lineRule="auto"/>
        <w:ind w:left="-391" w:right="33"/>
        <w:jc w:val="right"/>
        <w:rPr>
          <w:rFonts w:eastAsia="Courier New"/>
          <w:b/>
          <w:color w:val="000000"/>
          <w:spacing w:val="-5"/>
          <w:sz w:val="24"/>
          <w:szCs w:val="24"/>
          <w:lang w:bidi="ru-RU"/>
        </w:rPr>
      </w:pPr>
      <w:r>
        <w:rPr>
          <w:rFonts w:eastAsia="Courier New"/>
          <w:b/>
          <w:color w:val="000000"/>
          <w:spacing w:val="-5"/>
          <w:sz w:val="24"/>
          <w:szCs w:val="24"/>
          <w:lang w:bidi="ru-RU"/>
        </w:rPr>
        <w:t>УТВЕРЖДАЮ</w:t>
      </w:r>
    </w:p>
    <w:p w14:paraId="19FFF392" w14:textId="77777777" w:rsidR="009E49BE" w:rsidRDefault="00000000">
      <w:pPr>
        <w:spacing w:before="0" w:line="240" w:lineRule="auto"/>
        <w:ind w:left="34" w:right="6"/>
        <w:jc w:val="right"/>
        <w:rPr>
          <w:rFonts w:eastAsia="Courier New"/>
          <w:b/>
          <w:color w:val="000000"/>
          <w:spacing w:val="-5"/>
          <w:sz w:val="24"/>
          <w:szCs w:val="24"/>
          <w:lang w:bidi="ru-RU"/>
        </w:rPr>
      </w:pPr>
      <w:r>
        <w:rPr>
          <w:rFonts w:eastAsia="Courier New"/>
          <w:b/>
          <w:color w:val="000000"/>
          <w:spacing w:val="-5"/>
          <w:sz w:val="24"/>
          <w:szCs w:val="24"/>
          <w:lang w:bidi="ru-RU"/>
        </w:rPr>
        <w:t xml:space="preserve">                                                                                                             </w:t>
      </w:r>
    </w:p>
    <w:p w14:paraId="0B2FE316" w14:textId="77777777" w:rsidR="009E49BE" w:rsidRDefault="00000000">
      <w:pPr>
        <w:spacing w:before="0" w:line="240" w:lineRule="auto"/>
        <w:ind w:left="34" w:right="6"/>
        <w:jc w:val="right"/>
        <w:rPr>
          <w:rFonts w:eastAsia="Courier New"/>
          <w:color w:val="000000"/>
          <w:spacing w:val="-5"/>
          <w:sz w:val="24"/>
          <w:szCs w:val="24"/>
          <w:lang w:bidi="ru-RU"/>
        </w:rPr>
      </w:pPr>
      <w:r>
        <w:rPr>
          <w:rFonts w:eastAsia="Courier New"/>
          <w:color w:val="000000"/>
          <w:spacing w:val="-5"/>
          <w:sz w:val="24"/>
          <w:szCs w:val="24"/>
          <w:lang w:bidi="ru-RU"/>
        </w:rPr>
        <w:t>Д</w:t>
      </w:r>
      <w:r>
        <w:rPr>
          <w:rFonts w:eastAsia="Courier New"/>
          <w:color w:val="000000"/>
          <w:sz w:val="24"/>
          <w:szCs w:val="24"/>
          <w:lang w:bidi="ru-RU"/>
        </w:rPr>
        <w:t>иректор</w:t>
      </w:r>
    </w:p>
    <w:p w14:paraId="47277B90" w14:textId="77777777" w:rsidR="009E49BE" w:rsidRDefault="00000000">
      <w:pPr>
        <w:spacing w:before="0" w:line="240" w:lineRule="auto"/>
        <w:ind w:left="34" w:right="6"/>
        <w:jc w:val="right"/>
        <w:rPr>
          <w:rFonts w:eastAsia="Courier New"/>
          <w:color w:val="000000"/>
          <w:sz w:val="24"/>
          <w:szCs w:val="24"/>
          <w:lang w:bidi="ru-RU"/>
        </w:rPr>
      </w:pPr>
      <w:r>
        <w:rPr>
          <w:rFonts w:eastAsia="Courier New"/>
          <w:color w:val="000000"/>
          <w:sz w:val="24"/>
          <w:szCs w:val="24"/>
          <w:lang w:bidi="ru-RU"/>
        </w:rPr>
        <w:t>ГБПОУ Центр НПМР ЛО</w:t>
      </w:r>
    </w:p>
    <w:p w14:paraId="50BC2279" w14:textId="77777777" w:rsidR="009E49BE" w:rsidRDefault="009E49BE">
      <w:pPr>
        <w:shd w:val="clear" w:color="auto" w:fill="FFFFFF"/>
        <w:tabs>
          <w:tab w:val="left" w:pos="4853"/>
        </w:tabs>
        <w:spacing w:before="0" w:line="240" w:lineRule="auto"/>
        <w:ind w:left="-391" w:right="33"/>
        <w:jc w:val="right"/>
        <w:rPr>
          <w:rFonts w:eastAsia="Courier New"/>
          <w:bCs/>
          <w:color w:val="000000"/>
          <w:spacing w:val="-5"/>
          <w:sz w:val="24"/>
          <w:szCs w:val="24"/>
          <w:lang w:bidi="ru-RU"/>
        </w:rPr>
      </w:pPr>
    </w:p>
    <w:p w14:paraId="5C8349A8" w14:textId="77777777" w:rsidR="009E49BE" w:rsidRDefault="00000000">
      <w:pPr>
        <w:widowControl/>
        <w:spacing w:before="0" w:line="240" w:lineRule="auto"/>
        <w:jc w:val="right"/>
        <w:rPr>
          <w:rFonts w:eastAsia="Courier New"/>
          <w:bCs/>
          <w:color w:val="000000"/>
          <w:spacing w:val="-5"/>
          <w:sz w:val="24"/>
          <w:szCs w:val="24"/>
          <w:lang w:bidi="ru-RU"/>
        </w:rPr>
      </w:pPr>
      <w:r>
        <w:rPr>
          <w:rFonts w:eastAsia="Courier New"/>
          <w:bCs/>
          <w:color w:val="000000"/>
          <w:spacing w:val="-5"/>
          <w:sz w:val="24"/>
          <w:szCs w:val="24"/>
          <w:lang w:bidi="ru-RU"/>
        </w:rPr>
        <w:t>______________/Л.В. Маркитан/</w:t>
      </w:r>
    </w:p>
    <w:p w14:paraId="33AD99BC" w14:textId="77777777" w:rsidR="009E49BE" w:rsidRDefault="009E49BE">
      <w:pPr>
        <w:spacing w:before="0" w:line="240" w:lineRule="auto"/>
        <w:jc w:val="right"/>
        <w:outlineLvl w:val="0"/>
        <w:rPr>
          <w:b/>
          <w:bCs/>
          <w:color w:val="000000"/>
          <w:sz w:val="22"/>
          <w:szCs w:val="22"/>
          <w:lang w:eastAsia="zh-CN"/>
        </w:rPr>
      </w:pPr>
    </w:p>
    <w:p w14:paraId="25EF83C3" w14:textId="77777777" w:rsidR="009E49BE" w:rsidRDefault="009E49BE">
      <w:pPr>
        <w:spacing w:before="0" w:line="240" w:lineRule="auto"/>
        <w:outlineLvl w:val="0"/>
        <w:rPr>
          <w:b/>
          <w:bCs/>
          <w:color w:val="000000"/>
          <w:sz w:val="22"/>
          <w:szCs w:val="22"/>
          <w:lang w:eastAsia="zh-CN"/>
        </w:rPr>
      </w:pPr>
    </w:p>
    <w:p w14:paraId="709E87BC" w14:textId="77777777" w:rsidR="009E49BE" w:rsidRDefault="00000000">
      <w:pPr>
        <w:spacing w:before="0" w:line="240" w:lineRule="auto"/>
        <w:jc w:val="right"/>
        <w:outlineLvl w:val="0"/>
        <w:rPr>
          <w:color w:val="000000"/>
          <w:sz w:val="22"/>
          <w:szCs w:val="22"/>
          <w:lang w:eastAsia="zh-CN"/>
        </w:rPr>
      </w:pPr>
      <w:r>
        <w:rPr>
          <w:color w:val="000000"/>
          <w:sz w:val="22"/>
          <w:szCs w:val="22"/>
          <w:lang w:eastAsia="zh-CN"/>
        </w:rPr>
        <w:t xml:space="preserve"> проект контракта</w:t>
      </w:r>
    </w:p>
    <w:p w14:paraId="0CCA2479" w14:textId="77777777" w:rsidR="009E49BE" w:rsidRDefault="009E49BE">
      <w:pPr>
        <w:spacing w:before="0" w:line="240" w:lineRule="auto"/>
        <w:outlineLvl w:val="0"/>
        <w:rPr>
          <w:b/>
          <w:bCs/>
          <w:color w:val="000000"/>
          <w:sz w:val="22"/>
          <w:szCs w:val="22"/>
          <w:lang w:eastAsia="zh-CN"/>
        </w:rPr>
      </w:pPr>
    </w:p>
    <w:p w14:paraId="41E5DC19" w14:textId="77777777" w:rsidR="009E49BE" w:rsidRDefault="009E49BE">
      <w:pPr>
        <w:spacing w:before="0" w:line="240" w:lineRule="auto"/>
        <w:outlineLvl w:val="0"/>
        <w:rPr>
          <w:b/>
          <w:bCs/>
          <w:color w:val="000000"/>
          <w:sz w:val="22"/>
          <w:szCs w:val="22"/>
          <w:lang w:eastAsia="zh-CN"/>
        </w:rPr>
      </w:pPr>
    </w:p>
    <w:p w14:paraId="2A397005" w14:textId="77777777" w:rsidR="009E49BE" w:rsidRDefault="00000000">
      <w:pPr>
        <w:spacing w:before="0" w:line="240" w:lineRule="auto"/>
        <w:outlineLvl w:val="0"/>
        <w:rPr>
          <w:b/>
          <w:bCs/>
          <w:color w:val="000000"/>
          <w:sz w:val="22"/>
          <w:szCs w:val="22"/>
          <w:lang w:eastAsia="zh-CN"/>
        </w:rPr>
      </w:pPr>
      <w:r>
        <w:rPr>
          <w:b/>
          <w:bCs/>
          <w:color w:val="000000"/>
          <w:sz w:val="22"/>
          <w:szCs w:val="22"/>
          <w:lang w:eastAsia="zh-CN"/>
        </w:rPr>
        <w:t xml:space="preserve">Контракт № ЕП-111.2026 </w:t>
      </w:r>
    </w:p>
    <w:p w14:paraId="788B277C" w14:textId="77777777" w:rsidR="009E49BE" w:rsidRDefault="009E49BE">
      <w:pPr>
        <w:spacing w:before="0" w:line="240" w:lineRule="auto"/>
        <w:contextualSpacing/>
        <w:rPr>
          <w:rFonts w:eastAsia="Calibri"/>
          <w:b/>
          <w:color w:val="000000"/>
          <w:sz w:val="12"/>
          <w:szCs w:val="12"/>
        </w:rPr>
      </w:pPr>
    </w:p>
    <w:p w14:paraId="1F7DCBCA" w14:textId="2331AC3C" w:rsidR="009E49BE" w:rsidRDefault="00000000">
      <w:pPr>
        <w:spacing w:before="0" w:line="240" w:lineRule="auto"/>
        <w:contextualSpacing/>
        <w:rPr>
          <w:b/>
          <w:sz w:val="22"/>
          <w:szCs w:val="22"/>
        </w:rPr>
      </w:pPr>
      <w:r>
        <w:rPr>
          <w:rFonts w:eastAsia="Calibri"/>
          <w:b/>
          <w:color w:val="000000"/>
          <w:sz w:val="22"/>
          <w:szCs w:val="22"/>
        </w:rPr>
        <w:t xml:space="preserve">на поставку бензина </w:t>
      </w:r>
      <w:r>
        <w:rPr>
          <w:b/>
          <w:sz w:val="22"/>
          <w:szCs w:val="22"/>
        </w:rPr>
        <w:t>автомобильного</w:t>
      </w:r>
      <w:r w:rsidR="00BE1EC8">
        <w:rPr>
          <w:b/>
          <w:sz w:val="22"/>
          <w:szCs w:val="22"/>
        </w:rPr>
        <w:t xml:space="preserve"> </w:t>
      </w:r>
      <w:r>
        <w:rPr>
          <w:b/>
          <w:sz w:val="22"/>
          <w:szCs w:val="22"/>
        </w:rPr>
        <w:t>топлива для нужд ГБПОУ Центр НПМР ЛО</w:t>
      </w:r>
    </w:p>
    <w:p w14:paraId="37FFCF29" w14:textId="77777777" w:rsidR="009E49BE" w:rsidRDefault="009E49BE">
      <w:pPr>
        <w:spacing w:before="0" w:line="240" w:lineRule="auto"/>
        <w:contextualSpacing/>
        <w:rPr>
          <w:b/>
          <w:sz w:val="22"/>
          <w:szCs w:val="22"/>
        </w:rPr>
      </w:pPr>
    </w:p>
    <w:p w14:paraId="6BBB3C5F" w14:textId="77777777" w:rsidR="009E49BE" w:rsidRDefault="00000000">
      <w:pPr>
        <w:spacing w:before="0" w:line="240" w:lineRule="auto"/>
        <w:contextualSpacing/>
        <w:rPr>
          <w:sz w:val="22"/>
          <w:szCs w:val="22"/>
        </w:rPr>
      </w:pPr>
      <w:r>
        <w:rPr>
          <w:sz w:val="22"/>
          <w:szCs w:val="22"/>
        </w:rPr>
        <w:t>Идентификационный код закупки 26 27802113139470601001 0001 000 0000 244</w:t>
      </w:r>
    </w:p>
    <w:p w14:paraId="0907F89C" w14:textId="77777777" w:rsidR="009E49BE" w:rsidRDefault="009E49BE">
      <w:pPr>
        <w:spacing w:before="0" w:line="240" w:lineRule="auto"/>
        <w:contextualSpacing/>
        <w:jc w:val="left"/>
        <w:rPr>
          <w:b/>
          <w:sz w:val="22"/>
          <w:szCs w:val="22"/>
        </w:rPr>
      </w:pPr>
    </w:p>
    <w:p w14:paraId="11D921F6" w14:textId="77777777" w:rsidR="009E49BE" w:rsidRDefault="009E49BE">
      <w:pPr>
        <w:spacing w:before="0" w:line="240" w:lineRule="auto"/>
        <w:contextualSpacing/>
        <w:jc w:val="left"/>
        <w:rPr>
          <w:b/>
          <w:sz w:val="22"/>
          <w:szCs w:val="22"/>
        </w:rPr>
      </w:pPr>
    </w:p>
    <w:p w14:paraId="51F89110" w14:textId="77777777" w:rsidR="009E49BE" w:rsidRDefault="00000000">
      <w:pPr>
        <w:spacing w:before="0" w:line="240" w:lineRule="auto"/>
        <w:contextualSpacing/>
        <w:jc w:val="left"/>
        <w:rPr>
          <w:bCs/>
          <w:sz w:val="22"/>
          <w:szCs w:val="22"/>
        </w:rPr>
      </w:pPr>
      <w:r>
        <w:rPr>
          <w:bCs/>
          <w:sz w:val="22"/>
          <w:szCs w:val="22"/>
        </w:rPr>
        <w:t>г. Санкт-Петербург</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 xml:space="preserve">            </w:t>
      </w:r>
      <w:r>
        <w:rPr>
          <w:bCs/>
          <w:sz w:val="22"/>
          <w:szCs w:val="22"/>
        </w:rPr>
        <w:tab/>
      </w:r>
      <w:r>
        <w:rPr>
          <w:bCs/>
          <w:sz w:val="22"/>
          <w:szCs w:val="22"/>
        </w:rPr>
        <w:tab/>
        <w:t xml:space="preserve"> ___ _______    _______ ____г.</w:t>
      </w:r>
    </w:p>
    <w:p w14:paraId="47E20394" w14:textId="77777777" w:rsidR="009E49BE" w:rsidRDefault="009E49BE">
      <w:pPr>
        <w:spacing w:before="0" w:line="240" w:lineRule="auto"/>
        <w:contextualSpacing/>
        <w:rPr>
          <w:rFonts w:eastAsia="Calibri"/>
          <w:b/>
          <w:sz w:val="22"/>
          <w:szCs w:val="22"/>
        </w:rPr>
      </w:pPr>
    </w:p>
    <w:p w14:paraId="44B02CC4" w14:textId="77777777" w:rsidR="009E49BE" w:rsidRDefault="009E49BE">
      <w:pPr>
        <w:spacing w:before="0" w:line="240" w:lineRule="auto"/>
        <w:ind w:firstLine="709"/>
        <w:contextualSpacing/>
        <w:jc w:val="both"/>
        <w:rPr>
          <w:sz w:val="22"/>
          <w:szCs w:val="22"/>
        </w:rPr>
      </w:pPr>
    </w:p>
    <w:p w14:paraId="35B2398A" w14:textId="77777777" w:rsidR="009E49BE" w:rsidRDefault="00000000">
      <w:pPr>
        <w:keepNext/>
        <w:tabs>
          <w:tab w:val="left" w:pos="1134"/>
        </w:tabs>
        <w:spacing w:before="0" w:line="240" w:lineRule="auto"/>
        <w:ind w:firstLine="680"/>
        <w:jc w:val="both"/>
        <w:rPr>
          <w:sz w:val="22"/>
          <w:szCs w:val="22"/>
          <w:lang w:eastAsia="en-US"/>
        </w:rPr>
      </w:pPr>
      <w:r>
        <w:rPr>
          <w:b/>
          <w:sz w:val="22"/>
          <w:szCs w:val="22"/>
          <w:lang w:eastAsia="en-US"/>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sz w:val="22"/>
          <w:szCs w:val="22"/>
          <w:lang w:eastAsia="en-US"/>
        </w:rPr>
        <w:t xml:space="preserve"> (далее – «</w:t>
      </w:r>
      <w:r>
        <w:rPr>
          <w:b/>
          <w:sz w:val="22"/>
          <w:szCs w:val="22"/>
          <w:lang w:eastAsia="en-US"/>
        </w:rPr>
        <w:t>Заказчик</w:t>
      </w:r>
      <w:r>
        <w:rPr>
          <w:sz w:val="22"/>
          <w:szCs w:val="22"/>
          <w:lang w:eastAsia="en-US"/>
        </w:rPr>
        <w:t>»), в лице ___________________, действующего на основании ______, с одной стороны, и</w:t>
      </w:r>
    </w:p>
    <w:p w14:paraId="115630E9" w14:textId="77777777" w:rsidR="009E49BE" w:rsidRDefault="00000000">
      <w:pPr>
        <w:keepNext/>
        <w:tabs>
          <w:tab w:val="left" w:pos="1134"/>
        </w:tabs>
        <w:spacing w:before="0" w:line="240" w:lineRule="auto"/>
        <w:ind w:firstLine="680"/>
        <w:jc w:val="both"/>
        <w:rPr>
          <w:sz w:val="22"/>
          <w:szCs w:val="22"/>
          <w:lang w:eastAsia="en-US"/>
        </w:rPr>
      </w:pPr>
      <w:r>
        <w:rPr>
          <w:b/>
          <w:sz w:val="22"/>
          <w:szCs w:val="22"/>
          <w:lang w:eastAsia="en-US"/>
        </w:rPr>
        <w:t>[Полное наименование поставщика]</w:t>
      </w:r>
      <w:r>
        <w:rPr>
          <w:sz w:val="22"/>
          <w:szCs w:val="22"/>
          <w:lang w:eastAsia="en-US"/>
        </w:rPr>
        <w:t xml:space="preserve"> (далее – «Поставщик»), в лице [Должность руководителя исполнителя (Родительный падеж)] [ФИО руководителя исполнителя (Родительный падеж)], действующего на основании [Документ-основание для подписания контракта руководителем исполнителя (Родительный падеж)], с другой стороны, далее совместно именуемые «</w:t>
      </w:r>
      <w:r>
        <w:rPr>
          <w:b/>
          <w:sz w:val="22"/>
          <w:szCs w:val="22"/>
          <w:lang w:eastAsia="en-US"/>
        </w:rPr>
        <w:t>Стороны</w:t>
      </w:r>
      <w:r>
        <w:rPr>
          <w:sz w:val="22"/>
          <w:szCs w:val="22"/>
          <w:lang w:eastAsia="en-US"/>
        </w:rPr>
        <w:t>», а по отдельности «</w:t>
      </w:r>
      <w:r>
        <w:rPr>
          <w:b/>
          <w:sz w:val="22"/>
          <w:szCs w:val="22"/>
          <w:lang w:eastAsia="en-US"/>
        </w:rPr>
        <w:t>Сторона</w:t>
      </w:r>
      <w:r>
        <w:rPr>
          <w:sz w:val="22"/>
          <w:szCs w:val="22"/>
          <w:lang w:eastAsia="en-US"/>
        </w:rPr>
        <w:t xml:space="preserve">», </w:t>
      </w:r>
      <w:r>
        <w:rPr>
          <w:color w:val="000000"/>
          <w:sz w:val="22"/>
          <w:szCs w:val="22"/>
        </w:rPr>
        <w:t xml:space="preserve">в соответствии с </w:t>
      </w:r>
      <w:r>
        <w:rPr>
          <w:sz w:val="22"/>
          <w:szCs w:val="22"/>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2"/>
          <w:szCs w:val="22"/>
          <w:lang w:eastAsia="en-US"/>
        </w:rPr>
        <w:t xml:space="preserve"> </w:t>
      </w:r>
      <w:r>
        <w:rPr>
          <w:sz w:val="22"/>
          <w:szCs w:val="22"/>
        </w:rPr>
        <w:t xml:space="preserve">(далее – «Федеральный закон от 05.04.2013 № 44-ФЗ»), заключили настоящий </w:t>
      </w:r>
      <w:r>
        <w:rPr>
          <w:sz w:val="22"/>
          <w:szCs w:val="22"/>
          <w:lang w:eastAsia="en-US"/>
        </w:rPr>
        <w:t>контракт (далее – «</w:t>
      </w:r>
      <w:r>
        <w:rPr>
          <w:b/>
          <w:sz w:val="22"/>
          <w:szCs w:val="22"/>
          <w:lang w:eastAsia="en-US"/>
        </w:rPr>
        <w:t>Контракт</w:t>
      </w:r>
      <w:r>
        <w:rPr>
          <w:sz w:val="22"/>
          <w:szCs w:val="22"/>
          <w:lang w:eastAsia="en-US"/>
        </w:rPr>
        <w:t>»)</w:t>
      </w:r>
      <w:r>
        <w:rPr>
          <w:sz w:val="22"/>
          <w:szCs w:val="22"/>
        </w:rPr>
        <w:t xml:space="preserve"> о нижеследующем</w:t>
      </w:r>
      <w:r>
        <w:rPr>
          <w:color w:val="000000"/>
          <w:sz w:val="22"/>
          <w:szCs w:val="22"/>
        </w:rPr>
        <w:t>:</w:t>
      </w:r>
    </w:p>
    <w:p w14:paraId="329F22F4" w14:textId="77777777" w:rsidR="009E49BE" w:rsidRDefault="009E49BE">
      <w:pPr>
        <w:spacing w:before="0" w:line="240" w:lineRule="auto"/>
        <w:ind w:firstLine="709"/>
        <w:contextualSpacing/>
        <w:jc w:val="both"/>
        <w:rPr>
          <w:sz w:val="22"/>
          <w:szCs w:val="22"/>
        </w:rPr>
      </w:pPr>
    </w:p>
    <w:p w14:paraId="1E0CA8FC" w14:textId="77777777" w:rsidR="009E49BE" w:rsidRDefault="009E49BE">
      <w:pPr>
        <w:spacing w:before="0" w:line="240" w:lineRule="auto"/>
        <w:contextualSpacing/>
        <w:jc w:val="both"/>
        <w:rPr>
          <w:sz w:val="22"/>
          <w:szCs w:val="22"/>
        </w:rPr>
      </w:pPr>
    </w:p>
    <w:p w14:paraId="66BB83D1" w14:textId="77777777" w:rsidR="009E49BE" w:rsidRDefault="00000000">
      <w:pPr>
        <w:widowControl/>
        <w:numPr>
          <w:ilvl w:val="0"/>
          <w:numId w:val="4"/>
        </w:numPr>
        <w:tabs>
          <w:tab w:val="left" w:pos="284"/>
        </w:tabs>
        <w:spacing w:before="0" w:line="240" w:lineRule="auto"/>
        <w:ind w:left="0" w:firstLine="0"/>
        <w:contextualSpacing/>
        <w:rPr>
          <w:b/>
          <w:sz w:val="22"/>
          <w:szCs w:val="22"/>
        </w:rPr>
      </w:pPr>
      <w:r>
        <w:rPr>
          <w:b/>
          <w:sz w:val="22"/>
          <w:szCs w:val="22"/>
        </w:rPr>
        <w:t>ПРЕДМЕТ КОНТРАКТА</w:t>
      </w:r>
    </w:p>
    <w:p w14:paraId="42BCD293" w14:textId="7B698D85" w:rsidR="009E49BE" w:rsidRDefault="00000000">
      <w:pPr>
        <w:tabs>
          <w:tab w:val="num" w:pos="426"/>
          <w:tab w:val="left" w:pos="1134"/>
        </w:tabs>
        <w:spacing w:before="0" w:line="240" w:lineRule="auto"/>
        <w:ind w:firstLine="709"/>
        <w:contextualSpacing/>
        <w:jc w:val="both"/>
        <w:rPr>
          <w:sz w:val="22"/>
          <w:szCs w:val="22"/>
        </w:rPr>
      </w:pPr>
      <w:r>
        <w:rPr>
          <w:sz w:val="22"/>
          <w:szCs w:val="22"/>
        </w:rPr>
        <w:t>1.1.</w:t>
      </w:r>
      <w:r>
        <w:rPr>
          <w:sz w:val="22"/>
          <w:szCs w:val="22"/>
        </w:rPr>
        <w:tab/>
        <w:t>Поставщик обязуется передать Заказчику бензин автомобильный (далее – Товары), а Заказчик принять и оплатить их на условиях настоящего Контракта и Описания объекта закупки, являющегося Приложением №1 к настоящему Контракту.</w:t>
      </w:r>
    </w:p>
    <w:p w14:paraId="60E72F96" w14:textId="77777777" w:rsidR="009E49BE" w:rsidRDefault="00000000">
      <w:pPr>
        <w:pStyle w:val="38"/>
        <w:tabs>
          <w:tab w:val="left" w:pos="426"/>
          <w:tab w:val="left" w:pos="1134"/>
        </w:tabs>
        <w:ind w:firstLine="709"/>
        <w:contextualSpacing/>
        <w:jc w:val="both"/>
        <w:rPr>
          <w:sz w:val="22"/>
          <w:szCs w:val="22"/>
        </w:rPr>
      </w:pPr>
      <w:r>
        <w:rPr>
          <w:sz w:val="22"/>
          <w:szCs w:val="22"/>
        </w:rPr>
        <w:t>1.2.</w:t>
      </w:r>
      <w:r>
        <w:rPr>
          <w:sz w:val="22"/>
          <w:szCs w:val="22"/>
        </w:rPr>
        <w:tab/>
        <w:t xml:space="preserve">Поставка Товаров осуществляется с использованием топливных карт (далее – Карты) и терминалов для учета транзакций по получению Товаров. </w:t>
      </w:r>
    </w:p>
    <w:p w14:paraId="201973B2" w14:textId="6FBD1901" w:rsidR="009E49BE" w:rsidRDefault="00000000">
      <w:pPr>
        <w:tabs>
          <w:tab w:val="num" w:pos="426"/>
          <w:tab w:val="left" w:pos="1134"/>
        </w:tabs>
        <w:spacing w:before="0" w:line="240" w:lineRule="auto"/>
        <w:ind w:firstLine="709"/>
        <w:contextualSpacing/>
        <w:jc w:val="both"/>
        <w:rPr>
          <w:sz w:val="22"/>
          <w:szCs w:val="22"/>
        </w:rPr>
      </w:pPr>
      <w:r>
        <w:rPr>
          <w:sz w:val="22"/>
          <w:szCs w:val="22"/>
        </w:rPr>
        <w:t>1.3.</w:t>
      </w:r>
      <w:r>
        <w:rPr>
          <w:sz w:val="22"/>
          <w:szCs w:val="22"/>
        </w:rPr>
        <w:tab/>
        <w:t xml:space="preserve">Поставка Товаров осуществляется на условиях их выборки Заказчиком </w:t>
      </w:r>
      <w:r>
        <w:rPr>
          <w:color w:val="000000"/>
          <w:sz w:val="22"/>
          <w:szCs w:val="22"/>
        </w:rPr>
        <w:t xml:space="preserve">в период </w:t>
      </w:r>
      <w:r>
        <w:rPr>
          <w:sz w:val="22"/>
          <w:szCs w:val="22"/>
        </w:rPr>
        <w:t xml:space="preserve">с момента получения Заказчиком топливных карт, </w:t>
      </w:r>
      <w:r w:rsidRPr="00BE1EC8">
        <w:rPr>
          <w:b/>
          <w:bCs/>
          <w:sz w:val="22"/>
          <w:szCs w:val="22"/>
        </w:rPr>
        <w:t>но не ранее даты</w:t>
      </w:r>
      <w:r w:rsidR="00BE1EC8" w:rsidRPr="00BE1EC8">
        <w:rPr>
          <w:b/>
          <w:bCs/>
          <w:sz w:val="22"/>
          <w:szCs w:val="22"/>
        </w:rPr>
        <w:t xml:space="preserve"> </w:t>
      </w:r>
      <w:r w:rsidRPr="00BE1EC8">
        <w:rPr>
          <w:b/>
          <w:sz w:val="22"/>
          <w:szCs w:val="22"/>
        </w:rPr>
        <w:t>вступления в силу Контракта (15.</w:t>
      </w:r>
      <w:r w:rsidR="00BE1EC8">
        <w:rPr>
          <w:b/>
          <w:sz w:val="22"/>
          <w:szCs w:val="22"/>
        </w:rPr>
        <w:t>10</w:t>
      </w:r>
      <w:r w:rsidRPr="00BE1EC8">
        <w:rPr>
          <w:b/>
          <w:sz w:val="22"/>
          <w:szCs w:val="22"/>
        </w:rPr>
        <w:t>.2026 г.) и по 31.12.2026 г.</w:t>
      </w:r>
      <w:r w:rsidRPr="00BE1EC8">
        <w:rPr>
          <w:sz w:val="22"/>
          <w:szCs w:val="22"/>
        </w:rPr>
        <w:t xml:space="preserve"> (включительно), или до выборки Товаров на сумму, предусмотренную настоящим</w:t>
      </w:r>
      <w:r>
        <w:rPr>
          <w:sz w:val="22"/>
          <w:szCs w:val="22"/>
        </w:rPr>
        <w:t xml:space="preserve"> Контрактом, в зависимости от того, что наступит ранее. </w:t>
      </w:r>
    </w:p>
    <w:p w14:paraId="0B784437" w14:textId="77777777" w:rsidR="009E49BE" w:rsidRDefault="00000000">
      <w:pPr>
        <w:tabs>
          <w:tab w:val="num" w:pos="567"/>
          <w:tab w:val="left" w:pos="1134"/>
        </w:tabs>
        <w:spacing w:before="0" w:line="240" w:lineRule="auto"/>
        <w:ind w:firstLine="709"/>
        <w:contextualSpacing/>
        <w:jc w:val="both"/>
        <w:rPr>
          <w:sz w:val="22"/>
          <w:szCs w:val="22"/>
        </w:rPr>
      </w:pPr>
      <w:r>
        <w:rPr>
          <w:sz w:val="22"/>
          <w:szCs w:val="22"/>
        </w:rPr>
        <w:t xml:space="preserve">Поставщик имеет право заблокировать карты после </w:t>
      </w:r>
      <w:r>
        <w:rPr>
          <w:sz w:val="22"/>
          <w:szCs w:val="22"/>
          <w:shd w:val="clear" w:color="auto" w:fill="FFFFFF"/>
        </w:rPr>
        <w:t>31.12.2026 г.</w:t>
      </w:r>
      <w:r>
        <w:rPr>
          <w:sz w:val="22"/>
          <w:szCs w:val="22"/>
        </w:rPr>
        <w:t xml:space="preserve"> в связи с окончанием срока поставки, даже если выборка товара будет осуществлена не в полном объёме.</w:t>
      </w:r>
    </w:p>
    <w:p w14:paraId="1FDDAF93" w14:textId="77777777" w:rsidR="009E49BE" w:rsidRDefault="00000000">
      <w:pPr>
        <w:tabs>
          <w:tab w:val="num" w:pos="0"/>
          <w:tab w:val="num" w:pos="426"/>
          <w:tab w:val="left" w:pos="1134"/>
        </w:tabs>
        <w:spacing w:before="0" w:line="240" w:lineRule="auto"/>
        <w:ind w:firstLine="709"/>
        <w:contextualSpacing/>
        <w:jc w:val="both"/>
        <w:rPr>
          <w:sz w:val="22"/>
          <w:szCs w:val="22"/>
        </w:rPr>
      </w:pPr>
      <w:r>
        <w:rPr>
          <w:sz w:val="22"/>
          <w:szCs w:val="22"/>
        </w:rPr>
        <w:t>1.4.</w:t>
      </w:r>
      <w:r>
        <w:rPr>
          <w:sz w:val="22"/>
          <w:szCs w:val="22"/>
        </w:rPr>
        <w:tab/>
        <w:t>Поставка Товаров осуществляется на АЗС, указанных в Приложении №3 к настоящему Контракту. Поставщик вправе изменять список АЗС в одностороннем порядке с последующим уведомлением Заказчика. Поставка Товаров осуществляется в соответствии с режимом работы АЗС с учетом технических перерывов в работе терминалов.</w:t>
      </w:r>
    </w:p>
    <w:p w14:paraId="16A559B8" w14:textId="77777777" w:rsidR="009E49BE" w:rsidRDefault="00000000">
      <w:pPr>
        <w:tabs>
          <w:tab w:val="num" w:pos="0"/>
          <w:tab w:val="num" w:pos="426"/>
          <w:tab w:val="left" w:pos="1134"/>
        </w:tabs>
        <w:spacing w:before="0" w:line="240" w:lineRule="auto"/>
        <w:ind w:firstLine="709"/>
        <w:contextualSpacing/>
        <w:jc w:val="both"/>
        <w:rPr>
          <w:sz w:val="22"/>
          <w:szCs w:val="22"/>
        </w:rPr>
      </w:pPr>
      <w:r>
        <w:rPr>
          <w:sz w:val="22"/>
          <w:szCs w:val="22"/>
        </w:rPr>
        <w:t>1.5.</w:t>
      </w:r>
      <w:r>
        <w:rPr>
          <w:sz w:val="22"/>
          <w:szCs w:val="22"/>
        </w:rPr>
        <w:tab/>
        <w:t>Правила пользования Картами указаны в Приложении №4 к настоящему Контракту.</w:t>
      </w:r>
    </w:p>
    <w:p w14:paraId="606FADFA" w14:textId="77777777" w:rsidR="009E49BE" w:rsidRDefault="00000000">
      <w:pPr>
        <w:tabs>
          <w:tab w:val="num" w:pos="0"/>
          <w:tab w:val="num" w:pos="426"/>
          <w:tab w:val="left" w:pos="1134"/>
        </w:tabs>
        <w:spacing w:before="0" w:line="240" w:lineRule="auto"/>
        <w:ind w:firstLine="709"/>
        <w:contextualSpacing/>
        <w:jc w:val="both"/>
        <w:rPr>
          <w:sz w:val="22"/>
          <w:szCs w:val="22"/>
        </w:rPr>
      </w:pPr>
      <w:r>
        <w:rPr>
          <w:sz w:val="22"/>
          <w:szCs w:val="22"/>
        </w:rPr>
        <w:t>1.6.</w:t>
      </w:r>
      <w:r>
        <w:rPr>
          <w:sz w:val="22"/>
          <w:szCs w:val="22"/>
        </w:rPr>
        <w:tab/>
        <w:t>Фактическое количество поставленных Товаров определяется исходя из данных системы учета Поставщика и определяется исходя из максимального значения цены контракта и цены, по которой будет осуществляться поставка товара. Документом, подтверждающим стоимость, количество и ассортимент, поставленных в течение всего срока действия Контракта, Товаров является реестр операций по Картам, составляемый, по данным системы учета Поставщика.</w:t>
      </w:r>
    </w:p>
    <w:p w14:paraId="37722A42" w14:textId="77777777" w:rsidR="009E49BE" w:rsidRDefault="00000000">
      <w:pPr>
        <w:tabs>
          <w:tab w:val="num" w:pos="426"/>
          <w:tab w:val="left" w:pos="1134"/>
        </w:tabs>
        <w:spacing w:before="0" w:line="240" w:lineRule="auto"/>
        <w:ind w:firstLine="709"/>
        <w:contextualSpacing/>
        <w:jc w:val="both"/>
        <w:rPr>
          <w:sz w:val="22"/>
          <w:szCs w:val="22"/>
        </w:rPr>
      </w:pPr>
      <w:r>
        <w:rPr>
          <w:sz w:val="22"/>
          <w:szCs w:val="22"/>
        </w:rPr>
        <w:t>1.7.</w:t>
      </w:r>
      <w:r>
        <w:rPr>
          <w:sz w:val="22"/>
          <w:szCs w:val="22"/>
        </w:rPr>
        <w:tab/>
        <w:t xml:space="preserve">Право собственности на Товары переходит от Поставщика к Заказчику при получении </w:t>
      </w:r>
      <w:r>
        <w:rPr>
          <w:sz w:val="22"/>
          <w:szCs w:val="22"/>
        </w:rPr>
        <w:lastRenderedPageBreak/>
        <w:t>Заказчиком Товаров (топлива) на АЗС в момент слива Товаров (топлива) в бак транспортного средства.</w:t>
      </w:r>
    </w:p>
    <w:p w14:paraId="31CC0908" w14:textId="77777777" w:rsidR="009E49BE" w:rsidRDefault="009E49BE">
      <w:pPr>
        <w:tabs>
          <w:tab w:val="num" w:pos="426"/>
          <w:tab w:val="left" w:pos="1134"/>
        </w:tabs>
        <w:spacing w:before="0" w:line="240" w:lineRule="auto"/>
        <w:contextualSpacing/>
        <w:jc w:val="both"/>
        <w:rPr>
          <w:sz w:val="22"/>
          <w:szCs w:val="22"/>
        </w:rPr>
      </w:pPr>
    </w:p>
    <w:p w14:paraId="7B8356B0" w14:textId="77777777" w:rsidR="009E49BE" w:rsidRDefault="00000000">
      <w:pPr>
        <w:shd w:val="clear" w:color="auto" w:fill="FFFFFF"/>
        <w:tabs>
          <w:tab w:val="left" w:pos="142"/>
          <w:tab w:val="left" w:pos="284"/>
        </w:tabs>
        <w:spacing w:before="0" w:line="240" w:lineRule="auto"/>
        <w:contextualSpacing/>
        <w:rPr>
          <w:b/>
          <w:sz w:val="22"/>
          <w:szCs w:val="22"/>
        </w:rPr>
      </w:pPr>
      <w:r>
        <w:rPr>
          <w:b/>
          <w:sz w:val="22"/>
          <w:szCs w:val="22"/>
        </w:rPr>
        <w:t>2.</w:t>
      </w:r>
      <w:r>
        <w:rPr>
          <w:b/>
          <w:sz w:val="22"/>
          <w:szCs w:val="22"/>
        </w:rPr>
        <w:tab/>
        <w:t>ОБЯЗАННОСТИ СТОРОН</w:t>
      </w:r>
    </w:p>
    <w:p w14:paraId="78A19585" w14:textId="77777777" w:rsidR="009E49BE" w:rsidRDefault="00000000">
      <w:pPr>
        <w:tabs>
          <w:tab w:val="left" w:pos="567"/>
          <w:tab w:val="left" w:pos="1134"/>
        </w:tabs>
        <w:spacing w:before="0" w:line="240" w:lineRule="auto"/>
        <w:ind w:firstLine="709"/>
        <w:contextualSpacing/>
        <w:jc w:val="both"/>
        <w:rPr>
          <w:b/>
          <w:bCs/>
          <w:sz w:val="22"/>
          <w:szCs w:val="22"/>
        </w:rPr>
      </w:pPr>
      <w:r>
        <w:rPr>
          <w:b/>
          <w:bCs/>
          <w:sz w:val="22"/>
          <w:szCs w:val="22"/>
        </w:rPr>
        <w:t>2.1.</w:t>
      </w:r>
      <w:r>
        <w:rPr>
          <w:b/>
          <w:bCs/>
          <w:sz w:val="22"/>
          <w:szCs w:val="22"/>
        </w:rPr>
        <w:tab/>
        <w:t>Поставщик обязуется:</w:t>
      </w:r>
    </w:p>
    <w:p w14:paraId="69F20B9F"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2.1.1.</w:t>
      </w:r>
      <w:r>
        <w:rPr>
          <w:sz w:val="22"/>
          <w:szCs w:val="22"/>
        </w:rPr>
        <w:tab/>
        <w:t>Осуществить поставку Товаров Заказчику в сроки и в соответствии с требованиями и условиями Контракта.</w:t>
      </w:r>
    </w:p>
    <w:p w14:paraId="05B4B9CB"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 xml:space="preserve">2.1.2. </w:t>
      </w:r>
      <w:r>
        <w:rPr>
          <w:rFonts w:eastAsia="Calibri"/>
          <w:sz w:val="22"/>
          <w:szCs w:val="22"/>
          <w:lang w:eastAsia="en-US"/>
        </w:rPr>
        <w:t>Обеспечить круглосуточный отпуск товара по топливным картам на АЗС, указанных в Списке АЗС. Качество товара должно соответствовать действующим стандартам, техническим регламентам и требованиям Контракта.</w:t>
      </w:r>
    </w:p>
    <w:p w14:paraId="01484ADC"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 xml:space="preserve">2.1.3 </w:t>
      </w:r>
      <w:r>
        <w:rPr>
          <w:rFonts w:eastAsia="Calibri"/>
          <w:sz w:val="22"/>
          <w:szCs w:val="22"/>
          <w:lang w:eastAsia="en-US"/>
        </w:rPr>
        <w:t>Предоставлять Заказчику по его запросу в сроки, указанные в таком запросе документы и информацию, относящиеся к предмету Контракта, в том числе подтверждающие качество поставленного товара.</w:t>
      </w:r>
    </w:p>
    <w:p w14:paraId="4D6C908B" w14:textId="77777777" w:rsidR="009E49BE" w:rsidRDefault="00000000">
      <w:pPr>
        <w:tabs>
          <w:tab w:val="num" w:pos="567"/>
          <w:tab w:val="left" w:pos="1276"/>
        </w:tabs>
        <w:spacing w:before="0" w:line="240" w:lineRule="auto"/>
        <w:ind w:firstLine="709"/>
        <w:contextualSpacing/>
        <w:jc w:val="both"/>
        <w:rPr>
          <w:rFonts w:eastAsia="Calibri"/>
          <w:sz w:val="22"/>
          <w:szCs w:val="22"/>
          <w:lang w:eastAsia="en-US"/>
        </w:rPr>
      </w:pPr>
      <w:r>
        <w:rPr>
          <w:sz w:val="22"/>
          <w:szCs w:val="22"/>
        </w:rPr>
        <w:t xml:space="preserve">2.1.4. </w:t>
      </w:r>
      <w:r>
        <w:rPr>
          <w:rFonts w:eastAsia="Calibri"/>
          <w:sz w:val="22"/>
          <w:szCs w:val="22"/>
          <w:lang w:eastAsia="en-US"/>
        </w:rPr>
        <w:t xml:space="preserve">Соблюдать порядок обслуживания топливных карт, который определен Описанием объекта закупки (Приложение № 1 к Контракту) и </w:t>
      </w:r>
      <w:bookmarkStart w:id="0" w:name="_Hlk222919712"/>
      <w:r>
        <w:rPr>
          <w:rFonts w:eastAsia="Calibri"/>
          <w:sz w:val="22"/>
          <w:szCs w:val="22"/>
          <w:lang w:eastAsia="en-US"/>
        </w:rPr>
        <w:t>Контракто</w:t>
      </w:r>
      <w:bookmarkEnd w:id="0"/>
      <w:r>
        <w:rPr>
          <w:rFonts w:eastAsia="Calibri"/>
          <w:sz w:val="22"/>
          <w:szCs w:val="22"/>
          <w:lang w:eastAsia="en-US"/>
        </w:rPr>
        <w:t>м.</w:t>
      </w:r>
    </w:p>
    <w:p w14:paraId="58F20E4B" w14:textId="77777777" w:rsidR="009E49BE" w:rsidRDefault="00000000">
      <w:pPr>
        <w:tabs>
          <w:tab w:val="num" w:pos="567"/>
          <w:tab w:val="left" w:pos="1276"/>
        </w:tabs>
        <w:spacing w:before="0" w:line="240" w:lineRule="auto"/>
        <w:ind w:firstLine="709"/>
        <w:contextualSpacing/>
        <w:jc w:val="both"/>
        <w:rPr>
          <w:rFonts w:eastAsia="Calibri"/>
          <w:sz w:val="22"/>
          <w:szCs w:val="22"/>
          <w:lang w:eastAsia="en-US"/>
        </w:rPr>
      </w:pPr>
      <w:r>
        <w:rPr>
          <w:rFonts w:eastAsia="Calibri"/>
          <w:sz w:val="22"/>
          <w:szCs w:val="22"/>
          <w:lang w:eastAsia="en-US"/>
        </w:rPr>
        <w:t>2.1.5. Обеспечить Заказчику возможность связи (с 08:00 по 18:00,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14:paraId="591B4AD5" w14:textId="77777777" w:rsidR="009E49BE" w:rsidRDefault="00000000">
      <w:pPr>
        <w:tabs>
          <w:tab w:val="num" w:pos="567"/>
          <w:tab w:val="left" w:pos="1276"/>
        </w:tabs>
        <w:spacing w:before="0" w:line="240" w:lineRule="auto"/>
        <w:ind w:firstLine="709"/>
        <w:contextualSpacing/>
        <w:jc w:val="both"/>
        <w:rPr>
          <w:sz w:val="22"/>
          <w:szCs w:val="22"/>
        </w:rPr>
      </w:pPr>
      <w:r>
        <w:rPr>
          <w:rFonts w:eastAsia="Calibri"/>
          <w:sz w:val="22"/>
          <w:szCs w:val="22"/>
          <w:lang w:eastAsia="en-US"/>
        </w:rPr>
        <w:t>2.1.6. Передать надлежащим образом оформленные отчетные и финансовые документы в порядке и сроки, установленные Контрактом.</w:t>
      </w:r>
    </w:p>
    <w:p w14:paraId="0712A353"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2.1.7. В случае выявления недостатков (не соответствия характеристик, не представления установленных Контрактом документов вместе с Товарами) во время приема Товаров по требованию Заказчика безвозмездно устранить недостатки и (или) заменить Товары на соответствующие требованиям Контракта в течение 10 (десяти) календарных дней.</w:t>
      </w:r>
    </w:p>
    <w:p w14:paraId="711067BD"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2.1.8. Предоставить Заказчику до подписания Контракта информацию, необходимую для заполнения сведений приложений №№ 3-4 к Контракту.</w:t>
      </w:r>
    </w:p>
    <w:p w14:paraId="1D68AD88"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 xml:space="preserve">2.1.9. </w:t>
      </w:r>
      <w:r>
        <w:rPr>
          <w:color w:val="000000"/>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53D5F539" w14:textId="77777777" w:rsidR="009E49BE" w:rsidRDefault="00000000">
      <w:pPr>
        <w:widowControl/>
        <w:tabs>
          <w:tab w:val="left" w:pos="567"/>
          <w:tab w:val="left" w:pos="1276"/>
        </w:tabs>
        <w:spacing w:before="0" w:line="240" w:lineRule="auto"/>
        <w:ind w:firstLine="709"/>
        <w:contextualSpacing/>
        <w:jc w:val="both"/>
        <w:rPr>
          <w:color w:val="000000"/>
          <w:sz w:val="22"/>
          <w:szCs w:val="22"/>
        </w:rPr>
      </w:pPr>
      <w:r>
        <w:rPr>
          <w:color w:val="000000"/>
          <w:sz w:val="22"/>
          <w:szCs w:val="22"/>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22D7C19" w14:textId="77777777" w:rsidR="009E49BE" w:rsidRDefault="00000000">
      <w:pPr>
        <w:widowControl/>
        <w:tabs>
          <w:tab w:val="left" w:pos="567"/>
          <w:tab w:val="left" w:pos="1276"/>
        </w:tabs>
        <w:spacing w:before="0" w:line="240" w:lineRule="auto"/>
        <w:ind w:firstLine="709"/>
        <w:contextualSpacing/>
        <w:jc w:val="both"/>
        <w:rPr>
          <w:color w:val="000000"/>
          <w:sz w:val="22"/>
          <w:szCs w:val="22"/>
        </w:rPr>
      </w:pPr>
      <w:r>
        <w:rPr>
          <w:color w:val="000000"/>
          <w:sz w:val="22"/>
          <w:szCs w:val="22"/>
        </w:rPr>
        <w:t>- 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5FEB69B" w14:textId="77777777" w:rsidR="009E49BE" w:rsidRDefault="00000000">
      <w:pPr>
        <w:widowControl/>
        <w:tabs>
          <w:tab w:val="left" w:pos="567"/>
          <w:tab w:val="left" w:pos="1276"/>
        </w:tabs>
        <w:spacing w:before="0" w:line="240" w:lineRule="auto"/>
        <w:ind w:firstLine="709"/>
        <w:contextualSpacing/>
        <w:jc w:val="both"/>
        <w:rPr>
          <w:color w:val="000000"/>
          <w:sz w:val="22"/>
          <w:szCs w:val="22"/>
        </w:rPr>
      </w:pPr>
      <w:r>
        <w:rPr>
          <w:color w:val="000000"/>
          <w:sz w:val="22"/>
          <w:szCs w:val="22"/>
        </w:rPr>
        <w:t>2.1.10. Выполнять иные обязанности, предусмотренные Контрактом и (или) законодательством Российской Федерации.</w:t>
      </w:r>
    </w:p>
    <w:p w14:paraId="07B024E4" w14:textId="77777777" w:rsidR="009E49BE" w:rsidRDefault="00000000">
      <w:pPr>
        <w:pStyle w:val="aff9"/>
        <w:numPr>
          <w:ilvl w:val="1"/>
          <w:numId w:val="16"/>
        </w:numPr>
        <w:tabs>
          <w:tab w:val="left" w:pos="709"/>
          <w:tab w:val="left" w:pos="1134"/>
          <w:tab w:val="left" w:pos="1276"/>
        </w:tabs>
        <w:contextualSpacing/>
        <w:jc w:val="both"/>
        <w:rPr>
          <w:b/>
          <w:bCs/>
          <w:sz w:val="22"/>
          <w:szCs w:val="22"/>
        </w:rPr>
      </w:pPr>
      <w:r>
        <w:rPr>
          <w:b/>
          <w:bCs/>
          <w:sz w:val="22"/>
          <w:szCs w:val="22"/>
        </w:rPr>
        <w:t>Заказчик обязуется:</w:t>
      </w:r>
    </w:p>
    <w:p w14:paraId="0B83E45F" w14:textId="77777777" w:rsidR="009E49BE" w:rsidRDefault="00000000">
      <w:pPr>
        <w:pStyle w:val="aff9"/>
        <w:numPr>
          <w:ilvl w:val="2"/>
          <w:numId w:val="16"/>
        </w:numPr>
        <w:tabs>
          <w:tab w:val="left" w:pos="709"/>
          <w:tab w:val="left" w:pos="1134"/>
          <w:tab w:val="left" w:pos="1276"/>
        </w:tabs>
        <w:ind w:left="0" w:firstLine="709"/>
        <w:contextualSpacing/>
        <w:jc w:val="both"/>
        <w:rPr>
          <w:sz w:val="22"/>
          <w:szCs w:val="22"/>
        </w:rPr>
      </w:pPr>
      <w:r>
        <w:rPr>
          <w:sz w:val="22"/>
          <w:szCs w:val="22"/>
        </w:rPr>
        <w:t xml:space="preserve">Обеспечить своевременную приемку топливных карт и поставленного товара, соответствующих требованиям </w:t>
      </w:r>
      <w:bookmarkStart w:id="1" w:name="_Hlk222920559"/>
      <w:r>
        <w:rPr>
          <w:sz w:val="22"/>
          <w:szCs w:val="22"/>
        </w:rPr>
        <w:t>Контракта</w:t>
      </w:r>
      <w:bookmarkEnd w:id="1"/>
      <w:r>
        <w:rPr>
          <w:sz w:val="22"/>
          <w:szCs w:val="22"/>
        </w:rPr>
        <w:t>, в соответствии с положениями Контракта.</w:t>
      </w:r>
    </w:p>
    <w:p w14:paraId="5DDCC410" w14:textId="77777777" w:rsidR="009E49BE" w:rsidRDefault="00000000">
      <w:pPr>
        <w:pStyle w:val="aff9"/>
        <w:numPr>
          <w:ilvl w:val="2"/>
          <w:numId w:val="16"/>
        </w:numPr>
        <w:tabs>
          <w:tab w:val="left" w:pos="709"/>
          <w:tab w:val="left" w:pos="1134"/>
          <w:tab w:val="left" w:pos="1276"/>
        </w:tabs>
        <w:ind w:left="0" w:firstLine="709"/>
        <w:contextualSpacing/>
        <w:jc w:val="both"/>
        <w:rPr>
          <w:sz w:val="22"/>
          <w:szCs w:val="22"/>
        </w:rPr>
      </w:pPr>
      <w:r>
        <w:rPr>
          <w:sz w:val="22"/>
          <w:szCs w:val="22"/>
        </w:rPr>
        <w:t>Провести экспертизу для проверки предоставленных Поставщиком результатов, предусмотренных Контрактом, в части их соответствия условиям Контракта.</w:t>
      </w:r>
    </w:p>
    <w:p w14:paraId="795A7273"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sz w:val="22"/>
          <w:szCs w:val="22"/>
        </w:rPr>
        <w:t>Обеспечить своевременную оплату поставленного товара, соответствующего условиям Контракта, в порядке и сроки, предусмотренные Контрактом.</w:t>
      </w:r>
    </w:p>
    <w:p w14:paraId="1DE5A169"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sz w:val="22"/>
          <w:szCs w:val="22"/>
        </w:rPr>
        <w:t>Требовать уплаты неустойки в случае нарушения Поставщиком своих обязательств.</w:t>
      </w:r>
    </w:p>
    <w:p w14:paraId="0D6E07E6"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sz w:val="22"/>
          <w:szCs w:val="22"/>
        </w:rPr>
        <w:t xml:space="preserve"> Осуществить выборку Товаров в пределах срока, указанного в п. 1.3. Контракта. Выборка Заказчиком Товаров на меньшую сумму не является недопоставкой / нарушением обязательств со стороны Поставщика.</w:t>
      </w:r>
    </w:p>
    <w:p w14:paraId="5131B25C"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rFonts w:eastAsia="Calibri"/>
          <w:sz w:val="22"/>
          <w:szCs w:val="22"/>
          <w:lang w:eastAsia="en-US"/>
        </w:rPr>
        <w:t>Обеспечить сохранность топливных карт.</w:t>
      </w:r>
    </w:p>
    <w:p w14:paraId="7A9448E9"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rFonts w:eastAsia="Calibri"/>
          <w:sz w:val="22"/>
          <w:szCs w:val="22"/>
          <w:lang w:eastAsia="en-US"/>
        </w:rPr>
        <w:t xml:space="preserve">По письменному запросу Поставщика вернуть топливные карты после исполнения обязательств Поставщика по поставке товара по </w:t>
      </w:r>
      <w:r>
        <w:rPr>
          <w:sz w:val="22"/>
          <w:szCs w:val="22"/>
        </w:rPr>
        <w:t>Контракт</w:t>
      </w:r>
      <w:r>
        <w:rPr>
          <w:rFonts w:eastAsia="Calibri"/>
          <w:sz w:val="22"/>
          <w:szCs w:val="22"/>
          <w:lang w:eastAsia="en-US"/>
        </w:rPr>
        <w:t>у.</w:t>
      </w:r>
    </w:p>
    <w:p w14:paraId="25BE1C84"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sz w:val="22"/>
          <w:szCs w:val="22"/>
        </w:rPr>
        <w:t>Соблюдать правила пользования топливными картами (Приложении №4 к Контракту).</w:t>
      </w:r>
    </w:p>
    <w:p w14:paraId="0958AFD3" w14:textId="77777777" w:rsidR="009E49BE" w:rsidRDefault="00000000">
      <w:pPr>
        <w:widowControl/>
        <w:numPr>
          <w:ilvl w:val="2"/>
          <w:numId w:val="16"/>
        </w:numPr>
        <w:tabs>
          <w:tab w:val="left" w:pos="709"/>
          <w:tab w:val="left" w:pos="1134"/>
          <w:tab w:val="left" w:pos="1276"/>
        </w:tabs>
        <w:spacing w:before="0" w:line="240" w:lineRule="auto"/>
        <w:ind w:left="0" w:firstLine="709"/>
        <w:contextualSpacing/>
        <w:jc w:val="both"/>
        <w:rPr>
          <w:sz w:val="22"/>
          <w:szCs w:val="22"/>
        </w:rPr>
      </w:pPr>
      <w:r>
        <w:rPr>
          <w:rFonts w:eastAsia="Calibri"/>
          <w:sz w:val="22"/>
          <w:szCs w:val="22"/>
          <w:lang w:eastAsia="en-US"/>
        </w:rPr>
        <w:t>Исполнять иные обязанности, предусмотренные действующим законодательством и Договором.</w:t>
      </w:r>
    </w:p>
    <w:p w14:paraId="2A5DEA26" w14:textId="77777777" w:rsidR="009E49BE" w:rsidRDefault="00000000">
      <w:pPr>
        <w:tabs>
          <w:tab w:val="left" w:pos="567"/>
          <w:tab w:val="left" w:pos="1134"/>
        </w:tabs>
        <w:spacing w:before="0" w:line="240" w:lineRule="auto"/>
        <w:ind w:firstLine="709"/>
        <w:contextualSpacing/>
        <w:jc w:val="both"/>
        <w:rPr>
          <w:b/>
          <w:sz w:val="22"/>
          <w:szCs w:val="22"/>
        </w:rPr>
      </w:pPr>
      <w:r>
        <w:rPr>
          <w:b/>
          <w:sz w:val="22"/>
          <w:szCs w:val="22"/>
        </w:rPr>
        <w:t xml:space="preserve">2.3. </w:t>
      </w:r>
      <w:r>
        <w:rPr>
          <w:b/>
          <w:sz w:val="22"/>
          <w:szCs w:val="22"/>
        </w:rPr>
        <w:tab/>
        <w:t>Поставщик имеет право:</w:t>
      </w:r>
    </w:p>
    <w:p w14:paraId="6FEC8BFE"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2.3.1. </w:t>
      </w:r>
      <w:r>
        <w:rPr>
          <w:sz w:val="22"/>
          <w:szCs w:val="22"/>
        </w:rPr>
        <w:tab/>
        <w:t>Получать консультации у Заказчика по вопросам исполнения контракта;</w:t>
      </w:r>
    </w:p>
    <w:p w14:paraId="60C38775"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2.3.2. </w:t>
      </w:r>
      <w:r>
        <w:rPr>
          <w:sz w:val="22"/>
          <w:szCs w:val="22"/>
        </w:rPr>
        <w:tab/>
        <w:t>Получить оплату за поставленные товары в размере и сроки, предусмотренные Контрактом;</w:t>
      </w:r>
    </w:p>
    <w:p w14:paraId="48307AD4"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2.3.3. </w:t>
      </w:r>
      <w:r>
        <w:rPr>
          <w:sz w:val="22"/>
          <w:szCs w:val="22"/>
        </w:rPr>
        <w:tab/>
        <w:t>Требовать уплаты неустойки в случае нарушения Заказчиком своих обязательств;</w:t>
      </w:r>
    </w:p>
    <w:p w14:paraId="06E5035E"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2.3.4. </w:t>
      </w:r>
      <w:r>
        <w:rPr>
          <w:sz w:val="22"/>
          <w:szCs w:val="22"/>
        </w:rPr>
        <w:tab/>
        <w:t>Привлечь для выполнения Контракта соисполнителей;</w:t>
      </w:r>
    </w:p>
    <w:p w14:paraId="1ABED34A"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lastRenderedPageBreak/>
        <w:t>2.3.5. Произвести блокировку топливных карт в случае нарушения сроков оплаты.</w:t>
      </w:r>
    </w:p>
    <w:p w14:paraId="25BC82D2"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2.3.6. </w:t>
      </w:r>
      <w:r>
        <w:rPr>
          <w:rFonts w:eastAsia="Calibri"/>
          <w:sz w:val="22"/>
          <w:szCs w:val="22"/>
          <w:lang w:eastAsia="en-US"/>
        </w:rPr>
        <w:t>Требовать возмещения убытков, уплаты неустоек (штрафов, пеней). в соответствии с разделом 6 Контракта.</w:t>
      </w:r>
    </w:p>
    <w:p w14:paraId="4BF369F6"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2.3.7. </w:t>
      </w:r>
      <w:r>
        <w:rPr>
          <w:rFonts w:eastAsia="Calibri"/>
          <w:sz w:val="22"/>
          <w:szCs w:val="22"/>
          <w:lang w:eastAsia="en-US"/>
        </w:rPr>
        <w:t>Осуществлять иные права, предусмотренные действующим законодательством и Контрактом.</w:t>
      </w:r>
    </w:p>
    <w:p w14:paraId="5434DAA2" w14:textId="77777777" w:rsidR="009E49BE" w:rsidRDefault="00000000">
      <w:pPr>
        <w:tabs>
          <w:tab w:val="left" w:pos="567"/>
          <w:tab w:val="left" w:pos="1134"/>
        </w:tabs>
        <w:spacing w:before="0" w:line="240" w:lineRule="auto"/>
        <w:ind w:firstLine="709"/>
        <w:contextualSpacing/>
        <w:jc w:val="both"/>
        <w:rPr>
          <w:b/>
          <w:bCs/>
          <w:sz w:val="22"/>
          <w:szCs w:val="22"/>
        </w:rPr>
      </w:pPr>
      <w:r>
        <w:rPr>
          <w:b/>
          <w:bCs/>
          <w:sz w:val="22"/>
          <w:szCs w:val="22"/>
        </w:rPr>
        <w:t xml:space="preserve">2.4. </w:t>
      </w:r>
      <w:r>
        <w:rPr>
          <w:b/>
          <w:bCs/>
          <w:sz w:val="22"/>
          <w:szCs w:val="22"/>
        </w:rPr>
        <w:tab/>
        <w:t>Заказчик имеет право:</w:t>
      </w:r>
    </w:p>
    <w:p w14:paraId="0AB451A5"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2.4.1. </w:t>
      </w:r>
      <w:r>
        <w:rPr>
          <w:sz w:val="22"/>
          <w:szCs w:val="22"/>
        </w:rPr>
        <w:tab/>
        <w:t>Контролировать условия исполнения Контракта.</w:t>
      </w:r>
    </w:p>
    <w:p w14:paraId="42ACE3C9"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2.4.2. </w:t>
      </w:r>
      <w:r>
        <w:rPr>
          <w:rFonts w:eastAsia="Calibri"/>
          <w:bCs/>
          <w:sz w:val="22"/>
          <w:szCs w:val="22"/>
          <w:lang w:eastAsia="en-US"/>
        </w:rPr>
        <w:t xml:space="preserve">Требовать от Поставщика надлежащего исполнения обязательств по </w:t>
      </w:r>
      <w:r>
        <w:rPr>
          <w:rFonts w:eastAsia="Calibri"/>
          <w:sz w:val="22"/>
          <w:szCs w:val="22"/>
          <w:lang w:eastAsia="en-US"/>
        </w:rPr>
        <w:t>Контракт</w:t>
      </w:r>
      <w:r>
        <w:rPr>
          <w:rFonts w:eastAsia="Calibri"/>
          <w:bCs/>
          <w:sz w:val="22"/>
          <w:szCs w:val="22"/>
          <w:lang w:eastAsia="en-US"/>
        </w:rPr>
        <w:t>у и</w:t>
      </w:r>
      <w:r>
        <w:rPr>
          <w:rFonts w:eastAsia="Calibri"/>
          <w:sz w:val="22"/>
          <w:szCs w:val="22"/>
          <w:lang w:eastAsia="en-US"/>
        </w:rPr>
        <w:t xml:space="preserve"> надлежащим образом оформленных документов, указанных в Контракте и подтверждающих исполнение обязательств по Контракту.</w:t>
      </w:r>
    </w:p>
    <w:p w14:paraId="7DAB5C60"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2.4.3. </w:t>
      </w:r>
      <w:r>
        <w:rPr>
          <w:rFonts w:eastAsia="Calibri"/>
          <w:sz w:val="22"/>
          <w:szCs w:val="22"/>
          <w:lang w:eastAsia="en-US"/>
        </w:rPr>
        <w:t xml:space="preserve">Требовать уплаты неустоек (штрафов, пеней) в соответствии с разделом 6 Контракта. </w:t>
      </w:r>
    </w:p>
    <w:p w14:paraId="3203BE38"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2.4.4. </w:t>
      </w:r>
      <w:r>
        <w:rPr>
          <w:rFonts w:eastAsia="Calibri"/>
          <w:sz w:val="22"/>
          <w:szCs w:val="22"/>
          <w:lang w:eastAsia="en-US"/>
        </w:rPr>
        <w:t>Запрашивать у Поставщика информацию об исполнении им обязательств по Контракту и документы, в том числе подтверждающие качество товара.</w:t>
      </w:r>
    </w:p>
    <w:p w14:paraId="54A5412F"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2.4.5. </w:t>
      </w:r>
      <w:r>
        <w:rPr>
          <w:rFonts w:eastAsia="Calibri"/>
          <w:sz w:val="22"/>
          <w:szCs w:val="22"/>
          <w:lang w:eastAsia="en-US"/>
        </w:rPr>
        <w:t>Требовать от Поставщика своевременного устранения нарушений, выявленных в ходе поставки товара.</w:t>
      </w:r>
    </w:p>
    <w:p w14:paraId="62C295EB"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2.4.6. </w:t>
      </w:r>
      <w:r>
        <w:rPr>
          <w:rFonts w:eastAsia="Calibri"/>
          <w:sz w:val="22"/>
          <w:szCs w:val="22"/>
          <w:lang w:eastAsia="en-US"/>
        </w:rPr>
        <w:t>Отказаться от приемки и оплаты товара, не соответствующего условиям Контракта.</w:t>
      </w:r>
    </w:p>
    <w:p w14:paraId="5DFE3D26"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2.4.7. </w:t>
      </w:r>
      <w:r>
        <w:rPr>
          <w:rFonts w:eastAsia="Calibri"/>
          <w:sz w:val="22"/>
          <w:szCs w:val="22"/>
          <w:lang w:eastAsia="en-US"/>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Pr>
          <w:rFonts w:eastAsia="Calibri"/>
          <w:bCs/>
          <w:sz w:val="22"/>
          <w:szCs w:val="22"/>
          <w:lang w:eastAsia="en-US"/>
        </w:rPr>
        <w:t>Федерального закона №44-ФЗ</w:t>
      </w:r>
      <w:r>
        <w:rPr>
          <w:rFonts w:eastAsia="Calibri"/>
          <w:sz w:val="22"/>
          <w:szCs w:val="22"/>
          <w:lang w:eastAsia="en-US"/>
        </w:rPr>
        <w:t>.</w:t>
      </w:r>
    </w:p>
    <w:p w14:paraId="7D7CC067"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2.4.8. </w:t>
      </w:r>
      <w:r>
        <w:rPr>
          <w:rFonts w:eastAsia="Calibri"/>
          <w:sz w:val="22"/>
          <w:szCs w:val="22"/>
          <w:lang w:eastAsia="en-US"/>
        </w:rPr>
        <w:t>Требовать возмещения убытков, причиненных по вине Поставщика, в соответствии с действующим законодательством Российской Федерации и разделом 6 Контракта.</w:t>
      </w:r>
    </w:p>
    <w:p w14:paraId="35EE3B4F" w14:textId="77777777" w:rsidR="009E49BE" w:rsidRDefault="00000000">
      <w:pPr>
        <w:tabs>
          <w:tab w:val="left" w:pos="567"/>
          <w:tab w:val="left" w:pos="1276"/>
        </w:tabs>
        <w:spacing w:before="0" w:line="240" w:lineRule="auto"/>
        <w:ind w:firstLine="709"/>
        <w:contextualSpacing/>
        <w:jc w:val="both"/>
        <w:rPr>
          <w:sz w:val="22"/>
          <w:szCs w:val="22"/>
        </w:rPr>
      </w:pPr>
      <w:r>
        <w:rPr>
          <w:sz w:val="22"/>
          <w:szCs w:val="22"/>
        </w:rPr>
        <w:t xml:space="preserve">2.4.9. </w:t>
      </w:r>
      <w:r>
        <w:rPr>
          <w:rFonts w:eastAsia="Calibri"/>
          <w:sz w:val="22"/>
          <w:szCs w:val="22"/>
          <w:lang w:eastAsia="en-US"/>
        </w:rPr>
        <w:t>Осуществлять иные права, предусмотренные действующим законодательством и Контрактом.</w:t>
      </w:r>
      <w:bookmarkStart w:id="2" w:name="P256"/>
      <w:bookmarkStart w:id="3" w:name="_Ref493525314"/>
      <w:bookmarkStart w:id="4" w:name="_Ref93952026"/>
      <w:bookmarkStart w:id="5" w:name="_Ref24050885"/>
      <w:bookmarkEnd w:id="2"/>
      <w:bookmarkEnd w:id="3"/>
      <w:bookmarkEnd w:id="4"/>
      <w:bookmarkEnd w:id="5"/>
    </w:p>
    <w:p w14:paraId="0F662456" w14:textId="77777777" w:rsidR="009E49BE" w:rsidRDefault="009E49BE">
      <w:pPr>
        <w:tabs>
          <w:tab w:val="left" w:pos="567"/>
          <w:tab w:val="left" w:pos="1276"/>
        </w:tabs>
        <w:spacing w:before="0" w:line="240" w:lineRule="auto"/>
        <w:contextualSpacing/>
        <w:jc w:val="both"/>
        <w:rPr>
          <w:sz w:val="22"/>
          <w:szCs w:val="22"/>
        </w:rPr>
      </w:pPr>
    </w:p>
    <w:p w14:paraId="5C8CBA87" w14:textId="77777777" w:rsidR="009E49BE" w:rsidRDefault="00000000">
      <w:pPr>
        <w:tabs>
          <w:tab w:val="left" w:pos="284"/>
        </w:tabs>
        <w:spacing w:before="0" w:line="240" w:lineRule="auto"/>
        <w:contextualSpacing/>
        <w:rPr>
          <w:b/>
          <w:sz w:val="22"/>
          <w:szCs w:val="22"/>
        </w:rPr>
      </w:pPr>
      <w:r>
        <w:rPr>
          <w:b/>
          <w:sz w:val="22"/>
          <w:szCs w:val="22"/>
        </w:rPr>
        <w:t>3.</w:t>
      </w:r>
      <w:r>
        <w:rPr>
          <w:b/>
          <w:sz w:val="22"/>
          <w:szCs w:val="22"/>
        </w:rPr>
        <w:tab/>
        <w:t>ЦЕНА КОНТРАКТА И ПОРЯДОК РАСЧЕТОВ</w:t>
      </w:r>
    </w:p>
    <w:p w14:paraId="1DDCAB3B" w14:textId="77777777" w:rsidR="009E49BE" w:rsidRDefault="00000000">
      <w:pPr>
        <w:widowControl/>
        <w:spacing w:before="0" w:line="240" w:lineRule="auto"/>
        <w:ind w:firstLine="720"/>
        <w:jc w:val="both"/>
        <w:rPr>
          <w:sz w:val="22"/>
          <w:szCs w:val="22"/>
        </w:rPr>
      </w:pPr>
      <w:r>
        <w:rPr>
          <w:sz w:val="22"/>
          <w:szCs w:val="22"/>
        </w:rPr>
        <w:t>3.1.</w:t>
      </w:r>
      <w:r>
        <w:rPr>
          <w:sz w:val="22"/>
          <w:szCs w:val="22"/>
        </w:rPr>
        <w:tab/>
        <w:t> </w:t>
      </w:r>
      <w:r w:rsidRPr="00BE1EC8">
        <w:rPr>
          <w:sz w:val="22"/>
          <w:szCs w:val="22"/>
        </w:rPr>
        <w:t xml:space="preserve">Максимальное значение цены Контракта (ЦК max) составляет </w:t>
      </w:r>
      <w:r w:rsidRPr="00BE1EC8">
        <w:rPr>
          <w:b/>
          <w:sz w:val="22"/>
          <w:szCs w:val="22"/>
        </w:rPr>
        <w:t xml:space="preserve">____________ </w:t>
      </w:r>
      <w:r w:rsidRPr="00BE1EC8">
        <w:rPr>
          <w:sz w:val="22"/>
          <w:szCs w:val="22"/>
        </w:rPr>
        <w:t>(______________________________________________________________) рублей 00 копеек, в том числе НДС (___ процентов) _____ (_____) рублей _____ копеек /НДС не облагается</w:t>
      </w:r>
      <w:r w:rsidRPr="00BE1EC8">
        <w:rPr>
          <w:rStyle w:val="affff"/>
          <w:sz w:val="22"/>
          <w:szCs w:val="22"/>
        </w:rPr>
        <w:footnoteReference w:id="1"/>
      </w:r>
      <w:r w:rsidRPr="00BE1EC8">
        <w:rPr>
          <w:sz w:val="22"/>
          <w:szCs w:val="22"/>
        </w:rPr>
        <w:t>.</w:t>
      </w:r>
      <w:r>
        <w:rPr>
          <w:rFonts w:eastAsiaTheme="minorHAnsi"/>
          <w:sz w:val="22"/>
          <w:szCs w:val="22"/>
        </w:rPr>
        <w:t xml:space="preserve"> </w:t>
      </w:r>
    </w:p>
    <w:p w14:paraId="35A1B646"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Цены единиц Товара указываются в Спецификации Товара (Приложение №2 к Контракту).</w:t>
      </w:r>
    </w:p>
    <w:p w14:paraId="17DA6BFB" w14:textId="77777777" w:rsidR="009E49BE" w:rsidRDefault="00000000">
      <w:pPr>
        <w:tabs>
          <w:tab w:val="left" w:pos="567"/>
          <w:tab w:val="left" w:pos="1134"/>
        </w:tabs>
        <w:spacing w:before="0" w:line="240" w:lineRule="auto"/>
        <w:ind w:firstLine="709"/>
        <w:contextualSpacing/>
        <w:jc w:val="both"/>
        <w:rPr>
          <w:color w:val="000000"/>
          <w:sz w:val="22"/>
          <w:szCs w:val="22"/>
        </w:rPr>
      </w:pPr>
      <w:r>
        <w:rPr>
          <w:sz w:val="22"/>
          <w:szCs w:val="22"/>
        </w:rPr>
        <w:t>Цены единиц Товара включают все расходы, связанные с поставкой Товара в соответствии с требованиями контракта, в том числе: стоимость топлива (нефтепродуктов), стоимость оформления всех сопутствующих контракту документов; прочие затраты Поставщика; расходы на страхование, уплату налогов, сборов, таможенных пошлин и другие обязательные платежи, предусмотренные законодательством и/или условиями исполнения контракта</w:t>
      </w:r>
      <w:r>
        <w:rPr>
          <w:i/>
          <w:sz w:val="22"/>
          <w:szCs w:val="22"/>
        </w:rPr>
        <w:t>.</w:t>
      </w:r>
      <w:r>
        <w:rPr>
          <w:color w:val="000000"/>
          <w:sz w:val="22"/>
          <w:szCs w:val="22"/>
        </w:rPr>
        <w:t xml:space="preserve"> </w:t>
      </w:r>
    </w:p>
    <w:p w14:paraId="316D39C7" w14:textId="77777777" w:rsidR="009E49BE" w:rsidRDefault="00000000">
      <w:pPr>
        <w:tabs>
          <w:tab w:val="left" w:pos="900"/>
          <w:tab w:val="left" w:pos="1134"/>
        </w:tabs>
        <w:spacing w:before="0" w:line="240" w:lineRule="auto"/>
        <w:ind w:firstLine="709"/>
        <w:jc w:val="both"/>
        <w:rPr>
          <w:color w:val="000000"/>
          <w:sz w:val="22"/>
          <w:szCs w:val="22"/>
        </w:rPr>
      </w:pPr>
      <w:r>
        <w:rPr>
          <w:color w:val="000000"/>
          <w:sz w:val="22"/>
          <w:szCs w:val="22"/>
        </w:rPr>
        <w:t xml:space="preserve">3.2. Оплата по Контракту осуществляется путём перечисления денежных средств на расчётный счёт Поставщика за фактически поставленный товар </w:t>
      </w:r>
      <w:r>
        <w:rPr>
          <w:rFonts w:eastAsia="Courier New"/>
          <w:color w:val="000000"/>
          <w:sz w:val="22"/>
          <w:szCs w:val="22"/>
          <w:lang w:bidi="ru-RU"/>
        </w:rPr>
        <w:t xml:space="preserve">с даты подписания документа о приемке Товара и документов, предусмотренных пунктом 5.3 Контракта </w:t>
      </w:r>
      <w:r>
        <w:rPr>
          <w:color w:val="000000"/>
          <w:sz w:val="22"/>
          <w:szCs w:val="22"/>
        </w:rPr>
        <w:t>по следующей формуле цены Контракта:</w:t>
      </w:r>
    </w:p>
    <w:p w14:paraId="464E469B" w14:textId="77777777" w:rsidR="009E49BE" w:rsidRDefault="009E49BE">
      <w:pPr>
        <w:tabs>
          <w:tab w:val="left" w:pos="1134"/>
        </w:tabs>
        <w:spacing w:before="0" w:line="240" w:lineRule="auto"/>
        <w:ind w:firstLine="709"/>
        <w:contextualSpacing/>
        <w:jc w:val="both"/>
        <w:rPr>
          <w:bCs/>
          <w:sz w:val="22"/>
          <w:szCs w:val="22"/>
        </w:rPr>
      </w:pPr>
    </w:p>
    <w:p w14:paraId="43F794CE" w14:textId="77777777" w:rsidR="009E49BE" w:rsidRDefault="00000000">
      <w:pPr>
        <w:tabs>
          <w:tab w:val="left" w:pos="1134"/>
        </w:tabs>
        <w:spacing w:before="0" w:line="240" w:lineRule="auto"/>
        <w:ind w:firstLine="709"/>
        <w:contextualSpacing/>
        <w:rPr>
          <w:sz w:val="22"/>
          <w:szCs w:val="22"/>
        </w:rPr>
      </w:pPr>
      <w:r>
        <w:rPr>
          <w:noProof/>
          <w:sz w:val="22"/>
          <w:szCs w:val="22"/>
        </w:rPr>
        <mc:AlternateContent>
          <mc:Choice Requires="wpg">
            <w:drawing>
              <wp:inline distT="0" distB="0" distL="0" distR="0" wp14:anchorId="0B468532" wp14:editId="2B7076E1">
                <wp:extent cx="857250" cy="219075"/>
                <wp:effectExtent l="0" t="0" r="0" b="9525"/>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rotWithShape="1">
                        <a:blip r:embed="rId8"/>
                        <a:stretch/>
                      </pic:blipFill>
                      <pic:spPr bwMode="auto">
                        <a:xfrm>
                          <a:off x="0" y="0"/>
                          <a:ext cx="857250" cy="219074"/>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67.50pt;height:17.25pt;mso-wrap-distance-left:0.00pt;mso-wrap-distance-top:0.00pt;mso-wrap-distance-right:0.00pt;mso-wrap-distance-bottom:0.00pt;z-index:1;" stroked="f">
                <v:imagedata r:id="rId10" o:title=""/>
                <o:lock v:ext="edit" rotation="t"/>
              </v:shape>
            </w:pict>
          </mc:Fallback>
        </mc:AlternateContent>
      </w:r>
    </w:p>
    <w:p w14:paraId="0C147D47" w14:textId="77777777" w:rsidR="009E49BE" w:rsidRDefault="00000000">
      <w:pPr>
        <w:tabs>
          <w:tab w:val="left" w:pos="1134"/>
        </w:tabs>
        <w:spacing w:before="0" w:line="240" w:lineRule="auto"/>
        <w:ind w:firstLine="709"/>
        <w:contextualSpacing/>
        <w:jc w:val="both"/>
        <w:rPr>
          <w:sz w:val="22"/>
          <w:szCs w:val="22"/>
        </w:rPr>
      </w:pPr>
      <w:r>
        <w:rPr>
          <w:sz w:val="22"/>
          <w:szCs w:val="22"/>
        </w:rPr>
        <w:t>где</w:t>
      </w:r>
    </w:p>
    <w:p w14:paraId="0916C97D" w14:textId="77777777" w:rsidR="009E49BE" w:rsidRDefault="00000000">
      <w:pPr>
        <w:tabs>
          <w:tab w:val="left" w:pos="1134"/>
        </w:tabs>
        <w:spacing w:before="0" w:line="240" w:lineRule="auto"/>
        <w:ind w:firstLine="709"/>
        <w:contextualSpacing/>
        <w:jc w:val="both"/>
        <w:rPr>
          <w:sz w:val="22"/>
          <w:szCs w:val="22"/>
        </w:rPr>
      </w:pPr>
      <w:r>
        <w:rPr>
          <w:b/>
          <w:bCs/>
          <w:sz w:val="22"/>
          <w:szCs w:val="22"/>
        </w:rPr>
        <w:t>ЦК</w:t>
      </w:r>
      <w:r>
        <w:rPr>
          <w:sz w:val="22"/>
          <w:szCs w:val="22"/>
        </w:rPr>
        <w:t xml:space="preserve"> – цена контракта, определённая с использованием настоящей формулы, которая не может превышать максимальное значение цены контракта (</w:t>
      </w:r>
      <w:r>
        <w:rPr>
          <w:b/>
          <w:bCs/>
          <w:sz w:val="22"/>
          <w:szCs w:val="22"/>
        </w:rPr>
        <w:t xml:space="preserve">ЦК </w:t>
      </w:r>
      <w:r>
        <w:rPr>
          <w:rFonts w:ascii="Cambria Math" w:hAnsi="Cambria Math" w:cs="Cambria Math"/>
          <w:b/>
          <w:bCs/>
          <w:sz w:val="22"/>
          <w:szCs w:val="22"/>
        </w:rPr>
        <w:t>⩽</w:t>
      </w:r>
      <w:r>
        <w:rPr>
          <w:b/>
          <w:bCs/>
          <w:sz w:val="22"/>
          <w:szCs w:val="22"/>
        </w:rPr>
        <w:t xml:space="preserve"> ЦКmax</w:t>
      </w:r>
      <w:r>
        <w:rPr>
          <w:sz w:val="22"/>
          <w:szCs w:val="22"/>
        </w:rPr>
        <w:t>);</w:t>
      </w:r>
    </w:p>
    <w:p w14:paraId="4A3C78D5" w14:textId="77777777" w:rsidR="009E49BE" w:rsidRDefault="00000000">
      <w:pPr>
        <w:shd w:val="clear" w:color="auto" w:fill="FFFFFF"/>
        <w:tabs>
          <w:tab w:val="left" w:pos="1134"/>
        </w:tabs>
        <w:spacing w:before="0" w:line="240" w:lineRule="auto"/>
        <w:ind w:firstLine="709"/>
        <w:contextualSpacing/>
        <w:jc w:val="both"/>
        <w:rPr>
          <w:sz w:val="22"/>
          <w:szCs w:val="22"/>
        </w:rPr>
      </w:pPr>
      <w:r>
        <w:rPr>
          <w:noProof/>
          <w:sz w:val="22"/>
          <w:szCs w:val="22"/>
        </w:rPr>
        <mc:AlternateContent>
          <mc:Choice Requires="wpg">
            <w:drawing>
              <wp:inline distT="0" distB="0" distL="0" distR="0" wp14:anchorId="148D538F" wp14:editId="0CCB42CF">
                <wp:extent cx="361950" cy="219075"/>
                <wp:effectExtent l="0" t="0" r="0" b="9525"/>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rotWithShape="1">
                        <a:blip r:embed="rId11"/>
                        <a:stretch/>
                      </pic:blipFill>
                      <pic:spPr bwMode="auto">
                        <a:xfrm>
                          <a:off x="0" y="0"/>
                          <a:ext cx="361950" cy="219074"/>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8.50pt;height:17.25pt;mso-wrap-distance-left:0.00pt;mso-wrap-distance-top:0.00pt;mso-wrap-distance-right:0.00pt;mso-wrap-distance-bottom:0.00pt;z-index:1;" stroked="f">
                <v:imagedata r:id="rId12" o:title=""/>
                <o:lock v:ext="edit" rotation="t"/>
              </v:shape>
            </w:pict>
          </mc:Fallback>
        </mc:AlternateContent>
      </w:r>
      <w:r>
        <w:rPr>
          <w:sz w:val="22"/>
          <w:szCs w:val="22"/>
        </w:rPr>
        <w:t> – общая стоимость соответствующего вида Товара в рублях; </w:t>
      </w:r>
    </w:p>
    <w:p w14:paraId="0CF4549B" w14:textId="77777777" w:rsidR="009E49BE" w:rsidRDefault="00000000">
      <w:pPr>
        <w:shd w:val="clear" w:color="auto" w:fill="FFFFFF"/>
        <w:tabs>
          <w:tab w:val="left" w:pos="1134"/>
        </w:tabs>
        <w:spacing w:before="0" w:line="240" w:lineRule="auto"/>
        <w:ind w:firstLine="709"/>
        <w:contextualSpacing/>
        <w:jc w:val="both"/>
        <w:rPr>
          <w:sz w:val="22"/>
          <w:szCs w:val="22"/>
        </w:rPr>
      </w:pPr>
      <w:r>
        <w:rPr>
          <w:noProof/>
          <w:sz w:val="22"/>
          <w:szCs w:val="22"/>
        </w:rPr>
        <mc:AlternateContent>
          <mc:Choice Requires="wpg">
            <w:drawing>
              <wp:inline distT="0" distB="0" distL="0" distR="0" wp14:anchorId="6CCEB8F7" wp14:editId="519ADDA8">
                <wp:extent cx="1209675" cy="219075"/>
                <wp:effectExtent l="0" t="0" r="9525" b="9525"/>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rotWithShape="1">
                        <a:blip r:embed="rId13"/>
                        <a:stretch/>
                      </pic:blipFill>
                      <pic:spPr bwMode="auto">
                        <a:xfrm>
                          <a:off x="0" y="0"/>
                          <a:ext cx="1209675" cy="219074"/>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95.25pt;height:17.25pt;mso-wrap-distance-left:0.00pt;mso-wrap-distance-top:0.00pt;mso-wrap-distance-right:0.00pt;mso-wrap-distance-bottom:0.00pt;z-index:1;" stroked="f">
                <v:imagedata r:id="rId14" o:title=""/>
                <o:lock v:ext="edit" rotation="t"/>
              </v:shape>
            </w:pict>
          </mc:Fallback>
        </mc:AlternateContent>
      </w:r>
      <w:r>
        <w:rPr>
          <w:sz w:val="22"/>
          <w:szCs w:val="22"/>
        </w:rPr>
        <w:t>,</w:t>
      </w:r>
    </w:p>
    <w:p w14:paraId="145E6DE4" w14:textId="77777777" w:rsidR="009E49BE" w:rsidRDefault="00000000">
      <w:pPr>
        <w:shd w:val="clear" w:color="auto" w:fill="FFFFFF"/>
        <w:tabs>
          <w:tab w:val="left" w:pos="1134"/>
        </w:tabs>
        <w:spacing w:before="0" w:line="240" w:lineRule="auto"/>
        <w:ind w:firstLine="709"/>
        <w:contextualSpacing/>
        <w:jc w:val="both"/>
        <w:rPr>
          <w:sz w:val="22"/>
          <w:szCs w:val="22"/>
        </w:rPr>
      </w:pPr>
      <w:r>
        <w:rPr>
          <w:sz w:val="22"/>
          <w:szCs w:val="22"/>
        </w:rPr>
        <w:t>где:</w:t>
      </w:r>
    </w:p>
    <w:p w14:paraId="05AA846C" w14:textId="218B908D" w:rsidR="009E49BE" w:rsidRDefault="00000000">
      <w:pPr>
        <w:tabs>
          <w:tab w:val="left" w:pos="1134"/>
        </w:tabs>
        <w:spacing w:before="0" w:line="240" w:lineRule="auto"/>
        <w:ind w:firstLine="709"/>
        <w:contextualSpacing/>
        <w:jc w:val="both"/>
        <w:rPr>
          <w:sz w:val="22"/>
          <w:szCs w:val="22"/>
        </w:rPr>
      </w:pPr>
      <w:r>
        <w:rPr>
          <w:b/>
          <w:bCs/>
          <w:sz w:val="22"/>
          <w:szCs w:val="22"/>
        </w:rPr>
        <w:t>Цi</w:t>
      </w:r>
      <w:r>
        <w:rPr>
          <w:sz w:val="22"/>
          <w:szCs w:val="22"/>
        </w:rPr>
        <w:t xml:space="preserve"> –цена за 1 литр топлива, но не более цены за 1 литр соответствующего вида топлива, указанной в Спецификации (Приложение №2 к Контракту). Цены по каждой позиции Спецификации (Приложение №2 к Контракту) формируются путем снижения стоимости единицы товара, указанной в обосновании начальных цен единиц товара (с учетом НДС и иных обязательных платежей), по каждой позиции пропорционально снижению начальной суммы цен единиц товара, предложенной участником закупки, с которым заключается настоящий контракт;</w:t>
      </w:r>
      <w:r>
        <w:rPr>
          <w:color w:val="FF0000"/>
          <w:sz w:val="22"/>
          <w:szCs w:val="22"/>
        </w:rPr>
        <w:t xml:space="preserve"> </w:t>
      </w:r>
    </w:p>
    <w:p w14:paraId="79A6C65F" w14:textId="77777777" w:rsidR="009E49BE" w:rsidRDefault="00000000">
      <w:pPr>
        <w:tabs>
          <w:tab w:val="left" w:pos="567"/>
          <w:tab w:val="left" w:pos="1134"/>
        </w:tabs>
        <w:spacing w:before="0" w:line="240" w:lineRule="auto"/>
        <w:ind w:firstLine="709"/>
        <w:contextualSpacing/>
        <w:jc w:val="both"/>
        <w:rPr>
          <w:sz w:val="22"/>
          <w:szCs w:val="22"/>
        </w:rPr>
      </w:pPr>
      <w:r>
        <w:rPr>
          <w:b/>
          <w:bCs/>
          <w:sz w:val="22"/>
          <w:szCs w:val="22"/>
        </w:rPr>
        <w:t>Vi</w:t>
      </w:r>
      <w:r>
        <w:rPr>
          <w:sz w:val="22"/>
          <w:szCs w:val="22"/>
        </w:rPr>
        <w:t xml:space="preserve"> – объём поставляемого Товара по цене Цi.</w:t>
      </w:r>
    </w:p>
    <w:p w14:paraId="0E1531FC" w14:textId="77777777" w:rsidR="009E49BE" w:rsidRDefault="00000000">
      <w:pPr>
        <w:shd w:val="clear" w:color="auto" w:fill="FFFFFF"/>
        <w:tabs>
          <w:tab w:val="left" w:pos="567"/>
          <w:tab w:val="left" w:pos="1134"/>
        </w:tabs>
        <w:spacing w:before="0" w:line="240" w:lineRule="auto"/>
        <w:ind w:firstLine="709"/>
        <w:contextualSpacing/>
        <w:jc w:val="both"/>
        <w:rPr>
          <w:sz w:val="22"/>
          <w:szCs w:val="22"/>
        </w:rPr>
      </w:pPr>
      <w:r>
        <w:rPr>
          <w:sz w:val="22"/>
          <w:szCs w:val="22"/>
        </w:rPr>
        <w:t xml:space="preserve">3.3. В соответствии с частью 2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13.01.2014 г. № 19 «Об установлении случаев, в которых при заключении контракта указываются формула цены и максимальное значение цены </w:t>
      </w:r>
      <w:r>
        <w:rPr>
          <w:sz w:val="22"/>
          <w:szCs w:val="22"/>
        </w:rPr>
        <w:lastRenderedPageBreak/>
        <w:t>контракта» Заказчик оплачивает стоимость Товара по формуле цены Контракта, указанной в пункте 3.2 Контракта, в пределах максимального значения цены Контракта, предусмотренного пунктом 3.1 Контракта. В соответствии с условиями Контракта Поставщик обязуется поставить Заказчику Товар не выше цены, указанной в Спецификации (Приложение № 2 к Контракту).</w:t>
      </w:r>
    </w:p>
    <w:p w14:paraId="5E2B539B"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При этом цена единицы Товара, указанная в Спецификации поставляемых товаров,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предложенному участником закупки, с которым заключается контракт.</w:t>
      </w:r>
    </w:p>
    <w:p w14:paraId="3F3350F4" w14:textId="77777777" w:rsidR="009E49BE" w:rsidRDefault="00000000">
      <w:pPr>
        <w:tabs>
          <w:tab w:val="left" w:pos="426"/>
          <w:tab w:val="left" w:pos="1134"/>
        </w:tabs>
        <w:spacing w:before="0" w:line="240" w:lineRule="auto"/>
        <w:ind w:firstLine="709"/>
        <w:jc w:val="both"/>
        <w:rPr>
          <w:sz w:val="22"/>
          <w:szCs w:val="22"/>
        </w:rPr>
      </w:pPr>
      <w:r>
        <w:rPr>
          <w:sz w:val="22"/>
          <w:szCs w:val="22"/>
        </w:rPr>
        <w:t>3.4.</w:t>
      </w:r>
      <w:r>
        <w:rPr>
          <w:sz w:val="22"/>
          <w:szCs w:val="22"/>
        </w:rPr>
        <w:tab/>
        <w:t xml:space="preserve">Оплата стоимости поставляемых Товаров по Контракту производится Заказчиком путем перечисления денежных средств на расчетный счет Поставщика в течение 7 (Семи) рабочих дней с момента подписания Поставщиком и Заказчиком документа о приемке Товара, к которому Поставщиком приложены дополнительные документы, поименованные в пункте 5.3. Контракта, являющиеся его неотъемлемой частью. </w:t>
      </w:r>
    </w:p>
    <w:p w14:paraId="2EB56CD8"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3.5.</w:t>
      </w:r>
      <w:r>
        <w:rPr>
          <w:sz w:val="22"/>
          <w:szCs w:val="22"/>
        </w:rPr>
        <w:tab/>
        <w:t>Обязательства Заказчика по оплате Товаров считаются выполненными с момента поступления денежных средств на расчетный счет Поставщика.</w:t>
      </w:r>
    </w:p>
    <w:p w14:paraId="011D69E6" w14:textId="77777777" w:rsidR="009E49BE" w:rsidRDefault="00000000">
      <w:pPr>
        <w:tabs>
          <w:tab w:val="left" w:pos="1134"/>
        </w:tabs>
        <w:spacing w:before="0" w:line="240" w:lineRule="auto"/>
        <w:ind w:firstLine="709"/>
        <w:contextualSpacing/>
        <w:jc w:val="both"/>
        <w:rPr>
          <w:sz w:val="22"/>
          <w:szCs w:val="22"/>
        </w:rPr>
      </w:pPr>
      <w:r>
        <w:rPr>
          <w:sz w:val="22"/>
          <w:szCs w:val="22"/>
        </w:rPr>
        <w:t>3.6. Расчеты по Контракту производятся в безналичной форме в российских рублях.</w:t>
      </w:r>
    </w:p>
    <w:p w14:paraId="60743E58" w14:textId="77777777" w:rsidR="009E49BE" w:rsidRDefault="00000000">
      <w:pPr>
        <w:pStyle w:val="ConsPlusNormal"/>
        <w:ind w:firstLine="709"/>
        <w:contextualSpacing/>
        <w:jc w:val="both"/>
        <w:rPr>
          <w:rFonts w:ascii="Times New Roman" w:hAnsi="Times New Roman"/>
          <w:color w:val="000000"/>
          <w:spacing w:val="-2"/>
          <w:sz w:val="22"/>
          <w:szCs w:val="22"/>
        </w:rPr>
      </w:pPr>
      <w:r>
        <w:rPr>
          <w:rFonts w:ascii="Times New Roman" w:hAnsi="Times New Roman"/>
          <w:sz w:val="22"/>
          <w:szCs w:val="22"/>
        </w:rPr>
        <w:t>3.7.</w:t>
      </w:r>
      <w:r>
        <w:rPr>
          <w:rFonts w:ascii="Times New Roman" w:hAnsi="Times New Roman"/>
          <w:sz w:val="22"/>
          <w:szCs w:val="22"/>
        </w:rPr>
        <w:tab/>
      </w:r>
      <w:r>
        <w:rPr>
          <w:rFonts w:ascii="Times New Roman" w:hAnsi="Times New Roman"/>
          <w:color w:val="000000"/>
          <w:spacing w:val="-2"/>
          <w:sz w:val="22"/>
          <w:szCs w:val="22"/>
        </w:rPr>
        <w:t>Источник финансирования контракта: 2026 год. Средства бюджетных учреждений.</w:t>
      </w:r>
    </w:p>
    <w:p w14:paraId="6688B319" w14:textId="77777777" w:rsidR="009E49BE" w:rsidRDefault="00000000">
      <w:pPr>
        <w:pStyle w:val="aff9"/>
        <w:numPr>
          <w:ilvl w:val="0"/>
          <w:numId w:val="11"/>
        </w:numPr>
        <w:tabs>
          <w:tab w:val="left" w:pos="709"/>
          <w:tab w:val="left" w:pos="993"/>
        </w:tabs>
        <w:ind w:left="0" w:firstLine="709"/>
        <w:jc w:val="both"/>
        <w:rPr>
          <w:b/>
          <w:bCs/>
          <w:sz w:val="22"/>
          <w:szCs w:val="22"/>
        </w:rPr>
      </w:pPr>
      <w:r>
        <w:rPr>
          <w:b/>
          <w:bCs/>
          <w:sz w:val="22"/>
          <w:szCs w:val="22"/>
        </w:rPr>
        <w:t>Приносящая доход деятельность (собственные доходы учреждения), КБК 0704, КВР 244, КОСГУ 343.</w:t>
      </w:r>
    </w:p>
    <w:p w14:paraId="254BB86D" w14:textId="77777777" w:rsidR="009E49BE" w:rsidRDefault="00000000">
      <w:pPr>
        <w:pStyle w:val="ConsPlusNormal"/>
        <w:tabs>
          <w:tab w:val="left" w:pos="426"/>
          <w:tab w:val="left" w:pos="1134"/>
        </w:tabs>
        <w:ind w:firstLine="709"/>
        <w:contextualSpacing/>
        <w:jc w:val="both"/>
        <w:rPr>
          <w:rFonts w:ascii="Times New Roman" w:hAnsi="Times New Roman"/>
          <w:color w:val="000000" w:themeColor="text1"/>
          <w:sz w:val="22"/>
          <w:szCs w:val="22"/>
          <w:shd w:val="clear" w:color="auto" w:fill="FFFFFF"/>
        </w:rPr>
      </w:pPr>
      <w:r>
        <w:rPr>
          <w:rFonts w:ascii="Times New Roman" w:hAnsi="Times New Roman"/>
          <w:color w:val="000000" w:themeColor="text1"/>
          <w:sz w:val="22"/>
          <w:szCs w:val="22"/>
        </w:rPr>
        <w:t>3.8.</w:t>
      </w:r>
      <w:r>
        <w:rPr>
          <w:rFonts w:ascii="Times New Roman" w:hAnsi="Times New Roman"/>
          <w:color w:val="000000" w:themeColor="text1"/>
          <w:sz w:val="22"/>
          <w:szCs w:val="22"/>
          <w:shd w:val="clear" w:color="auto" w:fill="FFFFFF"/>
        </w:rPr>
        <w:tab/>
        <w:t>Отсутствие у Заказчика чека терминала на полученные Товары не является основанием для отказа Заказчика от оплаты полученных Товаров, указанных в реестре операций по Картам.</w:t>
      </w:r>
    </w:p>
    <w:p w14:paraId="64EEE81D" w14:textId="77777777" w:rsidR="009E49BE" w:rsidRDefault="00000000">
      <w:pPr>
        <w:tabs>
          <w:tab w:val="left" w:pos="567"/>
          <w:tab w:val="left" w:pos="1134"/>
        </w:tabs>
        <w:spacing w:before="0" w:line="240" w:lineRule="auto"/>
        <w:ind w:firstLine="709"/>
        <w:contextualSpacing/>
        <w:jc w:val="both"/>
        <w:rPr>
          <w:color w:val="000000" w:themeColor="text1"/>
          <w:sz w:val="22"/>
          <w:szCs w:val="22"/>
        </w:rPr>
      </w:pPr>
      <w:r>
        <w:rPr>
          <w:color w:val="000000" w:themeColor="text1"/>
          <w:sz w:val="22"/>
          <w:szCs w:val="22"/>
          <w:shd w:val="clear" w:color="auto" w:fill="FFFFFF"/>
        </w:rPr>
        <w:t>3.9.</w:t>
      </w:r>
      <w:r>
        <w:rPr>
          <w:color w:val="000000" w:themeColor="text1"/>
          <w:sz w:val="22"/>
          <w:szCs w:val="22"/>
          <w:shd w:val="clear" w:color="auto" w:fill="FFFFFF"/>
        </w:rPr>
        <w:tab/>
        <w:t>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период.</w:t>
      </w:r>
    </w:p>
    <w:p w14:paraId="3C4B9B6B" w14:textId="77777777" w:rsidR="009E49BE" w:rsidRDefault="00000000">
      <w:pPr>
        <w:tabs>
          <w:tab w:val="left" w:pos="1134"/>
        </w:tabs>
        <w:spacing w:before="0" w:line="240" w:lineRule="auto"/>
        <w:ind w:firstLine="709"/>
        <w:contextualSpacing/>
        <w:jc w:val="both"/>
        <w:rPr>
          <w:color w:val="000000"/>
          <w:sz w:val="22"/>
          <w:szCs w:val="22"/>
        </w:rPr>
      </w:pPr>
      <w:r>
        <w:rPr>
          <w:spacing w:val="-5"/>
          <w:sz w:val="22"/>
          <w:szCs w:val="22"/>
        </w:rPr>
        <w:t>3.10.</w:t>
      </w:r>
      <w:r>
        <w:rPr>
          <w:spacing w:val="-5"/>
          <w:sz w:val="22"/>
          <w:szCs w:val="22"/>
        </w:rPr>
        <w:tab/>
        <w:t xml:space="preserve"> </w:t>
      </w:r>
      <w:r>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962D84"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3.11.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заключенного им контракта, Заказчик должен обеспечить согласование в соответствии с действующим законодательством новых условий контракта, в том числе по цене и (или) срокам их исполнения и (или) объему Товара.</w:t>
      </w:r>
    </w:p>
    <w:p w14:paraId="0B5CEC09" w14:textId="77777777" w:rsidR="009E49BE" w:rsidRDefault="00000000">
      <w:pPr>
        <w:tabs>
          <w:tab w:val="left" w:pos="284"/>
        </w:tabs>
        <w:spacing w:before="0" w:line="240" w:lineRule="auto"/>
        <w:contextualSpacing/>
        <w:rPr>
          <w:b/>
          <w:sz w:val="22"/>
          <w:szCs w:val="22"/>
        </w:rPr>
      </w:pPr>
      <w:r>
        <w:rPr>
          <w:b/>
          <w:sz w:val="22"/>
          <w:szCs w:val="22"/>
        </w:rPr>
        <w:t>4.</w:t>
      </w:r>
      <w:r>
        <w:rPr>
          <w:b/>
          <w:sz w:val="22"/>
          <w:szCs w:val="22"/>
        </w:rPr>
        <w:tab/>
        <w:t>КАЧЕСТВО ТОВАРОВ</w:t>
      </w:r>
    </w:p>
    <w:p w14:paraId="06D7C8E6"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4.1.</w:t>
      </w:r>
      <w:r>
        <w:rPr>
          <w:sz w:val="22"/>
          <w:szCs w:val="22"/>
        </w:rPr>
        <w:tab/>
      </w:r>
      <w:bookmarkStart w:id="6" w:name="_Hlk1398014"/>
      <w:r>
        <w:rPr>
          <w:sz w:val="22"/>
          <w:szCs w:val="22"/>
        </w:rPr>
        <w:t>Качество Товаров должно соответствовать действующим стандартам и техническим регламентам, установленным в Российской Федерации на данный ассортимент Товаров, и подтверждаться сертификатом качества, выданным заводом – производителем.</w:t>
      </w:r>
      <w:bookmarkEnd w:id="6"/>
    </w:p>
    <w:p w14:paraId="1F42D8CD"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4.2.</w:t>
      </w:r>
      <w:r>
        <w:rPr>
          <w:sz w:val="22"/>
          <w:szCs w:val="22"/>
        </w:rPr>
        <w:tab/>
        <w:t>Подтверждением ненадлежащего качества Товаров служит акт экспертизы независимой экспертной организации, аккредитованной при Федеральном агентстве по техническому регулированию и метрологии РФ. Экспертная организация проводит отбор арбитражных проб Товаров на АЗС, которая произвела отпуск Товаров Заказчику, а также отбор проб из топливного бака автотранспортного средства по правилам соответствующего стандарта.</w:t>
      </w:r>
    </w:p>
    <w:p w14:paraId="6284019E" w14:textId="77777777" w:rsidR="009E49BE" w:rsidRDefault="00000000">
      <w:pPr>
        <w:tabs>
          <w:tab w:val="left" w:pos="567"/>
          <w:tab w:val="left" w:pos="709"/>
          <w:tab w:val="left" w:pos="1134"/>
        </w:tabs>
        <w:spacing w:before="0" w:line="240" w:lineRule="auto"/>
        <w:ind w:firstLine="709"/>
        <w:contextualSpacing/>
        <w:jc w:val="both"/>
        <w:rPr>
          <w:sz w:val="22"/>
          <w:szCs w:val="22"/>
        </w:rPr>
      </w:pPr>
      <w:r>
        <w:rPr>
          <w:sz w:val="22"/>
          <w:szCs w:val="22"/>
        </w:rPr>
        <w:t>4.3.</w:t>
      </w:r>
      <w:r>
        <w:rPr>
          <w:sz w:val="22"/>
          <w:szCs w:val="22"/>
        </w:rPr>
        <w:tab/>
        <w:t>В случае подтверждения экспертной организацией факта отпуска на АЗС некачественных Товаров Заказчику, а также факта повреждения транспортного средства Заказчика по причине заправки транспортного средства некачественными Товарами, Поставщик возмещает Заказчику причиненный ущерб и затраты по проведению независимой экспертизы. Размер ущерба и стоимость затрат по проведению независимой экспертизы должны быть реальными и документально подтвержденными.</w:t>
      </w:r>
    </w:p>
    <w:p w14:paraId="7D3EFFBC"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4.4.</w:t>
      </w:r>
      <w:r>
        <w:rPr>
          <w:sz w:val="22"/>
          <w:szCs w:val="22"/>
        </w:rPr>
        <w:tab/>
        <w:t>Товары считаются переданным Поставщиком и принятым Заказчиком по качеству в соответствии с условиями настоящего Контракта, если в течение 10 (десяти) календарных дней со дня выборки Товаров Заказчик не заявит претензии по качеству. К претензии обязательно предоставление чека терминала, а также акта экспертизы.</w:t>
      </w:r>
    </w:p>
    <w:p w14:paraId="74E5BA5E" w14:textId="77777777" w:rsidR="009E49BE" w:rsidRDefault="009E49BE">
      <w:pPr>
        <w:tabs>
          <w:tab w:val="left" w:pos="567"/>
          <w:tab w:val="left" w:pos="1134"/>
        </w:tabs>
        <w:spacing w:before="0" w:line="240" w:lineRule="auto"/>
        <w:ind w:firstLine="709"/>
        <w:contextualSpacing/>
        <w:jc w:val="both"/>
        <w:rPr>
          <w:sz w:val="22"/>
          <w:szCs w:val="22"/>
        </w:rPr>
      </w:pPr>
    </w:p>
    <w:p w14:paraId="2C2B97B8" w14:textId="77777777" w:rsidR="009E49BE" w:rsidRDefault="00000000">
      <w:pPr>
        <w:tabs>
          <w:tab w:val="left" w:pos="284"/>
        </w:tabs>
        <w:spacing w:before="0" w:line="240" w:lineRule="auto"/>
        <w:contextualSpacing/>
        <w:rPr>
          <w:b/>
          <w:sz w:val="22"/>
          <w:szCs w:val="22"/>
        </w:rPr>
      </w:pPr>
      <w:r>
        <w:rPr>
          <w:b/>
          <w:sz w:val="22"/>
          <w:szCs w:val="22"/>
        </w:rPr>
        <w:t>5.</w:t>
      </w:r>
      <w:r>
        <w:rPr>
          <w:b/>
          <w:sz w:val="22"/>
          <w:szCs w:val="22"/>
        </w:rPr>
        <w:tab/>
        <w:t>ПОРЯДОК ПРИЕМКИ ТОВАРОВ И ОТЧЕТНЫЕ ДОКУМЕНТЫ</w:t>
      </w:r>
    </w:p>
    <w:p w14:paraId="1F683328" w14:textId="77777777" w:rsidR="009E49BE" w:rsidRDefault="00000000">
      <w:pPr>
        <w:shd w:val="clear" w:color="auto" w:fill="FFFFFF"/>
        <w:tabs>
          <w:tab w:val="left" w:pos="426"/>
          <w:tab w:val="left" w:pos="1134"/>
        </w:tabs>
        <w:spacing w:before="0" w:line="240" w:lineRule="auto"/>
        <w:ind w:firstLine="709"/>
        <w:contextualSpacing/>
        <w:jc w:val="both"/>
        <w:rPr>
          <w:sz w:val="22"/>
          <w:szCs w:val="22"/>
        </w:rPr>
      </w:pPr>
      <w:r>
        <w:rPr>
          <w:sz w:val="22"/>
          <w:szCs w:val="22"/>
        </w:rPr>
        <w:t>5.1.</w:t>
      </w:r>
      <w:r>
        <w:rPr>
          <w:sz w:val="22"/>
          <w:szCs w:val="22"/>
        </w:rPr>
        <w:tab/>
      </w:r>
      <w:bookmarkStart w:id="7" w:name="_Hlk93321520"/>
      <w:r>
        <w:rPr>
          <w:sz w:val="22"/>
          <w:szCs w:val="22"/>
        </w:rPr>
        <w:t xml:space="preserve">Поставщик поставляет и передает Заказчику Товары, предусмотренные Контрактом, в сроки и в соответствии с требованиями и условиями Контракта, в том числе Описания объекта закупки, Спецификации поставляемых Товаров </w:t>
      </w:r>
      <w:bookmarkEnd w:id="7"/>
      <w:r>
        <w:rPr>
          <w:sz w:val="22"/>
          <w:szCs w:val="22"/>
        </w:rPr>
        <w:t>и Списку АЗС.</w:t>
      </w:r>
    </w:p>
    <w:p w14:paraId="7B7F39AE" w14:textId="77777777" w:rsidR="009E49BE" w:rsidRDefault="00000000">
      <w:pPr>
        <w:shd w:val="clear" w:color="auto" w:fill="FFFFFF"/>
        <w:tabs>
          <w:tab w:val="left" w:pos="1134"/>
        </w:tabs>
        <w:spacing w:before="0" w:line="240" w:lineRule="auto"/>
        <w:ind w:firstLine="709"/>
        <w:contextualSpacing/>
        <w:jc w:val="both"/>
        <w:rPr>
          <w:sz w:val="22"/>
          <w:szCs w:val="22"/>
        </w:rPr>
      </w:pPr>
      <w:r>
        <w:rPr>
          <w:sz w:val="22"/>
          <w:szCs w:val="22"/>
        </w:rPr>
        <w:t>5.2. Поставка Товаров осуществляется отдельными партиями (объем которых определяется Заказчиком самостоятельно) на АЗС по мере возникновения потребности Заказчика.</w:t>
      </w:r>
    </w:p>
    <w:p w14:paraId="5AD4B23C" w14:textId="77777777" w:rsidR="009E49BE" w:rsidRDefault="00000000">
      <w:pPr>
        <w:tabs>
          <w:tab w:val="left" w:pos="567"/>
          <w:tab w:val="left" w:pos="1134"/>
        </w:tabs>
        <w:spacing w:before="0" w:line="240" w:lineRule="auto"/>
        <w:ind w:firstLine="709"/>
        <w:contextualSpacing/>
        <w:jc w:val="both"/>
        <w:rPr>
          <w:sz w:val="22"/>
          <w:szCs w:val="22"/>
        </w:rPr>
      </w:pPr>
      <w:bookmarkStart w:id="8" w:name="_Hlk93321483"/>
      <w:r>
        <w:rPr>
          <w:sz w:val="22"/>
          <w:szCs w:val="22"/>
        </w:rPr>
        <w:t xml:space="preserve">5.3. Поставщик в срок не более 3 (трех) рабочих дней с даты окончания очередного отчетного </w:t>
      </w:r>
      <w:r>
        <w:rPr>
          <w:sz w:val="22"/>
          <w:szCs w:val="22"/>
        </w:rPr>
        <w:lastRenderedPageBreak/>
        <w:t xml:space="preserve">периода передает Заказчику документ о приемке Товара/УПД: </w:t>
      </w:r>
    </w:p>
    <w:p w14:paraId="2CC68289"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 Акта приема-передачи Товара;</w:t>
      </w:r>
    </w:p>
    <w:p w14:paraId="568A9A55"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 xml:space="preserve">- счет на оплату поставляемого Товара; </w:t>
      </w:r>
    </w:p>
    <w:p w14:paraId="1E4FA38B"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 счета-фактуру (при наличии);</w:t>
      </w:r>
    </w:p>
    <w:p w14:paraId="7041DE37"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 отчет о поставке товара за соответствующий период;</w:t>
      </w:r>
    </w:p>
    <w:p w14:paraId="29F6D234"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7CEACFDB" w14:textId="77777777" w:rsidR="009E49BE" w:rsidRDefault="00000000">
      <w:pPr>
        <w:tabs>
          <w:tab w:val="left" w:pos="567"/>
          <w:tab w:val="left" w:pos="1134"/>
        </w:tabs>
        <w:spacing w:before="0" w:line="240" w:lineRule="auto"/>
        <w:ind w:firstLine="709"/>
        <w:contextualSpacing/>
        <w:jc w:val="both"/>
        <w:rPr>
          <w:color w:val="EE0000"/>
          <w:sz w:val="22"/>
          <w:szCs w:val="22"/>
        </w:rPr>
      </w:pPr>
      <w:r>
        <w:rPr>
          <w:sz w:val="22"/>
          <w:szCs w:val="22"/>
        </w:rPr>
        <w:t>Реестр операций по Картам за отчетный месяц может направляться по электронной почте, в электронном виде с использованием усиленной квалифицированной электронной подписи (далее – УКЭП) посредством электронного документооборота в Системе электронного документооборота, либо прилагаться к документу о приемке товаров/УПД.</w:t>
      </w:r>
    </w:p>
    <w:p w14:paraId="573502E3"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Датой поступления Заказчику документов о приемке, подписанного Поставщиком, считается дата получения Заказчиком документа по месту его фактического нахождения согласно разделу 13 Контракта.</w:t>
      </w:r>
    </w:p>
    <w:p w14:paraId="27BCA1E6"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5.4.</w:t>
      </w:r>
      <w:r>
        <w:rPr>
          <w:sz w:val="22"/>
          <w:szCs w:val="22"/>
        </w:rPr>
        <w:tab/>
        <w:t xml:space="preserve">Отчетные документы формируются с первого по последнее число отчетного месяца. </w:t>
      </w:r>
    </w:p>
    <w:p w14:paraId="0A9BA975"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5.5.</w:t>
      </w:r>
      <w:r>
        <w:rPr>
          <w:sz w:val="22"/>
          <w:szCs w:val="22"/>
        </w:rPr>
        <w:tab/>
        <w:t>Поставщик подготавливает акт сверки взаимных расчетов по мере необходимости.</w:t>
      </w:r>
      <w:bookmarkEnd w:id="8"/>
    </w:p>
    <w:p w14:paraId="10C0AA20"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 xml:space="preserve">5.6. </w:t>
      </w:r>
      <w:r>
        <w:rPr>
          <w:bCs/>
          <w:sz w:val="22"/>
          <w:szCs w:val="22"/>
        </w:rPr>
        <w:t xml:space="preserve">Поставщик в соответствии с условиями </w:t>
      </w:r>
      <w:bookmarkStart w:id="9" w:name="_Hlk222922790"/>
      <w:r>
        <w:rPr>
          <w:bCs/>
          <w:sz w:val="22"/>
          <w:szCs w:val="22"/>
        </w:rPr>
        <w:t>Контракта</w:t>
      </w:r>
      <w:bookmarkEnd w:id="9"/>
      <w:r>
        <w:rPr>
          <w:bCs/>
          <w:sz w:val="22"/>
          <w:szCs w:val="22"/>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Федерального №44-ФЗ.</w:t>
      </w:r>
    </w:p>
    <w:p w14:paraId="4A4B3F14" w14:textId="77777777" w:rsidR="009E49BE" w:rsidRDefault="00000000">
      <w:pPr>
        <w:pStyle w:val="aff3"/>
        <w:spacing w:before="0" w:beforeAutospacing="0" w:after="0" w:afterAutospacing="0"/>
        <w:ind w:firstLine="539"/>
        <w:jc w:val="both"/>
        <w:rPr>
          <w:rFonts w:ascii="Times New Roman" w:cs="Times New Roman"/>
          <w:sz w:val="22"/>
          <w:szCs w:val="22"/>
        </w:rPr>
      </w:pPr>
      <w:r>
        <w:rPr>
          <w:rFonts w:ascii="Times New Roman" w:cs="Times New Roman"/>
          <w:sz w:val="22"/>
          <w:szCs w:val="22"/>
        </w:rPr>
        <w:t xml:space="preserve">5.7. При исполнении контракта (за исключением случаев, предусмотренных </w:t>
      </w:r>
      <w:hyperlink r:id="rId15" w:tooltip="https://login.consultant.ru/link/?req=doc&amp;base=LAW&amp;n=494990&amp;dst=12383&amp;field=134&amp;date=10.07.2025" w:history="1">
        <w:r w:rsidR="009E49BE">
          <w:rPr>
            <w:rStyle w:val="aff"/>
            <w:rFonts w:ascii="Times New Roman"/>
            <w:color w:val="auto"/>
            <w:sz w:val="22"/>
            <w:szCs w:val="22"/>
          </w:rPr>
          <w:t>подпунктом "в" пункта 1</w:t>
        </w:r>
      </w:hyperlink>
      <w:r>
        <w:rPr>
          <w:rFonts w:ascii="Times New Roman" w:cs="Times New Roman"/>
          <w:sz w:val="22"/>
          <w:szCs w:val="22"/>
        </w:rPr>
        <w:t xml:space="preserve">, </w:t>
      </w:r>
      <w:hyperlink r:id="rId16" w:tooltip="https://login.consultant.ru/link/?req=doc&amp;base=LAW&amp;n=494990&amp;dst=12386&amp;field=134&amp;date=10.07.2025" w:history="1">
        <w:r w:rsidR="009E49BE">
          <w:rPr>
            <w:rStyle w:val="aff"/>
            <w:rFonts w:ascii="Times New Roman"/>
            <w:color w:val="auto"/>
            <w:sz w:val="22"/>
            <w:szCs w:val="22"/>
          </w:rPr>
          <w:t>подпунктом "б" пункта 2</w:t>
        </w:r>
      </w:hyperlink>
      <w:r>
        <w:rPr>
          <w:rFonts w:ascii="Times New Roman" w:cs="Times New Roman"/>
          <w:sz w:val="22"/>
          <w:szCs w:val="22"/>
        </w:rPr>
        <w:t xml:space="preserve">, </w:t>
      </w:r>
      <w:hyperlink r:id="rId17" w:tooltip="https://login.consultant.ru/link/?req=doc&amp;base=LAW&amp;n=494990&amp;dst=12390&amp;field=134&amp;date=10.07.2025" w:history="1">
        <w:r w:rsidR="009E49BE">
          <w:rPr>
            <w:rStyle w:val="aff"/>
            <w:rFonts w:ascii="Times New Roman"/>
            <w:color w:val="auto"/>
            <w:sz w:val="22"/>
            <w:szCs w:val="22"/>
          </w:rPr>
          <w:t>подпунктом "в" пункта 3 части 4 статьи 14</w:t>
        </w:r>
      </w:hyperlink>
      <w:r>
        <w:rPr>
          <w:rFonts w:ascii="Times New Roman" w:cs="Times New Roman"/>
          <w:sz w:val="22"/>
          <w:szCs w:val="22"/>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3BFB79C"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 xml:space="preserve">5.8. </w:t>
      </w:r>
      <w:r>
        <w:rPr>
          <w:bCs/>
          <w:sz w:val="22"/>
          <w:szCs w:val="22"/>
        </w:rPr>
        <w:t>Приемка результатов поставленного Товара может проводиться приемочной комиссией в составе 5 (пяти) сотрудников Заказчика (далее - приемочная комиссия) в порядке и в сроки, которые установлены Контрактом, и оформляется документом о приемке, который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CF3B13E" w14:textId="7C1C1833" w:rsidR="009E49BE" w:rsidRDefault="00000000">
      <w:pPr>
        <w:tabs>
          <w:tab w:val="left" w:pos="426"/>
          <w:tab w:val="left" w:pos="1134"/>
        </w:tabs>
        <w:spacing w:before="0" w:line="240" w:lineRule="auto"/>
        <w:ind w:firstLine="709"/>
        <w:contextualSpacing/>
        <w:jc w:val="both"/>
        <w:rPr>
          <w:sz w:val="22"/>
          <w:szCs w:val="22"/>
        </w:rPr>
      </w:pPr>
      <w:r>
        <w:rPr>
          <w:sz w:val="22"/>
          <w:szCs w:val="22"/>
        </w:rPr>
        <w:t xml:space="preserve">5.9. Заказчик </w:t>
      </w:r>
      <w:r>
        <w:rPr>
          <w:bCs/>
          <w:sz w:val="22"/>
          <w:szCs w:val="22"/>
        </w:rPr>
        <w:t xml:space="preserve">может проводить приёмку поставленного Товара и оформлять её результаты в </w:t>
      </w:r>
      <w:r w:rsidRPr="00BE1EC8">
        <w:rPr>
          <w:bCs/>
          <w:sz w:val="22"/>
          <w:szCs w:val="22"/>
        </w:rPr>
        <w:t>течение</w:t>
      </w:r>
      <w:r w:rsidR="00BE1EC8" w:rsidRPr="00BE1EC8">
        <w:rPr>
          <w:bCs/>
          <w:sz w:val="22"/>
          <w:szCs w:val="22"/>
        </w:rPr>
        <w:t xml:space="preserve"> 10 рабочих</w:t>
      </w:r>
      <w:r>
        <w:rPr>
          <w:bCs/>
          <w:sz w:val="22"/>
          <w:szCs w:val="22"/>
        </w:rPr>
        <w:t xml:space="preserve"> дней, следующих за днем поступления от Поставщика документов, указанных в пункте 5.3. Контракта.</w:t>
      </w:r>
    </w:p>
    <w:p w14:paraId="1BE35BA3"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 xml:space="preserve">5.10. </w:t>
      </w:r>
      <w:r>
        <w:rPr>
          <w:bCs/>
          <w:sz w:val="22"/>
          <w:szCs w:val="22"/>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7C3F33F5" w14:textId="77777777" w:rsidR="009E49BE" w:rsidRDefault="00000000">
      <w:pPr>
        <w:widowControl/>
        <w:tabs>
          <w:tab w:val="left" w:pos="993"/>
        </w:tabs>
        <w:spacing w:before="0" w:line="240" w:lineRule="auto"/>
        <w:ind w:firstLine="567"/>
        <w:jc w:val="both"/>
        <w:rPr>
          <w:bCs/>
          <w:sz w:val="22"/>
          <w:szCs w:val="22"/>
        </w:rPr>
      </w:pPr>
      <w:r>
        <w:rPr>
          <w:bCs/>
          <w:sz w:val="22"/>
          <w:szCs w:val="22"/>
        </w:rPr>
        <w:t>Экспертиза поставленного Товара может проводиться приемочной комиссией Заказчика.</w:t>
      </w:r>
    </w:p>
    <w:p w14:paraId="1FB9439A" w14:textId="77777777" w:rsidR="009E49BE" w:rsidRDefault="00000000">
      <w:pPr>
        <w:widowControl/>
        <w:tabs>
          <w:tab w:val="left" w:pos="993"/>
        </w:tabs>
        <w:spacing w:before="0" w:line="240" w:lineRule="auto"/>
        <w:ind w:firstLine="567"/>
        <w:jc w:val="both"/>
        <w:rPr>
          <w:bCs/>
          <w:sz w:val="22"/>
          <w:szCs w:val="22"/>
        </w:rPr>
      </w:pPr>
      <w:r>
        <w:rPr>
          <w:bCs/>
          <w:sz w:val="22"/>
          <w:szCs w:val="22"/>
        </w:rPr>
        <w:t>5.11. По итогам проведения экспертизы поставленного Товара Заказчик может оформлять Заключение по результатам экспертизы.</w:t>
      </w:r>
    </w:p>
    <w:p w14:paraId="21633FB1" w14:textId="77777777" w:rsidR="009E49BE" w:rsidRDefault="00000000">
      <w:pPr>
        <w:widowControl/>
        <w:tabs>
          <w:tab w:val="left" w:pos="993"/>
        </w:tabs>
        <w:spacing w:before="0" w:line="240" w:lineRule="auto"/>
        <w:ind w:firstLine="567"/>
        <w:jc w:val="both"/>
        <w:rPr>
          <w:bCs/>
          <w:sz w:val="22"/>
          <w:szCs w:val="22"/>
        </w:rPr>
      </w:pPr>
      <w:r>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Товара/УПД.</w:t>
      </w:r>
    </w:p>
    <w:p w14:paraId="778F2D7C" w14:textId="77777777" w:rsidR="009E49BE" w:rsidRDefault="00000000">
      <w:pPr>
        <w:widowControl/>
        <w:tabs>
          <w:tab w:val="left" w:pos="993"/>
        </w:tabs>
        <w:spacing w:before="0" w:line="240" w:lineRule="auto"/>
        <w:ind w:firstLine="567"/>
        <w:jc w:val="both"/>
        <w:rPr>
          <w:bCs/>
          <w:sz w:val="22"/>
          <w:szCs w:val="22"/>
        </w:rPr>
      </w:pPr>
      <w:r>
        <w:rPr>
          <w:bCs/>
          <w:sz w:val="22"/>
          <w:szCs w:val="22"/>
        </w:rPr>
        <w:t>5.12. При обнаружении Заказчиком недостатков или нарушений требования Контракта в ходе проведения экспертизы поставленного Товара, не препятствующие приёмке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D0D320" w14:textId="77777777" w:rsidR="009E49BE" w:rsidRDefault="00000000">
      <w:pPr>
        <w:widowControl/>
        <w:tabs>
          <w:tab w:val="left" w:pos="993"/>
        </w:tabs>
        <w:spacing w:before="0" w:line="240" w:lineRule="auto"/>
        <w:ind w:firstLine="567"/>
        <w:jc w:val="both"/>
        <w:rPr>
          <w:bCs/>
          <w:sz w:val="22"/>
          <w:szCs w:val="22"/>
        </w:rPr>
      </w:pPr>
      <w:r>
        <w:rPr>
          <w:bCs/>
          <w:sz w:val="22"/>
          <w:szCs w:val="22"/>
        </w:rPr>
        <w:t>5.13. Поставщик обязан устранить все обнаруженные недостатки своими силами и за свой счёт в сроки, указанные в рекламационном акте.</w:t>
      </w:r>
    </w:p>
    <w:p w14:paraId="48404DD0" w14:textId="77777777" w:rsidR="009E49BE" w:rsidRDefault="00000000">
      <w:pPr>
        <w:widowControl/>
        <w:tabs>
          <w:tab w:val="left" w:pos="993"/>
        </w:tabs>
        <w:spacing w:before="0" w:line="240" w:lineRule="auto"/>
        <w:ind w:firstLine="567"/>
        <w:jc w:val="both"/>
        <w:rPr>
          <w:bCs/>
          <w:sz w:val="22"/>
          <w:szCs w:val="22"/>
        </w:rPr>
      </w:pPr>
      <w:r>
        <w:rPr>
          <w:bCs/>
          <w:sz w:val="22"/>
          <w:szCs w:val="22"/>
        </w:rPr>
        <w:t>5.14. Устранение Поставщиком в установленные сроки выявленных недостатков не освобождает его от уплаты неустойки (штрафа, пени), предусмотренных Контрактом.</w:t>
      </w:r>
    </w:p>
    <w:p w14:paraId="65F60093" w14:textId="77777777" w:rsidR="009E49BE" w:rsidRDefault="00000000">
      <w:pPr>
        <w:widowControl/>
        <w:tabs>
          <w:tab w:val="left" w:pos="993"/>
        </w:tabs>
        <w:spacing w:before="0" w:line="240" w:lineRule="auto"/>
        <w:ind w:firstLine="567"/>
        <w:jc w:val="both"/>
        <w:rPr>
          <w:bCs/>
          <w:sz w:val="22"/>
          <w:szCs w:val="22"/>
        </w:rPr>
      </w:pPr>
      <w:r>
        <w:rPr>
          <w:bCs/>
          <w:sz w:val="22"/>
          <w:szCs w:val="22"/>
        </w:rPr>
        <w:lastRenderedPageBreak/>
        <w:t>5.15.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980E357" w14:textId="77777777" w:rsidR="009E49BE" w:rsidRDefault="00000000">
      <w:pPr>
        <w:widowControl/>
        <w:tabs>
          <w:tab w:val="left" w:pos="993"/>
        </w:tabs>
        <w:spacing w:before="0" w:line="240" w:lineRule="auto"/>
        <w:ind w:firstLine="567"/>
        <w:jc w:val="both"/>
        <w:rPr>
          <w:bCs/>
          <w:sz w:val="22"/>
          <w:szCs w:val="22"/>
        </w:rPr>
      </w:pPr>
      <w:r>
        <w:rPr>
          <w:bCs/>
          <w:sz w:val="22"/>
          <w:szCs w:val="22"/>
        </w:rPr>
        <w:t>5.16.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приема-передачи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w:t>
      </w:r>
    </w:p>
    <w:p w14:paraId="509E5593" w14:textId="77777777" w:rsidR="009E49BE" w:rsidRDefault="00000000">
      <w:pPr>
        <w:widowControl/>
        <w:spacing w:before="0" w:line="240" w:lineRule="auto"/>
        <w:ind w:firstLine="709"/>
        <w:jc w:val="both"/>
        <w:rPr>
          <w:bCs/>
          <w:sz w:val="22"/>
          <w:szCs w:val="22"/>
        </w:rPr>
      </w:pPr>
      <w:r>
        <w:rPr>
          <w:bCs/>
          <w:sz w:val="22"/>
          <w:szCs w:val="22"/>
        </w:rPr>
        <w:t>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14:paraId="6545C17D" w14:textId="77777777" w:rsidR="009E49BE" w:rsidRDefault="00000000">
      <w:pPr>
        <w:widowControl/>
        <w:spacing w:before="0" w:line="240" w:lineRule="auto"/>
        <w:ind w:firstLine="709"/>
        <w:jc w:val="both"/>
        <w:rPr>
          <w:bCs/>
          <w:sz w:val="22"/>
          <w:szCs w:val="22"/>
        </w:rPr>
      </w:pPr>
      <w:r>
        <w:rPr>
          <w:bCs/>
          <w:sz w:val="22"/>
          <w:szCs w:val="22"/>
        </w:rPr>
        <w:t>5.17.  Подписание со стороны Заказчика Акта приема-передачи Товара подтверждает исполнение обязательств Поставщика, предусмотренных Контрактом.</w:t>
      </w:r>
    </w:p>
    <w:p w14:paraId="401CD77D" w14:textId="77777777" w:rsidR="009E49BE" w:rsidRDefault="00000000">
      <w:pPr>
        <w:widowControl/>
        <w:spacing w:before="0" w:line="240" w:lineRule="auto"/>
        <w:ind w:firstLine="709"/>
        <w:jc w:val="both"/>
        <w:rPr>
          <w:bCs/>
          <w:sz w:val="22"/>
          <w:szCs w:val="22"/>
        </w:rPr>
      </w:pPr>
      <w:r>
        <w:rPr>
          <w:bCs/>
          <w:sz w:val="22"/>
          <w:szCs w:val="22"/>
        </w:rPr>
        <w:t>5.18. Сдача и приемка Товара уполномоченными представителями Сторон:</w:t>
      </w:r>
    </w:p>
    <w:p w14:paraId="2D83B2A6" w14:textId="77777777" w:rsidR="009E49BE" w:rsidRDefault="00000000">
      <w:pPr>
        <w:widowControl/>
        <w:spacing w:before="0" w:line="240" w:lineRule="auto"/>
        <w:ind w:firstLine="709"/>
        <w:jc w:val="both"/>
        <w:rPr>
          <w:bCs/>
          <w:sz w:val="22"/>
          <w:szCs w:val="22"/>
        </w:rPr>
      </w:pPr>
      <w:r>
        <w:rPr>
          <w:bCs/>
          <w:sz w:val="22"/>
          <w:szCs w:val="22"/>
        </w:rPr>
        <w:t>Ответственное лицо Заказчика: заведующий хозяйством Маслов Евгений Валерьевич, номер контактного телефона: +7 (953) 346-69-28.</w:t>
      </w:r>
    </w:p>
    <w:p w14:paraId="306954C9" w14:textId="77777777" w:rsidR="009E49BE" w:rsidRDefault="00000000">
      <w:pPr>
        <w:widowControl/>
        <w:spacing w:before="0" w:line="240" w:lineRule="auto"/>
        <w:ind w:firstLine="709"/>
        <w:jc w:val="both"/>
        <w:rPr>
          <w:bCs/>
          <w:sz w:val="22"/>
          <w:szCs w:val="22"/>
        </w:rPr>
      </w:pPr>
      <w:r>
        <w:rPr>
          <w:bCs/>
          <w:sz w:val="22"/>
          <w:szCs w:val="22"/>
        </w:rPr>
        <w:t>Ответственное лицо Поставщика: ___________, номер контактного телефона: ___________.</w:t>
      </w:r>
    </w:p>
    <w:p w14:paraId="53E66BA0" w14:textId="77777777" w:rsidR="009E49BE" w:rsidRDefault="009E49BE">
      <w:pPr>
        <w:widowControl/>
        <w:spacing w:before="0" w:line="240" w:lineRule="auto"/>
        <w:ind w:firstLine="709"/>
        <w:jc w:val="both"/>
        <w:rPr>
          <w:bCs/>
          <w:sz w:val="22"/>
          <w:szCs w:val="22"/>
        </w:rPr>
      </w:pPr>
    </w:p>
    <w:p w14:paraId="49BBB357" w14:textId="77777777" w:rsidR="009E49BE" w:rsidRDefault="009E49BE">
      <w:pPr>
        <w:tabs>
          <w:tab w:val="left" w:pos="426"/>
          <w:tab w:val="left" w:pos="1134"/>
        </w:tabs>
        <w:spacing w:before="0" w:line="240" w:lineRule="auto"/>
        <w:jc w:val="both"/>
        <w:rPr>
          <w:sz w:val="22"/>
          <w:szCs w:val="22"/>
        </w:rPr>
      </w:pPr>
    </w:p>
    <w:p w14:paraId="40DBDEC2" w14:textId="77777777" w:rsidR="009E49BE" w:rsidRDefault="00000000">
      <w:pPr>
        <w:tabs>
          <w:tab w:val="left" w:pos="284"/>
        </w:tabs>
        <w:spacing w:before="0" w:line="240" w:lineRule="auto"/>
        <w:contextualSpacing/>
        <w:rPr>
          <w:b/>
          <w:sz w:val="22"/>
          <w:szCs w:val="22"/>
        </w:rPr>
      </w:pPr>
      <w:r>
        <w:rPr>
          <w:b/>
          <w:sz w:val="22"/>
          <w:szCs w:val="22"/>
        </w:rPr>
        <w:t>6.</w:t>
      </w:r>
      <w:r>
        <w:rPr>
          <w:b/>
          <w:sz w:val="22"/>
          <w:szCs w:val="22"/>
        </w:rPr>
        <w:tab/>
        <w:t>ОТВЕТСТВЕННОСТЬ СТОРОН</w:t>
      </w:r>
    </w:p>
    <w:p w14:paraId="4DFD7D43"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6.1.</w:t>
      </w:r>
      <w:r>
        <w:rPr>
          <w:sz w:val="22"/>
          <w:szCs w:val="22"/>
        </w:rPr>
        <w:tab/>
        <w:t>За нарушение условий Контракта стороны несут ответственность в соответствии с действующим законодательством Российской Федерации, в том числе в порядке, предусмотренном Постановлением Правительства РФ от 30.08.2017 № 1042.</w:t>
      </w:r>
    </w:p>
    <w:p w14:paraId="10BB4371" w14:textId="77777777" w:rsidR="009E49BE" w:rsidRDefault="00000000">
      <w:pPr>
        <w:tabs>
          <w:tab w:val="left" w:pos="567"/>
          <w:tab w:val="left" w:pos="1134"/>
        </w:tabs>
        <w:spacing w:before="0" w:line="240" w:lineRule="auto"/>
        <w:ind w:firstLine="709"/>
        <w:contextualSpacing/>
        <w:jc w:val="both"/>
        <w:rPr>
          <w:sz w:val="22"/>
          <w:szCs w:val="22"/>
        </w:rPr>
      </w:pPr>
      <w:r>
        <w:rPr>
          <w:sz w:val="22"/>
          <w:szCs w:val="22"/>
        </w:rPr>
        <w:t>6.2.</w:t>
      </w:r>
      <w:r>
        <w:rPr>
          <w:sz w:val="22"/>
          <w:szCs w:val="22"/>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B170031"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6.2.1.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C6F5635"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соответствии с Постановлением Правительства РФ от 30.08.2017 № 1042 размер штрафа составляет </w:t>
      </w:r>
      <w:r>
        <w:rPr>
          <w:b/>
          <w:bCs/>
          <w:sz w:val="22"/>
          <w:szCs w:val="22"/>
        </w:rPr>
        <w:t>1 000 рублей 00 копеек (Одна тысяча рублей 00 копеек)</w:t>
      </w:r>
      <w:r>
        <w:rPr>
          <w:sz w:val="22"/>
          <w:szCs w:val="22"/>
        </w:rPr>
        <w:t>.</w:t>
      </w:r>
    </w:p>
    <w:p w14:paraId="164AF337" w14:textId="77777777" w:rsidR="009E49BE" w:rsidRDefault="00000000">
      <w:pPr>
        <w:tabs>
          <w:tab w:val="left" w:pos="567"/>
        </w:tabs>
        <w:spacing w:before="0" w:line="240" w:lineRule="auto"/>
        <w:ind w:firstLine="709"/>
        <w:contextualSpacing/>
        <w:jc w:val="both"/>
        <w:rPr>
          <w:sz w:val="22"/>
          <w:szCs w:val="22"/>
        </w:rPr>
      </w:pPr>
      <w:r>
        <w:rPr>
          <w:sz w:val="22"/>
          <w:szCs w:val="22"/>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615527" w14:textId="50E1B8FB" w:rsidR="009E49BE" w:rsidRDefault="00000000">
      <w:pPr>
        <w:tabs>
          <w:tab w:val="left" w:pos="567"/>
          <w:tab w:val="left" w:pos="1134"/>
        </w:tabs>
        <w:spacing w:before="0" w:line="240" w:lineRule="auto"/>
        <w:ind w:firstLine="709"/>
        <w:contextualSpacing/>
        <w:jc w:val="both"/>
        <w:rPr>
          <w:sz w:val="22"/>
          <w:szCs w:val="22"/>
        </w:rPr>
      </w:pPr>
      <w:r>
        <w:rPr>
          <w:sz w:val="22"/>
          <w:szCs w:val="22"/>
        </w:rPr>
        <w:t>6.3.</w:t>
      </w:r>
      <w:r>
        <w:rPr>
          <w:sz w:val="22"/>
          <w:szCs w:val="22"/>
        </w:rPr>
        <w:tab/>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w:t>
      </w:r>
      <w:r w:rsidRPr="00BE1EC8">
        <w:rPr>
          <w:sz w:val="22"/>
          <w:szCs w:val="22"/>
        </w:rPr>
        <w:t>вправе</w:t>
      </w:r>
      <w:r>
        <w:rPr>
          <w:sz w:val="22"/>
          <w:szCs w:val="22"/>
        </w:rPr>
        <w:t xml:space="preserve"> н</w:t>
      </w:r>
      <w:r w:rsidRPr="00BE1EC8">
        <w:rPr>
          <w:sz w:val="22"/>
          <w:szCs w:val="22"/>
        </w:rPr>
        <w:t>аправить</w:t>
      </w:r>
      <w:r>
        <w:rPr>
          <w:sz w:val="22"/>
          <w:szCs w:val="22"/>
          <w:highlight w:val="yellow"/>
        </w:rPr>
        <w:t xml:space="preserve"> </w:t>
      </w:r>
      <w:r>
        <w:rPr>
          <w:sz w:val="22"/>
          <w:szCs w:val="22"/>
        </w:rPr>
        <w:t xml:space="preserve">Поставщику требование об уплате неустоек (штрафов, пеней). </w:t>
      </w:r>
    </w:p>
    <w:p w14:paraId="350CA0A5"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6.3.1. </w:t>
      </w:r>
      <w:r>
        <w:rPr>
          <w:sz w:val="22"/>
          <w:szCs w:val="22"/>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sz w:val="22"/>
          <w:szCs w:val="22"/>
        </w:rPr>
        <w:t xml:space="preserve">. </w:t>
      </w:r>
    </w:p>
    <w:p w14:paraId="407BADDD" w14:textId="77777777" w:rsidR="009E49BE" w:rsidRDefault="00000000">
      <w:pPr>
        <w:tabs>
          <w:tab w:val="left" w:pos="567"/>
        </w:tabs>
        <w:spacing w:before="0" w:line="240" w:lineRule="auto"/>
        <w:ind w:firstLine="709"/>
        <w:contextualSpacing/>
        <w:jc w:val="both"/>
        <w:rPr>
          <w:sz w:val="22"/>
          <w:szCs w:val="22"/>
        </w:rPr>
      </w:pPr>
      <w:r>
        <w:rPr>
          <w:sz w:val="22"/>
          <w:szCs w:val="22"/>
        </w:rPr>
        <w:t>6.3.2.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в соответствии с Постановлением Правительства РФ от 30.08.2017 № 1042 размер штрафа составляет 1 000 рублей 00 копеек (Одна тысяча рублей 00 копеек).</w:t>
      </w:r>
    </w:p>
    <w:p w14:paraId="63C9BB8B"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6.3.3. В случае, если Контракт заключен с победителем закупки (или с иным участником закупки в случаях, установленных Федеральным законом от 05.04.2013 года № 44-ФЗ), предложившим наиболее высокую цену за право заключения Контракта, в соответствии с Постановлением Правительства РФ от 30.08.2017 № 1042 штраф, начисляемый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Pr>
          <w:sz w:val="22"/>
          <w:szCs w:val="22"/>
        </w:rPr>
        <w:lastRenderedPageBreak/>
        <w:t xml:space="preserve">обязательств (в том числе гарантийного обязательства), устанавливается в размере </w:t>
      </w:r>
      <w:r>
        <w:rPr>
          <w:b/>
          <w:bCs/>
          <w:sz w:val="22"/>
          <w:szCs w:val="22"/>
        </w:rPr>
        <w:t>_____ рублей __копеек (__________ рублей __ копеек)</w:t>
      </w:r>
      <w:r>
        <w:rPr>
          <w:sz w:val="22"/>
          <w:szCs w:val="22"/>
        </w:rPr>
        <w:t>, что составляет:</w:t>
      </w:r>
    </w:p>
    <w:p w14:paraId="4D2CAF8B" w14:textId="77777777" w:rsidR="009E49BE" w:rsidRDefault="00000000">
      <w:pPr>
        <w:shd w:val="clear" w:color="auto" w:fill="FFFFFF"/>
        <w:spacing w:before="0" w:line="240" w:lineRule="auto"/>
        <w:ind w:firstLine="709"/>
        <w:contextualSpacing/>
        <w:jc w:val="both"/>
        <w:rPr>
          <w:i/>
          <w:iCs/>
          <w:color w:val="000000" w:themeColor="text1"/>
          <w:sz w:val="22"/>
          <w:szCs w:val="22"/>
        </w:rPr>
      </w:pPr>
      <w:r>
        <w:rPr>
          <w:i/>
          <w:iCs/>
          <w:color w:val="000000" w:themeColor="text1"/>
          <w:sz w:val="22"/>
          <w:szCs w:val="22"/>
        </w:rPr>
        <w:t>а) в случае, если цена Контракта не превышает начальную (максимальную) цену Контракта:</w:t>
      </w:r>
    </w:p>
    <w:p w14:paraId="46573E7D" w14:textId="77777777" w:rsidR="009E49BE" w:rsidRDefault="00000000">
      <w:pPr>
        <w:shd w:val="clear" w:color="auto" w:fill="FFFFFF"/>
        <w:spacing w:before="0" w:line="240" w:lineRule="auto"/>
        <w:ind w:firstLine="709"/>
        <w:contextualSpacing/>
        <w:jc w:val="both"/>
        <w:rPr>
          <w:i/>
          <w:iCs/>
          <w:color w:val="000000" w:themeColor="text1"/>
          <w:sz w:val="22"/>
          <w:szCs w:val="22"/>
        </w:rPr>
      </w:pPr>
      <w:r>
        <w:rPr>
          <w:i/>
          <w:iCs/>
          <w:color w:val="000000" w:themeColor="text1"/>
          <w:sz w:val="22"/>
          <w:szCs w:val="22"/>
        </w:rPr>
        <w:t>10 процентов начальной (максимальной) цены Контракта (если цена Контракта не превышает 3 млн. руб.);</w:t>
      </w:r>
    </w:p>
    <w:p w14:paraId="1C0516D5" w14:textId="77777777" w:rsidR="009E49BE" w:rsidRDefault="00000000">
      <w:pPr>
        <w:shd w:val="clear" w:color="auto" w:fill="FFFFFF"/>
        <w:spacing w:before="0" w:line="240" w:lineRule="auto"/>
        <w:ind w:firstLine="709"/>
        <w:contextualSpacing/>
        <w:jc w:val="both"/>
        <w:rPr>
          <w:i/>
          <w:iCs/>
          <w:color w:val="000000" w:themeColor="text1"/>
          <w:sz w:val="22"/>
          <w:szCs w:val="22"/>
        </w:rPr>
      </w:pPr>
      <w:r>
        <w:rPr>
          <w:i/>
          <w:iCs/>
          <w:color w:val="000000" w:themeColor="text1"/>
          <w:sz w:val="22"/>
          <w:szCs w:val="22"/>
        </w:rPr>
        <w:t>б) в случае, если цена Контракта превышает начальную (максимальную) цену Контракта:</w:t>
      </w:r>
    </w:p>
    <w:p w14:paraId="0A499F8E" w14:textId="77777777" w:rsidR="009E49BE" w:rsidRDefault="00000000">
      <w:pPr>
        <w:shd w:val="clear" w:color="auto" w:fill="FFFFFF"/>
        <w:spacing w:before="0" w:line="240" w:lineRule="auto"/>
        <w:ind w:firstLine="709"/>
        <w:contextualSpacing/>
        <w:jc w:val="both"/>
        <w:rPr>
          <w:i/>
          <w:iCs/>
          <w:color w:val="000000" w:themeColor="text1"/>
          <w:sz w:val="22"/>
          <w:szCs w:val="22"/>
        </w:rPr>
      </w:pPr>
      <w:r>
        <w:rPr>
          <w:i/>
          <w:iCs/>
          <w:color w:val="000000" w:themeColor="text1"/>
          <w:sz w:val="22"/>
          <w:szCs w:val="22"/>
        </w:rPr>
        <w:t>10 процентов цены Контракта (если цена Контракта не превышает 3 млн. руб.).</w:t>
      </w:r>
    </w:p>
    <w:p w14:paraId="457ACA93" w14:textId="77777777" w:rsidR="009E49BE" w:rsidRDefault="00000000">
      <w:pPr>
        <w:tabs>
          <w:tab w:val="left" w:pos="567"/>
        </w:tabs>
        <w:spacing w:before="0" w:line="240" w:lineRule="auto"/>
        <w:ind w:firstLine="709"/>
        <w:contextualSpacing/>
        <w:jc w:val="both"/>
        <w:rPr>
          <w:sz w:val="22"/>
          <w:szCs w:val="22"/>
        </w:rPr>
      </w:pPr>
      <w:r>
        <w:rPr>
          <w:sz w:val="22"/>
          <w:szCs w:val="22"/>
        </w:rPr>
        <w:t>6.3.4.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BA47E4"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6.3.5. В случае направления Поставщику требования об уплате неустоек (штрафов, пеней), Заказчик оплачивает фактически поставленный Товар за вычетом суммы неустоек (штрафов, пеней). </w:t>
      </w:r>
    </w:p>
    <w:p w14:paraId="0F64AB2E" w14:textId="77777777" w:rsidR="009E49BE" w:rsidRDefault="00000000">
      <w:pPr>
        <w:tabs>
          <w:tab w:val="left" w:pos="426"/>
          <w:tab w:val="left" w:pos="1134"/>
        </w:tabs>
        <w:spacing w:before="0" w:line="240" w:lineRule="auto"/>
        <w:ind w:firstLine="709"/>
        <w:contextualSpacing/>
        <w:jc w:val="both"/>
        <w:rPr>
          <w:sz w:val="22"/>
          <w:szCs w:val="22"/>
        </w:rPr>
      </w:pPr>
      <w:r>
        <w:rPr>
          <w:sz w:val="22"/>
          <w:szCs w:val="22"/>
        </w:rPr>
        <w:t>6.4.</w:t>
      </w:r>
      <w:r>
        <w:rPr>
          <w:sz w:val="22"/>
          <w:szCs w:val="22"/>
        </w:rPr>
        <w:tab/>
        <w:t>Ответственность сторон в иных случаях определяется в соответствии с законодательством Российской Федерации.</w:t>
      </w:r>
    </w:p>
    <w:p w14:paraId="2407C3C7" w14:textId="77777777" w:rsidR="009E49BE" w:rsidRDefault="00000000">
      <w:pPr>
        <w:tabs>
          <w:tab w:val="left" w:pos="426"/>
          <w:tab w:val="left" w:pos="1134"/>
        </w:tabs>
        <w:spacing w:before="0" w:line="240" w:lineRule="auto"/>
        <w:ind w:right="56" w:firstLine="709"/>
        <w:contextualSpacing/>
        <w:jc w:val="both"/>
        <w:rPr>
          <w:sz w:val="22"/>
          <w:szCs w:val="22"/>
        </w:rPr>
      </w:pPr>
      <w:r>
        <w:rPr>
          <w:sz w:val="22"/>
          <w:szCs w:val="22"/>
        </w:rPr>
        <w:t>6.5.</w:t>
      </w:r>
      <w:r>
        <w:rPr>
          <w:sz w:val="22"/>
          <w:szCs w:val="22"/>
        </w:rPr>
        <w:tab/>
        <w:t>Уплата пени не освобождает стороны от исполнения обязательств или устранения нарушений.</w:t>
      </w:r>
    </w:p>
    <w:p w14:paraId="58EE6862" w14:textId="77777777" w:rsidR="009E49BE" w:rsidRDefault="009E49BE">
      <w:pPr>
        <w:widowControl/>
        <w:spacing w:before="0" w:line="240" w:lineRule="auto"/>
        <w:jc w:val="both"/>
        <w:rPr>
          <w:sz w:val="22"/>
          <w:szCs w:val="22"/>
        </w:rPr>
      </w:pPr>
    </w:p>
    <w:p w14:paraId="4D274F31" w14:textId="77777777" w:rsidR="009E49BE" w:rsidRDefault="00000000">
      <w:pPr>
        <w:spacing w:before="0" w:line="240" w:lineRule="auto"/>
        <w:ind w:firstLine="720"/>
        <w:outlineLvl w:val="1"/>
        <w:rPr>
          <w:b/>
          <w:sz w:val="22"/>
          <w:szCs w:val="22"/>
        </w:rPr>
      </w:pPr>
      <w:r>
        <w:rPr>
          <w:b/>
          <w:sz w:val="22"/>
          <w:szCs w:val="22"/>
        </w:rPr>
        <w:t>7. ОБСТОЯТЕЛЬСТВА НЕПРЕОДОЛИМОЙ СИЛЫ</w:t>
      </w:r>
    </w:p>
    <w:p w14:paraId="7815F199" w14:textId="77777777" w:rsidR="009E49BE" w:rsidRDefault="00000000">
      <w:pPr>
        <w:spacing w:before="0" w:line="240" w:lineRule="auto"/>
        <w:ind w:firstLine="567"/>
        <w:jc w:val="both"/>
        <w:rPr>
          <w:sz w:val="22"/>
          <w:szCs w:val="22"/>
        </w:rPr>
      </w:pPr>
      <w:r>
        <w:rPr>
          <w:sz w:val="22"/>
          <w:szCs w:val="22"/>
        </w:rPr>
        <w:t xml:space="preserve">7.1. Сторона, не исполнившая или ненадлежащим образом исполнившая обязательства по </w:t>
      </w:r>
      <w:bookmarkStart w:id="10" w:name="_Hlk222924822"/>
      <w:r>
        <w:rPr>
          <w:sz w:val="22"/>
          <w:szCs w:val="22"/>
        </w:rPr>
        <w:t>Контракту</w:t>
      </w:r>
      <w:bookmarkEnd w:id="10"/>
      <w:r>
        <w:rPr>
          <w:sz w:val="22"/>
          <w:szCs w:val="22"/>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CE282E0" w14:textId="77777777" w:rsidR="009E49BE" w:rsidRDefault="00000000">
      <w:pPr>
        <w:spacing w:before="0" w:line="240" w:lineRule="auto"/>
        <w:ind w:firstLine="567"/>
        <w:jc w:val="both"/>
        <w:rPr>
          <w:sz w:val="22"/>
          <w:szCs w:val="22"/>
        </w:rPr>
      </w:pPr>
      <w:bookmarkStart w:id="11" w:name="P231"/>
      <w:bookmarkEnd w:id="11"/>
      <w:r>
        <w:rPr>
          <w:sz w:val="22"/>
          <w:szCs w:val="22"/>
        </w:rPr>
        <w:t>7.2.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8C3B4CD" w14:textId="77777777" w:rsidR="009E49BE" w:rsidRDefault="00000000">
      <w:pPr>
        <w:spacing w:before="0" w:line="240" w:lineRule="auto"/>
        <w:ind w:firstLine="567"/>
        <w:jc w:val="both"/>
        <w:rPr>
          <w:sz w:val="22"/>
          <w:szCs w:val="22"/>
        </w:rPr>
      </w:pPr>
      <w:bookmarkStart w:id="12" w:name="P232"/>
      <w:bookmarkEnd w:id="12"/>
      <w:r>
        <w:rPr>
          <w:sz w:val="22"/>
          <w:szCs w:val="22"/>
        </w:rPr>
        <w:t>7.3.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FBE5D4" w14:textId="77777777" w:rsidR="009E49BE" w:rsidRDefault="00000000">
      <w:pPr>
        <w:spacing w:before="0" w:line="240" w:lineRule="auto"/>
        <w:ind w:firstLine="567"/>
        <w:jc w:val="both"/>
        <w:rPr>
          <w:sz w:val="22"/>
          <w:szCs w:val="22"/>
        </w:rPr>
      </w:pPr>
      <w:r>
        <w:rPr>
          <w:sz w:val="22"/>
          <w:szCs w:val="22"/>
        </w:rPr>
        <w:t xml:space="preserve">7.4. Если одна из Сторон не направит или несвоевременно направит документы, указанные в </w:t>
      </w:r>
      <w:hyperlink w:anchor="P231" w:tooltip="#P231" w:history="1">
        <w:r w:rsidR="009E49BE">
          <w:rPr>
            <w:sz w:val="22"/>
            <w:szCs w:val="22"/>
          </w:rPr>
          <w:t>пунктах 7.2</w:t>
        </w:r>
      </w:hyperlink>
      <w:r>
        <w:rPr>
          <w:sz w:val="22"/>
          <w:szCs w:val="22"/>
        </w:rPr>
        <w:t xml:space="preserve">. - </w:t>
      </w:r>
      <w:hyperlink w:anchor="P232" w:tooltip="#P232" w:history="1">
        <w:r w:rsidR="009E49BE">
          <w:rPr>
            <w:sz w:val="22"/>
            <w:szCs w:val="22"/>
          </w:rPr>
          <w:t>7.3</w:t>
        </w:r>
      </w:hyperlink>
      <w:r>
        <w:rPr>
          <w:sz w:val="22"/>
          <w:szCs w:val="22"/>
        </w:rPr>
        <w:t>.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28ACC930" w14:textId="77777777" w:rsidR="009E49BE" w:rsidRDefault="00000000">
      <w:pPr>
        <w:spacing w:before="0" w:line="240" w:lineRule="auto"/>
        <w:ind w:firstLine="567"/>
        <w:jc w:val="both"/>
        <w:rPr>
          <w:sz w:val="22"/>
          <w:szCs w:val="22"/>
        </w:rPr>
      </w:pPr>
      <w:r>
        <w:rPr>
          <w:sz w:val="22"/>
          <w:szCs w:val="22"/>
        </w:rPr>
        <w:t>7.5.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07AF01BF" w14:textId="77777777" w:rsidR="009E49BE" w:rsidRDefault="009E49BE">
      <w:pPr>
        <w:tabs>
          <w:tab w:val="left" w:pos="284"/>
        </w:tabs>
        <w:spacing w:before="0" w:line="240" w:lineRule="auto"/>
        <w:contextualSpacing/>
        <w:jc w:val="both"/>
        <w:rPr>
          <w:b/>
          <w:sz w:val="22"/>
          <w:szCs w:val="22"/>
        </w:rPr>
      </w:pPr>
    </w:p>
    <w:p w14:paraId="5FE29E8D" w14:textId="77777777" w:rsidR="009E49BE" w:rsidRDefault="00000000">
      <w:pPr>
        <w:spacing w:before="0" w:line="240" w:lineRule="auto"/>
        <w:ind w:firstLine="567"/>
        <w:outlineLvl w:val="1"/>
        <w:rPr>
          <w:b/>
          <w:sz w:val="22"/>
          <w:szCs w:val="22"/>
        </w:rPr>
      </w:pPr>
      <w:r>
        <w:rPr>
          <w:b/>
          <w:sz w:val="22"/>
          <w:szCs w:val="22"/>
        </w:rPr>
        <w:t>8. РАССМОТРЕНИЕ И РАЗРЕШЕНИЕ СПОРОВ</w:t>
      </w:r>
    </w:p>
    <w:p w14:paraId="13E980D6" w14:textId="77777777" w:rsidR="009E49BE" w:rsidRDefault="00000000">
      <w:pPr>
        <w:spacing w:before="0" w:line="240" w:lineRule="auto"/>
        <w:ind w:firstLine="567"/>
        <w:jc w:val="both"/>
        <w:rPr>
          <w:sz w:val="22"/>
          <w:szCs w:val="22"/>
        </w:rPr>
      </w:pPr>
      <w:r>
        <w:rPr>
          <w:sz w:val="22"/>
          <w:szCs w:val="22"/>
        </w:rPr>
        <w:t>8.1. Все споры, возникающие из Контракта, Стороны могут разрешать путем переговоров.</w:t>
      </w:r>
    </w:p>
    <w:p w14:paraId="00003DA8" w14:textId="77777777" w:rsidR="009E49BE" w:rsidRDefault="00000000">
      <w:pPr>
        <w:spacing w:before="0" w:line="240" w:lineRule="auto"/>
        <w:ind w:firstLine="567"/>
        <w:jc w:val="both"/>
        <w:rPr>
          <w:sz w:val="22"/>
          <w:szCs w:val="22"/>
        </w:rPr>
      </w:pPr>
      <w:r>
        <w:rPr>
          <w:sz w:val="22"/>
          <w:szCs w:val="22"/>
        </w:rPr>
        <w:t>8.2.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2449F414" w14:textId="77777777" w:rsidR="009E49BE" w:rsidRDefault="00000000">
      <w:pPr>
        <w:spacing w:before="0" w:line="240" w:lineRule="auto"/>
        <w:ind w:firstLine="567"/>
        <w:jc w:val="both"/>
        <w:rPr>
          <w:sz w:val="22"/>
          <w:szCs w:val="22"/>
        </w:rPr>
      </w:pPr>
      <w:r>
        <w:rPr>
          <w:sz w:val="22"/>
          <w:szCs w:val="22"/>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tooltip="consultantplus://offline/ref=8F8AF2F3203F8C8EBCE0BFF5F8C0BF79351C985231B60664E605E3599035E93B422AD5B1929D02E1B50FA5D66EBA17F61F7823616AAEK8e9M" w:history="1">
        <w:r w:rsidR="009E49BE">
          <w:rPr>
            <w:sz w:val="22"/>
            <w:szCs w:val="22"/>
          </w:rPr>
          <w:t>части 5 статьи 4</w:t>
        </w:r>
      </w:hyperlink>
      <w:r>
        <w:rPr>
          <w:sz w:val="22"/>
          <w:szCs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42576E3" w14:textId="77777777" w:rsidR="009E49BE" w:rsidRDefault="00000000">
      <w:pPr>
        <w:spacing w:before="0" w:line="240" w:lineRule="auto"/>
        <w:ind w:firstLine="567"/>
        <w:jc w:val="both"/>
        <w:rPr>
          <w:sz w:val="22"/>
          <w:szCs w:val="22"/>
        </w:rPr>
      </w:pPr>
      <w:r>
        <w:rPr>
          <w:sz w:val="22"/>
          <w:szCs w:val="22"/>
        </w:rPr>
        <w:t>8.4.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C4EBF00" w14:textId="77777777" w:rsidR="009E49BE" w:rsidRDefault="00000000">
      <w:pPr>
        <w:spacing w:before="0" w:line="240" w:lineRule="auto"/>
        <w:ind w:firstLine="567"/>
        <w:jc w:val="both"/>
        <w:rPr>
          <w:sz w:val="22"/>
          <w:szCs w:val="22"/>
        </w:rPr>
      </w:pPr>
      <w:r>
        <w:rPr>
          <w:sz w:val="22"/>
          <w:szCs w:val="22"/>
        </w:rPr>
        <w:t>8.5. Сторона должна дать в письменной форме ответ на претензию по существу в срок не позднее 10 (десяти) рабочих дней с даты получения претензии.</w:t>
      </w:r>
    </w:p>
    <w:p w14:paraId="2402495B" w14:textId="77777777" w:rsidR="009E49BE" w:rsidRDefault="00000000">
      <w:pPr>
        <w:spacing w:before="0" w:line="240" w:lineRule="auto"/>
        <w:ind w:firstLine="567"/>
        <w:jc w:val="both"/>
        <w:rPr>
          <w:sz w:val="22"/>
          <w:szCs w:val="22"/>
        </w:rPr>
      </w:pPr>
      <w:r>
        <w:rPr>
          <w:sz w:val="22"/>
          <w:szCs w:val="22"/>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w:t>
      </w:r>
      <w:r>
        <w:rPr>
          <w:sz w:val="22"/>
          <w:szCs w:val="22"/>
        </w:rPr>
        <w:lastRenderedPageBreak/>
        <w:t>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6C4E055" w14:textId="77777777" w:rsidR="009E49BE" w:rsidRDefault="00000000">
      <w:pPr>
        <w:spacing w:before="0" w:line="240" w:lineRule="auto"/>
        <w:ind w:firstLine="567"/>
        <w:jc w:val="both"/>
        <w:rPr>
          <w:sz w:val="22"/>
          <w:szCs w:val="22"/>
        </w:rPr>
      </w:pPr>
      <w:r>
        <w:rPr>
          <w:sz w:val="22"/>
          <w:szCs w:val="22"/>
        </w:rPr>
        <w:t>8.7. Если требования в претензии подлежат денежной оценке, в претензии указывается требуемая денежная сумма и ее полный и обоснованный расчет.</w:t>
      </w:r>
    </w:p>
    <w:p w14:paraId="49DEE02A" w14:textId="77777777" w:rsidR="009E49BE" w:rsidRDefault="00000000">
      <w:pPr>
        <w:spacing w:before="0" w:line="240" w:lineRule="auto"/>
        <w:ind w:firstLine="567"/>
        <w:jc w:val="both"/>
        <w:rPr>
          <w:sz w:val="22"/>
          <w:szCs w:val="22"/>
        </w:rPr>
      </w:pPr>
      <w:r>
        <w:rPr>
          <w:sz w:val="22"/>
          <w:szCs w:val="22"/>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4A8972" w14:textId="77777777" w:rsidR="009E49BE" w:rsidRDefault="00000000">
      <w:pPr>
        <w:spacing w:before="0" w:line="240" w:lineRule="auto"/>
        <w:ind w:firstLine="567"/>
        <w:jc w:val="both"/>
        <w:rPr>
          <w:sz w:val="22"/>
          <w:szCs w:val="22"/>
        </w:rPr>
      </w:pPr>
      <w:r>
        <w:rPr>
          <w:sz w:val="22"/>
          <w:szCs w:val="22"/>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4879A40" w14:textId="77777777" w:rsidR="009E49BE" w:rsidRDefault="00000000">
      <w:pPr>
        <w:spacing w:before="0" w:line="240" w:lineRule="auto"/>
        <w:ind w:firstLine="567"/>
        <w:jc w:val="both"/>
        <w:rPr>
          <w:sz w:val="22"/>
          <w:szCs w:val="22"/>
        </w:rPr>
      </w:pPr>
      <w:r>
        <w:rPr>
          <w:sz w:val="22"/>
          <w:szCs w:val="22"/>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1135802A" w14:textId="77777777" w:rsidR="009E49BE" w:rsidRDefault="009E49BE">
      <w:pPr>
        <w:tabs>
          <w:tab w:val="left" w:pos="284"/>
        </w:tabs>
        <w:spacing w:before="0" w:line="240" w:lineRule="auto"/>
        <w:contextualSpacing/>
        <w:rPr>
          <w:b/>
          <w:sz w:val="22"/>
          <w:szCs w:val="22"/>
        </w:rPr>
      </w:pPr>
    </w:p>
    <w:p w14:paraId="4C8288EC" w14:textId="77777777" w:rsidR="009E49BE" w:rsidRDefault="00000000">
      <w:pPr>
        <w:spacing w:before="34" w:line="240" w:lineRule="auto"/>
        <w:contextualSpacing/>
        <w:rPr>
          <w:rFonts w:eastAsia="Courier New"/>
          <w:b/>
          <w:sz w:val="22"/>
          <w:szCs w:val="22"/>
          <w:lang w:eastAsia="en-US"/>
        </w:rPr>
      </w:pPr>
      <w:r>
        <w:rPr>
          <w:rFonts w:eastAsia="Courier New"/>
          <w:b/>
          <w:sz w:val="22"/>
          <w:szCs w:val="22"/>
          <w:lang w:eastAsia="en-US"/>
        </w:rPr>
        <w:t>9. АНТИКОРРУПЦИОННАЯ ОГОВОРКА</w:t>
      </w:r>
    </w:p>
    <w:p w14:paraId="46CBB261" w14:textId="77777777" w:rsidR="009E49BE" w:rsidRDefault="00000000">
      <w:pPr>
        <w:spacing w:before="0" w:line="240" w:lineRule="auto"/>
        <w:ind w:firstLine="567"/>
        <w:jc w:val="both"/>
        <w:rPr>
          <w:rFonts w:eastAsia="Courier New"/>
          <w:sz w:val="22"/>
          <w:szCs w:val="22"/>
          <w:lang w:eastAsia="en-US"/>
        </w:rPr>
      </w:pPr>
      <w:r>
        <w:rPr>
          <w:rFonts w:eastAsia="Courier New"/>
          <w:sz w:val="22"/>
          <w:szCs w:val="22"/>
          <w:lang w:eastAsia="en-US"/>
        </w:rPr>
        <w:t>9.1.</w:t>
      </w:r>
      <w:r>
        <w:rPr>
          <w:rFonts w:eastAsia="Courier New"/>
          <w:sz w:val="22"/>
          <w:szCs w:val="22"/>
          <w:lang w:val="en-US" w:eastAsia="en-US"/>
        </w:rPr>
        <w:t> </w:t>
      </w:r>
      <w:r>
        <w:rPr>
          <w:sz w:val="22"/>
          <w:szCs w:val="22"/>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F871B9E" w14:textId="77777777" w:rsidR="009E49BE" w:rsidRDefault="00000000">
      <w:pPr>
        <w:spacing w:before="0" w:line="240" w:lineRule="auto"/>
        <w:ind w:firstLine="567"/>
        <w:jc w:val="both"/>
        <w:rPr>
          <w:sz w:val="22"/>
          <w:szCs w:val="22"/>
        </w:rPr>
      </w:pPr>
      <w:r>
        <w:rPr>
          <w:sz w:val="22"/>
          <w:szCs w:val="22"/>
        </w:rPr>
        <w:t>9.2.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3B30D9" w14:textId="77777777" w:rsidR="009E49BE" w:rsidRDefault="00000000">
      <w:pPr>
        <w:spacing w:before="0" w:line="240" w:lineRule="auto"/>
        <w:ind w:firstLine="567"/>
        <w:jc w:val="both"/>
        <w:rPr>
          <w:sz w:val="22"/>
          <w:szCs w:val="22"/>
        </w:rPr>
      </w:pPr>
      <w:r>
        <w:rPr>
          <w:sz w:val="22"/>
          <w:szCs w:val="22"/>
        </w:rPr>
        <w:t>9.3. Каждая из Сторон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72CDD45D" w14:textId="77777777" w:rsidR="009E49BE" w:rsidRDefault="00000000">
      <w:pPr>
        <w:widowControl/>
        <w:tabs>
          <w:tab w:val="num" w:pos="0"/>
          <w:tab w:val="left" w:pos="567"/>
        </w:tabs>
        <w:spacing w:before="0" w:line="240" w:lineRule="auto"/>
        <w:ind w:firstLine="567"/>
        <w:jc w:val="both"/>
        <w:rPr>
          <w:sz w:val="22"/>
          <w:szCs w:val="22"/>
        </w:rPr>
      </w:pPr>
      <w:r>
        <w:rPr>
          <w:sz w:val="22"/>
          <w:szCs w:val="22"/>
        </w:rPr>
        <w:tab/>
        <w:t>Под действиями работника, осуществляемыми в пользу стимулирующей его Стороны, понимаются:</w:t>
      </w:r>
    </w:p>
    <w:p w14:paraId="5D58E453" w14:textId="77777777" w:rsidR="009E49BE" w:rsidRDefault="00000000">
      <w:pPr>
        <w:widowControl/>
        <w:numPr>
          <w:ilvl w:val="0"/>
          <w:numId w:val="12"/>
        </w:numPr>
        <w:tabs>
          <w:tab w:val="num" w:pos="0"/>
          <w:tab w:val="left" w:pos="1134"/>
        </w:tabs>
        <w:spacing w:before="0" w:line="240" w:lineRule="auto"/>
        <w:ind w:left="0" w:firstLine="567"/>
        <w:jc w:val="both"/>
        <w:rPr>
          <w:sz w:val="22"/>
          <w:szCs w:val="22"/>
        </w:rPr>
      </w:pPr>
      <w:r>
        <w:rPr>
          <w:sz w:val="22"/>
          <w:szCs w:val="22"/>
        </w:rPr>
        <w:t>предоставление неоправданных преимуществ по сравнению с другими контрагентами;</w:t>
      </w:r>
    </w:p>
    <w:p w14:paraId="363C3DC3" w14:textId="77777777" w:rsidR="009E49BE" w:rsidRDefault="00000000">
      <w:pPr>
        <w:widowControl/>
        <w:numPr>
          <w:ilvl w:val="0"/>
          <w:numId w:val="12"/>
        </w:numPr>
        <w:tabs>
          <w:tab w:val="num" w:pos="0"/>
          <w:tab w:val="left" w:pos="1134"/>
        </w:tabs>
        <w:spacing w:before="0" w:line="240" w:lineRule="auto"/>
        <w:ind w:left="0" w:firstLine="567"/>
        <w:jc w:val="both"/>
        <w:rPr>
          <w:sz w:val="22"/>
          <w:szCs w:val="22"/>
        </w:rPr>
      </w:pPr>
      <w:r>
        <w:rPr>
          <w:sz w:val="22"/>
          <w:szCs w:val="22"/>
        </w:rPr>
        <w:t>предоставление каких-либо гарантий;</w:t>
      </w:r>
    </w:p>
    <w:p w14:paraId="401A341D" w14:textId="77777777" w:rsidR="009E49BE" w:rsidRDefault="00000000">
      <w:pPr>
        <w:widowControl/>
        <w:numPr>
          <w:ilvl w:val="0"/>
          <w:numId w:val="12"/>
        </w:numPr>
        <w:tabs>
          <w:tab w:val="num" w:pos="0"/>
          <w:tab w:val="left" w:pos="1134"/>
        </w:tabs>
        <w:spacing w:before="0" w:line="240" w:lineRule="auto"/>
        <w:ind w:left="0" w:firstLine="567"/>
        <w:jc w:val="both"/>
        <w:rPr>
          <w:sz w:val="22"/>
          <w:szCs w:val="22"/>
        </w:rPr>
      </w:pPr>
      <w:r>
        <w:rPr>
          <w:sz w:val="22"/>
          <w:szCs w:val="22"/>
        </w:rPr>
        <w:t>ускорение существующих процедур;</w:t>
      </w:r>
    </w:p>
    <w:p w14:paraId="484E00F2" w14:textId="77777777" w:rsidR="009E49BE" w:rsidRDefault="00000000">
      <w:pPr>
        <w:widowControl/>
        <w:numPr>
          <w:ilvl w:val="0"/>
          <w:numId w:val="12"/>
        </w:numPr>
        <w:tabs>
          <w:tab w:val="num" w:pos="0"/>
          <w:tab w:val="left" w:pos="1134"/>
        </w:tabs>
        <w:spacing w:before="0" w:line="240" w:lineRule="auto"/>
        <w:ind w:left="0" w:firstLine="567"/>
        <w:jc w:val="both"/>
        <w:rPr>
          <w:sz w:val="22"/>
          <w:szCs w:val="22"/>
        </w:rPr>
      </w:pPr>
      <w:r>
        <w:rPr>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73871788" w14:textId="77777777" w:rsidR="009E49BE" w:rsidRDefault="00000000">
      <w:pPr>
        <w:widowControl/>
        <w:spacing w:before="0" w:line="240" w:lineRule="auto"/>
        <w:ind w:firstLine="567"/>
        <w:jc w:val="both"/>
        <w:rPr>
          <w:rFonts w:eastAsia="Calibri"/>
          <w:sz w:val="22"/>
          <w:szCs w:val="22"/>
        </w:rPr>
      </w:pPr>
      <w:r>
        <w:rPr>
          <w:sz w:val="22"/>
          <w:szCs w:val="22"/>
        </w:rPr>
        <w:t xml:space="preserve">9.4. </w:t>
      </w:r>
      <w:r>
        <w:rPr>
          <w:rFonts w:eastAsia="Calibri"/>
          <w:sz w:val="22"/>
          <w:szCs w:val="22"/>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09EB185" w14:textId="77777777" w:rsidR="009E49BE" w:rsidRDefault="00000000">
      <w:pPr>
        <w:widowControl/>
        <w:spacing w:before="0" w:line="240" w:lineRule="auto"/>
        <w:ind w:firstLine="567"/>
        <w:jc w:val="both"/>
        <w:rPr>
          <w:sz w:val="22"/>
          <w:szCs w:val="22"/>
        </w:rPr>
      </w:pPr>
      <w:r>
        <w:rPr>
          <w:sz w:val="22"/>
          <w:szCs w:val="22"/>
        </w:rPr>
        <w:t>9.5.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30D1190" w14:textId="77777777" w:rsidR="009E49BE" w:rsidRDefault="00000000">
      <w:pPr>
        <w:widowControl/>
        <w:spacing w:before="0" w:line="240" w:lineRule="auto"/>
        <w:ind w:firstLine="567"/>
        <w:jc w:val="both"/>
        <w:rPr>
          <w:sz w:val="22"/>
          <w:szCs w:val="22"/>
        </w:rPr>
      </w:pPr>
      <w:r>
        <w:rPr>
          <w:sz w:val="22"/>
          <w:szCs w:val="22"/>
        </w:rPr>
        <w:t xml:space="preserve">9.6. </w:t>
      </w:r>
      <w:r>
        <w:rPr>
          <w:rFonts w:eastAsia="Calibri"/>
          <w:sz w:val="22"/>
          <w:szCs w:val="22"/>
        </w:rPr>
        <w:t xml:space="preserve">В случае нарушения одной Стороной обязательств воздерживаться от запрещенных в разделах </w:t>
      </w:r>
      <w:r>
        <w:rPr>
          <w:sz w:val="22"/>
          <w:szCs w:val="22"/>
        </w:rPr>
        <w:t>Контракта</w:t>
      </w:r>
      <w:r>
        <w:rPr>
          <w:rFonts w:eastAsia="Calibri"/>
          <w:sz w:val="22"/>
          <w:szCs w:val="22"/>
        </w:rPr>
        <w:t xml:space="preserve"> действий и (или) неполучения другой Стороной в установленный </w:t>
      </w:r>
      <w:r>
        <w:rPr>
          <w:sz w:val="22"/>
          <w:szCs w:val="22"/>
        </w:rPr>
        <w:t>Контракто</w:t>
      </w:r>
      <w:r>
        <w:rPr>
          <w:rFonts w:eastAsia="Calibri"/>
          <w:sz w:val="22"/>
          <w:szCs w:val="22"/>
        </w:rPr>
        <w:t>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767776A" w14:textId="77777777" w:rsidR="009E49BE" w:rsidRDefault="009E49BE">
      <w:pPr>
        <w:widowControl/>
        <w:spacing w:before="0" w:line="240" w:lineRule="auto"/>
        <w:jc w:val="both"/>
        <w:rPr>
          <w:sz w:val="22"/>
          <w:szCs w:val="22"/>
        </w:rPr>
      </w:pPr>
    </w:p>
    <w:p w14:paraId="475CD688" w14:textId="77777777" w:rsidR="009E49BE" w:rsidRDefault="00000000">
      <w:pPr>
        <w:tabs>
          <w:tab w:val="left" w:pos="426"/>
        </w:tabs>
        <w:spacing w:before="0" w:line="240" w:lineRule="auto"/>
        <w:contextualSpacing/>
        <w:rPr>
          <w:b/>
          <w:sz w:val="22"/>
          <w:szCs w:val="22"/>
        </w:rPr>
      </w:pPr>
      <w:r>
        <w:rPr>
          <w:b/>
          <w:sz w:val="22"/>
          <w:szCs w:val="22"/>
        </w:rPr>
        <w:t>10.</w:t>
      </w:r>
      <w:r>
        <w:rPr>
          <w:b/>
          <w:sz w:val="22"/>
          <w:szCs w:val="22"/>
        </w:rPr>
        <w:tab/>
        <w:t xml:space="preserve">СРОК ДЕЙСТВИЯ КОНТРАКТА, </w:t>
      </w:r>
    </w:p>
    <w:p w14:paraId="4F9EF2A7" w14:textId="77777777" w:rsidR="009E49BE" w:rsidRDefault="00000000">
      <w:pPr>
        <w:tabs>
          <w:tab w:val="left" w:pos="426"/>
        </w:tabs>
        <w:spacing w:before="0" w:line="240" w:lineRule="auto"/>
        <w:contextualSpacing/>
        <w:rPr>
          <w:b/>
          <w:sz w:val="22"/>
          <w:szCs w:val="22"/>
        </w:rPr>
      </w:pPr>
      <w:r>
        <w:rPr>
          <w:b/>
          <w:sz w:val="22"/>
          <w:szCs w:val="22"/>
        </w:rPr>
        <w:t>ПОРЯДОК ИЗМЕНЕНИЯ И РАСТОРЖЕНИЯ КОНТРАКТА</w:t>
      </w:r>
    </w:p>
    <w:p w14:paraId="1FCFC2F1" w14:textId="7B554DD0" w:rsidR="009E49BE" w:rsidRDefault="00000000">
      <w:pPr>
        <w:tabs>
          <w:tab w:val="num" w:pos="567"/>
          <w:tab w:val="left" w:pos="1276"/>
        </w:tabs>
        <w:spacing w:before="0" w:line="240" w:lineRule="auto"/>
        <w:ind w:firstLine="709"/>
        <w:contextualSpacing/>
        <w:jc w:val="both"/>
        <w:rPr>
          <w:sz w:val="24"/>
          <w:szCs w:val="24"/>
        </w:rPr>
      </w:pPr>
      <w:r>
        <w:rPr>
          <w:sz w:val="22"/>
          <w:szCs w:val="22"/>
        </w:rPr>
        <w:lastRenderedPageBreak/>
        <w:t>10.1.</w:t>
      </w:r>
      <w:r>
        <w:rPr>
          <w:sz w:val="22"/>
          <w:szCs w:val="22"/>
        </w:rPr>
        <w:tab/>
      </w:r>
      <w:r>
        <w:rPr>
          <w:sz w:val="22"/>
          <w:szCs w:val="22"/>
          <w:lang w:eastAsia="ar-SA"/>
        </w:rPr>
        <w:t xml:space="preserve">Контракт вступает в силу и становится обязательным для Сторон с </w:t>
      </w:r>
      <w:r w:rsidRPr="00BE1EC8">
        <w:rPr>
          <w:sz w:val="22"/>
          <w:szCs w:val="22"/>
          <w:lang w:eastAsia="ar-SA"/>
        </w:rPr>
        <w:t xml:space="preserve">15 </w:t>
      </w:r>
      <w:r w:rsidR="00BE1EC8" w:rsidRPr="00BE1EC8">
        <w:rPr>
          <w:sz w:val="22"/>
          <w:szCs w:val="22"/>
          <w:lang w:eastAsia="ar-SA"/>
        </w:rPr>
        <w:t>октября</w:t>
      </w:r>
      <w:r w:rsidRPr="00BE1EC8">
        <w:rPr>
          <w:sz w:val="22"/>
          <w:szCs w:val="22"/>
          <w:lang w:eastAsia="ar-SA"/>
        </w:rPr>
        <w:t xml:space="preserve"> 2026 г. и действует по «31» января 2027 г. включительно, а в части расчетов – до полного выполнения Сторонами</w:t>
      </w:r>
      <w:r>
        <w:rPr>
          <w:sz w:val="22"/>
          <w:szCs w:val="22"/>
          <w:lang w:eastAsia="ar-SA"/>
        </w:rPr>
        <w:t xml:space="preserve"> принятых на себя обязательств.</w:t>
      </w:r>
    </w:p>
    <w:p w14:paraId="00765BF7" w14:textId="77777777" w:rsidR="009E49BE" w:rsidRDefault="00000000">
      <w:pPr>
        <w:tabs>
          <w:tab w:val="num" w:pos="567"/>
          <w:tab w:val="left" w:pos="1276"/>
        </w:tabs>
        <w:spacing w:before="0" w:line="240" w:lineRule="auto"/>
        <w:ind w:firstLine="709"/>
        <w:contextualSpacing/>
        <w:jc w:val="both"/>
        <w:rPr>
          <w:sz w:val="22"/>
          <w:szCs w:val="22"/>
        </w:rPr>
      </w:pPr>
      <w:r>
        <w:rPr>
          <w:sz w:val="22"/>
          <w:szCs w:val="22"/>
        </w:rPr>
        <w:t>10.2</w:t>
      </w:r>
      <w:r>
        <w:rPr>
          <w:sz w:val="22"/>
          <w:szCs w:val="22"/>
        </w:rPr>
        <w:tab/>
        <w:t xml:space="preserve">Контракт может быть расторгнут досрочно по соглашению Сторон, по решению суда по основаниям, предусмотренным гражданским законодательством, а также в порядке, предусмотренном Федеральным законом от 05.04.2013 г. № 44-ФЗ. Заказчик вправе принять решение об одностороннем отказе от исполнения Контракта в соответствии с гражданским законодательством в случае: </w:t>
      </w:r>
    </w:p>
    <w:p w14:paraId="57B2BFFC" w14:textId="77777777" w:rsidR="009E49BE" w:rsidRDefault="00000000">
      <w:pPr>
        <w:spacing w:before="0" w:line="240" w:lineRule="auto"/>
        <w:ind w:firstLine="709"/>
        <w:contextualSpacing/>
        <w:jc w:val="both"/>
        <w:rPr>
          <w:sz w:val="22"/>
          <w:szCs w:val="22"/>
        </w:rPr>
      </w:pPr>
      <w:r>
        <w:rPr>
          <w:sz w:val="22"/>
          <w:szCs w:val="22"/>
        </w:rPr>
        <w:t>- отказа Поставщика передать Заказчику Товары или принадлежности к ним (пункт 1 статьи 463 Гражданского кодекса Российской Федерации);</w:t>
      </w:r>
    </w:p>
    <w:p w14:paraId="7F7C1BA8" w14:textId="77777777" w:rsidR="009E49BE" w:rsidRDefault="00000000">
      <w:pPr>
        <w:pStyle w:val="ConsPlusNormal"/>
        <w:ind w:firstLine="709"/>
        <w:contextualSpacing/>
        <w:jc w:val="both"/>
        <w:rPr>
          <w:rFonts w:ascii="Times New Roman" w:hAnsi="Times New Roman"/>
          <w:sz w:val="22"/>
          <w:szCs w:val="22"/>
        </w:rPr>
      </w:pPr>
      <w:r>
        <w:rPr>
          <w:rFonts w:ascii="Times New Roman" w:hAnsi="Times New Roman"/>
          <w:sz w:val="22"/>
          <w:szCs w:val="22"/>
        </w:rPr>
        <w:t>- существенного нарушения Поставщиком требований к качеству Товаров,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w:t>
      </w:r>
    </w:p>
    <w:p w14:paraId="573E0406" w14:textId="77777777" w:rsidR="009E49BE" w:rsidRDefault="00000000">
      <w:pPr>
        <w:spacing w:before="0" w:line="240" w:lineRule="auto"/>
        <w:ind w:firstLine="709"/>
        <w:contextualSpacing/>
        <w:jc w:val="both"/>
        <w:rPr>
          <w:sz w:val="22"/>
          <w:szCs w:val="22"/>
        </w:rPr>
      </w:pPr>
      <w:r>
        <w:rPr>
          <w:sz w:val="22"/>
          <w:szCs w:val="22"/>
        </w:rPr>
        <w:t>- неоднократного нарушения Поставщиком сроков поставки Товаров (пункт 2 статьи 523 Гражданского кодекса Российской Федерации);</w:t>
      </w:r>
    </w:p>
    <w:p w14:paraId="012D4E19" w14:textId="77777777" w:rsidR="009E49BE" w:rsidRDefault="00000000">
      <w:pPr>
        <w:spacing w:before="0" w:line="240" w:lineRule="auto"/>
        <w:ind w:firstLine="709"/>
        <w:contextualSpacing/>
        <w:jc w:val="both"/>
        <w:rPr>
          <w:sz w:val="22"/>
          <w:szCs w:val="22"/>
        </w:rPr>
      </w:pPr>
      <w:r>
        <w:rPr>
          <w:sz w:val="22"/>
          <w:szCs w:val="22"/>
        </w:rPr>
        <w:t>- в иных случаях, предусмотренных Гражданским Кодексом Российской Федерации для обязательств данного вида.</w:t>
      </w:r>
    </w:p>
    <w:p w14:paraId="4219C87C" w14:textId="77777777" w:rsidR="009E49BE" w:rsidRDefault="00000000">
      <w:pPr>
        <w:spacing w:before="0" w:line="240" w:lineRule="auto"/>
        <w:ind w:firstLine="709"/>
        <w:contextualSpacing/>
        <w:jc w:val="both"/>
        <w:rPr>
          <w:sz w:val="22"/>
          <w:szCs w:val="22"/>
        </w:rPr>
      </w:pPr>
      <w:r>
        <w:rPr>
          <w:sz w:val="22"/>
          <w:szCs w:val="22"/>
        </w:rPr>
        <w:t>При расторжении Контракта в связи с односторонним отказом стороны Контракта от исполнения Контракта Стороны руководствуются положениями Федерального закона от 05.04.2013 года № 44-ФЗ.</w:t>
      </w:r>
    </w:p>
    <w:p w14:paraId="722D07C0" w14:textId="77777777" w:rsidR="009E49BE" w:rsidRDefault="00000000">
      <w:pPr>
        <w:tabs>
          <w:tab w:val="num" w:pos="567"/>
        </w:tabs>
        <w:spacing w:before="0" w:line="240" w:lineRule="auto"/>
        <w:ind w:firstLine="709"/>
        <w:contextualSpacing/>
        <w:jc w:val="both"/>
        <w:rPr>
          <w:sz w:val="22"/>
          <w:szCs w:val="22"/>
        </w:rPr>
      </w:pPr>
      <w:r>
        <w:rPr>
          <w:sz w:val="22"/>
          <w:szCs w:val="22"/>
        </w:rPr>
        <w:t>Изменение условий Контракта при его исполнении допускается по соглашению сторон только в случаях, предусмотренных Федеральным законом от 05.04.2013 года № 44-ФЗ. Все изменения и дополнения к Контракту действительны лишь при условии, что они совершены в письменной форме и подписаны полномочными представителями сторон.</w:t>
      </w:r>
    </w:p>
    <w:p w14:paraId="448F39B9" w14:textId="77777777" w:rsidR="009E49BE" w:rsidRDefault="00000000">
      <w:pPr>
        <w:tabs>
          <w:tab w:val="num" w:pos="567"/>
        </w:tabs>
        <w:spacing w:before="0" w:line="240" w:lineRule="auto"/>
        <w:ind w:firstLine="709"/>
        <w:contextualSpacing/>
        <w:jc w:val="both"/>
        <w:rPr>
          <w:sz w:val="22"/>
          <w:szCs w:val="22"/>
        </w:rPr>
      </w:pPr>
      <w:r>
        <w:rPr>
          <w:sz w:val="22"/>
          <w:szCs w:val="22"/>
        </w:rPr>
        <w:t>Заказчик обязан прекратить получение Товаров по Картам после истечения срока, указанного в п. 1.3 настоящего Контракта. Поставщик вправе заблокировать Карты в любой момент после прекращения действия настоящего Контракта.</w:t>
      </w:r>
    </w:p>
    <w:p w14:paraId="45A65A7A" w14:textId="77777777" w:rsidR="009E49BE" w:rsidRDefault="00000000">
      <w:pPr>
        <w:tabs>
          <w:tab w:val="num" w:pos="567"/>
          <w:tab w:val="left" w:pos="1134"/>
          <w:tab w:val="left" w:pos="1276"/>
        </w:tabs>
        <w:spacing w:before="0" w:line="240" w:lineRule="auto"/>
        <w:ind w:firstLine="709"/>
        <w:contextualSpacing/>
        <w:jc w:val="both"/>
        <w:rPr>
          <w:sz w:val="22"/>
          <w:szCs w:val="22"/>
        </w:rPr>
      </w:pPr>
      <w:r>
        <w:rPr>
          <w:sz w:val="22"/>
          <w:szCs w:val="22"/>
        </w:rPr>
        <w:t>10.3.</w:t>
      </w:r>
      <w:r>
        <w:rPr>
          <w:sz w:val="22"/>
          <w:szCs w:val="22"/>
        </w:rPr>
        <w:tab/>
        <w:t>Стороны обязаны провести бухгалтерскую сверку и подписать акт сверки взаиморасчетов до 15 (пятнадцатого) числа месяца, следующего за месяцем блокировки всех карт Заказчика, в связи с прекращением поставки. По результатам подписанного акта сверки взаиморасчетов Сторона – должник выплачивает другой Стороне сумму долга, указанную в акте сверки, в течение 10 (десяти) рабочих дней от даты подписания акта сверки взаиморасчетов Сторонами.</w:t>
      </w:r>
    </w:p>
    <w:p w14:paraId="19E9E638" w14:textId="52CF105F" w:rsidR="009E49BE" w:rsidRPr="00BE1EC8" w:rsidRDefault="00000000">
      <w:pPr>
        <w:tabs>
          <w:tab w:val="left" w:pos="567"/>
        </w:tabs>
        <w:spacing w:before="0" w:line="240" w:lineRule="auto"/>
        <w:ind w:firstLine="709"/>
        <w:contextualSpacing/>
        <w:jc w:val="both"/>
        <w:rPr>
          <w:sz w:val="22"/>
          <w:szCs w:val="22"/>
        </w:rPr>
      </w:pPr>
      <w:r w:rsidRPr="00BE1EC8">
        <w:rPr>
          <w:sz w:val="22"/>
          <w:szCs w:val="22"/>
        </w:rPr>
        <w:t xml:space="preserve">10.4. В случае изменения у какой-либо из Сторон местонахождения, названия, банковских реквизитов или в случае реорганизации она обязана в течение 10 рабочих дней письменно известить об этом другую Сторону. </w:t>
      </w:r>
    </w:p>
    <w:p w14:paraId="3D31BB66" w14:textId="77777777" w:rsidR="009E49BE" w:rsidRDefault="00000000">
      <w:pPr>
        <w:tabs>
          <w:tab w:val="left" w:pos="567"/>
        </w:tabs>
        <w:spacing w:before="0" w:line="240" w:lineRule="auto"/>
        <w:ind w:firstLine="709"/>
        <w:contextualSpacing/>
        <w:jc w:val="both"/>
        <w:rPr>
          <w:sz w:val="22"/>
          <w:szCs w:val="22"/>
        </w:rPr>
      </w:pPr>
      <w:r w:rsidRPr="00BE1EC8">
        <w:rPr>
          <w:sz w:val="22"/>
          <w:szCs w:val="22"/>
        </w:rPr>
        <w:t>Ответственность за несвоевременное или неадресное перечисление средств, возникшее из-за причин, изложенных в настоящем пункте контракта, целиком возлагается на виновную сторону.</w:t>
      </w:r>
    </w:p>
    <w:p w14:paraId="37EF15B7"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 При исполнении </w:t>
      </w:r>
      <w:bookmarkStart w:id="13" w:name="_Hlk222931299"/>
      <w:r>
        <w:rPr>
          <w:sz w:val="22"/>
          <w:szCs w:val="22"/>
        </w:rPr>
        <w:t>Контракт</w:t>
      </w:r>
      <w:bookmarkEnd w:id="13"/>
      <w:r>
        <w:rPr>
          <w:sz w:val="22"/>
          <w:szCs w:val="22"/>
        </w:rPr>
        <w:t>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A20E944"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 В случае перемены Заказчика права и обязанности Заказчика, предусмотренные Контрактом, переходят к новому Заказчику.</w:t>
      </w:r>
    </w:p>
    <w:p w14:paraId="0BA1C31A" w14:textId="77777777" w:rsidR="009E49BE" w:rsidRDefault="00000000">
      <w:pPr>
        <w:tabs>
          <w:tab w:val="left" w:pos="567"/>
        </w:tabs>
        <w:spacing w:before="0" w:line="240" w:lineRule="auto"/>
        <w:ind w:firstLine="709"/>
        <w:contextualSpacing/>
        <w:jc w:val="both"/>
        <w:rPr>
          <w:sz w:val="22"/>
          <w:szCs w:val="22"/>
        </w:rPr>
      </w:pPr>
      <w:r>
        <w:rPr>
          <w:sz w:val="22"/>
          <w:szCs w:val="22"/>
        </w:rPr>
        <w:t>10.5.  Расторжение Контракта допускается по соглашению Сторон, по решению суда или в связи с односторонним отказом Стороны Договора от исполнения Контракта в соответствии с гражданским законодательством Российской Федерации и положениями статьи 95 Федерального закона №44-ФЗ.</w:t>
      </w:r>
    </w:p>
    <w:p w14:paraId="57C6776A" w14:textId="77777777" w:rsidR="009E49BE" w:rsidRDefault="00000000">
      <w:pPr>
        <w:tabs>
          <w:tab w:val="left" w:pos="567"/>
        </w:tabs>
        <w:spacing w:before="0" w:line="240" w:lineRule="auto"/>
        <w:ind w:firstLine="709"/>
        <w:contextualSpacing/>
        <w:jc w:val="both"/>
        <w:rPr>
          <w:sz w:val="22"/>
          <w:szCs w:val="22"/>
        </w:rPr>
      </w:pPr>
      <w:r>
        <w:rPr>
          <w:sz w:val="22"/>
          <w:szCs w:val="22"/>
        </w:rPr>
        <w:t>10.6.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3DFF579" w14:textId="77777777" w:rsidR="009E49BE" w:rsidRDefault="00000000">
      <w:pPr>
        <w:tabs>
          <w:tab w:val="left" w:pos="567"/>
        </w:tabs>
        <w:spacing w:before="0" w:line="240" w:lineRule="auto"/>
        <w:ind w:firstLine="709"/>
        <w:contextualSpacing/>
        <w:jc w:val="both"/>
        <w:rPr>
          <w:sz w:val="22"/>
          <w:szCs w:val="22"/>
        </w:rPr>
      </w:pPr>
      <w:r>
        <w:rPr>
          <w:sz w:val="22"/>
          <w:szCs w:val="22"/>
        </w:rPr>
        <w:t>10.7.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1D9063C" w14:textId="77777777" w:rsidR="009E49BE" w:rsidRDefault="00000000">
      <w:pPr>
        <w:tabs>
          <w:tab w:val="left" w:pos="567"/>
        </w:tabs>
        <w:spacing w:before="0" w:line="240" w:lineRule="auto"/>
        <w:ind w:firstLine="709"/>
        <w:contextualSpacing/>
        <w:jc w:val="both"/>
        <w:rPr>
          <w:sz w:val="22"/>
          <w:szCs w:val="22"/>
        </w:rPr>
      </w:pPr>
      <w:r>
        <w:rPr>
          <w:sz w:val="22"/>
          <w:szCs w:val="22"/>
        </w:rPr>
        <w:t>10.8.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D11F90"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10.9.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AB4A337" w14:textId="77777777" w:rsidR="009E49BE" w:rsidRDefault="00000000">
      <w:pPr>
        <w:tabs>
          <w:tab w:val="left" w:pos="567"/>
        </w:tabs>
        <w:spacing w:before="0" w:line="240" w:lineRule="auto"/>
        <w:ind w:firstLine="709"/>
        <w:contextualSpacing/>
        <w:jc w:val="both"/>
        <w:rPr>
          <w:sz w:val="22"/>
          <w:szCs w:val="22"/>
        </w:rPr>
      </w:pPr>
      <w:r>
        <w:rPr>
          <w:sz w:val="22"/>
          <w:szCs w:val="22"/>
        </w:rP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EE64EE6" w14:textId="77777777" w:rsidR="009E49BE" w:rsidRDefault="00000000">
      <w:pPr>
        <w:tabs>
          <w:tab w:val="left" w:pos="567"/>
        </w:tabs>
        <w:spacing w:before="0" w:line="240" w:lineRule="auto"/>
        <w:ind w:firstLine="709"/>
        <w:contextualSpacing/>
        <w:jc w:val="both"/>
        <w:rPr>
          <w:sz w:val="22"/>
          <w:szCs w:val="22"/>
        </w:rPr>
      </w:pPr>
      <w:r>
        <w:rPr>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6D7FD5" w14:textId="77777777" w:rsidR="009E49BE" w:rsidRDefault="00000000">
      <w:pPr>
        <w:tabs>
          <w:tab w:val="left" w:pos="567"/>
        </w:tabs>
        <w:spacing w:before="0" w:line="240" w:lineRule="auto"/>
        <w:ind w:firstLine="709"/>
        <w:contextualSpacing/>
        <w:jc w:val="both"/>
        <w:rPr>
          <w:sz w:val="22"/>
          <w:szCs w:val="22"/>
        </w:rPr>
      </w:pPr>
      <w:r>
        <w:rPr>
          <w:sz w:val="22"/>
          <w:szCs w:val="22"/>
        </w:rPr>
        <w:t>10.10. По соглашению Сторон Контракт считается расторгнутым с момента подписания соглашения о расторжении Контракта Сторонами.</w:t>
      </w:r>
    </w:p>
    <w:p w14:paraId="67CDE3A5" w14:textId="77777777" w:rsidR="009E49BE" w:rsidRDefault="00000000">
      <w:pPr>
        <w:tabs>
          <w:tab w:val="left" w:pos="567"/>
        </w:tabs>
        <w:spacing w:before="0" w:line="240" w:lineRule="auto"/>
        <w:ind w:firstLine="709"/>
        <w:contextualSpacing/>
        <w:jc w:val="both"/>
        <w:rPr>
          <w:sz w:val="22"/>
          <w:szCs w:val="22"/>
        </w:rPr>
      </w:pPr>
      <w:r>
        <w:rPr>
          <w:sz w:val="22"/>
          <w:szCs w:val="22"/>
        </w:rPr>
        <w:t>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A325E7" w14:textId="77777777" w:rsidR="009E49BE" w:rsidRDefault="00000000">
      <w:pPr>
        <w:tabs>
          <w:tab w:val="left" w:pos="567"/>
        </w:tabs>
        <w:spacing w:before="0" w:line="240" w:lineRule="auto"/>
        <w:ind w:firstLine="709"/>
        <w:contextualSpacing/>
        <w:jc w:val="both"/>
        <w:rPr>
          <w:sz w:val="22"/>
          <w:szCs w:val="22"/>
        </w:rPr>
      </w:pPr>
      <w:r>
        <w:rPr>
          <w:sz w:val="22"/>
          <w:szCs w:val="22"/>
        </w:rPr>
        <w:t>10.12.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14:paraId="6DF1FD82" w14:textId="77777777" w:rsidR="009E49BE" w:rsidRDefault="00000000">
      <w:pPr>
        <w:tabs>
          <w:tab w:val="left" w:pos="567"/>
        </w:tabs>
        <w:spacing w:before="0" w:line="240" w:lineRule="auto"/>
        <w:ind w:firstLine="709"/>
        <w:contextualSpacing/>
        <w:jc w:val="both"/>
        <w:rPr>
          <w:sz w:val="22"/>
          <w:szCs w:val="22"/>
        </w:rPr>
      </w:pPr>
      <w:r>
        <w:rPr>
          <w:sz w:val="22"/>
          <w:szCs w:val="22"/>
        </w:rPr>
        <w:t>10.13. Прекращение срока действия Контракта не освобождает Стороны от ответственности за нарушение его условий.</w:t>
      </w:r>
    </w:p>
    <w:p w14:paraId="77976852" w14:textId="77777777" w:rsidR="009E49BE" w:rsidRDefault="00000000">
      <w:pPr>
        <w:tabs>
          <w:tab w:val="left" w:pos="567"/>
        </w:tabs>
        <w:spacing w:before="0" w:line="240" w:lineRule="auto"/>
        <w:ind w:firstLine="709"/>
        <w:contextualSpacing/>
        <w:jc w:val="both"/>
        <w:rPr>
          <w:sz w:val="22"/>
          <w:szCs w:val="22"/>
        </w:rPr>
      </w:pPr>
      <w:r>
        <w:rPr>
          <w:sz w:val="22"/>
          <w:szCs w:val="22"/>
        </w:rPr>
        <w:t xml:space="preserve">10.14.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068A1AFD" w14:textId="77777777" w:rsidR="009E49BE" w:rsidRDefault="00000000">
      <w:pPr>
        <w:tabs>
          <w:tab w:val="left" w:pos="567"/>
        </w:tabs>
        <w:spacing w:before="0" w:line="240" w:lineRule="auto"/>
        <w:ind w:firstLine="709"/>
        <w:contextualSpacing/>
        <w:jc w:val="both"/>
        <w:rPr>
          <w:sz w:val="22"/>
          <w:szCs w:val="22"/>
        </w:rPr>
      </w:pPr>
      <w:r>
        <w:rPr>
          <w:sz w:val="22"/>
          <w:szCs w:val="22"/>
        </w:rPr>
        <w:t>10.15. Любые изменения и дополнения к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B39FF7F" w14:textId="77777777" w:rsidR="009E49BE" w:rsidRDefault="009E49BE">
      <w:pPr>
        <w:tabs>
          <w:tab w:val="left" w:pos="567"/>
        </w:tabs>
        <w:spacing w:before="0" w:line="240" w:lineRule="auto"/>
        <w:ind w:firstLine="709"/>
        <w:contextualSpacing/>
        <w:jc w:val="both"/>
        <w:rPr>
          <w:sz w:val="22"/>
          <w:szCs w:val="22"/>
        </w:rPr>
      </w:pPr>
    </w:p>
    <w:p w14:paraId="7B0BB60D" w14:textId="77777777" w:rsidR="009E49BE" w:rsidRDefault="00000000">
      <w:pPr>
        <w:tabs>
          <w:tab w:val="left" w:pos="426"/>
        </w:tabs>
        <w:spacing w:before="0" w:line="240" w:lineRule="auto"/>
        <w:contextualSpacing/>
        <w:rPr>
          <w:b/>
          <w:sz w:val="22"/>
          <w:szCs w:val="22"/>
        </w:rPr>
      </w:pPr>
      <w:r>
        <w:rPr>
          <w:b/>
          <w:sz w:val="22"/>
          <w:szCs w:val="22"/>
        </w:rPr>
        <w:t>11.</w:t>
      </w:r>
      <w:r>
        <w:rPr>
          <w:b/>
          <w:sz w:val="22"/>
          <w:szCs w:val="22"/>
        </w:rPr>
        <w:tab/>
        <w:t>ПРОЧИЕ УСЛОВИЯ</w:t>
      </w:r>
    </w:p>
    <w:p w14:paraId="0B5407F0" w14:textId="77777777" w:rsidR="009E49BE" w:rsidRDefault="00000000">
      <w:pPr>
        <w:spacing w:before="0" w:line="240" w:lineRule="auto"/>
        <w:ind w:firstLine="567"/>
        <w:jc w:val="both"/>
        <w:rPr>
          <w:sz w:val="22"/>
          <w:szCs w:val="22"/>
        </w:rPr>
      </w:pPr>
      <w:r>
        <w:rPr>
          <w:sz w:val="22"/>
          <w:szCs w:val="22"/>
        </w:rPr>
        <w:t>11.1. Во всем, что не оговорено в Контракте, Стороны руководствуются действующим законодательством Российской Федерации.</w:t>
      </w:r>
    </w:p>
    <w:p w14:paraId="31C1355D" w14:textId="77777777" w:rsidR="009E49BE" w:rsidRDefault="00000000">
      <w:pPr>
        <w:spacing w:before="0" w:line="240" w:lineRule="auto"/>
        <w:ind w:firstLine="567"/>
        <w:jc w:val="both"/>
        <w:rPr>
          <w:sz w:val="22"/>
          <w:szCs w:val="22"/>
        </w:rPr>
      </w:pPr>
      <w:r>
        <w:rPr>
          <w:sz w:val="22"/>
          <w:szCs w:val="22"/>
        </w:rPr>
        <w:t>11.2. Стороны обязуются обеспечить конфиденциальность сведений, относящихся к предмету Договора и ставших им известными в ходе исполнения Контракта.</w:t>
      </w:r>
    </w:p>
    <w:p w14:paraId="5C290CF2" w14:textId="77777777" w:rsidR="009E49BE" w:rsidRDefault="00000000">
      <w:pPr>
        <w:spacing w:before="0" w:line="240" w:lineRule="auto"/>
        <w:ind w:firstLine="567"/>
        <w:jc w:val="both"/>
        <w:rPr>
          <w:sz w:val="22"/>
          <w:szCs w:val="22"/>
        </w:rPr>
      </w:pPr>
      <w:r>
        <w:rPr>
          <w:rFonts w:eastAsia="Calibri"/>
          <w:sz w:val="22"/>
          <w:szCs w:val="22"/>
        </w:rPr>
        <w:t xml:space="preserve">11.3. Если иное не предусмотрено законодательством Российской Федерации или </w:t>
      </w:r>
      <w:r>
        <w:rPr>
          <w:sz w:val="22"/>
          <w:szCs w:val="22"/>
        </w:rPr>
        <w:t>Контракт</w:t>
      </w:r>
      <w:r>
        <w:rPr>
          <w:rFonts w:eastAsia="Calibri"/>
          <w:sz w:val="22"/>
          <w:szCs w:val="22"/>
        </w:rPr>
        <w:t xml:space="preserve">ом, любая корреспонденция, связанная с </w:t>
      </w:r>
      <w:r>
        <w:rPr>
          <w:sz w:val="22"/>
          <w:szCs w:val="22"/>
        </w:rPr>
        <w:t>Контракт</w:t>
      </w:r>
      <w:r>
        <w:rPr>
          <w:rFonts w:eastAsia="Calibri"/>
          <w:sz w:val="22"/>
          <w:szCs w:val="22"/>
        </w:rPr>
        <w:t>ом, будет считаться надлежащим образом доставленной Стороной другой Стороне и полученной ею, если она:</w:t>
      </w:r>
    </w:p>
    <w:p w14:paraId="2DE289CA" w14:textId="77777777" w:rsidR="009E49BE" w:rsidRDefault="00000000">
      <w:pPr>
        <w:spacing w:before="0" w:line="240" w:lineRule="auto"/>
        <w:ind w:firstLine="708"/>
        <w:jc w:val="both"/>
        <w:rPr>
          <w:rFonts w:eastAsia="Calibri"/>
          <w:sz w:val="22"/>
          <w:szCs w:val="22"/>
        </w:rPr>
      </w:pPr>
      <w:r>
        <w:rPr>
          <w:rFonts w:eastAsia="Calibri"/>
          <w:sz w:val="22"/>
          <w:szCs w:val="22"/>
        </w:rPr>
        <w:t>- передана нарочно лично уполномоченному представителю другой Стороны под расписку;</w:t>
      </w:r>
    </w:p>
    <w:p w14:paraId="66CCD71B" w14:textId="77777777" w:rsidR="009E49BE" w:rsidRDefault="00000000">
      <w:pPr>
        <w:spacing w:before="0" w:line="240" w:lineRule="auto"/>
        <w:ind w:firstLine="708"/>
        <w:jc w:val="both"/>
        <w:rPr>
          <w:rFonts w:eastAsia="Calibri"/>
          <w:sz w:val="22"/>
          <w:szCs w:val="22"/>
        </w:rPr>
      </w:pPr>
      <w:r>
        <w:rPr>
          <w:rFonts w:eastAsia="Calibri"/>
          <w:sz w:val="22"/>
          <w:szCs w:val="22"/>
        </w:rPr>
        <w:t xml:space="preserve">- направлена другой Стороне по почте заказным письмом с уведомлением о вручении по адресу Стороны, указанному в </w:t>
      </w:r>
      <w:r>
        <w:rPr>
          <w:sz w:val="22"/>
          <w:szCs w:val="22"/>
        </w:rPr>
        <w:t>Контракт</w:t>
      </w:r>
      <w:r>
        <w:rPr>
          <w:rFonts w:eastAsia="Calibri"/>
          <w:sz w:val="22"/>
          <w:szCs w:val="22"/>
        </w:rPr>
        <w:t>е.</w:t>
      </w:r>
    </w:p>
    <w:p w14:paraId="5B652702" w14:textId="77777777" w:rsidR="009E49BE" w:rsidRDefault="00000000">
      <w:pPr>
        <w:spacing w:before="0" w:line="240" w:lineRule="auto"/>
        <w:ind w:firstLine="708"/>
        <w:jc w:val="both"/>
        <w:rPr>
          <w:rFonts w:eastAsia="Calibri"/>
          <w:sz w:val="22"/>
          <w:szCs w:val="22"/>
        </w:rPr>
      </w:pPr>
      <w:r>
        <w:rPr>
          <w:rFonts w:eastAsia="Calibri"/>
          <w:sz w:val="22"/>
          <w:szCs w:val="22"/>
        </w:rPr>
        <w:t>-  направлена другой Стороне посредством ЭДО;</w:t>
      </w:r>
    </w:p>
    <w:p w14:paraId="52966FC3" w14:textId="77777777" w:rsidR="009E49BE" w:rsidRDefault="00000000">
      <w:pPr>
        <w:spacing w:before="0" w:line="240" w:lineRule="auto"/>
        <w:ind w:firstLine="708"/>
        <w:jc w:val="both"/>
        <w:rPr>
          <w:rFonts w:eastAsia="Calibri"/>
          <w:sz w:val="22"/>
          <w:szCs w:val="22"/>
        </w:rPr>
      </w:pPr>
      <w:r>
        <w:rPr>
          <w:rFonts w:eastAsia="Calibri"/>
          <w:sz w:val="22"/>
          <w:szCs w:val="22"/>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704A653A" w14:textId="77777777" w:rsidR="009E49BE" w:rsidRDefault="00000000">
      <w:pPr>
        <w:spacing w:before="0" w:line="240" w:lineRule="auto"/>
        <w:ind w:firstLine="708"/>
        <w:jc w:val="both"/>
        <w:rPr>
          <w:rFonts w:eastAsia="Calibri"/>
          <w:sz w:val="22"/>
          <w:szCs w:val="22"/>
        </w:rPr>
      </w:pPr>
      <w:r>
        <w:rPr>
          <w:rFonts w:eastAsia="Calibri"/>
          <w:sz w:val="22"/>
          <w:szCs w:val="22"/>
        </w:rPr>
        <w:t>Корреспонденция считается доставленной Стороне также в случаях, если:</w:t>
      </w:r>
    </w:p>
    <w:p w14:paraId="711A56A8" w14:textId="77777777" w:rsidR="009E49BE" w:rsidRDefault="00000000">
      <w:pPr>
        <w:spacing w:before="0" w:line="240" w:lineRule="auto"/>
        <w:ind w:firstLine="708"/>
        <w:jc w:val="both"/>
        <w:rPr>
          <w:rFonts w:eastAsia="Calibri"/>
          <w:sz w:val="22"/>
          <w:szCs w:val="22"/>
        </w:rPr>
      </w:pPr>
      <w:r>
        <w:rPr>
          <w:rFonts w:eastAsia="Calibri"/>
          <w:sz w:val="22"/>
          <w:szCs w:val="22"/>
        </w:rPr>
        <w:t>- Сторона отказалась от получения корреспонденции и этот отказ зафиксирован организацией почтовой связи;</w:t>
      </w:r>
    </w:p>
    <w:p w14:paraId="1A7B5D26" w14:textId="77777777" w:rsidR="009E49BE" w:rsidRDefault="00000000">
      <w:pPr>
        <w:spacing w:before="0" w:line="240" w:lineRule="auto"/>
        <w:ind w:firstLine="708"/>
        <w:jc w:val="both"/>
        <w:rPr>
          <w:rFonts w:eastAsia="Calibri"/>
          <w:sz w:val="22"/>
          <w:szCs w:val="22"/>
        </w:rPr>
      </w:pPr>
      <w:r>
        <w:rPr>
          <w:rFonts w:eastAsia="Calibri"/>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9B146DC" w14:textId="77777777" w:rsidR="009E49BE" w:rsidRDefault="00000000">
      <w:pPr>
        <w:spacing w:before="0" w:line="240" w:lineRule="auto"/>
        <w:ind w:firstLine="708"/>
        <w:jc w:val="both"/>
        <w:rPr>
          <w:rFonts w:eastAsia="Calibri"/>
          <w:sz w:val="22"/>
          <w:szCs w:val="22"/>
        </w:rPr>
      </w:pPr>
      <w:r>
        <w:rPr>
          <w:rFonts w:eastAsia="Calibri"/>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14:paraId="70F82768" w14:textId="77777777" w:rsidR="009E49BE" w:rsidRDefault="00000000">
      <w:pPr>
        <w:spacing w:before="0" w:line="240" w:lineRule="auto"/>
        <w:ind w:firstLine="708"/>
        <w:jc w:val="both"/>
        <w:rPr>
          <w:rFonts w:eastAsia="Calibri"/>
          <w:sz w:val="22"/>
          <w:szCs w:val="22"/>
        </w:rPr>
      </w:pPr>
      <w:r>
        <w:rPr>
          <w:rFonts w:eastAsia="Calibri"/>
          <w:sz w:val="22"/>
          <w:szCs w:val="22"/>
        </w:rPr>
        <w:t xml:space="preserve">11.4. Во всем, что не предусмотрено </w:t>
      </w:r>
      <w:r>
        <w:rPr>
          <w:sz w:val="22"/>
          <w:szCs w:val="22"/>
        </w:rPr>
        <w:t>Контракт</w:t>
      </w:r>
      <w:r>
        <w:rPr>
          <w:rFonts w:eastAsia="Calibri"/>
          <w:sz w:val="22"/>
          <w:szCs w:val="22"/>
        </w:rPr>
        <w:t>ом, Стороны руководствуются законодательством Российской Федерации.</w:t>
      </w:r>
    </w:p>
    <w:p w14:paraId="7B0CB78A" w14:textId="77777777" w:rsidR="009E49BE" w:rsidRDefault="00000000">
      <w:pPr>
        <w:spacing w:before="0" w:line="240" w:lineRule="auto"/>
        <w:ind w:firstLine="708"/>
        <w:jc w:val="both"/>
        <w:rPr>
          <w:rFonts w:eastAsia="Calibri"/>
          <w:sz w:val="22"/>
          <w:szCs w:val="22"/>
        </w:rPr>
      </w:pPr>
      <w:r>
        <w:rPr>
          <w:rFonts w:eastAsia="Calibri"/>
          <w:sz w:val="22"/>
          <w:szCs w:val="22"/>
        </w:rPr>
        <w:t xml:space="preserve">11.5. </w:t>
      </w:r>
      <w:r>
        <w:rPr>
          <w:sz w:val="22"/>
          <w:szCs w:val="22"/>
        </w:rPr>
        <w:t>Контракт</w:t>
      </w:r>
      <w:r>
        <w:rPr>
          <w:rFonts w:eastAsia="Calibri"/>
          <w:sz w:val="22"/>
          <w:szCs w:val="22"/>
        </w:rPr>
        <w:t xml:space="preserve"> составлен в форме электронного документа, подписанного электронными цифровыми подписями, уполномоченных на подписание </w:t>
      </w:r>
      <w:r>
        <w:rPr>
          <w:sz w:val="22"/>
          <w:szCs w:val="22"/>
        </w:rPr>
        <w:t>Контракт</w:t>
      </w:r>
      <w:r>
        <w:rPr>
          <w:rFonts w:eastAsia="Calibri"/>
          <w:sz w:val="22"/>
          <w:szCs w:val="22"/>
        </w:rPr>
        <w:t>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31EA2597" w14:textId="77777777" w:rsidR="009E49BE" w:rsidRDefault="00000000">
      <w:pPr>
        <w:tabs>
          <w:tab w:val="left" w:pos="426"/>
          <w:tab w:val="left" w:pos="1276"/>
        </w:tabs>
        <w:spacing w:before="0" w:line="240" w:lineRule="auto"/>
        <w:ind w:firstLine="709"/>
        <w:contextualSpacing/>
        <w:jc w:val="both"/>
        <w:rPr>
          <w:sz w:val="22"/>
          <w:szCs w:val="22"/>
        </w:rPr>
      </w:pPr>
      <w:r>
        <w:rPr>
          <w:sz w:val="22"/>
          <w:szCs w:val="22"/>
        </w:rPr>
        <w:t xml:space="preserve">11.5. Все приложения к настоящему Контракту являются его неотъемлемой частью: </w:t>
      </w:r>
    </w:p>
    <w:p w14:paraId="7EB0E074" w14:textId="77777777" w:rsidR="009E49BE" w:rsidRDefault="00000000">
      <w:pPr>
        <w:pStyle w:val="aff9"/>
        <w:numPr>
          <w:ilvl w:val="2"/>
          <w:numId w:val="10"/>
        </w:numPr>
        <w:tabs>
          <w:tab w:val="left" w:pos="851"/>
          <w:tab w:val="left" w:pos="1276"/>
        </w:tabs>
        <w:ind w:left="0" w:firstLine="709"/>
        <w:contextualSpacing/>
        <w:jc w:val="both"/>
        <w:rPr>
          <w:sz w:val="22"/>
          <w:szCs w:val="22"/>
        </w:rPr>
      </w:pPr>
      <w:r>
        <w:rPr>
          <w:sz w:val="22"/>
          <w:szCs w:val="22"/>
        </w:rPr>
        <w:t>Приложение 1 – Описание объекта закупки;</w:t>
      </w:r>
    </w:p>
    <w:p w14:paraId="629FB0BC" w14:textId="77777777" w:rsidR="009E49BE" w:rsidRDefault="00000000">
      <w:pPr>
        <w:widowControl/>
        <w:numPr>
          <w:ilvl w:val="2"/>
          <w:numId w:val="10"/>
        </w:numPr>
        <w:tabs>
          <w:tab w:val="left" w:pos="851"/>
          <w:tab w:val="left" w:pos="1276"/>
        </w:tabs>
        <w:spacing w:before="0" w:line="240" w:lineRule="auto"/>
        <w:ind w:left="0" w:firstLine="709"/>
        <w:contextualSpacing/>
        <w:jc w:val="both"/>
        <w:rPr>
          <w:sz w:val="22"/>
          <w:szCs w:val="22"/>
        </w:rPr>
      </w:pPr>
      <w:r>
        <w:rPr>
          <w:sz w:val="22"/>
          <w:szCs w:val="22"/>
        </w:rPr>
        <w:t xml:space="preserve">Приложение 2 – Спецификация; </w:t>
      </w:r>
    </w:p>
    <w:p w14:paraId="234BFA09" w14:textId="77777777" w:rsidR="009E49BE" w:rsidRDefault="00000000">
      <w:pPr>
        <w:widowControl/>
        <w:numPr>
          <w:ilvl w:val="2"/>
          <w:numId w:val="10"/>
        </w:numPr>
        <w:tabs>
          <w:tab w:val="left" w:pos="851"/>
          <w:tab w:val="left" w:pos="1276"/>
        </w:tabs>
        <w:spacing w:before="0" w:line="240" w:lineRule="auto"/>
        <w:ind w:left="0" w:firstLine="709"/>
        <w:contextualSpacing/>
        <w:jc w:val="both"/>
        <w:rPr>
          <w:sz w:val="22"/>
          <w:szCs w:val="22"/>
        </w:rPr>
      </w:pPr>
      <w:r>
        <w:rPr>
          <w:sz w:val="22"/>
          <w:szCs w:val="22"/>
        </w:rPr>
        <w:t>Приложение 3 - Список АЗС;</w:t>
      </w:r>
    </w:p>
    <w:p w14:paraId="34C3E7AA" w14:textId="77777777" w:rsidR="009E49BE" w:rsidRDefault="00000000">
      <w:pPr>
        <w:widowControl/>
        <w:numPr>
          <w:ilvl w:val="2"/>
          <w:numId w:val="10"/>
        </w:numPr>
        <w:tabs>
          <w:tab w:val="left" w:pos="851"/>
          <w:tab w:val="left" w:pos="1276"/>
        </w:tabs>
        <w:spacing w:before="0" w:line="240" w:lineRule="auto"/>
        <w:ind w:left="0" w:firstLine="709"/>
        <w:contextualSpacing/>
        <w:jc w:val="both"/>
        <w:rPr>
          <w:sz w:val="22"/>
          <w:szCs w:val="22"/>
        </w:rPr>
      </w:pPr>
      <w:r>
        <w:rPr>
          <w:sz w:val="22"/>
          <w:szCs w:val="22"/>
        </w:rPr>
        <w:t>Приложение 4 – Правила пользования Картами.</w:t>
      </w:r>
    </w:p>
    <w:p w14:paraId="5A9B27AB" w14:textId="77777777" w:rsidR="009E49BE" w:rsidRDefault="009E49BE">
      <w:pPr>
        <w:widowControl/>
        <w:tabs>
          <w:tab w:val="left" w:pos="851"/>
          <w:tab w:val="left" w:pos="1276"/>
        </w:tabs>
        <w:spacing w:before="0" w:line="240" w:lineRule="auto"/>
        <w:contextualSpacing/>
        <w:jc w:val="both"/>
        <w:rPr>
          <w:sz w:val="22"/>
          <w:szCs w:val="22"/>
        </w:rPr>
      </w:pPr>
    </w:p>
    <w:p w14:paraId="0D4DACD5" w14:textId="77777777" w:rsidR="009E49BE" w:rsidRDefault="009E49BE">
      <w:pPr>
        <w:widowControl/>
        <w:tabs>
          <w:tab w:val="left" w:pos="851"/>
          <w:tab w:val="left" w:pos="1276"/>
        </w:tabs>
        <w:spacing w:before="0" w:line="240" w:lineRule="auto"/>
        <w:contextualSpacing/>
        <w:jc w:val="both"/>
        <w:rPr>
          <w:sz w:val="22"/>
          <w:szCs w:val="22"/>
        </w:rPr>
      </w:pPr>
    </w:p>
    <w:p w14:paraId="77EC1575" w14:textId="77777777" w:rsidR="009E49BE" w:rsidRDefault="00000000">
      <w:pPr>
        <w:pStyle w:val="aff9"/>
        <w:numPr>
          <w:ilvl w:val="0"/>
          <w:numId w:val="10"/>
        </w:numPr>
        <w:tabs>
          <w:tab w:val="left" w:pos="284"/>
          <w:tab w:val="left" w:pos="426"/>
        </w:tabs>
        <w:ind w:left="0" w:firstLine="0"/>
        <w:contextualSpacing/>
        <w:jc w:val="center"/>
        <w:rPr>
          <w:b/>
          <w:bCs/>
          <w:sz w:val="22"/>
          <w:szCs w:val="22"/>
        </w:rPr>
      </w:pPr>
      <w:r>
        <w:rPr>
          <w:b/>
          <w:bCs/>
          <w:sz w:val="22"/>
          <w:szCs w:val="22"/>
        </w:rPr>
        <w:t xml:space="preserve"> ЮРИДИЧЕСКИЕ АДРЕСА И ПЛАТЕЖНЫЕ РЕКВИЗИТЫ СТОРОН</w:t>
      </w:r>
    </w:p>
    <w:p w14:paraId="1BD50B06" w14:textId="77777777" w:rsidR="009E49BE" w:rsidRDefault="009E49BE">
      <w:pPr>
        <w:tabs>
          <w:tab w:val="left" w:pos="0"/>
          <w:tab w:val="left" w:pos="567"/>
          <w:tab w:val="left" w:pos="1276"/>
        </w:tabs>
        <w:spacing w:before="0" w:line="240" w:lineRule="auto"/>
        <w:ind w:firstLine="709"/>
        <w:contextualSpacing/>
        <w:jc w:val="both"/>
        <w:rPr>
          <w:sz w:val="22"/>
          <w:szCs w:val="22"/>
        </w:rPr>
      </w:pPr>
    </w:p>
    <w:tbl>
      <w:tblPr>
        <w:tblW w:w="9848" w:type="dxa"/>
        <w:tblInd w:w="70" w:type="dxa"/>
        <w:tblLayout w:type="fixed"/>
        <w:tblCellMar>
          <w:left w:w="70" w:type="dxa"/>
          <w:right w:w="70" w:type="dxa"/>
        </w:tblCellMar>
        <w:tblLook w:val="0000" w:firstRow="0" w:lastRow="0" w:firstColumn="0" w:lastColumn="0" w:noHBand="0" w:noVBand="0"/>
      </w:tblPr>
      <w:tblGrid>
        <w:gridCol w:w="4962"/>
        <w:gridCol w:w="4886"/>
      </w:tblGrid>
      <w:tr w:rsidR="009E49BE" w14:paraId="464553E0" w14:textId="77777777">
        <w:trPr>
          <w:cantSplit/>
          <w:trHeight w:val="10612"/>
        </w:trPr>
        <w:tc>
          <w:tcPr>
            <w:tcW w:w="4962" w:type="dxa"/>
          </w:tcPr>
          <w:p w14:paraId="571499B4" w14:textId="77777777" w:rsidR="009E49BE" w:rsidRDefault="00000000">
            <w:pPr>
              <w:spacing w:before="0" w:line="240" w:lineRule="auto"/>
              <w:contextualSpacing/>
              <w:jc w:val="both"/>
              <w:rPr>
                <w:b/>
                <w:sz w:val="22"/>
                <w:szCs w:val="22"/>
              </w:rPr>
            </w:pPr>
            <w:r>
              <w:rPr>
                <w:b/>
                <w:sz w:val="22"/>
                <w:szCs w:val="22"/>
              </w:rPr>
              <w:t>От Заказчика:</w:t>
            </w:r>
          </w:p>
          <w:p w14:paraId="4C5974E4" w14:textId="77777777" w:rsidR="009E49BE" w:rsidRDefault="00000000">
            <w:pPr>
              <w:widowControl/>
              <w:spacing w:before="0" w:line="240" w:lineRule="auto"/>
              <w:jc w:val="both"/>
              <w:rPr>
                <w:rFonts w:eastAsia="Calibri"/>
                <w:b/>
                <w:sz w:val="22"/>
                <w:szCs w:val="22"/>
                <w:lang w:eastAsia="en-US"/>
              </w:rPr>
            </w:pPr>
            <w:r>
              <w:rPr>
                <w:rFonts w:eastAsia="Calibri"/>
                <w:b/>
                <w:sz w:val="22"/>
                <w:szCs w:val="22"/>
                <w:lang w:eastAsia="en-US"/>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w:t>
            </w:r>
          </w:p>
          <w:p w14:paraId="1EE63B40" w14:textId="77777777" w:rsidR="009E49BE" w:rsidRDefault="00000000">
            <w:pPr>
              <w:widowControl/>
              <w:spacing w:before="0" w:line="240" w:lineRule="auto"/>
              <w:jc w:val="both"/>
              <w:rPr>
                <w:rFonts w:eastAsia="Calibri"/>
                <w:b/>
                <w:sz w:val="22"/>
                <w:szCs w:val="22"/>
                <w:lang w:eastAsia="en-US"/>
              </w:rPr>
            </w:pPr>
            <w:r>
              <w:rPr>
                <w:rFonts w:eastAsia="Calibri"/>
                <w:b/>
                <w:sz w:val="22"/>
                <w:szCs w:val="22"/>
                <w:lang w:eastAsia="en-US"/>
              </w:rPr>
              <w:t xml:space="preserve">(ГБПОУ Центр НПМР ЛО) </w:t>
            </w:r>
          </w:p>
          <w:p w14:paraId="017BD9B9"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Юридический адрес: 188655, Ленинградская обл., Всеволожский район, г. Сертолово, ул. Школьная, д. 7</w:t>
            </w:r>
          </w:p>
          <w:p w14:paraId="075C4F06" w14:textId="77777777" w:rsidR="009E49BE" w:rsidRDefault="00000000">
            <w:pPr>
              <w:widowControl/>
              <w:spacing w:before="0" w:line="240" w:lineRule="auto"/>
              <w:jc w:val="both"/>
              <w:rPr>
                <w:rFonts w:eastAsia="Calibri"/>
                <w:bCs/>
                <w:strike/>
                <w:sz w:val="22"/>
                <w:szCs w:val="22"/>
                <w:lang w:eastAsia="en-US"/>
              </w:rPr>
            </w:pPr>
            <w:r>
              <w:rPr>
                <w:rFonts w:eastAsia="Calibri"/>
                <w:bCs/>
                <w:sz w:val="22"/>
                <w:szCs w:val="22"/>
                <w:lang w:eastAsia="en-US"/>
              </w:rPr>
              <w:t>Адрес для корреспонденции (фактический адрес):</w:t>
            </w:r>
            <w:r>
              <w:rPr>
                <w:strike/>
                <w:color w:val="000000"/>
                <w:sz w:val="22"/>
                <w:szCs w:val="22"/>
              </w:rPr>
              <w:t xml:space="preserve"> </w:t>
            </w:r>
            <w:r>
              <w:rPr>
                <w:sz w:val="22"/>
                <w:szCs w:val="22"/>
              </w:rPr>
              <w:t>195197</w:t>
            </w:r>
            <w:r>
              <w:rPr>
                <w:color w:val="000000"/>
                <w:sz w:val="22"/>
                <w:szCs w:val="22"/>
              </w:rPr>
              <w:t>, г. Санкт-Петербург, Полюстровский проспект, д. 12, литера А</w:t>
            </w:r>
          </w:p>
          <w:p w14:paraId="7B505139"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 xml:space="preserve">Телефон/факс: +7 (812) 317-33-20                                     </w:t>
            </w:r>
          </w:p>
          <w:p w14:paraId="5348FE51"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val="en-US" w:eastAsia="en-US"/>
              </w:rPr>
              <w:t>e</w:t>
            </w:r>
            <w:r>
              <w:rPr>
                <w:rFonts w:eastAsia="Calibri"/>
                <w:bCs/>
                <w:sz w:val="22"/>
                <w:szCs w:val="22"/>
                <w:lang w:eastAsia="en-US"/>
              </w:rPr>
              <w:t>-</w:t>
            </w:r>
            <w:r>
              <w:rPr>
                <w:rFonts w:eastAsia="Calibri"/>
                <w:bCs/>
                <w:sz w:val="22"/>
                <w:szCs w:val="22"/>
                <w:lang w:val="en-US" w:eastAsia="en-US"/>
              </w:rPr>
              <w:t>mail</w:t>
            </w:r>
            <w:r>
              <w:rPr>
                <w:rFonts w:eastAsia="Calibri"/>
                <w:bCs/>
                <w:sz w:val="22"/>
                <w:szCs w:val="22"/>
                <w:lang w:eastAsia="en-US"/>
              </w:rPr>
              <w:t xml:space="preserve">: </w:t>
            </w:r>
            <w:r>
              <w:rPr>
                <w:rFonts w:eastAsia="Calibri"/>
                <w:bCs/>
                <w:sz w:val="22"/>
                <w:szCs w:val="22"/>
                <w:lang w:val="en-US" w:eastAsia="en-US"/>
              </w:rPr>
              <w:t>info</w:t>
            </w:r>
            <w:r>
              <w:rPr>
                <w:rFonts w:eastAsia="Calibri"/>
                <w:bCs/>
                <w:sz w:val="22"/>
                <w:szCs w:val="22"/>
                <w:lang w:eastAsia="en-US"/>
              </w:rPr>
              <w:t>@</w:t>
            </w:r>
            <w:r>
              <w:rPr>
                <w:rFonts w:eastAsia="Calibri"/>
                <w:bCs/>
                <w:sz w:val="22"/>
                <w:szCs w:val="22"/>
                <w:lang w:val="en-US" w:eastAsia="en-US"/>
              </w:rPr>
              <w:t>med</w:t>
            </w:r>
            <w:r>
              <w:rPr>
                <w:rFonts w:eastAsia="Calibri"/>
                <w:bCs/>
                <w:sz w:val="22"/>
                <w:szCs w:val="22"/>
                <w:lang w:eastAsia="en-US"/>
              </w:rPr>
              <w:t>-</w:t>
            </w:r>
            <w:r>
              <w:rPr>
                <w:rFonts w:eastAsia="Calibri"/>
                <w:bCs/>
                <w:sz w:val="22"/>
                <w:szCs w:val="22"/>
                <w:lang w:val="en-US" w:eastAsia="en-US"/>
              </w:rPr>
              <w:t>lo</w:t>
            </w:r>
            <w:r>
              <w:rPr>
                <w:rFonts w:eastAsia="Calibri"/>
                <w:bCs/>
                <w:sz w:val="22"/>
                <w:szCs w:val="22"/>
                <w:lang w:eastAsia="en-US"/>
              </w:rPr>
              <w:t>.</w:t>
            </w:r>
            <w:r>
              <w:rPr>
                <w:rFonts w:eastAsia="Calibri"/>
                <w:bCs/>
                <w:sz w:val="22"/>
                <w:szCs w:val="22"/>
                <w:lang w:val="en-US" w:eastAsia="en-US"/>
              </w:rPr>
              <w:t>ru</w:t>
            </w:r>
          </w:p>
          <w:p w14:paraId="32513C5F"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ОГРН 1037804024125</w:t>
            </w:r>
          </w:p>
          <w:p w14:paraId="7185E545"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ИНН 7802113139     КПП 470601001</w:t>
            </w:r>
          </w:p>
          <w:p w14:paraId="38B98353"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ОКПО 47969323      ОКТМО 41612102</w:t>
            </w:r>
          </w:p>
          <w:p w14:paraId="3FEFD959"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 xml:space="preserve">ОКВЭД 85.21                                                   </w:t>
            </w:r>
          </w:p>
          <w:p w14:paraId="6F720F22"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Платежные реквизиты:</w:t>
            </w:r>
          </w:p>
          <w:p w14:paraId="05BB8976"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Комитет финансов Ленинградской области (ГБПОУ ЦЕНТР НПМР ЛО, л/с 20746986072)</w:t>
            </w:r>
          </w:p>
          <w:p w14:paraId="06951BF5" w14:textId="77777777" w:rsidR="009E49BE" w:rsidRDefault="00000000">
            <w:pPr>
              <w:widowControl/>
              <w:spacing w:before="0" w:line="240" w:lineRule="auto"/>
              <w:jc w:val="both"/>
              <w:rPr>
                <w:rFonts w:eastAsia="Calibri"/>
                <w:b/>
                <w:strike/>
                <w:sz w:val="22"/>
                <w:szCs w:val="22"/>
                <w:lang w:eastAsia="en-US"/>
              </w:rPr>
            </w:pPr>
            <w:r>
              <w:rPr>
                <w:rFonts w:eastAsia="Calibri"/>
                <w:bCs/>
                <w:sz w:val="22"/>
                <w:szCs w:val="22"/>
                <w:lang w:eastAsia="en-US"/>
              </w:rPr>
              <w:t xml:space="preserve">Наименование Банка: </w:t>
            </w:r>
            <w:r>
              <w:rPr>
                <w:rFonts w:eastAsia="Calibri"/>
                <w:b/>
                <w:bCs/>
                <w:sz w:val="24"/>
                <w:szCs w:val="24"/>
                <w:lang w:eastAsia="en-US"/>
              </w:rPr>
              <w:t>ОКЦ № 1 СЗГУ Банка России//УФК по Ленинградской области г Санкт-Петербург</w:t>
            </w:r>
          </w:p>
          <w:p w14:paraId="215E404D" w14:textId="77777777" w:rsidR="009E49BE" w:rsidRDefault="00000000">
            <w:pPr>
              <w:widowControl/>
              <w:spacing w:before="0" w:line="240" w:lineRule="auto"/>
              <w:jc w:val="both"/>
              <w:rPr>
                <w:rFonts w:eastAsia="Calibri"/>
                <w:sz w:val="22"/>
                <w:szCs w:val="22"/>
                <w:lang w:eastAsia="en-US"/>
              </w:rPr>
            </w:pPr>
            <w:r>
              <w:rPr>
                <w:rFonts w:eastAsia="Calibri"/>
                <w:sz w:val="22"/>
                <w:szCs w:val="22"/>
                <w:lang w:eastAsia="en-US"/>
              </w:rPr>
              <w:t>Номер казначейского счета: 03224643410000004500</w:t>
            </w:r>
          </w:p>
          <w:p w14:paraId="37D58996"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ЕКС 40102810745370000098</w:t>
            </w:r>
          </w:p>
          <w:p w14:paraId="160C2180" w14:textId="77777777" w:rsidR="009E49BE" w:rsidRDefault="00000000">
            <w:pPr>
              <w:widowControl/>
              <w:spacing w:before="0" w:line="240" w:lineRule="auto"/>
              <w:jc w:val="both"/>
              <w:rPr>
                <w:rFonts w:eastAsia="Calibri"/>
                <w:bCs/>
                <w:sz w:val="22"/>
                <w:szCs w:val="22"/>
                <w:lang w:eastAsia="en-US"/>
              </w:rPr>
            </w:pPr>
            <w:r>
              <w:rPr>
                <w:rFonts w:eastAsia="Calibri"/>
                <w:bCs/>
                <w:sz w:val="22"/>
                <w:szCs w:val="22"/>
                <w:lang w:eastAsia="en-US"/>
              </w:rPr>
              <w:t>БИК ТОФК 044030098</w:t>
            </w:r>
          </w:p>
          <w:p w14:paraId="6A6DF574" w14:textId="77777777" w:rsidR="009E49BE" w:rsidRDefault="00000000">
            <w:pPr>
              <w:spacing w:before="0" w:line="240" w:lineRule="auto"/>
              <w:contextualSpacing/>
              <w:jc w:val="left"/>
              <w:rPr>
                <w:b/>
                <w:sz w:val="22"/>
                <w:szCs w:val="22"/>
              </w:rPr>
            </w:pPr>
            <w:r>
              <w:rPr>
                <w:rFonts w:eastAsia="MS Mincho"/>
                <w:sz w:val="22"/>
                <w:szCs w:val="22"/>
                <w:lang w:eastAsia="en-US"/>
              </w:rPr>
              <w:t>БИК банка 044030001</w:t>
            </w:r>
          </w:p>
          <w:p w14:paraId="176E47B2" w14:textId="77777777" w:rsidR="009E49BE" w:rsidRDefault="009E49BE">
            <w:pPr>
              <w:spacing w:before="0" w:line="240" w:lineRule="auto"/>
              <w:contextualSpacing/>
              <w:jc w:val="both"/>
              <w:rPr>
                <w:b/>
                <w:sz w:val="22"/>
                <w:szCs w:val="22"/>
              </w:rPr>
            </w:pPr>
          </w:p>
          <w:p w14:paraId="7CC1485C" w14:textId="77777777" w:rsidR="009E49BE" w:rsidRDefault="009E49BE">
            <w:pPr>
              <w:spacing w:before="0" w:line="240" w:lineRule="auto"/>
              <w:contextualSpacing/>
              <w:jc w:val="both"/>
              <w:rPr>
                <w:b/>
                <w:sz w:val="22"/>
                <w:szCs w:val="22"/>
              </w:rPr>
            </w:pPr>
          </w:p>
          <w:p w14:paraId="1E01E351" w14:textId="77777777" w:rsidR="009E49BE" w:rsidRDefault="00000000">
            <w:pPr>
              <w:spacing w:before="0" w:line="240" w:lineRule="auto"/>
              <w:contextualSpacing/>
              <w:jc w:val="both"/>
              <w:rPr>
                <w:sz w:val="22"/>
                <w:szCs w:val="22"/>
              </w:rPr>
            </w:pPr>
            <w:r>
              <w:rPr>
                <w:b/>
                <w:sz w:val="22"/>
                <w:szCs w:val="22"/>
              </w:rPr>
              <w:t>______________________/</w:t>
            </w:r>
            <w:r>
              <w:rPr>
                <w:i/>
                <w:sz w:val="22"/>
                <w:szCs w:val="22"/>
              </w:rPr>
              <w:t>(должность</w:t>
            </w:r>
            <w:r>
              <w:rPr>
                <w:sz w:val="22"/>
                <w:szCs w:val="22"/>
              </w:rPr>
              <w:t>)/</w:t>
            </w:r>
          </w:p>
          <w:p w14:paraId="497A517F" w14:textId="77777777" w:rsidR="009E49BE" w:rsidRDefault="009E49BE">
            <w:pPr>
              <w:spacing w:before="0" w:line="240" w:lineRule="auto"/>
              <w:contextualSpacing/>
              <w:jc w:val="left"/>
              <w:rPr>
                <w:b/>
                <w:sz w:val="22"/>
                <w:szCs w:val="22"/>
              </w:rPr>
            </w:pPr>
          </w:p>
          <w:p w14:paraId="74956261" w14:textId="77777777" w:rsidR="009E49BE" w:rsidRDefault="00000000">
            <w:pPr>
              <w:spacing w:before="0" w:line="240" w:lineRule="auto"/>
              <w:contextualSpacing/>
              <w:jc w:val="both"/>
              <w:rPr>
                <w:i/>
                <w:sz w:val="22"/>
                <w:szCs w:val="22"/>
              </w:rPr>
            </w:pPr>
            <w:r>
              <w:rPr>
                <w:b/>
                <w:sz w:val="22"/>
                <w:szCs w:val="22"/>
              </w:rPr>
              <w:t>____________________/________________/</w:t>
            </w:r>
          </w:p>
          <w:p w14:paraId="21EC1D00" w14:textId="77777777" w:rsidR="009E49BE" w:rsidRDefault="00000000">
            <w:pPr>
              <w:spacing w:before="0" w:line="240" w:lineRule="auto"/>
              <w:ind w:firstLine="142"/>
              <w:contextualSpacing/>
              <w:jc w:val="both"/>
              <w:rPr>
                <w:bCs/>
                <w:sz w:val="22"/>
                <w:szCs w:val="22"/>
              </w:rPr>
            </w:pPr>
            <w:r>
              <w:rPr>
                <w:bCs/>
                <w:sz w:val="22"/>
                <w:szCs w:val="22"/>
              </w:rPr>
              <w:t>ЭП</w:t>
            </w:r>
          </w:p>
          <w:p w14:paraId="7A2142EB" w14:textId="77777777" w:rsidR="009E49BE" w:rsidRDefault="009E49BE">
            <w:pPr>
              <w:spacing w:before="0" w:line="240" w:lineRule="auto"/>
              <w:ind w:firstLine="142"/>
              <w:contextualSpacing/>
              <w:jc w:val="both"/>
              <w:rPr>
                <w:bCs/>
                <w:sz w:val="22"/>
                <w:szCs w:val="22"/>
              </w:rPr>
            </w:pPr>
          </w:p>
          <w:p w14:paraId="69111ADE" w14:textId="77777777" w:rsidR="009E49BE" w:rsidRDefault="00000000">
            <w:pPr>
              <w:spacing w:before="0" w:line="240" w:lineRule="auto"/>
              <w:contextualSpacing/>
              <w:jc w:val="both"/>
              <w:rPr>
                <w:bCs/>
                <w:sz w:val="22"/>
                <w:szCs w:val="22"/>
              </w:rPr>
            </w:pPr>
            <w:r>
              <w:rPr>
                <w:b/>
                <w:sz w:val="22"/>
                <w:szCs w:val="22"/>
              </w:rPr>
              <w:t xml:space="preserve">       </w:t>
            </w:r>
            <w:r>
              <w:rPr>
                <w:bCs/>
                <w:sz w:val="22"/>
                <w:szCs w:val="22"/>
              </w:rPr>
              <w:t>_____________ 202__</w:t>
            </w:r>
          </w:p>
        </w:tc>
        <w:tc>
          <w:tcPr>
            <w:tcW w:w="4886" w:type="dxa"/>
          </w:tcPr>
          <w:p w14:paraId="5040AD42" w14:textId="77777777" w:rsidR="009E49BE" w:rsidRDefault="00000000">
            <w:pPr>
              <w:spacing w:before="0" w:line="240" w:lineRule="auto"/>
              <w:contextualSpacing/>
              <w:jc w:val="both"/>
              <w:rPr>
                <w:b/>
                <w:sz w:val="22"/>
                <w:szCs w:val="22"/>
              </w:rPr>
            </w:pPr>
            <w:r>
              <w:rPr>
                <w:b/>
                <w:sz w:val="22"/>
                <w:szCs w:val="22"/>
              </w:rPr>
              <w:t>От Поставщика:</w:t>
            </w:r>
          </w:p>
          <w:p w14:paraId="5C43AB6B" w14:textId="77777777" w:rsidR="009E49BE" w:rsidRDefault="009E49BE">
            <w:pPr>
              <w:spacing w:before="0" w:line="240" w:lineRule="auto"/>
              <w:contextualSpacing/>
              <w:jc w:val="both"/>
              <w:rPr>
                <w:b/>
                <w:sz w:val="22"/>
                <w:szCs w:val="22"/>
              </w:rPr>
            </w:pPr>
          </w:p>
          <w:p w14:paraId="2B141E09" w14:textId="77777777" w:rsidR="009E49BE" w:rsidRDefault="009E49BE">
            <w:pPr>
              <w:spacing w:before="0" w:line="240" w:lineRule="auto"/>
              <w:contextualSpacing/>
              <w:jc w:val="both"/>
              <w:rPr>
                <w:b/>
                <w:sz w:val="22"/>
                <w:szCs w:val="22"/>
              </w:rPr>
            </w:pPr>
          </w:p>
          <w:p w14:paraId="3DD103E8" w14:textId="77777777" w:rsidR="009E49BE" w:rsidRDefault="009E49BE">
            <w:pPr>
              <w:spacing w:before="0" w:line="240" w:lineRule="auto"/>
              <w:contextualSpacing/>
              <w:jc w:val="both"/>
              <w:rPr>
                <w:b/>
                <w:sz w:val="22"/>
                <w:szCs w:val="22"/>
              </w:rPr>
            </w:pPr>
          </w:p>
          <w:p w14:paraId="168F9D72" w14:textId="77777777" w:rsidR="009E49BE" w:rsidRDefault="009E49BE">
            <w:pPr>
              <w:spacing w:before="0" w:line="240" w:lineRule="auto"/>
              <w:contextualSpacing/>
              <w:jc w:val="both"/>
              <w:rPr>
                <w:b/>
                <w:sz w:val="22"/>
                <w:szCs w:val="22"/>
              </w:rPr>
            </w:pPr>
          </w:p>
          <w:p w14:paraId="1E97E0CE" w14:textId="77777777" w:rsidR="009E49BE" w:rsidRDefault="009E49BE">
            <w:pPr>
              <w:spacing w:before="0" w:line="240" w:lineRule="auto"/>
              <w:contextualSpacing/>
              <w:jc w:val="both"/>
              <w:rPr>
                <w:b/>
                <w:sz w:val="22"/>
                <w:szCs w:val="22"/>
              </w:rPr>
            </w:pPr>
          </w:p>
          <w:p w14:paraId="4397EFC4" w14:textId="77777777" w:rsidR="009E49BE" w:rsidRDefault="009E49BE">
            <w:pPr>
              <w:spacing w:before="0" w:line="240" w:lineRule="auto"/>
              <w:contextualSpacing/>
              <w:jc w:val="both"/>
              <w:rPr>
                <w:b/>
                <w:sz w:val="22"/>
                <w:szCs w:val="22"/>
              </w:rPr>
            </w:pPr>
          </w:p>
          <w:p w14:paraId="36D5FD22" w14:textId="77777777" w:rsidR="009E49BE" w:rsidRDefault="009E49BE">
            <w:pPr>
              <w:spacing w:before="0" w:line="240" w:lineRule="auto"/>
              <w:contextualSpacing/>
              <w:jc w:val="both"/>
              <w:rPr>
                <w:b/>
                <w:sz w:val="22"/>
                <w:szCs w:val="22"/>
              </w:rPr>
            </w:pPr>
          </w:p>
          <w:p w14:paraId="4A5CCD67" w14:textId="77777777" w:rsidR="009E49BE" w:rsidRDefault="009E49BE">
            <w:pPr>
              <w:spacing w:before="0" w:line="240" w:lineRule="auto"/>
              <w:contextualSpacing/>
              <w:jc w:val="both"/>
              <w:rPr>
                <w:b/>
                <w:sz w:val="22"/>
                <w:szCs w:val="22"/>
              </w:rPr>
            </w:pPr>
          </w:p>
          <w:p w14:paraId="6540D044" w14:textId="77777777" w:rsidR="009E49BE" w:rsidRDefault="009E49BE">
            <w:pPr>
              <w:spacing w:before="0" w:line="240" w:lineRule="auto"/>
              <w:contextualSpacing/>
              <w:jc w:val="both"/>
              <w:rPr>
                <w:b/>
                <w:sz w:val="22"/>
                <w:szCs w:val="22"/>
              </w:rPr>
            </w:pPr>
          </w:p>
          <w:p w14:paraId="0282B778" w14:textId="77777777" w:rsidR="009E49BE" w:rsidRDefault="009E49BE">
            <w:pPr>
              <w:spacing w:before="0" w:line="240" w:lineRule="auto"/>
              <w:contextualSpacing/>
              <w:jc w:val="both"/>
              <w:rPr>
                <w:b/>
                <w:sz w:val="22"/>
                <w:szCs w:val="22"/>
              </w:rPr>
            </w:pPr>
          </w:p>
          <w:p w14:paraId="6BC5263F" w14:textId="77777777" w:rsidR="009E49BE" w:rsidRDefault="009E49BE">
            <w:pPr>
              <w:spacing w:before="0" w:line="240" w:lineRule="auto"/>
              <w:contextualSpacing/>
              <w:jc w:val="both"/>
              <w:rPr>
                <w:b/>
                <w:sz w:val="22"/>
                <w:szCs w:val="22"/>
              </w:rPr>
            </w:pPr>
          </w:p>
          <w:p w14:paraId="05592CD0" w14:textId="77777777" w:rsidR="009E49BE" w:rsidRDefault="009E49BE">
            <w:pPr>
              <w:spacing w:before="0" w:line="240" w:lineRule="auto"/>
              <w:contextualSpacing/>
              <w:jc w:val="both"/>
              <w:rPr>
                <w:b/>
                <w:sz w:val="22"/>
                <w:szCs w:val="22"/>
              </w:rPr>
            </w:pPr>
          </w:p>
          <w:p w14:paraId="4918DD96" w14:textId="77777777" w:rsidR="009E49BE" w:rsidRDefault="009E49BE">
            <w:pPr>
              <w:spacing w:before="0" w:line="240" w:lineRule="auto"/>
              <w:contextualSpacing/>
              <w:jc w:val="both"/>
              <w:rPr>
                <w:b/>
                <w:sz w:val="22"/>
                <w:szCs w:val="22"/>
              </w:rPr>
            </w:pPr>
          </w:p>
          <w:p w14:paraId="59F99BE8" w14:textId="77777777" w:rsidR="009E49BE" w:rsidRDefault="009E49BE">
            <w:pPr>
              <w:spacing w:before="0" w:line="240" w:lineRule="auto"/>
              <w:contextualSpacing/>
              <w:jc w:val="both"/>
              <w:rPr>
                <w:b/>
                <w:sz w:val="22"/>
                <w:szCs w:val="22"/>
              </w:rPr>
            </w:pPr>
          </w:p>
          <w:p w14:paraId="57DEFA02" w14:textId="77777777" w:rsidR="009E49BE" w:rsidRDefault="009E49BE">
            <w:pPr>
              <w:spacing w:before="0" w:line="240" w:lineRule="auto"/>
              <w:contextualSpacing/>
              <w:jc w:val="both"/>
              <w:rPr>
                <w:b/>
                <w:sz w:val="22"/>
                <w:szCs w:val="22"/>
              </w:rPr>
            </w:pPr>
          </w:p>
          <w:p w14:paraId="2029F9B1" w14:textId="77777777" w:rsidR="009E49BE" w:rsidRDefault="009E49BE">
            <w:pPr>
              <w:spacing w:before="0" w:line="240" w:lineRule="auto"/>
              <w:contextualSpacing/>
              <w:jc w:val="both"/>
              <w:rPr>
                <w:b/>
                <w:sz w:val="22"/>
                <w:szCs w:val="22"/>
              </w:rPr>
            </w:pPr>
          </w:p>
          <w:p w14:paraId="055CC269" w14:textId="77777777" w:rsidR="009E49BE" w:rsidRDefault="009E49BE">
            <w:pPr>
              <w:spacing w:before="0" w:line="240" w:lineRule="auto"/>
              <w:contextualSpacing/>
              <w:jc w:val="both"/>
              <w:rPr>
                <w:b/>
                <w:sz w:val="22"/>
                <w:szCs w:val="22"/>
              </w:rPr>
            </w:pPr>
          </w:p>
          <w:p w14:paraId="529AF815" w14:textId="77777777" w:rsidR="009E49BE" w:rsidRDefault="009E49BE">
            <w:pPr>
              <w:spacing w:before="0" w:line="240" w:lineRule="auto"/>
              <w:contextualSpacing/>
              <w:jc w:val="both"/>
              <w:rPr>
                <w:b/>
                <w:sz w:val="22"/>
                <w:szCs w:val="22"/>
              </w:rPr>
            </w:pPr>
          </w:p>
          <w:p w14:paraId="1E2C117A" w14:textId="77777777" w:rsidR="009E49BE" w:rsidRDefault="009E49BE">
            <w:pPr>
              <w:spacing w:before="0" w:line="240" w:lineRule="auto"/>
              <w:contextualSpacing/>
              <w:jc w:val="both"/>
              <w:rPr>
                <w:b/>
                <w:sz w:val="22"/>
                <w:szCs w:val="22"/>
              </w:rPr>
            </w:pPr>
          </w:p>
          <w:p w14:paraId="1BA7329D" w14:textId="77777777" w:rsidR="009E49BE" w:rsidRDefault="009E49BE">
            <w:pPr>
              <w:spacing w:before="0" w:line="240" w:lineRule="auto"/>
              <w:contextualSpacing/>
              <w:jc w:val="both"/>
              <w:rPr>
                <w:b/>
                <w:sz w:val="22"/>
                <w:szCs w:val="22"/>
              </w:rPr>
            </w:pPr>
          </w:p>
          <w:p w14:paraId="784D7AD6" w14:textId="77777777" w:rsidR="009E49BE" w:rsidRDefault="009E49BE">
            <w:pPr>
              <w:spacing w:before="0" w:line="240" w:lineRule="auto"/>
              <w:contextualSpacing/>
              <w:jc w:val="both"/>
              <w:rPr>
                <w:b/>
                <w:sz w:val="22"/>
                <w:szCs w:val="22"/>
              </w:rPr>
            </w:pPr>
          </w:p>
          <w:p w14:paraId="4F6E60B9" w14:textId="77777777" w:rsidR="009E49BE" w:rsidRDefault="009E49BE">
            <w:pPr>
              <w:spacing w:before="0" w:line="240" w:lineRule="auto"/>
              <w:contextualSpacing/>
              <w:jc w:val="both"/>
              <w:rPr>
                <w:b/>
                <w:sz w:val="22"/>
                <w:szCs w:val="22"/>
              </w:rPr>
            </w:pPr>
          </w:p>
          <w:p w14:paraId="58817225" w14:textId="77777777" w:rsidR="009E49BE" w:rsidRDefault="009E49BE">
            <w:pPr>
              <w:spacing w:before="0" w:line="240" w:lineRule="auto"/>
              <w:contextualSpacing/>
              <w:jc w:val="both"/>
              <w:rPr>
                <w:b/>
                <w:sz w:val="22"/>
                <w:szCs w:val="22"/>
              </w:rPr>
            </w:pPr>
          </w:p>
          <w:p w14:paraId="7904E694" w14:textId="77777777" w:rsidR="009E49BE" w:rsidRDefault="009E49BE">
            <w:pPr>
              <w:spacing w:before="0" w:line="240" w:lineRule="auto"/>
              <w:contextualSpacing/>
              <w:jc w:val="both"/>
              <w:rPr>
                <w:b/>
                <w:sz w:val="22"/>
                <w:szCs w:val="22"/>
              </w:rPr>
            </w:pPr>
          </w:p>
          <w:p w14:paraId="4C0EC69B" w14:textId="77777777" w:rsidR="009E49BE" w:rsidRDefault="009E49BE">
            <w:pPr>
              <w:spacing w:before="0" w:line="240" w:lineRule="auto"/>
              <w:contextualSpacing/>
              <w:jc w:val="both"/>
              <w:rPr>
                <w:b/>
                <w:sz w:val="22"/>
                <w:szCs w:val="22"/>
              </w:rPr>
            </w:pPr>
          </w:p>
          <w:p w14:paraId="6DE61879" w14:textId="77777777" w:rsidR="009E49BE" w:rsidRDefault="009E49BE">
            <w:pPr>
              <w:spacing w:before="0" w:line="240" w:lineRule="auto"/>
              <w:contextualSpacing/>
              <w:jc w:val="both"/>
              <w:rPr>
                <w:b/>
                <w:sz w:val="22"/>
                <w:szCs w:val="22"/>
              </w:rPr>
            </w:pPr>
          </w:p>
          <w:p w14:paraId="2F45D6F0" w14:textId="77777777" w:rsidR="009E49BE" w:rsidRDefault="009E49BE">
            <w:pPr>
              <w:spacing w:before="0" w:line="240" w:lineRule="auto"/>
              <w:contextualSpacing/>
              <w:jc w:val="both"/>
              <w:rPr>
                <w:b/>
                <w:sz w:val="22"/>
                <w:szCs w:val="22"/>
              </w:rPr>
            </w:pPr>
          </w:p>
          <w:p w14:paraId="25538E21" w14:textId="77777777" w:rsidR="009E49BE" w:rsidRDefault="009E49BE">
            <w:pPr>
              <w:spacing w:before="0" w:line="240" w:lineRule="auto"/>
              <w:contextualSpacing/>
              <w:jc w:val="both"/>
              <w:rPr>
                <w:b/>
                <w:sz w:val="22"/>
                <w:szCs w:val="22"/>
              </w:rPr>
            </w:pPr>
          </w:p>
          <w:p w14:paraId="118052C5" w14:textId="77777777" w:rsidR="009E49BE" w:rsidRDefault="009E49BE">
            <w:pPr>
              <w:spacing w:before="0" w:line="240" w:lineRule="auto"/>
              <w:contextualSpacing/>
              <w:jc w:val="both"/>
              <w:rPr>
                <w:b/>
                <w:sz w:val="22"/>
                <w:szCs w:val="22"/>
              </w:rPr>
            </w:pPr>
          </w:p>
          <w:p w14:paraId="02F40DB0" w14:textId="77777777" w:rsidR="009E49BE" w:rsidRDefault="009E49BE">
            <w:pPr>
              <w:spacing w:before="0" w:line="240" w:lineRule="auto"/>
              <w:contextualSpacing/>
              <w:jc w:val="both"/>
              <w:rPr>
                <w:b/>
                <w:sz w:val="22"/>
                <w:szCs w:val="22"/>
              </w:rPr>
            </w:pPr>
          </w:p>
          <w:p w14:paraId="67BDBC4D" w14:textId="77777777" w:rsidR="009E49BE" w:rsidRDefault="009E49BE">
            <w:pPr>
              <w:spacing w:before="0" w:line="240" w:lineRule="auto"/>
              <w:contextualSpacing/>
              <w:jc w:val="both"/>
              <w:rPr>
                <w:b/>
                <w:sz w:val="22"/>
                <w:szCs w:val="22"/>
              </w:rPr>
            </w:pPr>
          </w:p>
          <w:p w14:paraId="74EDCBFC" w14:textId="77777777" w:rsidR="009E49BE" w:rsidRDefault="00000000">
            <w:pPr>
              <w:spacing w:before="0" w:line="240" w:lineRule="auto"/>
              <w:contextualSpacing/>
              <w:jc w:val="both"/>
              <w:rPr>
                <w:sz w:val="22"/>
                <w:szCs w:val="22"/>
              </w:rPr>
            </w:pPr>
            <w:r>
              <w:rPr>
                <w:b/>
                <w:sz w:val="22"/>
                <w:szCs w:val="22"/>
              </w:rPr>
              <w:t>______________________/</w:t>
            </w:r>
            <w:r>
              <w:rPr>
                <w:i/>
                <w:sz w:val="22"/>
                <w:szCs w:val="22"/>
              </w:rPr>
              <w:t>(должность</w:t>
            </w:r>
            <w:r>
              <w:rPr>
                <w:sz w:val="22"/>
                <w:szCs w:val="22"/>
              </w:rPr>
              <w:t>)/</w:t>
            </w:r>
          </w:p>
          <w:p w14:paraId="61B7769C" w14:textId="77777777" w:rsidR="009E49BE" w:rsidRDefault="009E49BE">
            <w:pPr>
              <w:spacing w:before="0" w:line="240" w:lineRule="auto"/>
              <w:contextualSpacing/>
              <w:jc w:val="both"/>
              <w:rPr>
                <w:b/>
                <w:sz w:val="22"/>
                <w:szCs w:val="22"/>
              </w:rPr>
            </w:pPr>
          </w:p>
          <w:p w14:paraId="564E2672" w14:textId="77777777" w:rsidR="009E49BE" w:rsidRDefault="00000000">
            <w:pPr>
              <w:spacing w:before="0" w:line="240" w:lineRule="auto"/>
              <w:contextualSpacing/>
              <w:jc w:val="both"/>
              <w:rPr>
                <w:i/>
                <w:sz w:val="22"/>
                <w:szCs w:val="22"/>
              </w:rPr>
            </w:pPr>
            <w:r>
              <w:rPr>
                <w:b/>
                <w:sz w:val="22"/>
                <w:szCs w:val="22"/>
              </w:rPr>
              <w:t xml:space="preserve">_____________________ </w:t>
            </w:r>
            <w:r>
              <w:rPr>
                <w:i/>
                <w:sz w:val="22"/>
                <w:szCs w:val="22"/>
              </w:rPr>
              <w:t>(_____________)</w:t>
            </w:r>
          </w:p>
          <w:p w14:paraId="0F25D336" w14:textId="77777777" w:rsidR="009E49BE" w:rsidRDefault="00000000">
            <w:pPr>
              <w:spacing w:before="0" w:line="240" w:lineRule="auto"/>
              <w:contextualSpacing/>
              <w:jc w:val="both"/>
              <w:rPr>
                <w:bCs/>
                <w:sz w:val="22"/>
                <w:szCs w:val="22"/>
              </w:rPr>
            </w:pPr>
            <w:r>
              <w:rPr>
                <w:bCs/>
                <w:sz w:val="22"/>
                <w:szCs w:val="22"/>
              </w:rPr>
              <w:t xml:space="preserve">ЭП </w:t>
            </w:r>
          </w:p>
          <w:p w14:paraId="39247265" w14:textId="77777777" w:rsidR="009E49BE" w:rsidRDefault="00000000">
            <w:pPr>
              <w:spacing w:before="0" w:line="240" w:lineRule="auto"/>
              <w:contextualSpacing/>
              <w:jc w:val="both"/>
              <w:rPr>
                <w:bCs/>
                <w:sz w:val="22"/>
                <w:szCs w:val="22"/>
              </w:rPr>
            </w:pPr>
            <w:r>
              <w:rPr>
                <w:b/>
                <w:sz w:val="22"/>
                <w:szCs w:val="22"/>
              </w:rPr>
              <w:t xml:space="preserve">      </w:t>
            </w:r>
            <w:r>
              <w:rPr>
                <w:bCs/>
                <w:sz w:val="22"/>
                <w:szCs w:val="22"/>
              </w:rPr>
              <w:t>_____________ 202_</w:t>
            </w:r>
          </w:p>
        </w:tc>
      </w:tr>
    </w:tbl>
    <w:p w14:paraId="6CAF8147" w14:textId="77777777" w:rsidR="009E49BE" w:rsidRDefault="00000000">
      <w:pPr>
        <w:spacing w:before="0" w:line="240" w:lineRule="auto"/>
        <w:contextualSpacing/>
        <w:jc w:val="right"/>
        <w:rPr>
          <w:bCs/>
          <w:sz w:val="22"/>
          <w:szCs w:val="22"/>
        </w:rPr>
      </w:pPr>
      <w:r>
        <w:rPr>
          <w:rFonts w:eastAsia="Calibri"/>
          <w:sz w:val="22"/>
          <w:szCs w:val="22"/>
        </w:rPr>
        <w:br w:type="page" w:clear="all"/>
      </w:r>
      <w:r>
        <w:rPr>
          <w:bCs/>
          <w:sz w:val="22"/>
          <w:szCs w:val="22"/>
        </w:rPr>
        <w:lastRenderedPageBreak/>
        <w:t>Приложение № 1</w:t>
      </w:r>
    </w:p>
    <w:p w14:paraId="23FF76E2" w14:textId="77777777" w:rsidR="009E49BE" w:rsidRDefault="00000000">
      <w:pPr>
        <w:shd w:val="clear" w:color="auto" w:fill="FFFFFF"/>
        <w:spacing w:before="0" w:line="240" w:lineRule="auto"/>
        <w:contextualSpacing/>
        <w:jc w:val="right"/>
        <w:rPr>
          <w:bCs/>
          <w:sz w:val="22"/>
          <w:szCs w:val="22"/>
        </w:rPr>
      </w:pPr>
      <w:r>
        <w:rPr>
          <w:bCs/>
          <w:sz w:val="22"/>
          <w:szCs w:val="22"/>
        </w:rPr>
        <w:t xml:space="preserve">к контракту № </w:t>
      </w:r>
      <w:bookmarkStart w:id="14" w:name="_Hlk222925205"/>
      <w:r>
        <w:rPr>
          <w:bCs/>
          <w:sz w:val="22"/>
          <w:szCs w:val="22"/>
        </w:rPr>
        <w:t>ЕП-111.2026</w:t>
      </w:r>
      <w:bookmarkEnd w:id="14"/>
    </w:p>
    <w:p w14:paraId="1A8079C5" w14:textId="77777777" w:rsidR="009E49BE" w:rsidRDefault="00000000">
      <w:pPr>
        <w:shd w:val="clear" w:color="auto" w:fill="FFFFFF"/>
        <w:spacing w:before="0" w:line="240" w:lineRule="auto"/>
        <w:contextualSpacing/>
        <w:jc w:val="right"/>
        <w:rPr>
          <w:b/>
          <w:sz w:val="22"/>
          <w:szCs w:val="22"/>
        </w:rPr>
      </w:pPr>
      <w:r>
        <w:rPr>
          <w:bCs/>
          <w:sz w:val="22"/>
          <w:szCs w:val="22"/>
        </w:rPr>
        <w:t>от ___ _______ 2026</w:t>
      </w:r>
    </w:p>
    <w:p w14:paraId="4DCC40D9" w14:textId="77777777" w:rsidR="009E49BE" w:rsidRDefault="009E49BE">
      <w:pPr>
        <w:shd w:val="clear" w:color="auto" w:fill="FFFFFF"/>
        <w:spacing w:before="0" w:line="240" w:lineRule="auto"/>
        <w:contextualSpacing/>
        <w:jc w:val="right"/>
        <w:rPr>
          <w:b/>
          <w:sz w:val="22"/>
          <w:szCs w:val="22"/>
        </w:rPr>
      </w:pPr>
    </w:p>
    <w:p w14:paraId="2FE0AD35" w14:textId="77777777" w:rsidR="009E49BE" w:rsidRDefault="009E49BE">
      <w:pPr>
        <w:shd w:val="clear" w:color="auto" w:fill="FFFFFF"/>
        <w:spacing w:before="0" w:line="240" w:lineRule="auto"/>
        <w:contextualSpacing/>
        <w:jc w:val="right"/>
        <w:rPr>
          <w:b/>
          <w:sz w:val="22"/>
          <w:szCs w:val="22"/>
        </w:rPr>
      </w:pPr>
    </w:p>
    <w:p w14:paraId="5961A511" w14:textId="77777777" w:rsidR="009E49BE" w:rsidRDefault="009E49BE">
      <w:pPr>
        <w:spacing w:before="0" w:line="240" w:lineRule="auto"/>
        <w:contextualSpacing/>
        <w:jc w:val="both"/>
        <w:rPr>
          <w:b/>
          <w:sz w:val="22"/>
          <w:szCs w:val="22"/>
          <w:u w:val="single"/>
        </w:rPr>
      </w:pPr>
    </w:p>
    <w:p w14:paraId="12065CB6" w14:textId="77777777" w:rsidR="009E49BE" w:rsidRDefault="009E49BE">
      <w:pPr>
        <w:keepNext/>
        <w:widowControl/>
        <w:spacing w:before="0" w:line="240" w:lineRule="auto"/>
        <w:rPr>
          <w:rFonts w:eastAsia="Calibri"/>
          <w:b/>
          <w:bCs/>
          <w:sz w:val="22"/>
          <w:szCs w:val="22"/>
        </w:rPr>
      </w:pPr>
    </w:p>
    <w:p w14:paraId="191F7C4D" w14:textId="77777777" w:rsidR="009E49BE" w:rsidRDefault="00000000">
      <w:pPr>
        <w:keepNext/>
        <w:widowControl/>
        <w:spacing w:before="0" w:line="240" w:lineRule="auto"/>
        <w:rPr>
          <w:rFonts w:eastAsia="Calibri"/>
          <w:b/>
          <w:bCs/>
          <w:sz w:val="22"/>
          <w:szCs w:val="22"/>
        </w:rPr>
      </w:pPr>
      <w:r>
        <w:rPr>
          <w:rFonts w:eastAsia="Calibri"/>
          <w:b/>
          <w:bCs/>
          <w:sz w:val="22"/>
          <w:szCs w:val="22"/>
        </w:rPr>
        <w:t>ОПИСАНИЕ ОБЪЕКТА ЗАКУПКИ</w:t>
      </w:r>
    </w:p>
    <w:p w14:paraId="073BDE18" w14:textId="746A7F53" w:rsidR="009E49BE" w:rsidRDefault="00000000">
      <w:pPr>
        <w:widowControl/>
        <w:spacing w:before="0" w:line="240" w:lineRule="auto"/>
        <w:ind w:firstLine="567"/>
        <w:rPr>
          <w:b/>
          <w:sz w:val="22"/>
          <w:szCs w:val="22"/>
        </w:rPr>
      </w:pPr>
      <w:r>
        <w:rPr>
          <w:b/>
          <w:bCs/>
          <w:sz w:val="24"/>
          <w:szCs w:val="24"/>
        </w:rPr>
        <w:t xml:space="preserve">на </w:t>
      </w:r>
      <w:r>
        <w:rPr>
          <w:b/>
          <w:sz w:val="22"/>
          <w:szCs w:val="22"/>
        </w:rPr>
        <w:t xml:space="preserve">поставку бензина </w:t>
      </w:r>
      <w:r w:rsidRPr="00BE1EC8">
        <w:rPr>
          <w:b/>
          <w:sz w:val="22"/>
          <w:szCs w:val="22"/>
        </w:rPr>
        <w:t>автомобильного</w:t>
      </w:r>
      <w:r w:rsidR="00BE1EC8" w:rsidRPr="00BE1EC8">
        <w:rPr>
          <w:b/>
          <w:sz w:val="22"/>
          <w:szCs w:val="22"/>
        </w:rPr>
        <w:t xml:space="preserve"> </w:t>
      </w:r>
      <w:r w:rsidRPr="00BE1EC8">
        <w:rPr>
          <w:b/>
          <w:sz w:val="22"/>
          <w:szCs w:val="22"/>
        </w:rPr>
        <w:t>топлива</w:t>
      </w:r>
      <w:r>
        <w:rPr>
          <w:b/>
          <w:sz w:val="22"/>
          <w:szCs w:val="22"/>
        </w:rPr>
        <w:t xml:space="preserve"> для нужд ГБПОУ Центр НПМР ЛО</w:t>
      </w:r>
    </w:p>
    <w:p w14:paraId="1EC3E502" w14:textId="77777777" w:rsidR="009E49BE" w:rsidRDefault="009E49BE">
      <w:pPr>
        <w:widowControl/>
        <w:spacing w:before="0" w:line="240" w:lineRule="auto"/>
        <w:ind w:firstLine="567"/>
        <w:rPr>
          <w:b/>
          <w:sz w:val="22"/>
          <w:szCs w:val="22"/>
        </w:rPr>
      </w:pPr>
    </w:p>
    <w:p w14:paraId="5C355099" w14:textId="77777777" w:rsidR="009E49BE" w:rsidRDefault="009E49BE">
      <w:pPr>
        <w:widowControl/>
        <w:spacing w:before="0" w:line="240" w:lineRule="auto"/>
        <w:ind w:firstLine="567"/>
        <w:rPr>
          <w:b/>
          <w:sz w:val="22"/>
          <w:szCs w:val="22"/>
        </w:rPr>
      </w:pPr>
    </w:p>
    <w:p w14:paraId="0461D361" w14:textId="77777777" w:rsidR="009E49BE" w:rsidRDefault="00000000">
      <w:pPr>
        <w:widowControl/>
        <w:numPr>
          <w:ilvl w:val="0"/>
          <w:numId w:val="14"/>
        </w:numPr>
        <w:shd w:val="clear" w:color="auto" w:fill="FFFFFF"/>
        <w:tabs>
          <w:tab w:val="left" w:pos="567"/>
          <w:tab w:val="left" w:pos="993"/>
        </w:tabs>
        <w:spacing w:before="0" w:after="200" w:line="276" w:lineRule="auto"/>
        <w:rPr>
          <w:sz w:val="24"/>
          <w:szCs w:val="24"/>
          <w:lang w:eastAsia="en-US"/>
        </w:rPr>
      </w:pPr>
      <w:r>
        <w:rPr>
          <w:sz w:val="24"/>
          <w:szCs w:val="24"/>
          <w:lang w:eastAsia="en-US"/>
        </w:rPr>
        <w:t>ОБЩИЕ ТРЕБОВАНИЯ</w:t>
      </w:r>
    </w:p>
    <w:p w14:paraId="37F6E2E4" w14:textId="77777777" w:rsidR="009E49BE" w:rsidRDefault="00000000">
      <w:pPr>
        <w:pStyle w:val="aff9"/>
        <w:numPr>
          <w:ilvl w:val="1"/>
          <w:numId w:val="18"/>
        </w:numPr>
        <w:contextualSpacing/>
        <w:jc w:val="both"/>
        <w:rPr>
          <w:rFonts w:eastAsia="Calibri"/>
          <w:b/>
          <w:bCs/>
          <w:sz w:val="22"/>
          <w:szCs w:val="22"/>
        </w:rPr>
      </w:pPr>
      <w:bookmarkStart w:id="15" w:name="_Hlk220587011"/>
      <w:r>
        <w:rPr>
          <w:rFonts w:eastAsia="Calibri"/>
          <w:b/>
          <w:bCs/>
          <w:sz w:val="22"/>
          <w:szCs w:val="22"/>
        </w:rPr>
        <w:t>Предмет закупки</w:t>
      </w:r>
    </w:p>
    <w:p w14:paraId="156B1694" w14:textId="34A37768" w:rsidR="009E49BE" w:rsidRDefault="00000000">
      <w:pPr>
        <w:pStyle w:val="aff9"/>
        <w:numPr>
          <w:ilvl w:val="2"/>
          <w:numId w:val="18"/>
        </w:numPr>
        <w:ind w:left="0" w:firstLine="567"/>
        <w:contextualSpacing/>
        <w:jc w:val="both"/>
        <w:rPr>
          <w:rFonts w:eastAsia="Calibri"/>
          <w:sz w:val="22"/>
          <w:szCs w:val="22"/>
        </w:rPr>
      </w:pPr>
      <w:r>
        <w:rPr>
          <w:rFonts w:eastAsia="Calibri"/>
          <w:sz w:val="22"/>
          <w:szCs w:val="22"/>
        </w:rPr>
        <w:t>Предметом настоящей закупки является поставка бензина автомобильного для нужд ГБПОУ Центр НПМР ЛО.</w:t>
      </w:r>
    </w:p>
    <w:p w14:paraId="484DE5C3" w14:textId="77777777" w:rsidR="009E49BE" w:rsidRDefault="00000000">
      <w:pPr>
        <w:pStyle w:val="aff9"/>
        <w:numPr>
          <w:ilvl w:val="2"/>
          <w:numId w:val="18"/>
        </w:numPr>
        <w:ind w:left="0" w:firstLine="567"/>
        <w:contextualSpacing/>
        <w:jc w:val="both"/>
        <w:rPr>
          <w:rFonts w:eastAsia="Calibri"/>
          <w:sz w:val="22"/>
          <w:szCs w:val="22"/>
        </w:rPr>
      </w:pPr>
      <w:r>
        <w:rPr>
          <w:rFonts w:eastAsia="Calibri"/>
          <w:sz w:val="22"/>
          <w:szCs w:val="22"/>
        </w:rPr>
        <w:t>Характеристики Товара прописаны в настоящем Описании объекта закупки.</w:t>
      </w:r>
    </w:p>
    <w:p w14:paraId="6F7433F1" w14:textId="77777777" w:rsidR="009E49BE" w:rsidRDefault="00000000">
      <w:pPr>
        <w:spacing w:before="0" w:line="240" w:lineRule="auto"/>
        <w:ind w:firstLine="539"/>
        <w:jc w:val="both"/>
        <w:rPr>
          <w:rFonts w:eastAsia="Calibri"/>
          <w:bCs/>
          <w:sz w:val="22"/>
          <w:szCs w:val="22"/>
        </w:rPr>
      </w:pPr>
      <w:r>
        <w:rPr>
          <w:rFonts w:eastAsia="Calibri"/>
          <w:bCs/>
          <w:sz w:val="22"/>
          <w:szCs w:val="22"/>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57F9970A" w14:textId="77777777" w:rsidR="009E49BE" w:rsidRDefault="00000000">
      <w:pPr>
        <w:spacing w:before="0" w:line="240" w:lineRule="auto"/>
        <w:ind w:firstLine="539"/>
        <w:jc w:val="both"/>
        <w:rPr>
          <w:rFonts w:eastAsia="Calibri"/>
          <w:bCs/>
          <w:sz w:val="22"/>
          <w:szCs w:val="22"/>
        </w:rPr>
      </w:pPr>
      <w:r>
        <w:rPr>
          <w:rFonts w:eastAsia="Calibri"/>
          <w:bCs/>
          <w:sz w:val="22"/>
          <w:szCs w:val="22"/>
        </w:rPr>
        <w:t>19.20.21.100 Бензин автомобильный.</w:t>
      </w:r>
    </w:p>
    <w:p w14:paraId="1D244974" w14:textId="77777777" w:rsidR="009E49BE" w:rsidRDefault="00000000">
      <w:pPr>
        <w:spacing w:before="0" w:line="240" w:lineRule="auto"/>
        <w:ind w:firstLine="539"/>
        <w:jc w:val="both"/>
        <w:rPr>
          <w:rFonts w:eastAsia="Calibri"/>
          <w:bCs/>
          <w:sz w:val="22"/>
          <w:szCs w:val="22"/>
        </w:rPr>
      </w:pPr>
      <w:r>
        <w:rPr>
          <w:rFonts w:eastAsia="Calibri"/>
          <w:bCs/>
          <w:sz w:val="22"/>
          <w:szCs w:val="22"/>
        </w:rPr>
        <w:t xml:space="preserve">1.3. Код позиции каталога товаров, работ, услуг для обеспечения государственных </w:t>
      </w:r>
      <w:r>
        <w:rPr>
          <w:rFonts w:eastAsia="Calibri"/>
          <w:bCs/>
          <w:sz w:val="22"/>
          <w:szCs w:val="22"/>
        </w:rPr>
        <w:br/>
        <w:t>и муниципальных нужд (КТРУ):</w:t>
      </w:r>
    </w:p>
    <w:p w14:paraId="1422B36C" w14:textId="24C7128E" w:rsidR="009E49BE" w:rsidRDefault="00000000">
      <w:pPr>
        <w:spacing w:before="0" w:line="240" w:lineRule="auto"/>
        <w:ind w:firstLine="539"/>
        <w:jc w:val="both"/>
        <w:rPr>
          <w:rFonts w:eastAsia="Calibri"/>
          <w:bCs/>
          <w:sz w:val="22"/>
          <w:szCs w:val="22"/>
        </w:rPr>
      </w:pPr>
      <w:r>
        <w:rPr>
          <w:rFonts w:eastAsia="Calibri"/>
          <w:bCs/>
          <w:sz w:val="22"/>
          <w:szCs w:val="22"/>
        </w:rPr>
        <w:t>19.20.21.100-0000000</w:t>
      </w:r>
      <w:r w:rsidR="00CB0CB6">
        <w:rPr>
          <w:rFonts w:eastAsia="Calibri"/>
          <w:bCs/>
          <w:sz w:val="22"/>
          <w:szCs w:val="22"/>
        </w:rPr>
        <w:t>7</w:t>
      </w:r>
      <w:r>
        <w:rPr>
          <w:rFonts w:eastAsia="Calibri"/>
          <w:bCs/>
          <w:sz w:val="22"/>
          <w:szCs w:val="22"/>
        </w:rPr>
        <w:t xml:space="preserve"> Бензин автомобильный (розничная реализация);</w:t>
      </w:r>
    </w:p>
    <w:p w14:paraId="1249E644" w14:textId="77777777" w:rsidR="009E49BE" w:rsidRDefault="00000000">
      <w:pPr>
        <w:pStyle w:val="aff9"/>
        <w:ind w:left="567"/>
        <w:contextualSpacing/>
        <w:jc w:val="both"/>
        <w:rPr>
          <w:rFonts w:eastAsia="Calibri"/>
          <w:sz w:val="22"/>
          <w:szCs w:val="22"/>
        </w:rPr>
      </w:pPr>
      <w:r>
        <w:rPr>
          <w:rFonts w:eastAsia="Calibri"/>
          <w:sz w:val="22"/>
          <w:szCs w:val="22"/>
        </w:rPr>
        <w:t>1.4. Месторасположение АЗС: г. Санкт-Петербург и Ленинградская область.</w:t>
      </w:r>
    </w:p>
    <w:p w14:paraId="381382BD" w14:textId="77777777" w:rsidR="009E49BE" w:rsidRDefault="00000000">
      <w:pPr>
        <w:spacing w:before="0" w:line="240" w:lineRule="auto"/>
        <w:ind w:firstLine="709"/>
        <w:jc w:val="both"/>
        <w:rPr>
          <w:rFonts w:eastAsia="Calibri"/>
          <w:sz w:val="22"/>
          <w:szCs w:val="22"/>
        </w:rPr>
      </w:pPr>
      <w:r>
        <w:rPr>
          <w:rFonts w:eastAsia="Calibri"/>
          <w:sz w:val="22"/>
          <w:szCs w:val="22"/>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14:paraId="018092D5" w14:textId="77777777" w:rsidR="009E49BE" w:rsidRDefault="00000000">
      <w:pPr>
        <w:spacing w:before="0" w:line="240" w:lineRule="auto"/>
        <w:ind w:firstLine="540"/>
        <w:jc w:val="both"/>
        <w:rPr>
          <w:rFonts w:eastAsia="Calibri"/>
          <w:sz w:val="22"/>
          <w:szCs w:val="22"/>
        </w:rPr>
      </w:pPr>
      <w:r>
        <w:rPr>
          <w:rFonts w:eastAsia="Calibri"/>
          <w:sz w:val="22"/>
          <w:szCs w:val="22"/>
        </w:rPr>
        <w:t>Месторасположение автотранспортных объектов ЗАКАЗЧИКА:</w:t>
      </w:r>
    </w:p>
    <w:p w14:paraId="3C8DA34F" w14:textId="77777777" w:rsidR="009E49BE" w:rsidRDefault="00000000">
      <w:pPr>
        <w:spacing w:before="0" w:line="240" w:lineRule="auto"/>
        <w:ind w:firstLine="540"/>
        <w:jc w:val="both"/>
        <w:rPr>
          <w:rFonts w:eastAsia="Calibri"/>
          <w:sz w:val="22"/>
          <w:szCs w:val="22"/>
        </w:rPr>
      </w:pPr>
      <w:r>
        <w:rPr>
          <w:rFonts w:eastAsia="Calibri"/>
          <w:sz w:val="22"/>
          <w:szCs w:val="22"/>
        </w:rPr>
        <w:t>- г. Санкт-Петербург, Полюстровский проспект, д. 12, литера А;</w:t>
      </w:r>
    </w:p>
    <w:p w14:paraId="20BEF4CE" w14:textId="77777777" w:rsidR="009E49BE" w:rsidRPr="00F81893" w:rsidRDefault="00000000">
      <w:pPr>
        <w:spacing w:before="0" w:line="240" w:lineRule="auto"/>
        <w:ind w:left="454"/>
        <w:jc w:val="both"/>
        <w:rPr>
          <w:rFonts w:eastAsia="Calibri"/>
          <w:iCs/>
          <w:sz w:val="22"/>
          <w:szCs w:val="22"/>
        </w:rPr>
      </w:pPr>
      <w:r w:rsidRPr="00F81893">
        <w:rPr>
          <w:rFonts w:eastAsia="Calibri"/>
          <w:i/>
          <w:iCs/>
          <w:sz w:val="22"/>
          <w:szCs w:val="22"/>
        </w:rPr>
        <w:t xml:space="preserve"> </w:t>
      </w:r>
      <w:r w:rsidRPr="00F81893">
        <w:rPr>
          <w:rFonts w:eastAsia="Calibri"/>
          <w:sz w:val="22"/>
          <w:szCs w:val="22"/>
        </w:rPr>
        <w:t xml:space="preserve"> - Ленинградская область, г. Тихвин, ул. Борисова, д. 2А;</w:t>
      </w:r>
    </w:p>
    <w:p w14:paraId="58C23F60" w14:textId="77777777" w:rsidR="009E49BE" w:rsidRPr="00F81893" w:rsidRDefault="00000000">
      <w:pPr>
        <w:spacing w:before="0" w:line="240" w:lineRule="auto"/>
        <w:ind w:left="340" w:firstLine="227"/>
        <w:jc w:val="both"/>
        <w:rPr>
          <w:rFonts w:eastAsia="Calibri"/>
          <w:iCs/>
          <w:sz w:val="22"/>
          <w:szCs w:val="22"/>
        </w:rPr>
      </w:pPr>
      <w:r w:rsidRPr="00F81893">
        <w:rPr>
          <w:rFonts w:eastAsia="Calibri"/>
          <w:sz w:val="22"/>
          <w:szCs w:val="22"/>
        </w:rPr>
        <w:t>- Ленинградская область, г. Выборг, ул. Ленинградское шоссе, д. 26а.</w:t>
      </w:r>
    </w:p>
    <w:p w14:paraId="2F063D16" w14:textId="37220DBC" w:rsidR="009E49BE" w:rsidRDefault="00000000">
      <w:pPr>
        <w:spacing w:before="0" w:line="240" w:lineRule="auto"/>
        <w:ind w:firstLine="540"/>
        <w:jc w:val="both"/>
        <w:rPr>
          <w:rFonts w:eastAsia="Calibri"/>
          <w:color w:val="FF0000"/>
          <w:sz w:val="22"/>
          <w:szCs w:val="22"/>
          <w:highlight w:val="yellow"/>
        </w:rPr>
      </w:pPr>
      <w:r w:rsidRPr="00F81893">
        <w:rPr>
          <w:sz w:val="22"/>
          <w:szCs w:val="22"/>
        </w:rPr>
        <w:t xml:space="preserve">АЗС должны быть удалены от места расположения автотранспортных объектов Заказчика не более чем на 5 (пять) километров. </w:t>
      </w:r>
    </w:p>
    <w:p w14:paraId="1D624E76" w14:textId="77777777" w:rsidR="009E49BE" w:rsidRDefault="00000000">
      <w:pPr>
        <w:spacing w:before="0" w:line="240" w:lineRule="auto"/>
        <w:ind w:firstLine="539"/>
        <w:jc w:val="both"/>
        <w:rPr>
          <w:rFonts w:eastAsia="Calibri"/>
          <w:b/>
          <w:bCs/>
          <w:sz w:val="22"/>
          <w:szCs w:val="22"/>
        </w:rPr>
      </w:pPr>
      <w:r>
        <w:rPr>
          <w:rFonts w:eastAsia="Calibri"/>
          <w:b/>
          <w:bCs/>
          <w:sz w:val="22"/>
          <w:szCs w:val="22"/>
        </w:rPr>
        <w:t>2. Требования к функциональным, техническим и качественным характеристикам объекта закупки.</w:t>
      </w:r>
    </w:p>
    <w:p w14:paraId="5F68B3B2" w14:textId="2F2CF629" w:rsidR="009E49BE" w:rsidRDefault="00000000">
      <w:pPr>
        <w:tabs>
          <w:tab w:val="left" w:pos="567"/>
        </w:tabs>
        <w:spacing w:before="0" w:line="240" w:lineRule="auto"/>
        <w:jc w:val="both"/>
        <w:rPr>
          <w:rFonts w:eastAsia="Calibri"/>
          <w:bCs/>
          <w:sz w:val="22"/>
          <w:szCs w:val="22"/>
        </w:rPr>
      </w:pPr>
      <w:r>
        <w:rPr>
          <w:rFonts w:eastAsia="Calibri"/>
          <w:sz w:val="22"/>
          <w:szCs w:val="22"/>
        </w:rPr>
        <w:tab/>
      </w:r>
      <w:r>
        <w:rPr>
          <w:rFonts w:eastAsia="Calibri"/>
          <w:bCs/>
          <w:sz w:val="22"/>
          <w:szCs w:val="22"/>
        </w:rPr>
        <w:t xml:space="preserve">2.1. Поставка топлива по классу, типу моторного топлива на АЗС </w:t>
      </w:r>
      <w:r w:rsidR="00F81893">
        <w:rPr>
          <w:rFonts w:eastAsia="Calibri"/>
          <w:bCs/>
          <w:sz w:val="22"/>
          <w:szCs w:val="22"/>
        </w:rPr>
        <w:t>осуществляется в</w:t>
      </w:r>
      <w:r>
        <w:rPr>
          <w:rFonts w:eastAsia="Calibri"/>
          <w:bCs/>
          <w:sz w:val="22"/>
          <w:szCs w:val="22"/>
        </w:rPr>
        <w:t xml:space="preserve"> зависимости от климатических и температурных условий (в соответствии с предельной температурой фильтруемости): зимнее, межсезонное, летнее. </w:t>
      </w:r>
    </w:p>
    <w:p w14:paraId="4EC2A1A9" w14:textId="77777777" w:rsidR="009E49BE" w:rsidRDefault="00000000">
      <w:pPr>
        <w:tabs>
          <w:tab w:val="left" w:pos="567"/>
        </w:tabs>
        <w:spacing w:before="0" w:line="240" w:lineRule="auto"/>
        <w:jc w:val="both"/>
        <w:rPr>
          <w:rFonts w:eastAsia="Calibri"/>
          <w:bCs/>
          <w:sz w:val="22"/>
          <w:szCs w:val="22"/>
        </w:rPr>
      </w:pPr>
      <w:r>
        <w:rPr>
          <w:rFonts w:eastAsia="Calibri"/>
          <w:bCs/>
          <w:sz w:val="22"/>
          <w:szCs w:val="22"/>
        </w:rPr>
        <w:tab/>
        <w:t>Поставщик обеспечивает на АЗС поставку товара в соответствии с видом топлива и лимитными ограничениями электронной (топливной) карты.</w:t>
      </w:r>
    </w:p>
    <w:p w14:paraId="1BC09CC0" w14:textId="77777777" w:rsidR="009E49BE" w:rsidRDefault="00000000">
      <w:pPr>
        <w:spacing w:before="0" w:line="240" w:lineRule="auto"/>
        <w:ind w:firstLine="539"/>
        <w:jc w:val="both"/>
        <w:rPr>
          <w:rFonts w:eastAsia="Calibri"/>
          <w:bCs/>
          <w:sz w:val="22"/>
          <w:szCs w:val="22"/>
        </w:rPr>
      </w:pPr>
      <w:r>
        <w:rPr>
          <w:rFonts w:eastAsia="Calibri"/>
          <w:bCs/>
          <w:sz w:val="22"/>
          <w:szCs w:val="22"/>
        </w:rPr>
        <w:t>2.2. Выдача топлива через АЗС Поставщика по электронным (топливным) картам производится с момента их получения Заказчиком.</w:t>
      </w:r>
    </w:p>
    <w:p w14:paraId="474A28BF" w14:textId="77777777" w:rsidR="009E49BE" w:rsidRDefault="00000000">
      <w:pPr>
        <w:spacing w:before="0" w:line="240" w:lineRule="auto"/>
        <w:ind w:firstLine="539"/>
        <w:jc w:val="both"/>
        <w:rPr>
          <w:rFonts w:eastAsia="Calibri"/>
          <w:bCs/>
          <w:sz w:val="22"/>
          <w:szCs w:val="22"/>
        </w:rPr>
      </w:pPr>
      <w:r>
        <w:rPr>
          <w:rFonts w:eastAsia="Calibri"/>
          <w:bCs/>
          <w:sz w:val="22"/>
          <w:szCs w:val="22"/>
        </w:rPr>
        <w:t>2.3. 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14:paraId="030A0DAB" w14:textId="77777777" w:rsidR="009E49BE" w:rsidRDefault="00000000">
      <w:pPr>
        <w:spacing w:before="0" w:line="240" w:lineRule="auto"/>
        <w:ind w:firstLine="539"/>
        <w:jc w:val="both"/>
        <w:rPr>
          <w:rFonts w:eastAsia="Calibri"/>
          <w:bCs/>
          <w:sz w:val="22"/>
          <w:szCs w:val="22"/>
        </w:rPr>
      </w:pPr>
      <w:r>
        <w:rPr>
          <w:rFonts w:eastAsia="Calibri"/>
          <w:bCs/>
          <w:sz w:val="22"/>
          <w:szCs w:val="22"/>
        </w:rPr>
        <w:t>- дата, время;</w:t>
      </w:r>
    </w:p>
    <w:p w14:paraId="33BB0A46" w14:textId="77777777" w:rsidR="009E49BE" w:rsidRDefault="00000000">
      <w:pPr>
        <w:spacing w:before="0" w:line="240" w:lineRule="auto"/>
        <w:ind w:firstLine="539"/>
        <w:jc w:val="both"/>
        <w:rPr>
          <w:rFonts w:eastAsia="Calibri"/>
          <w:bCs/>
          <w:sz w:val="22"/>
          <w:szCs w:val="22"/>
        </w:rPr>
      </w:pPr>
      <w:r>
        <w:rPr>
          <w:rFonts w:eastAsia="Calibri"/>
          <w:bCs/>
          <w:sz w:val="22"/>
          <w:szCs w:val="22"/>
        </w:rPr>
        <w:t>- адрес АЗС;</w:t>
      </w:r>
    </w:p>
    <w:p w14:paraId="2985FF44" w14:textId="77777777" w:rsidR="009E49BE" w:rsidRDefault="00000000">
      <w:pPr>
        <w:spacing w:before="0" w:line="240" w:lineRule="auto"/>
        <w:ind w:firstLine="539"/>
        <w:jc w:val="both"/>
        <w:rPr>
          <w:rFonts w:eastAsia="Calibri"/>
          <w:bCs/>
          <w:sz w:val="22"/>
          <w:szCs w:val="22"/>
        </w:rPr>
      </w:pPr>
      <w:r>
        <w:rPr>
          <w:rFonts w:eastAsia="Calibri"/>
          <w:bCs/>
          <w:sz w:val="22"/>
          <w:szCs w:val="22"/>
        </w:rPr>
        <w:t>- номер АЗС;</w:t>
      </w:r>
    </w:p>
    <w:p w14:paraId="149EAA66" w14:textId="77777777" w:rsidR="009E49BE" w:rsidRDefault="00000000">
      <w:pPr>
        <w:spacing w:before="0" w:line="240" w:lineRule="auto"/>
        <w:ind w:firstLine="539"/>
        <w:jc w:val="both"/>
        <w:rPr>
          <w:rFonts w:eastAsia="Calibri"/>
          <w:bCs/>
          <w:sz w:val="22"/>
          <w:szCs w:val="22"/>
        </w:rPr>
      </w:pPr>
      <w:r>
        <w:rPr>
          <w:rFonts w:eastAsia="Calibri"/>
          <w:bCs/>
          <w:sz w:val="22"/>
          <w:szCs w:val="22"/>
        </w:rPr>
        <w:t>- наименование товара;</w:t>
      </w:r>
    </w:p>
    <w:p w14:paraId="25FBC49A" w14:textId="77777777" w:rsidR="009E49BE" w:rsidRDefault="00000000">
      <w:pPr>
        <w:spacing w:before="0" w:line="240" w:lineRule="auto"/>
        <w:ind w:firstLine="539"/>
        <w:jc w:val="both"/>
        <w:rPr>
          <w:rFonts w:eastAsia="Calibri"/>
          <w:bCs/>
          <w:sz w:val="22"/>
          <w:szCs w:val="22"/>
        </w:rPr>
      </w:pPr>
      <w:r>
        <w:rPr>
          <w:rFonts w:eastAsia="Calibri"/>
          <w:bCs/>
          <w:sz w:val="22"/>
          <w:szCs w:val="22"/>
        </w:rPr>
        <w:t>- количество отпущенных литров;</w:t>
      </w:r>
    </w:p>
    <w:p w14:paraId="46B20E9A" w14:textId="77777777" w:rsidR="009E49BE" w:rsidRDefault="00000000">
      <w:pPr>
        <w:spacing w:before="0" w:line="240" w:lineRule="auto"/>
        <w:ind w:firstLine="539"/>
        <w:jc w:val="both"/>
        <w:rPr>
          <w:rFonts w:eastAsia="Calibri"/>
          <w:bCs/>
          <w:sz w:val="22"/>
          <w:szCs w:val="22"/>
        </w:rPr>
      </w:pPr>
      <w:r>
        <w:rPr>
          <w:rFonts w:eastAsia="Calibri"/>
          <w:bCs/>
          <w:sz w:val="22"/>
          <w:szCs w:val="22"/>
        </w:rPr>
        <w:t>- цена за единицу топлива.</w:t>
      </w:r>
    </w:p>
    <w:p w14:paraId="37E70ECD" w14:textId="77777777" w:rsidR="009E49BE" w:rsidRDefault="00000000">
      <w:pPr>
        <w:spacing w:before="0" w:line="240" w:lineRule="auto"/>
        <w:ind w:firstLine="539"/>
        <w:jc w:val="both"/>
        <w:rPr>
          <w:rFonts w:eastAsia="Calibri"/>
          <w:bCs/>
          <w:sz w:val="22"/>
          <w:szCs w:val="22"/>
        </w:rPr>
      </w:pPr>
      <w:r>
        <w:rPr>
          <w:rFonts w:eastAsia="Calibri"/>
          <w:bCs/>
          <w:sz w:val="22"/>
          <w:szCs w:val="22"/>
        </w:rPr>
        <w:t>2.4. Товар не должен находиться в залоге, под арестом или под иным обременением.</w:t>
      </w:r>
    </w:p>
    <w:p w14:paraId="362F94AE" w14:textId="77777777" w:rsidR="009E49BE" w:rsidRDefault="00000000">
      <w:pPr>
        <w:spacing w:before="0" w:line="240" w:lineRule="auto"/>
        <w:ind w:firstLine="539"/>
        <w:jc w:val="both"/>
        <w:rPr>
          <w:rFonts w:eastAsia="Calibri"/>
          <w:bCs/>
          <w:sz w:val="22"/>
          <w:szCs w:val="22"/>
        </w:rPr>
      </w:pPr>
      <w:r>
        <w:rPr>
          <w:rFonts w:eastAsia="Calibri"/>
          <w:bCs/>
          <w:sz w:val="22"/>
          <w:szCs w:val="22"/>
        </w:rPr>
        <w:t>2.5. В соответствии с требованиями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14:paraId="5A67B89E" w14:textId="77777777" w:rsidR="009E49BE" w:rsidRDefault="00000000">
      <w:pPr>
        <w:spacing w:before="0" w:line="240" w:lineRule="auto"/>
        <w:ind w:firstLine="539"/>
        <w:jc w:val="both"/>
        <w:rPr>
          <w:rFonts w:eastAsia="Calibri"/>
          <w:bCs/>
          <w:sz w:val="22"/>
          <w:szCs w:val="22"/>
        </w:rPr>
      </w:pPr>
      <w:r>
        <w:rPr>
          <w:rFonts w:eastAsia="Calibri"/>
          <w:bCs/>
          <w:sz w:val="22"/>
          <w:szCs w:val="22"/>
        </w:rPr>
        <w:t>- декларацией соответствия;</w:t>
      </w:r>
    </w:p>
    <w:p w14:paraId="58226455" w14:textId="77777777" w:rsidR="009E49BE" w:rsidRDefault="00000000">
      <w:pPr>
        <w:spacing w:before="0" w:line="240" w:lineRule="auto"/>
        <w:ind w:firstLine="539"/>
        <w:jc w:val="both"/>
        <w:rPr>
          <w:rFonts w:eastAsia="Calibri"/>
          <w:bCs/>
          <w:sz w:val="22"/>
          <w:szCs w:val="22"/>
        </w:rPr>
      </w:pPr>
      <w:r>
        <w:rPr>
          <w:rFonts w:eastAsia="Calibri"/>
          <w:bCs/>
          <w:sz w:val="22"/>
          <w:szCs w:val="22"/>
        </w:rPr>
        <w:t>- паспортом топлива.</w:t>
      </w:r>
    </w:p>
    <w:p w14:paraId="3A6FF00A" w14:textId="77777777" w:rsidR="009E49BE" w:rsidRDefault="00000000">
      <w:pPr>
        <w:spacing w:before="0" w:line="240" w:lineRule="auto"/>
        <w:ind w:firstLine="539"/>
        <w:jc w:val="both"/>
        <w:rPr>
          <w:rFonts w:eastAsia="Calibri"/>
          <w:bCs/>
          <w:sz w:val="22"/>
          <w:szCs w:val="22"/>
        </w:rPr>
      </w:pPr>
      <w:r>
        <w:rPr>
          <w:rFonts w:eastAsia="Calibri"/>
          <w:bCs/>
          <w:sz w:val="22"/>
          <w:szCs w:val="22"/>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14:paraId="73587D55" w14:textId="05F6C945" w:rsidR="009E49BE" w:rsidRDefault="00000000">
      <w:pPr>
        <w:spacing w:before="0" w:line="240" w:lineRule="auto"/>
        <w:ind w:firstLine="539"/>
        <w:jc w:val="both"/>
        <w:rPr>
          <w:rFonts w:eastAsia="Calibri"/>
          <w:bCs/>
          <w:sz w:val="22"/>
          <w:szCs w:val="22"/>
        </w:rPr>
      </w:pPr>
      <w:r>
        <w:rPr>
          <w:rFonts w:eastAsia="Calibri"/>
          <w:bCs/>
          <w:sz w:val="22"/>
          <w:szCs w:val="22"/>
        </w:rPr>
        <w:t xml:space="preserve">2.6. Поставщик гарантирует качество и безопасность поставляемого </w:t>
      </w:r>
      <w:r w:rsidR="00F81893">
        <w:rPr>
          <w:rFonts w:eastAsia="Calibri"/>
          <w:bCs/>
          <w:sz w:val="22"/>
          <w:szCs w:val="22"/>
        </w:rPr>
        <w:t>товара в</w:t>
      </w:r>
      <w:r>
        <w:rPr>
          <w:rFonts w:eastAsia="Calibri"/>
          <w:bCs/>
          <w:sz w:val="22"/>
          <w:szCs w:val="22"/>
        </w:rPr>
        <w:t xml:space="preserve"> соответствии с </w:t>
      </w:r>
      <w:r>
        <w:rPr>
          <w:rFonts w:eastAsia="Calibri"/>
          <w:bCs/>
          <w:sz w:val="22"/>
          <w:szCs w:val="22"/>
        </w:rPr>
        <w:lastRenderedPageBreak/>
        <w:t>действующими стандартами и техническим регламентами, утвержденными в отношении данного вида топлива, в том числе:</w:t>
      </w:r>
    </w:p>
    <w:p w14:paraId="24CD0D95" w14:textId="77777777" w:rsidR="009E49BE" w:rsidRDefault="00000000">
      <w:pPr>
        <w:spacing w:before="0" w:line="240" w:lineRule="auto"/>
        <w:ind w:firstLine="539"/>
        <w:jc w:val="both"/>
        <w:rPr>
          <w:rFonts w:eastAsia="Calibri"/>
          <w:bCs/>
          <w:sz w:val="22"/>
          <w:szCs w:val="22"/>
        </w:rPr>
      </w:pPr>
      <w:r>
        <w:rPr>
          <w:rFonts w:eastAsia="Calibri"/>
          <w:bCs/>
          <w:sz w:val="22"/>
          <w:szCs w:val="22"/>
        </w:rPr>
        <w:t>- Федеральным законом от 30.03.1999 № 52-ФЗ "О санитарно-эпидемиологическом благополучии населения";</w:t>
      </w:r>
    </w:p>
    <w:p w14:paraId="698ECF97" w14:textId="77777777" w:rsidR="009E49BE" w:rsidRDefault="00000000">
      <w:pPr>
        <w:spacing w:before="0" w:line="240" w:lineRule="auto"/>
        <w:ind w:firstLine="539"/>
        <w:jc w:val="both"/>
        <w:rPr>
          <w:rFonts w:eastAsia="Calibri"/>
          <w:bCs/>
          <w:sz w:val="22"/>
          <w:szCs w:val="22"/>
        </w:rPr>
      </w:pPr>
      <w:r>
        <w:rPr>
          <w:rFonts w:eastAsia="Calibri"/>
          <w:bCs/>
          <w:sz w:val="22"/>
          <w:szCs w:val="22"/>
        </w:rPr>
        <w:t>- Федеральным законом от 10.01.2002 № 7-ФЗ "Об охране окружающей среды";</w:t>
      </w:r>
    </w:p>
    <w:p w14:paraId="26BEB21E" w14:textId="77777777" w:rsidR="009E49BE" w:rsidRDefault="00000000">
      <w:pPr>
        <w:spacing w:before="0" w:line="240" w:lineRule="auto"/>
        <w:ind w:firstLine="539"/>
        <w:jc w:val="both"/>
        <w:rPr>
          <w:rFonts w:eastAsia="Calibri"/>
          <w:bCs/>
          <w:sz w:val="22"/>
          <w:szCs w:val="22"/>
        </w:rPr>
      </w:pPr>
      <w:r>
        <w:rPr>
          <w:rFonts w:eastAsia="Calibri"/>
          <w:bCs/>
          <w:sz w:val="22"/>
          <w:szCs w:val="22"/>
        </w:rPr>
        <w:t>- Федеральным законом от 27.12.2002 № 184-ФЗ "О техническом регулировании";</w:t>
      </w:r>
    </w:p>
    <w:p w14:paraId="7CC3EFB4" w14:textId="77777777" w:rsidR="009E49BE" w:rsidRDefault="00000000">
      <w:pPr>
        <w:spacing w:before="0" w:line="240" w:lineRule="auto"/>
        <w:ind w:firstLine="539"/>
        <w:jc w:val="both"/>
        <w:rPr>
          <w:rFonts w:eastAsia="Calibri"/>
          <w:bCs/>
          <w:sz w:val="22"/>
          <w:szCs w:val="22"/>
        </w:rPr>
      </w:pPr>
      <w:r>
        <w:rPr>
          <w:rFonts w:eastAsia="Calibri"/>
          <w:bCs/>
          <w:sz w:val="22"/>
          <w:szCs w:val="22"/>
        </w:rPr>
        <w:t>- 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p>
    <w:p w14:paraId="03CFBF2F" w14:textId="77777777" w:rsidR="009E49BE" w:rsidRDefault="00000000">
      <w:pPr>
        <w:spacing w:before="0" w:line="240" w:lineRule="auto"/>
        <w:ind w:firstLine="539"/>
        <w:jc w:val="both"/>
        <w:rPr>
          <w:rFonts w:eastAsia="Calibri"/>
          <w:bCs/>
          <w:sz w:val="22"/>
          <w:szCs w:val="22"/>
        </w:rPr>
      </w:pPr>
      <w:r>
        <w:rPr>
          <w:rFonts w:eastAsia="Calibri"/>
          <w:bCs/>
          <w:sz w:val="22"/>
          <w:szCs w:val="22"/>
        </w:rPr>
        <w:t>- Приказом Федеральной службы по надзору в сфере защиты прав потребителей 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14:paraId="53E62C0A" w14:textId="77777777" w:rsidR="009E49BE" w:rsidRDefault="00000000">
      <w:pPr>
        <w:spacing w:before="0" w:line="240" w:lineRule="auto"/>
        <w:ind w:firstLine="539"/>
        <w:jc w:val="both"/>
        <w:rPr>
          <w:rFonts w:eastAsia="Calibri"/>
          <w:bCs/>
          <w:sz w:val="22"/>
          <w:szCs w:val="22"/>
        </w:rPr>
      </w:pPr>
      <w:r>
        <w:rPr>
          <w:rFonts w:eastAsia="Calibri"/>
          <w:bCs/>
          <w:sz w:val="22"/>
          <w:szCs w:val="22"/>
        </w:rPr>
        <w:t>- 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14:paraId="40345DCA" w14:textId="77777777" w:rsidR="009E49BE" w:rsidRDefault="00000000">
      <w:pPr>
        <w:spacing w:before="0" w:line="240" w:lineRule="auto"/>
        <w:ind w:firstLine="539"/>
        <w:jc w:val="both"/>
        <w:rPr>
          <w:rFonts w:eastAsia="Calibri"/>
          <w:bCs/>
          <w:sz w:val="22"/>
          <w:szCs w:val="22"/>
        </w:rPr>
      </w:pPr>
      <w:r>
        <w:rPr>
          <w:rFonts w:eastAsia="Calibri"/>
          <w:bCs/>
          <w:sz w:val="22"/>
          <w:szCs w:val="22"/>
        </w:rPr>
        <w:t>- Приказом МЧС России от 05.05.2014 № 221 "Об утверждении свода правил "Станции автомобильные заправочные. Требования пожарной безопасности";</w:t>
      </w:r>
    </w:p>
    <w:p w14:paraId="33FEE646" w14:textId="77777777" w:rsidR="009E49BE" w:rsidRDefault="00000000">
      <w:pPr>
        <w:spacing w:before="0" w:line="240" w:lineRule="auto"/>
        <w:ind w:firstLine="539"/>
        <w:jc w:val="both"/>
        <w:rPr>
          <w:rFonts w:eastAsia="Calibri"/>
          <w:bCs/>
          <w:sz w:val="22"/>
          <w:szCs w:val="22"/>
        </w:rPr>
      </w:pPr>
      <w:r>
        <w:rPr>
          <w:rFonts w:eastAsia="Calibri"/>
          <w:bCs/>
          <w:sz w:val="22"/>
          <w:szCs w:val="22"/>
        </w:rPr>
        <w:t>- 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 826;</w:t>
      </w:r>
    </w:p>
    <w:p w14:paraId="54D4E7BE"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1756-2000 (ИСО 3007-99). Межгосударственный стандарт. Нефтепродукты. Определение давления насыщенных паров";</w:t>
      </w:r>
    </w:p>
    <w:p w14:paraId="06CB3579"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14:paraId="3CCF2771"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Р 51866-2002 (EH 228-2004). Топлива моторные. Бензин неэтилированный. Технические условия";</w:t>
      </w:r>
    </w:p>
    <w:p w14:paraId="7228F4A3"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32513-2023 Бензин автомобильный. Технические условия.";</w:t>
      </w:r>
    </w:p>
    <w:p w14:paraId="283E0235" w14:textId="77777777" w:rsidR="009E49BE" w:rsidRDefault="00000000">
      <w:pPr>
        <w:spacing w:before="0" w:line="240" w:lineRule="auto"/>
        <w:ind w:firstLine="539"/>
        <w:jc w:val="both"/>
        <w:rPr>
          <w:rFonts w:eastAsia="Calibri"/>
          <w:bCs/>
          <w:sz w:val="22"/>
          <w:szCs w:val="22"/>
        </w:rPr>
      </w:pPr>
      <w:r>
        <w:rPr>
          <w:rFonts w:eastAsia="Calibri"/>
          <w:bCs/>
          <w:sz w:val="22"/>
          <w:szCs w:val="22"/>
        </w:rPr>
        <w:t xml:space="preserve">- </w:t>
      </w:r>
      <w:r>
        <w:rPr>
          <w:rFonts w:eastAsia="Calibri"/>
          <w:sz w:val="22"/>
          <w:szCs w:val="22"/>
        </w:rPr>
        <w:t>ГОСТ 511-2022 Топливо для двигателей. Моторный метод определения октанового числа</w:t>
      </w:r>
    </w:p>
    <w:p w14:paraId="6DE781CB" w14:textId="77777777" w:rsidR="009E49BE" w:rsidRDefault="00000000">
      <w:pPr>
        <w:spacing w:before="0" w:line="240" w:lineRule="auto"/>
        <w:ind w:firstLine="539"/>
        <w:jc w:val="both"/>
        <w:rPr>
          <w:rFonts w:eastAsia="Calibri"/>
          <w:bCs/>
          <w:sz w:val="22"/>
          <w:szCs w:val="22"/>
        </w:rPr>
      </w:pPr>
      <w:r>
        <w:rPr>
          <w:rFonts w:eastAsia="Calibri"/>
          <w:bCs/>
          <w:sz w:val="22"/>
          <w:szCs w:val="22"/>
        </w:rPr>
        <w:t xml:space="preserve">- </w:t>
      </w:r>
      <w:r>
        <w:rPr>
          <w:rFonts w:eastAsia="Calibri"/>
          <w:sz w:val="22"/>
          <w:szCs w:val="22"/>
        </w:rPr>
        <w:t>ГОСТ 8226-2022 Топливо для двигателей. Исследовательский метод определения октанового числа.</w:t>
      </w:r>
    </w:p>
    <w:p w14:paraId="656B4114"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28828-90. Межгосударственный стандарт. Бензины. Метод определения свинца";</w:t>
      </w:r>
    </w:p>
    <w:p w14:paraId="5EAC91AD"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29040-2018. Межгосударственный стандарт. Бензины. Метод определения бензола и суммарного содержания ароматических углеводородов";</w:t>
      </w:r>
    </w:p>
    <w:p w14:paraId="1D5D8BE4" w14:textId="77777777" w:rsidR="009E49BE" w:rsidRDefault="00000000">
      <w:pPr>
        <w:spacing w:before="0" w:line="240" w:lineRule="auto"/>
        <w:ind w:firstLine="539"/>
        <w:jc w:val="both"/>
        <w:rPr>
          <w:rFonts w:eastAsia="Calibri"/>
          <w:bCs/>
          <w:sz w:val="22"/>
          <w:szCs w:val="22"/>
        </w:rPr>
      </w:pPr>
      <w:r>
        <w:rPr>
          <w:rFonts w:eastAsia="Calibri"/>
          <w:bCs/>
          <w:sz w:val="22"/>
          <w:szCs w:val="22"/>
        </w:rPr>
        <w:t>- "ГОСТ 2084-77. Межгосударственный стандарт. Бензины автомобильные. Технические условия".</w:t>
      </w:r>
    </w:p>
    <w:p w14:paraId="28CC6ED7" w14:textId="77777777" w:rsidR="009E49BE" w:rsidRDefault="00000000">
      <w:pPr>
        <w:spacing w:before="0" w:line="240" w:lineRule="auto"/>
        <w:ind w:firstLine="539"/>
        <w:jc w:val="both"/>
        <w:rPr>
          <w:rFonts w:eastAsia="Calibri"/>
          <w:bCs/>
          <w:i/>
          <w:iCs/>
          <w:sz w:val="22"/>
          <w:szCs w:val="22"/>
        </w:rPr>
      </w:pPr>
      <w:r>
        <w:rPr>
          <w:rFonts w:eastAsia="Calibri"/>
          <w:bCs/>
          <w:i/>
          <w:iCs/>
          <w:sz w:val="22"/>
          <w:szCs w:val="22"/>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45C4ECBF" w14:textId="77777777" w:rsidR="009E49BE" w:rsidRDefault="00000000">
      <w:pPr>
        <w:spacing w:before="0" w:line="240" w:lineRule="auto"/>
        <w:ind w:firstLine="540"/>
        <w:jc w:val="both"/>
        <w:rPr>
          <w:rFonts w:eastAsia="Calibri"/>
          <w:b/>
          <w:sz w:val="22"/>
          <w:szCs w:val="22"/>
        </w:rPr>
      </w:pPr>
      <w:r>
        <w:rPr>
          <w:rFonts w:eastAsia="Calibri"/>
          <w:b/>
          <w:sz w:val="22"/>
          <w:szCs w:val="22"/>
        </w:rPr>
        <w:t xml:space="preserve">3. Требования к гарантии качества и безопасности услуг, а также требования </w:t>
      </w:r>
      <w:r>
        <w:rPr>
          <w:rFonts w:eastAsia="Calibri"/>
          <w:b/>
          <w:sz w:val="22"/>
          <w:szCs w:val="22"/>
        </w:rPr>
        <w:br/>
        <w:t>к гарантийному сроку хранения товара</w:t>
      </w:r>
    </w:p>
    <w:p w14:paraId="2EBB2F88" w14:textId="77777777" w:rsidR="009E49BE" w:rsidRDefault="00000000">
      <w:pPr>
        <w:spacing w:before="0" w:line="240" w:lineRule="auto"/>
        <w:ind w:firstLine="539"/>
        <w:jc w:val="both"/>
        <w:rPr>
          <w:rFonts w:eastAsia="Calibri"/>
          <w:sz w:val="22"/>
          <w:szCs w:val="22"/>
        </w:rPr>
      </w:pPr>
      <w:r>
        <w:rPr>
          <w:rFonts w:eastAsia="Calibri"/>
          <w:sz w:val="22"/>
          <w:szCs w:val="22"/>
        </w:rPr>
        <w:t xml:space="preserve">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Товара. </w:t>
      </w:r>
    </w:p>
    <w:p w14:paraId="5E1B4D92" w14:textId="77777777" w:rsidR="009E49BE" w:rsidRDefault="00000000">
      <w:pPr>
        <w:spacing w:before="0" w:line="240" w:lineRule="auto"/>
        <w:ind w:firstLine="539"/>
        <w:jc w:val="both"/>
        <w:rPr>
          <w:rFonts w:eastAsia="Calibri"/>
          <w:b/>
          <w:sz w:val="22"/>
          <w:szCs w:val="22"/>
        </w:rPr>
      </w:pPr>
      <w:r>
        <w:rPr>
          <w:rFonts w:eastAsia="Calibri"/>
          <w:b/>
          <w:sz w:val="22"/>
          <w:szCs w:val="22"/>
        </w:rPr>
        <w:t xml:space="preserve">4. </w:t>
      </w:r>
      <w:r>
        <w:rPr>
          <w:rFonts w:eastAsia="Calibri"/>
          <w:b/>
          <w:bCs/>
          <w:sz w:val="22"/>
          <w:szCs w:val="22"/>
        </w:rPr>
        <w:t>Требования к значениям показателей (характеристик) товара, позволяющие определить соответствие установленным покупателем требованиям или эквивалентности предлагаемого к поставке товара:</w:t>
      </w:r>
    </w:p>
    <w:p w14:paraId="587BB9B9" w14:textId="77777777" w:rsidR="009E49BE" w:rsidRDefault="009E49BE">
      <w:pPr>
        <w:keepNext/>
        <w:widowControl/>
        <w:spacing w:before="0" w:line="240" w:lineRule="auto"/>
        <w:contextualSpacing/>
        <w:jc w:val="both"/>
        <w:outlineLvl w:val="2"/>
        <w:rPr>
          <w:rFonts w:eastAsia="Calibri"/>
          <w:sz w:val="8"/>
          <w:szCs w:val="8"/>
          <w:lang w:eastAsia="ar-SA"/>
        </w:rPr>
      </w:pPr>
    </w:p>
    <w:p w14:paraId="1D90C653" w14:textId="77777777" w:rsidR="009E49BE" w:rsidRDefault="009E49BE">
      <w:pPr>
        <w:keepNext/>
        <w:widowControl/>
        <w:spacing w:before="0" w:line="240" w:lineRule="auto"/>
        <w:contextualSpacing/>
        <w:jc w:val="both"/>
        <w:outlineLvl w:val="2"/>
        <w:rPr>
          <w:rFonts w:eastAsia="Calibri"/>
          <w:sz w:val="8"/>
          <w:szCs w:val="8"/>
          <w:lang w:eastAsia="ar-SA"/>
        </w:rPr>
      </w:pPr>
    </w:p>
    <w:p w14:paraId="56152901" w14:textId="77777777" w:rsidR="009E49BE" w:rsidRDefault="00000000">
      <w:pPr>
        <w:keepNext/>
        <w:widowControl/>
        <w:spacing w:before="0" w:line="240" w:lineRule="auto"/>
        <w:ind w:left="900"/>
        <w:contextualSpacing/>
        <w:jc w:val="right"/>
        <w:outlineLvl w:val="2"/>
        <w:rPr>
          <w:rFonts w:eastAsia="Calibri"/>
          <w:sz w:val="22"/>
          <w:szCs w:val="22"/>
          <w:lang w:eastAsia="ar-SA"/>
        </w:rPr>
      </w:pPr>
      <w:r>
        <w:rPr>
          <w:rFonts w:eastAsia="Calibri"/>
          <w:sz w:val="22"/>
          <w:szCs w:val="22"/>
          <w:lang w:eastAsia="ar-SA"/>
        </w:rPr>
        <w:t>Таблица № 1</w:t>
      </w:r>
    </w:p>
    <w:tbl>
      <w:tblPr>
        <w:tblW w:w="5074" w:type="pct"/>
        <w:tblCellMar>
          <w:top w:w="102" w:type="dxa"/>
          <w:left w:w="62" w:type="dxa"/>
          <w:bottom w:w="102" w:type="dxa"/>
          <w:right w:w="62" w:type="dxa"/>
        </w:tblCellMar>
        <w:tblLook w:val="00A0" w:firstRow="1" w:lastRow="0" w:firstColumn="1" w:lastColumn="0" w:noHBand="0" w:noVBand="0"/>
      </w:tblPr>
      <w:tblGrid>
        <w:gridCol w:w="421"/>
        <w:gridCol w:w="1604"/>
        <w:gridCol w:w="1146"/>
        <w:gridCol w:w="2106"/>
        <w:gridCol w:w="3029"/>
        <w:gridCol w:w="1752"/>
      </w:tblGrid>
      <w:tr w:rsidR="009E49BE" w14:paraId="2823C129" w14:textId="77777777">
        <w:tc>
          <w:tcPr>
            <w:tcW w:w="209" w:type="pct"/>
            <w:vMerge w:val="restart"/>
            <w:tcBorders>
              <w:top w:val="single" w:sz="4" w:space="0" w:color="auto"/>
              <w:left w:val="single" w:sz="4" w:space="0" w:color="auto"/>
              <w:bottom w:val="single" w:sz="4" w:space="0" w:color="auto"/>
              <w:right w:val="single" w:sz="4" w:space="0" w:color="auto"/>
            </w:tcBorders>
          </w:tcPr>
          <w:p w14:paraId="04D2F6D0" w14:textId="77777777" w:rsidR="009E49BE" w:rsidRDefault="00000000">
            <w:pPr>
              <w:widowControl/>
              <w:spacing w:before="0" w:line="240" w:lineRule="auto"/>
              <w:rPr>
                <w:rFonts w:eastAsia="Calibri"/>
                <w:sz w:val="22"/>
                <w:szCs w:val="22"/>
              </w:rPr>
            </w:pPr>
            <w:r>
              <w:rPr>
                <w:rFonts w:eastAsia="Calibri"/>
                <w:sz w:val="22"/>
                <w:szCs w:val="22"/>
              </w:rPr>
              <w:t>№ п/п</w:t>
            </w:r>
          </w:p>
        </w:tc>
        <w:tc>
          <w:tcPr>
            <w:tcW w:w="797" w:type="pct"/>
            <w:vMerge w:val="restart"/>
            <w:tcBorders>
              <w:top w:val="single" w:sz="4" w:space="0" w:color="auto"/>
              <w:left w:val="single" w:sz="4" w:space="0" w:color="auto"/>
              <w:bottom w:val="single" w:sz="4" w:space="0" w:color="auto"/>
              <w:right w:val="single" w:sz="4" w:space="0" w:color="auto"/>
            </w:tcBorders>
          </w:tcPr>
          <w:p w14:paraId="2C534F2C" w14:textId="77777777" w:rsidR="009E49BE" w:rsidRDefault="00000000">
            <w:pPr>
              <w:widowControl/>
              <w:spacing w:before="0" w:line="240" w:lineRule="auto"/>
              <w:rPr>
                <w:rFonts w:eastAsia="Calibri"/>
                <w:sz w:val="22"/>
                <w:szCs w:val="22"/>
              </w:rPr>
            </w:pPr>
            <w:r>
              <w:rPr>
                <w:rFonts w:eastAsia="Calibri"/>
                <w:sz w:val="22"/>
                <w:szCs w:val="22"/>
              </w:rPr>
              <w:t>Наименование товара, код КТРУ</w:t>
            </w:r>
          </w:p>
        </w:tc>
        <w:tc>
          <w:tcPr>
            <w:tcW w:w="570" w:type="pct"/>
            <w:vMerge w:val="restart"/>
            <w:tcBorders>
              <w:top w:val="single" w:sz="4" w:space="0" w:color="auto"/>
              <w:left w:val="single" w:sz="4" w:space="0" w:color="auto"/>
              <w:bottom w:val="single" w:sz="4" w:space="0" w:color="auto"/>
              <w:right w:val="single" w:sz="4" w:space="0" w:color="auto"/>
            </w:tcBorders>
          </w:tcPr>
          <w:p w14:paraId="13111B03" w14:textId="77777777" w:rsidR="009E49BE" w:rsidRDefault="00000000">
            <w:pPr>
              <w:widowControl/>
              <w:spacing w:before="0" w:line="240" w:lineRule="auto"/>
              <w:rPr>
                <w:rFonts w:eastAsia="Calibri"/>
                <w:sz w:val="22"/>
                <w:szCs w:val="22"/>
              </w:rPr>
            </w:pPr>
            <w:r>
              <w:rPr>
                <w:rFonts w:eastAsia="Calibri"/>
                <w:sz w:val="22"/>
                <w:szCs w:val="22"/>
              </w:rPr>
              <w:t>№ показателя</w:t>
            </w:r>
          </w:p>
        </w:tc>
        <w:tc>
          <w:tcPr>
            <w:tcW w:w="2553" w:type="pct"/>
            <w:gridSpan w:val="2"/>
            <w:tcBorders>
              <w:top w:val="single" w:sz="4" w:space="0" w:color="auto"/>
              <w:left w:val="single" w:sz="4" w:space="0" w:color="auto"/>
              <w:bottom w:val="single" w:sz="4" w:space="0" w:color="auto"/>
              <w:right w:val="single" w:sz="4" w:space="0" w:color="auto"/>
            </w:tcBorders>
          </w:tcPr>
          <w:p w14:paraId="1245F545" w14:textId="77777777" w:rsidR="009E49BE" w:rsidRDefault="00000000">
            <w:pPr>
              <w:widowControl/>
              <w:spacing w:before="0" w:line="240" w:lineRule="auto"/>
              <w:rPr>
                <w:rFonts w:eastAsia="Calibri"/>
                <w:sz w:val="22"/>
                <w:szCs w:val="22"/>
              </w:rPr>
            </w:pPr>
            <w:r>
              <w:rPr>
                <w:rFonts w:eastAsia="Calibri"/>
                <w:sz w:val="22"/>
                <w:szCs w:val="22"/>
              </w:rPr>
              <w:t>Требования к значениям показателя (характеристики) товара, позволяющие определить соответствие установленным покупателем требованиям или показатели эквивалентности товара (в том числе поставляемого покупателю при выполнении закупаемых работ, оказании закупаемых услуг)</w:t>
            </w:r>
          </w:p>
        </w:tc>
        <w:tc>
          <w:tcPr>
            <w:tcW w:w="871" w:type="pct"/>
            <w:vMerge w:val="restart"/>
            <w:tcBorders>
              <w:top w:val="single" w:sz="4" w:space="0" w:color="auto"/>
              <w:left w:val="single" w:sz="4" w:space="0" w:color="auto"/>
              <w:bottom w:val="single" w:sz="4" w:space="0" w:color="auto"/>
              <w:right w:val="single" w:sz="4" w:space="0" w:color="auto"/>
            </w:tcBorders>
          </w:tcPr>
          <w:p w14:paraId="20DF0DDE" w14:textId="77777777" w:rsidR="009E49BE" w:rsidRDefault="00000000">
            <w:pPr>
              <w:widowControl/>
              <w:spacing w:before="0" w:line="240" w:lineRule="auto"/>
              <w:rPr>
                <w:rFonts w:eastAsia="Calibri"/>
                <w:sz w:val="22"/>
                <w:szCs w:val="22"/>
              </w:rPr>
            </w:pPr>
            <w:r>
              <w:rPr>
                <w:rFonts w:eastAsia="Calibri"/>
                <w:sz w:val="22"/>
                <w:szCs w:val="22"/>
              </w:rPr>
              <w:t>Ед. изм.</w:t>
            </w:r>
          </w:p>
        </w:tc>
      </w:tr>
      <w:tr w:rsidR="009E49BE" w14:paraId="1E420855"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7EB60E9E" w14:textId="77777777" w:rsidR="009E49BE" w:rsidRDefault="009E49BE">
            <w:pPr>
              <w:widowControl/>
              <w:spacing w:before="0" w:line="240" w:lineRule="auto"/>
              <w:jc w:val="both"/>
              <w:rPr>
                <w:rFonts w:eastAsia="Calibri"/>
                <w:sz w:val="22"/>
                <w:szCs w:val="22"/>
              </w:rPr>
            </w:pPr>
          </w:p>
        </w:tc>
        <w:tc>
          <w:tcPr>
            <w:tcW w:w="797" w:type="pct"/>
            <w:vMerge/>
            <w:tcBorders>
              <w:top w:val="single" w:sz="4" w:space="0" w:color="auto"/>
              <w:left w:val="single" w:sz="4" w:space="0" w:color="auto"/>
              <w:bottom w:val="single" w:sz="4" w:space="0" w:color="auto"/>
              <w:right w:val="single" w:sz="4" w:space="0" w:color="auto"/>
            </w:tcBorders>
            <w:vAlign w:val="center"/>
          </w:tcPr>
          <w:p w14:paraId="295BC39A" w14:textId="77777777" w:rsidR="009E49BE" w:rsidRDefault="009E49BE">
            <w:pPr>
              <w:widowControl/>
              <w:spacing w:before="0" w:line="240" w:lineRule="auto"/>
              <w:jc w:val="both"/>
              <w:rPr>
                <w:rFonts w:eastAsia="Calibri"/>
                <w:sz w:val="22"/>
                <w:szCs w:val="22"/>
              </w:rPr>
            </w:pPr>
          </w:p>
        </w:tc>
        <w:tc>
          <w:tcPr>
            <w:tcW w:w="570" w:type="pct"/>
            <w:vMerge/>
            <w:tcBorders>
              <w:top w:val="single" w:sz="4" w:space="0" w:color="auto"/>
              <w:left w:val="single" w:sz="4" w:space="0" w:color="auto"/>
              <w:bottom w:val="single" w:sz="4" w:space="0" w:color="auto"/>
              <w:right w:val="single" w:sz="4" w:space="0" w:color="auto"/>
            </w:tcBorders>
            <w:vAlign w:val="center"/>
          </w:tcPr>
          <w:p w14:paraId="406BBCB1" w14:textId="77777777" w:rsidR="009E49BE" w:rsidRDefault="009E49BE">
            <w:pPr>
              <w:widowControl/>
              <w:spacing w:before="0" w:line="240" w:lineRule="auto"/>
              <w:jc w:val="both"/>
              <w:rPr>
                <w:rFonts w:eastAsia="Calibri"/>
                <w:sz w:val="22"/>
                <w:szCs w:val="22"/>
              </w:rPr>
            </w:pPr>
          </w:p>
        </w:tc>
        <w:tc>
          <w:tcPr>
            <w:tcW w:w="1047" w:type="pct"/>
            <w:tcBorders>
              <w:top w:val="single" w:sz="4" w:space="0" w:color="auto"/>
              <w:left w:val="single" w:sz="4" w:space="0" w:color="auto"/>
              <w:bottom w:val="single" w:sz="4" w:space="0" w:color="auto"/>
              <w:right w:val="single" w:sz="4" w:space="0" w:color="auto"/>
            </w:tcBorders>
          </w:tcPr>
          <w:p w14:paraId="0032B2AA" w14:textId="77777777" w:rsidR="009E49BE" w:rsidRDefault="00000000">
            <w:pPr>
              <w:widowControl/>
              <w:spacing w:before="0" w:line="240" w:lineRule="auto"/>
              <w:rPr>
                <w:rFonts w:eastAsia="Calibri"/>
                <w:sz w:val="22"/>
                <w:szCs w:val="22"/>
              </w:rPr>
            </w:pPr>
            <w:r>
              <w:rPr>
                <w:rFonts w:eastAsia="Calibri"/>
                <w:sz w:val="22"/>
                <w:szCs w:val="22"/>
              </w:rPr>
              <w:t>Показатель (характеристика) товара</w:t>
            </w:r>
          </w:p>
        </w:tc>
        <w:tc>
          <w:tcPr>
            <w:tcW w:w="1506" w:type="pct"/>
            <w:tcBorders>
              <w:top w:val="single" w:sz="4" w:space="0" w:color="auto"/>
              <w:left w:val="single" w:sz="4" w:space="0" w:color="auto"/>
              <w:bottom w:val="single" w:sz="4" w:space="0" w:color="auto"/>
              <w:right w:val="single" w:sz="4" w:space="0" w:color="auto"/>
            </w:tcBorders>
          </w:tcPr>
          <w:p w14:paraId="33FCC780" w14:textId="77777777" w:rsidR="009E49BE" w:rsidRDefault="00000000">
            <w:pPr>
              <w:widowControl/>
              <w:spacing w:before="0" w:line="240" w:lineRule="auto"/>
              <w:rPr>
                <w:rFonts w:eastAsia="Calibri"/>
                <w:sz w:val="22"/>
                <w:szCs w:val="22"/>
              </w:rPr>
            </w:pPr>
            <w:r>
              <w:rPr>
                <w:rFonts w:eastAsia="Calibri"/>
                <w:sz w:val="22"/>
                <w:szCs w:val="22"/>
              </w:rPr>
              <w:t>Значение показателя</w:t>
            </w:r>
          </w:p>
        </w:tc>
        <w:tc>
          <w:tcPr>
            <w:tcW w:w="871" w:type="pct"/>
            <w:vMerge/>
            <w:tcBorders>
              <w:top w:val="single" w:sz="4" w:space="0" w:color="auto"/>
              <w:left w:val="single" w:sz="4" w:space="0" w:color="auto"/>
              <w:bottom w:val="single" w:sz="4" w:space="0" w:color="auto"/>
              <w:right w:val="single" w:sz="4" w:space="0" w:color="auto"/>
            </w:tcBorders>
            <w:vAlign w:val="center"/>
          </w:tcPr>
          <w:p w14:paraId="037E45A2" w14:textId="77777777" w:rsidR="009E49BE" w:rsidRDefault="009E49BE">
            <w:pPr>
              <w:widowControl/>
              <w:spacing w:before="0" w:line="240" w:lineRule="auto"/>
              <w:jc w:val="both"/>
              <w:rPr>
                <w:rFonts w:eastAsia="Calibri"/>
                <w:sz w:val="22"/>
                <w:szCs w:val="22"/>
              </w:rPr>
            </w:pPr>
          </w:p>
        </w:tc>
      </w:tr>
      <w:tr w:rsidR="009E49BE" w14:paraId="1A670260" w14:textId="77777777">
        <w:tc>
          <w:tcPr>
            <w:tcW w:w="209" w:type="pct"/>
            <w:tcBorders>
              <w:top w:val="single" w:sz="4" w:space="0" w:color="auto"/>
              <w:left w:val="single" w:sz="4" w:space="0" w:color="auto"/>
              <w:bottom w:val="single" w:sz="4" w:space="0" w:color="auto"/>
              <w:right w:val="single" w:sz="4" w:space="0" w:color="auto"/>
            </w:tcBorders>
          </w:tcPr>
          <w:p w14:paraId="66466C5C" w14:textId="77777777" w:rsidR="009E49BE" w:rsidRDefault="00000000">
            <w:pPr>
              <w:widowControl/>
              <w:spacing w:before="0" w:line="240" w:lineRule="auto"/>
              <w:rPr>
                <w:rFonts w:eastAsia="Calibri"/>
                <w:sz w:val="22"/>
                <w:szCs w:val="22"/>
              </w:rPr>
            </w:pPr>
            <w:r>
              <w:rPr>
                <w:rFonts w:eastAsia="Calibri"/>
                <w:sz w:val="22"/>
                <w:szCs w:val="22"/>
              </w:rPr>
              <w:t>1</w:t>
            </w:r>
          </w:p>
        </w:tc>
        <w:tc>
          <w:tcPr>
            <w:tcW w:w="797" w:type="pct"/>
            <w:tcBorders>
              <w:top w:val="single" w:sz="4" w:space="0" w:color="auto"/>
              <w:left w:val="single" w:sz="4" w:space="0" w:color="auto"/>
              <w:bottom w:val="single" w:sz="4" w:space="0" w:color="auto"/>
              <w:right w:val="single" w:sz="4" w:space="0" w:color="auto"/>
            </w:tcBorders>
          </w:tcPr>
          <w:p w14:paraId="36B7EA34" w14:textId="77777777" w:rsidR="009E49BE" w:rsidRDefault="00000000">
            <w:pPr>
              <w:widowControl/>
              <w:spacing w:before="0" w:line="240" w:lineRule="auto"/>
              <w:rPr>
                <w:rFonts w:eastAsia="Calibri"/>
                <w:sz w:val="22"/>
                <w:szCs w:val="22"/>
              </w:rPr>
            </w:pPr>
            <w:r>
              <w:rPr>
                <w:rFonts w:eastAsia="Calibri"/>
                <w:sz w:val="22"/>
                <w:szCs w:val="22"/>
              </w:rPr>
              <w:t>2</w:t>
            </w:r>
          </w:p>
        </w:tc>
        <w:tc>
          <w:tcPr>
            <w:tcW w:w="570" w:type="pct"/>
            <w:tcBorders>
              <w:top w:val="single" w:sz="4" w:space="0" w:color="auto"/>
              <w:left w:val="single" w:sz="4" w:space="0" w:color="auto"/>
              <w:bottom w:val="single" w:sz="4" w:space="0" w:color="auto"/>
              <w:right w:val="single" w:sz="4" w:space="0" w:color="auto"/>
            </w:tcBorders>
          </w:tcPr>
          <w:p w14:paraId="48A08C21" w14:textId="77777777" w:rsidR="009E49BE" w:rsidRDefault="00000000">
            <w:pPr>
              <w:widowControl/>
              <w:spacing w:before="0" w:line="240" w:lineRule="auto"/>
              <w:rPr>
                <w:rFonts w:eastAsia="Calibri"/>
                <w:sz w:val="22"/>
                <w:szCs w:val="22"/>
              </w:rPr>
            </w:pPr>
            <w:r>
              <w:rPr>
                <w:rFonts w:eastAsia="Calibri"/>
                <w:sz w:val="22"/>
                <w:szCs w:val="22"/>
              </w:rPr>
              <w:t>4</w:t>
            </w:r>
          </w:p>
        </w:tc>
        <w:tc>
          <w:tcPr>
            <w:tcW w:w="1047" w:type="pct"/>
            <w:tcBorders>
              <w:top w:val="single" w:sz="4" w:space="0" w:color="auto"/>
              <w:left w:val="single" w:sz="4" w:space="0" w:color="auto"/>
              <w:bottom w:val="single" w:sz="4" w:space="0" w:color="auto"/>
              <w:right w:val="single" w:sz="4" w:space="0" w:color="auto"/>
            </w:tcBorders>
          </w:tcPr>
          <w:p w14:paraId="522CB384" w14:textId="77777777" w:rsidR="009E49BE" w:rsidRDefault="00000000">
            <w:pPr>
              <w:widowControl/>
              <w:spacing w:before="0" w:line="240" w:lineRule="auto"/>
              <w:rPr>
                <w:rFonts w:eastAsia="Calibri"/>
                <w:sz w:val="22"/>
                <w:szCs w:val="22"/>
              </w:rPr>
            </w:pPr>
            <w:r>
              <w:rPr>
                <w:rFonts w:eastAsia="Calibri"/>
                <w:sz w:val="22"/>
                <w:szCs w:val="22"/>
              </w:rPr>
              <w:t>5</w:t>
            </w:r>
          </w:p>
        </w:tc>
        <w:tc>
          <w:tcPr>
            <w:tcW w:w="1506" w:type="pct"/>
            <w:tcBorders>
              <w:top w:val="single" w:sz="4" w:space="0" w:color="auto"/>
              <w:left w:val="single" w:sz="4" w:space="0" w:color="auto"/>
              <w:bottom w:val="single" w:sz="4" w:space="0" w:color="auto"/>
              <w:right w:val="single" w:sz="4" w:space="0" w:color="auto"/>
            </w:tcBorders>
          </w:tcPr>
          <w:p w14:paraId="17EFAD84" w14:textId="77777777" w:rsidR="009E49BE" w:rsidRDefault="00000000">
            <w:pPr>
              <w:widowControl/>
              <w:spacing w:before="0" w:line="240" w:lineRule="auto"/>
              <w:rPr>
                <w:rFonts w:eastAsia="Calibri"/>
                <w:sz w:val="22"/>
                <w:szCs w:val="22"/>
              </w:rPr>
            </w:pPr>
            <w:r>
              <w:rPr>
                <w:rFonts w:eastAsia="Calibri"/>
                <w:sz w:val="22"/>
                <w:szCs w:val="22"/>
              </w:rPr>
              <w:t>6</w:t>
            </w:r>
          </w:p>
        </w:tc>
        <w:tc>
          <w:tcPr>
            <w:tcW w:w="871" w:type="pct"/>
            <w:tcBorders>
              <w:top w:val="single" w:sz="4" w:space="0" w:color="auto"/>
              <w:left w:val="single" w:sz="4" w:space="0" w:color="auto"/>
              <w:bottom w:val="single" w:sz="4" w:space="0" w:color="auto"/>
              <w:right w:val="single" w:sz="4" w:space="0" w:color="auto"/>
            </w:tcBorders>
          </w:tcPr>
          <w:p w14:paraId="60E05D45" w14:textId="77777777" w:rsidR="009E49BE" w:rsidRDefault="00000000">
            <w:pPr>
              <w:widowControl/>
              <w:spacing w:before="0" w:line="240" w:lineRule="auto"/>
              <w:rPr>
                <w:rFonts w:eastAsia="Calibri"/>
                <w:sz w:val="22"/>
                <w:szCs w:val="22"/>
              </w:rPr>
            </w:pPr>
            <w:r>
              <w:rPr>
                <w:rFonts w:eastAsia="Calibri"/>
                <w:sz w:val="22"/>
                <w:szCs w:val="22"/>
              </w:rPr>
              <w:t>7</w:t>
            </w:r>
          </w:p>
        </w:tc>
      </w:tr>
      <w:tr w:rsidR="009E49BE" w14:paraId="573B2D30" w14:textId="77777777">
        <w:tc>
          <w:tcPr>
            <w:tcW w:w="209" w:type="pct"/>
            <w:vMerge w:val="restart"/>
            <w:tcBorders>
              <w:top w:val="single" w:sz="4" w:space="0" w:color="auto"/>
              <w:left w:val="single" w:sz="4" w:space="0" w:color="auto"/>
              <w:bottom w:val="single" w:sz="4" w:space="0" w:color="auto"/>
              <w:right w:val="single" w:sz="4" w:space="0" w:color="auto"/>
            </w:tcBorders>
          </w:tcPr>
          <w:p w14:paraId="7CD2DC56" w14:textId="77777777" w:rsidR="009E49BE" w:rsidRDefault="00000000">
            <w:pPr>
              <w:widowControl/>
              <w:spacing w:before="0" w:line="240" w:lineRule="auto"/>
              <w:rPr>
                <w:rFonts w:eastAsia="Calibri"/>
                <w:sz w:val="22"/>
                <w:szCs w:val="22"/>
              </w:rPr>
            </w:pPr>
            <w:r>
              <w:rPr>
                <w:rFonts w:eastAsia="Calibri"/>
                <w:sz w:val="22"/>
                <w:szCs w:val="22"/>
              </w:rPr>
              <w:lastRenderedPageBreak/>
              <w:t>1</w:t>
            </w:r>
          </w:p>
        </w:tc>
        <w:tc>
          <w:tcPr>
            <w:tcW w:w="797" w:type="pct"/>
            <w:vMerge w:val="restart"/>
            <w:tcBorders>
              <w:top w:val="single" w:sz="4" w:space="0" w:color="auto"/>
              <w:left w:val="single" w:sz="4" w:space="0" w:color="auto"/>
              <w:bottom w:val="single" w:sz="4" w:space="0" w:color="auto"/>
              <w:right w:val="single" w:sz="4" w:space="0" w:color="auto"/>
            </w:tcBorders>
          </w:tcPr>
          <w:p w14:paraId="405BC9AD" w14:textId="77777777" w:rsidR="009E49BE" w:rsidRDefault="00000000">
            <w:pPr>
              <w:widowControl/>
              <w:spacing w:before="0" w:line="240" w:lineRule="auto"/>
              <w:rPr>
                <w:rFonts w:eastAsia="Calibri"/>
                <w:sz w:val="22"/>
                <w:szCs w:val="22"/>
              </w:rPr>
            </w:pPr>
            <w:r>
              <w:rPr>
                <w:rFonts w:eastAsia="Calibri"/>
                <w:sz w:val="22"/>
                <w:szCs w:val="22"/>
              </w:rPr>
              <w:t>Бензин автомобильный (розничная реализация),</w:t>
            </w:r>
          </w:p>
          <w:p w14:paraId="1C54C432" w14:textId="77777777" w:rsidR="009E49BE" w:rsidRDefault="009E49BE">
            <w:pPr>
              <w:widowControl/>
              <w:spacing w:before="0" w:line="240" w:lineRule="auto"/>
              <w:rPr>
                <w:rFonts w:eastAsia="Calibri"/>
                <w:sz w:val="22"/>
                <w:szCs w:val="22"/>
              </w:rPr>
            </w:pPr>
          </w:p>
          <w:p w14:paraId="7AF77D8A" w14:textId="489104DD" w:rsidR="009E49BE" w:rsidRDefault="00000000">
            <w:pPr>
              <w:widowControl/>
              <w:spacing w:before="0" w:line="240" w:lineRule="auto"/>
              <w:rPr>
                <w:rFonts w:eastAsia="Calibri"/>
                <w:sz w:val="22"/>
                <w:szCs w:val="22"/>
              </w:rPr>
            </w:pPr>
            <w:r>
              <w:rPr>
                <w:rFonts w:eastAsia="Calibri"/>
                <w:sz w:val="22"/>
                <w:szCs w:val="22"/>
              </w:rPr>
              <w:t>КТРУ 19.20.21.100-0000000</w:t>
            </w:r>
            <w:r w:rsidR="00CB0CB6">
              <w:rPr>
                <w:rFonts w:eastAsia="Calibri"/>
                <w:sz w:val="22"/>
                <w:szCs w:val="22"/>
              </w:rPr>
              <w:t>7</w:t>
            </w:r>
          </w:p>
        </w:tc>
        <w:tc>
          <w:tcPr>
            <w:tcW w:w="570" w:type="pct"/>
            <w:tcBorders>
              <w:top w:val="single" w:sz="4" w:space="0" w:color="auto"/>
              <w:left w:val="single" w:sz="4" w:space="0" w:color="auto"/>
              <w:bottom w:val="single" w:sz="4" w:space="0" w:color="auto"/>
              <w:right w:val="single" w:sz="4" w:space="0" w:color="auto"/>
            </w:tcBorders>
          </w:tcPr>
          <w:p w14:paraId="03980D00" w14:textId="77777777" w:rsidR="009E49BE" w:rsidRDefault="00000000">
            <w:pPr>
              <w:widowControl/>
              <w:spacing w:before="0" w:line="240" w:lineRule="auto"/>
              <w:rPr>
                <w:rFonts w:eastAsia="Calibri"/>
                <w:sz w:val="22"/>
                <w:szCs w:val="22"/>
              </w:rPr>
            </w:pPr>
            <w:r>
              <w:rPr>
                <w:rFonts w:eastAsia="Calibri"/>
                <w:sz w:val="22"/>
                <w:szCs w:val="22"/>
              </w:rPr>
              <w:t>1</w:t>
            </w:r>
          </w:p>
        </w:tc>
        <w:tc>
          <w:tcPr>
            <w:tcW w:w="1047" w:type="pct"/>
            <w:tcBorders>
              <w:top w:val="single" w:sz="4" w:space="0" w:color="auto"/>
              <w:left w:val="single" w:sz="4" w:space="0" w:color="auto"/>
              <w:bottom w:val="single" w:sz="4" w:space="0" w:color="auto"/>
              <w:right w:val="single" w:sz="4" w:space="0" w:color="auto"/>
            </w:tcBorders>
          </w:tcPr>
          <w:p w14:paraId="7B3761D5" w14:textId="77777777" w:rsidR="009E49BE" w:rsidRDefault="00000000">
            <w:pPr>
              <w:widowControl/>
              <w:spacing w:before="0" w:line="240" w:lineRule="auto"/>
              <w:jc w:val="both"/>
              <w:rPr>
                <w:rFonts w:eastAsia="Calibri"/>
                <w:sz w:val="22"/>
                <w:szCs w:val="22"/>
              </w:rPr>
            </w:pPr>
            <w:r>
              <w:rPr>
                <w:rFonts w:eastAsia="Calibri"/>
                <w:sz w:val="22"/>
                <w:szCs w:val="22"/>
              </w:rPr>
              <w:t>Экологический класс:</w:t>
            </w:r>
          </w:p>
        </w:tc>
        <w:tc>
          <w:tcPr>
            <w:tcW w:w="1506" w:type="pct"/>
            <w:tcBorders>
              <w:top w:val="single" w:sz="4" w:space="0" w:color="auto"/>
              <w:left w:val="single" w:sz="4" w:space="0" w:color="auto"/>
              <w:bottom w:val="single" w:sz="4" w:space="0" w:color="auto"/>
              <w:right w:val="single" w:sz="4" w:space="0" w:color="auto"/>
            </w:tcBorders>
          </w:tcPr>
          <w:p w14:paraId="16B1285C" w14:textId="77777777" w:rsidR="009E49BE" w:rsidRDefault="00000000">
            <w:pPr>
              <w:widowControl/>
              <w:spacing w:before="0" w:line="240" w:lineRule="auto"/>
              <w:rPr>
                <w:rFonts w:eastAsia="Calibri"/>
                <w:sz w:val="22"/>
                <w:szCs w:val="22"/>
              </w:rPr>
            </w:pPr>
            <w:r>
              <w:rPr>
                <w:rFonts w:eastAsia="Calibri"/>
                <w:sz w:val="22"/>
                <w:szCs w:val="22"/>
              </w:rPr>
              <w:t>Не ниже К5</w:t>
            </w:r>
          </w:p>
        </w:tc>
        <w:tc>
          <w:tcPr>
            <w:tcW w:w="871" w:type="pct"/>
            <w:vMerge w:val="restart"/>
            <w:tcBorders>
              <w:top w:val="single" w:sz="4" w:space="0" w:color="auto"/>
              <w:left w:val="single" w:sz="4" w:space="0" w:color="auto"/>
              <w:bottom w:val="single" w:sz="4" w:space="0" w:color="auto"/>
              <w:right w:val="single" w:sz="4" w:space="0" w:color="auto"/>
            </w:tcBorders>
            <w:vAlign w:val="center"/>
          </w:tcPr>
          <w:p w14:paraId="25660E31" w14:textId="77777777" w:rsidR="009E49BE" w:rsidRDefault="00000000">
            <w:pPr>
              <w:widowControl/>
              <w:spacing w:before="0" w:line="240" w:lineRule="auto"/>
              <w:rPr>
                <w:rFonts w:eastAsia="Calibri"/>
                <w:sz w:val="22"/>
                <w:szCs w:val="22"/>
              </w:rPr>
            </w:pPr>
            <w:r>
              <w:rPr>
                <w:rFonts w:eastAsia="Calibri"/>
                <w:sz w:val="22"/>
                <w:szCs w:val="22"/>
              </w:rPr>
              <w:t>Литр; кубический дециметр (л; дм</w:t>
            </w:r>
            <w:r>
              <w:rPr>
                <w:rFonts w:eastAsia="Calibri"/>
                <w:sz w:val="22"/>
                <w:szCs w:val="22"/>
                <w:vertAlign w:val="superscript"/>
              </w:rPr>
              <w:t>3</w:t>
            </w:r>
            <w:r>
              <w:rPr>
                <w:rFonts w:eastAsia="Calibri"/>
                <w:sz w:val="22"/>
                <w:szCs w:val="22"/>
              </w:rPr>
              <w:t>)</w:t>
            </w:r>
          </w:p>
        </w:tc>
      </w:tr>
      <w:tr w:rsidR="009E49BE" w14:paraId="624B3800"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14417DE8" w14:textId="77777777" w:rsidR="009E49BE" w:rsidRDefault="009E49BE">
            <w:pPr>
              <w:widowControl/>
              <w:spacing w:before="0" w:line="240" w:lineRule="auto"/>
              <w:jc w:val="both"/>
              <w:rPr>
                <w:rFonts w:eastAsia="Calibri"/>
                <w:sz w:val="22"/>
                <w:szCs w:val="22"/>
              </w:rPr>
            </w:pPr>
          </w:p>
        </w:tc>
        <w:tc>
          <w:tcPr>
            <w:tcW w:w="797" w:type="pct"/>
            <w:vMerge/>
            <w:tcBorders>
              <w:top w:val="single" w:sz="4" w:space="0" w:color="auto"/>
              <w:left w:val="single" w:sz="4" w:space="0" w:color="auto"/>
              <w:bottom w:val="single" w:sz="4" w:space="0" w:color="auto"/>
              <w:right w:val="single" w:sz="4" w:space="0" w:color="auto"/>
            </w:tcBorders>
            <w:vAlign w:val="center"/>
          </w:tcPr>
          <w:p w14:paraId="2F87DD3D" w14:textId="77777777" w:rsidR="009E49BE" w:rsidRDefault="009E49BE">
            <w:pPr>
              <w:widowControl/>
              <w:spacing w:before="0" w:line="240" w:lineRule="auto"/>
              <w:rPr>
                <w:rFonts w:eastAsia="Calibri"/>
                <w:sz w:val="22"/>
                <w:szCs w:val="22"/>
              </w:rPr>
            </w:pPr>
          </w:p>
        </w:tc>
        <w:tc>
          <w:tcPr>
            <w:tcW w:w="570" w:type="pct"/>
            <w:tcBorders>
              <w:top w:val="single" w:sz="4" w:space="0" w:color="auto"/>
              <w:left w:val="single" w:sz="4" w:space="0" w:color="auto"/>
              <w:bottom w:val="single" w:sz="4" w:space="0" w:color="auto"/>
              <w:right w:val="single" w:sz="4" w:space="0" w:color="auto"/>
            </w:tcBorders>
          </w:tcPr>
          <w:p w14:paraId="0A3F2A3B" w14:textId="77777777" w:rsidR="009E49BE" w:rsidRDefault="00000000">
            <w:pPr>
              <w:widowControl/>
              <w:spacing w:before="0" w:line="240" w:lineRule="auto"/>
              <w:rPr>
                <w:rFonts w:eastAsia="Calibri"/>
                <w:sz w:val="22"/>
                <w:szCs w:val="22"/>
              </w:rPr>
            </w:pPr>
            <w:r>
              <w:rPr>
                <w:rFonts w:eastAsia="Calibri"/>
                <w:sz w:val="22"/>
                <w:szCs w:val="22"/>
              </w:rPr>
              <w:t>2</w:t>
            </w:r>
          </w:p>
        </w:tc>
        <w:tc>
          <w:tcPr>
            <w:tcW w:w="1047" w:type="pct"/>
            <w:tcBorders>
              <w:top w:val="single" w:sz="4" w:space="0" w:color="auto"/>
              <w:left w:val="single" w:sz="4" w:space="0" w:color="auto"/>
              <w:bottom w:val="single" w:sz="4" w:space="0" w:color="auto"/>
              <w:right w:val="single" w:sz="4" w:space="0" w:color="auto"/>
            </w:tcBorders>
          </w:tcPr>
          <w:p w14:paraId="3443CE56" w14:textId="77777777" w:rsidR="009E49BE" w:rsidRDefault="00000000">
            <w:pPr>
              <w:widowControl/>
              <w:spacing w:before="0" w:line="240" w:lineRule="auto"/>
              <w:jc w:val="both"/>
              <w:rPr>
                <w:rFonts w:eastAsia="Calibri"/>
                <w:sz w:val="22"/>
                <w:szCs w:val="22"/>
              </w:rPr>
            </w:pPr>
            <w:r>
              <w:rPr>
                <w:rFonts w:eastAsia="Calibri"/>
                <w:sz w:val="22"/>
                <w:szCs w:val="22"/>
              </w:rPr>
              <w:t>Октановое число бензина автомобильного по исследовательскому методу</w:t>
            </w:r>
          </w:p>
        </w:tc>
        <w:tc>
          <w:tcPr>
            <w:tcW w:w="1506" w:type="pct"/>
            <w:tcBorders>
              <w:top w:val="single" w:sz="4" w:space="0" w:color="auto"/>
              <w:left w:val="single" w:sz="4" w:space="0" w:color="auto"/>
              <w:bottom w:val="single" w:sz="4" w:space="0" w:color="auto"/>
              <w:right w:val="single" w:sz="4" w:space="0" w:color="auto"/>
            </w:tcBorders>
          </w:tcPr>
          <w:p w14:paraId="284F75DC" w14:textId="77777777" w:rsidR="009E49BE" w:rsidRDefault="00000000">
            <w:pPr>
              <w:widowControl/>
              <w:spacing w:before="0" w:line="240" w:lineRule="auto"/>
              <w:rPr>
                <w:rFonts w:eastAsia="Calibri"/>
                <w:sz w:val="22"/>
                <w:szCs w:val="22"/>
              </w:rPr>
            </w:pPr>
            <w:r>
              <w:rPr>
                <w:rFonts w:eastAsia="Calibri"/>
                <w:sz w:val="22"/>
                <w:szCs w:val="22"/>
              </w:rPr>
              <w:t>≥ 95 и &lt;98</w:t>
            </w:r>
          </w:p>
        </w:tc>
        <w:tc>
          <w:tcPr>
            <w:tcW w:w="871" w:type="pct"/>
            <w:vMerge/>
            <w:tcBorders>
              <w:top w:val="single" w:sz="4" w:space="0" w:color="auto"/>
              <w:left w:val="single" w:sz="4" w:space="0" w:color="auto"/>
              <w:bottom w:val="single" w:sz="4" w:space="0" w:color="auto"/>
              <w:right w:val="single" w:sz="4" w:space="0" w:color="auto"/>
            </w:tcBorders>
            <w:vAlign w:val="center"/>
          </w:tcPr>
          <w:p w14:paraId="0B6950BE" w14:textId="77777777" w:rsidR="009E49BE" w:rsidRDefault="009E49BE">
            <w:pPr>
              <w:widowControl/>
              <w:spacing w:before="0" w:line="240" w:lineRule="auto"/>
              <w:jc w:val="both"/>
              <w:rPr>
                <w:rFonts w:eastAsia="Calibri"/>
                <w:sz w:val="22"/>
                <w:szCs w:val="22"/>
              </w:rPr>
            </w:pPr>
          </w:p>
        </w:tc>
      </w:tr>
      <w:tr w:rsidR="009E49BE" w14:paraId="50BBF3E3" w14:textId="77777777">
        <w:trPr>
          <w:trHeight w:val="403"/>
        </w:trPr>
        <w:tc>
          <w:tcPr>
            <w:tcW w:w="0" w:type="auto"/>
            <w:vMerge/>
            <w:tcBorders>
              <w:left w:val="single" w:sz="4" w:space="0" w:color="auto"/>
              <w:bottom w:val="none" w:sz="4" w:space="0" w:color="000000"/>
              <w:right w:val="single" w:sz="4" w:space="0" w:color="auto"/>
            </w:tcBorders>
            <w:vAlign w:val="center"/>
          </w:tcPr>
          <w:p w14:paraId="7AB053EE" w14:textId="77777777" w:rsidR="009E49BE" w:rsidRDefault="009E49BE">
            <w:pPr>
              <w:widowControl/>
              <w:spacing w:before="0" w:line="240" w:lineRule="auto"/>
              <w:jc w:val="both"/>
              <w:rPr>
                <w:rFonts w:eastAsia="Calibri"/>
                <w:sz w:val="22"/>
                <w:szCs w:val="22"/>
              </w:rPr>
            </w:pPr>
          </w:p>
        </w:tc>
        <w:tc>
          <w:tcPr>
            <w:tcW w:w="797" w:type="pct"/>
            <w:vMerge/>
            <w:tcBorders>
              <w:left w:val="single" w:sz="4" w:space="0" w:color="auto"/>
              <w:bottom w:val="none" w:sz="4" w:space="0" w:color="000000"/>
              <w:right w:val="single" w:sz="4" w:space="0" w:color="auto"/>
            </w:tcBorders>
            <w:vAlign w:val="center"/>
          </w:tcPr>
          <w:p w14:paraId="5990BBEF" w14:textId="77777777" w:rsidR="009E49BE" w:rsidRDefault="009E49BE">
            <w:pPr>
              <w:widowControl/>
              <w:spacing w:before="0" w:line="240" w:lineRule="auto"/>
              <w:jc w:val="left"/>
              <w:rPr>
                <w:rFonts w:eastAsia="Calibri"/>
                <w:bCs/>
                <w:sz w:val="22"/>
                <w:szCs w:val="22"/>
              </w:rPr>
            </w:pPr>
          </w:p>
        </w:tc>
        <w:tc>
          <w:tcPr>
            <w:tcW w:w="570" w:type="pct"/>
            <w:tcBorders>
              <w:top w:val="single" w:sz="4" w:space="0" w:color="auto"/>
              <w:left w:val="single" w:sz="4" w:space="0" w:color="auto"/>
              <w:bottom w:val="none" w:sz="4" w:space="0" w:color="000000"/>
              <w:right w:val="single" w:sz="4" w:space="0" w:color="auto"/>
            </w:tcBorders>
          </w:tcPr>
          <w:p w14:paraId="20869E03" w14:textId="77777777" w:rsidR="009E49BE" w:rsidRDefault="00000000">
            <w:pPr>
              <w:widowControl/>
              <w:spacing w:before="0" w:line="240" w:lineRule="auto"/>
              <w:rPr>
                <w:rFonts w:eastAsia="Calibri"/>
                <w:sz w:val="22"/>
                <w:szCs w:val="22"/>
              </w:rPr>
            </w:pPr>
            <w:r>
              <w:rPr>
                <w:rFonts w:eastAsia="Calibri"/>
                <w:sz w:val="22"/>
                <w:szCs w:val="22"/>
              </w:rPr>
              <w:t>3</w:t>
            </w:r>
          </w:p>
        </w:tc>
        <w:tc>
          <w:tcPr>
            <w:tcW w:w="1047" w:type="pct"/>
            <w:vMerge w:val="restart"/>
            <w:tcBorders>
              <w:top w:val="single" w:sz="4" w:space="0" w:color="auto"/>
              <w:left w:val="single" w:sz="4" w:space="0" w:color="auto"/>
              <w:bottom w:val="none" w:sz="4" w:space="0" w:color="000000"/>
              <w:right w:val="single" w:sz="4" w:space="0" w:color="auto"/>
            </w:tcBorders>
          </w:tcPr>
          <w:p w14:paraId="676898ED" w14:textId="77777777" w:rsidR="009E49BE" w:rsidRDefault="00000000">
            <w:pPr>
              <w:widowControl/>
              <w:spacing w:before="0" w:line="240" w:lineRule="auto"/>
              <w:jc w:val="both"/>
              <w:rPr>
                <w:sz w:val="22"/>
                <w:szCs w:val="22"/>
              </w:rPr>
            </w:pPr>
            <w:r>
              <w:rPr>
                <w:sz w:val="22"/>
                <w:szCs w:val="22"/>
              </w:rPr>
              <w:t>Способ обслуживания:</w:t>
            </w:r>
          </w:p>
        </w:tc>
        <w:tc>
          <w:tcPr>
            <w:tcW w:w="1506" w:type="pct"/>
            <w:vMerge w:val="restart"/>
            <w:tcBorders>
              <w:top w:val="single" w:sz="4" w:space="0" w:color="auto"/>
              <w:left w:val="single" w:sz="4" w:space="0" w:color="auto"/>
              <w:bottom w:val="none" w:sz="4" w:space="0" w:color="000000"/>
              <w:right w:val="single" w:sz="4" w:space="0" w:color="auto"/>
            </w:tcBorders>
          </w:tcPr>
          <w:p w14:paraId="32BFB303" w14:textId="77777777" w:rsidR="009E49BE" w:rsidRDefault="00000000">
            <w:pPr>
              <w:widowControl/>
              <w:spacing w:before="0" w:line="240" w:lineRule="auto"/>
              <w:jc w:val="left"/>
              <w:rPr>
                <w:sz w:val="22"/>
                <w:szCs w:val="22"/>
              </w:rPr>
            </w:pPr>
            <w:r>
              <w:rPr>
                <w:sz w:val="22"/>
                <w:szCs w:val="22"/>
              </w:rPr>
              <w:t>Топливные карты</w:t>
            </w:r>
          </w:p>
        </w:tc>
        <w:tc>
          <w:tcPr>
            <w:tcW w:w="871" w:type="pct"/>
            <w:vMerge/>
            <w:tcBorders>
              <w:left w:val="single" w:sz="4" w:space="0" w:color="auto"/>
              <w:bottom w:val="none" w:sz="4" w:space="0" w:color="000000"/>
              <w:right w:val="single" w:sz="4" w:space="0" w:color="auto"/>
            </w:tcBorders>
            <w:vAlign w:val="center"/>
          </w:tcPr>
          <w:p w14:paraId="7F4337AD" w14:textId="77777777" w:rsidR="009E49BE" w:rsidRDefault="009E49BE">
            <w:pPr>
              <w:widowControl/>
              <w:spacing w:before="0" w:line="240" w:lineRule="auto"/>
              <w:rPr>
                <w:rFonts w:eastAsia="Calibri"/>
                <w:sz w:val="22"/>
                <w:szCs w:val="22"/>
              </w:rPr>
            </w:pPr>
          </w:p>
        </w:tc>
      </w:tr>
      <w:tr w:rsidR="009E49BE" w14:paraId="603A9359" w14:textId="77777777">
        <w:trPr>
          <w:trHeight w:val="67"/>
        </w:trPr>
        <w:tc>
          <w:tcPr>
            <w:tcW w:w="0" w:type="auto"/>
            <w:vMerge/>
            <w:tcBorders>
              <w:left w:val="single" w:sz="4" w:space="0" w:color="auto"/>
              <w:bottom w:val="single" w:sz="4" w:space="0" w:color="auto"/>
              <w:right w:val="single" w:sz="4" w:space="0" w:color="auto"/>
            </w:tcBorders>
            <w:vAlign w:val="center"/>
          </w:tcPr>
          <w:p w14:paraId="55883809" w14:textId="77777777" w:rsidR="009E49BE" w:rsidRDefault="009E49BE">
            <w:pPr>
              <w:widowControl/>
              <w:spacing w:before="0" w:line="240" w:lineRule="auto"/>
              <w:jc w:val="both"/>
              <w:rPr>
                <w:rFonts w:eastAsia="Calibri"/>
                <w:sz w:val="22"/>
                <w:szCs w:val="22"/>
              </w:rPr>
            </w:pPr>
          </w:p>
        </w:tc>
        <w:tc>
          <w:tcPr>
            <w:tcW w:w="797" w:type="pct"/>
            <w:vMerge/>
            <w:tcBorders>
              <w:left w:val="single" w:sz="4" w:space="0" w:color="auto"/>
              <w:bottom w:val="single" w:sz="4" w:space="0" w:color="auto"/>
              <w:right w:val="single" w:sz="4" w:space="0" w:color="auto"/>
            </w:tcBorders>
            <w:vAlign w:val="center"/>
          </w:tcPr>
          <w:p w14:paraId="65DA92AD" w14:textId="77777777" w:rsidR="009E49BE" w:rsidRDefault="009E49BE">
            <w:pPr>
              <w:widowControl/>
              <w:spacing w:before="0" w:line="240" w:lineRule="auto"/>
              <w:rPr>
                <w:rFonts w:eastAsia="Calibri"/>
                <w:sz w:val="22"/>
                <w:szCs w:val="22"/>
              </w:rPr>
            </w:pPr>
          </w:p>
        </w:tc>
        <w:tc>
          <w:tcPr>
            <w:tcW w:w="570" w:type="pct"/>
            <w:tcBorders>
              <w:left w:val="single" w:sz="4" w:space="0" w:color="auto"/>
              <w:bottom w:val="single" w:sz="4" w:space="0" w:color="auto"/>
              <w:right w:val="single" w:sz="4" w:space="0" w:color="auto"/>
            </w:tcBorders>
          </w:tcPr>
          <w:p w14:paraId="0D39D5C9" w14:textId="77777777" w:rsidR="009E49BE" w:rsidRDefault="009E49BE">
            <w:pPr>
              <w:widowControl/>
              <w:spacing w:before="0" w:line="240" w:lineRule="auto"/>
              <w:jc w:val="left"/>
              <w:rPr>
                <w:rFonts w:eastAsia="Calibri"/>
                <w:sz w:val="22"/>
                <w:szCs w:val="22"/>
              </w:rPr>
            </w:pPr>
          </w:p>
        </w:tc>
        <w:tc>
          <w:tcPr>
            <w:tcW w:w="1047" w:type="pct"/>
            <w:vMerge/>
            <w:tcBorders>
              <w:left w:val="single" w:sz="4" w:space="0" w:color="auto"/>
              <w:bottom w:val="single" w:sz="4" w:space="0" w:color="auto"/>
              <w:right w:val="single" w:sz="4" w:space="0" w:color="auto"/>
            </w:tcBorders>
          </w:tcPr>
          <w:p w14:paraId="7ECB38D0" w14:textId="77777777" w:rsidR="009E49BE" w:rsidRDefault="009E49BE">
            <w:pPr>
              <w:widowControl/>
              <w:spacing w:before="0" w:line="240" w:lineRule="auto"/>
              <w:jc w:val="both"/>
              <w:rPr>
                <w:rFonts w:eastAsia="Calibri"/>
                <w:sz w:val="22"/>
                <w:szCs w:val="22"/>
              </w:rPr>
            </w:pPr>
          </w:p>
        </w:tc>
        <w:tc>
          <w:tcPr>
            <w:tcW w:w="1506" w:type="pct"/>
            <w:vMerge/>
            <w:tcBorders>
              <w:left w:val="single" w:sz="4" w:space="0" w:color="auto"/>
              <w:bottom w:val="single" w:sz="4" w:space="0" w:color="auto"/>
              <w:right w:val="single" w:sz="4" w:space="0" w:color="auto"/>
            </w:tcBorders>
          </w:tcPr>
          <w:p w14:paraId="554F77A0" w14:textId="77777777" w:rsidR="009E49BE" w:rsidRDefault="009E49BE">
            <w:pPr>
              <w:widowControl/>
              <w:spacing w:before="0" w:line="240" w:lineRule="auto"/>
              <w:rPr>
                <w:rFonts w:eastAsia="Calibri"/>
                <w:sz w:val="22"/>
                <w:szCs w:val="22"/>
              </w:rPr>
            </w:pPr>
          </w:p>
        </w:tc>
        <w:bookmarkEnd w:id="15"/>
        <w:tc>
          <w:tcPr>
            <w:tcW w:w="871" w:type="pct"/>
            <w:vMerge/>
            <w:tcBorders>
              <w:left w:val="single" w:sz="4" w:space="0" w:color="auto"/>
              <w:bottom w:val="single" w:sz="4" w:space="0" w:color="auto"/>
              <w:right w:val="single" w:sz="4" w:space="0" w:color="auto"/>
            </w:tcBorders>
          </w:tcPr>
          <w:p w14:paraId="64AD1CE6" w14:textId="77777777" w:rsidR="009E49BE" w:rsidRDefault="009E49BE">
            <w:pPr>
              <w:widowControl/>
              <w:spacing w:before="0" w:line="240" w:lineRule="auto"/>
              <w:rPr>
                <w:rFonts w:eastAsia="Calibri"/>
                <w:sz w:val="22"/>
                <w:szCs w:val="22"/>
              </w:rPr>
            </w:pPr>
          </w:p>
        </w:tc>
      </w:tr>
    </w:tbl>
    <w:p w14:paraId="42339779" w14:textId="77777777" w:rsidR="009E49BE" w:rsidRDefault="009E49BE">
      <w:pPr>
        <w:widowControl/>
        <w:spacing w:before="0" w:line="240" w:lineRule="auto"/>
        <w:jc w:val="left"/>
        <w:rPr>
          <w:rFonts w:eastAsia="Calibri"/>
          <w:sz w:val="10"/>
          <w:szCs w:val="10"/>
        </w:rPr>
      </w:pPr>
    </w:p>
    <w:p w14:paraId="5046C423" w14:textId="77777777" w:rsidR="009E49BE" w:rsidRDefault="00000000">
      <w:pPr>
        <w:widowControl/>
        <w:spacing w:before="0" w:line="240" w:lineRule="auto"/>
        <w:ind w:firstLine="539"/>
        <w:jc w:val="both"/>
        <w:rPr>
          <w:rFonts w:eastAsia="Calibri"/>
          <w:b/>
          <w:sz w:val="22"/>
          <w:szCs w:val="22"/>
        </w:rPr>
      </w:pPr>
      <w:r>
        <w:rPr>
          <w:rFonts w:eastAsia="Calibri"/>
          <w:b/>
          <w:sz w:val="22"/>
          <w:szCs w:val="22"/>
        </w:rPr>
        <w:t>5. Требования к предоставлению доступа к Личному кабинету на официальном сайте Поставщика.</w:t>
      </w:r>
    </w:p>
    <w:p w14:paraId="45DF61FC" w14:textId="77777777" w:rsidR="009E49BE" w:rsidRDefault="00000000">
      <w:pPr>
        <w:widowControl/>
        <w:spacing w:before="0" w:line="240" w:lineRule="auto"/>
        <w:ind w:firstLine="539"/>
        <w:jc w:val="both"/>
        <w:rPr>
          <w:rFonts w:eastAsia="Calibri"/>
          <w:sz w:val="22"/>
          <w:szCs w:val="22"/>
        </w:rPr>
      </w:pPr>
      <w:r>
        <w:rPr>
          <w:rFonts w:eastAsia="Calibri"/>
          <w:sz w:val="22"/>
          <w:szCs w:val="22"/>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используемому для учета товара, приобретенного Заказчиком с использованием электронных (топливных) карт (Личный кабинет).</w:t>
      </w:r>
    </w:p>
    <w:p w14:paraId="25BED046" w14:textId="77777777" w:rsidR="009E49BE" w:rsidRDefault="00000000">
      <w:pPr>
        <w:widowControl/>
        <w:spacing w:before="0" w:line="240" w:lineRule="auto"/>
        <w:ind w:firstLine="539"/>
        <w:jc w:val="both"/>
        <w:rPr>
          <w:rFonts w:eastAsia="Calibri"/>
          <w:sz w:val="22"/>
          <w:szCs w:val="22"/>
        </w:rPr>
      </w:pPr>
      <w:r>
        <w:rPr>
          <w:rFonts w:eastAsia="Calibri"/>
          <w:sz w:val="22"/>
          <w:szCs w:val="22"/>
        </w:rPr>
        <w:t>Доступ к Личному кабинету предоставляется Поставщиком в течение 48 часов с момента заключения договора.</w:t>
      </w:r>
    </w:p>
    <w:p w14:paraId="2448CB19" w14:textId="77777777" w:rsidR="009E49BE" w:rsidRDefault="00000000">
      <w:pPr>
        <w:widowControl/>
        <w:spacing w:before="0" w:line="240" w:lineRule="auto"/>
        <w:ind w:firstLine="539"/>
        <w:jc w:val="both"/>
        <w:rPr>
          <w:rFonts w:eastAsia="Calibri"/>
          <w:b/>
          <w:bCs/>
          <w:sz w:val="22"/>
          <w:szCs w:val="22"/>
        </w:rPr>
      </w:pPr>
      <w:r>
        <w:rPr>
          <w:rFonts w:eastAsia="Calibri"/>
          <w:b/>
          <w:bCs/>
          <w:sz w:val="22"/>
          <w:szCs w:val="22"/>
        </w:rPr>
        <w:t>6. Требование к количеству топливных карт.</w:t>
      </w:r>
    </w:p>
    <w:p w14:paraId="17A4445E" w14:textId="77777777" w:rsidR="009E49BE" w:rsidRDefault="00000000">
      <w:pPr>
        <w:widowControl/>
        <w:spacing w:before="0" w:line="240" w:lineRule="auto"/>
        <w:ind w:firstLine="539"/>
        <w:jc w:val="both"/>
        <w:rPr>
          <w:rFonts w:eastAsia="Calibri"/>
          <w:bCs/>
          <w:sz w:val="22"/>
          <w:szCs w:val="22"/>
        </w:rPr>
      </w:pPr>
      <w:r>
        <w:rPr>
          <w:rFonts w:eastAsia="Calibri"/>
          <w:bCs/>
          <w:sz w:val="22"/>
          <w:szCs w:val="22"/>
        </w:rPr>
        <w:t xml:space="preserve">Поставщик предоставляет </w:t>
      </w:r>
      <w:r>
        <w:rPr>
          <w:rFonts w:eastAsia="Calibri"/>
          <w:b/>
          <w:sz w:val="22"/>
          <w:szCs w:val="22"/>
        </w:rPr>
        <w:t>4 (четыре)</w:t>
      </w:r>
      <w:r>
        <w:rPr>
          <w:rFonts w:eastAsia="Calibri"/>
          <w:bCs/>
          <w:sz w:val="22"/>
          <w:szCs w:val="22"/>
        </w:rPr>
        <w:t xml:space="preserve"> топливные карты.</w:t>
      </w:r>
    </w:p>
    <w:p w14:paraId="13DF8C2A" w14:textId="77777777" w:rsidR="009E49BE" w:rsidRDefault="009E49BE">
      <w:pPr>
        <w:widowControl/>
        <w:spacing w:before="0" w:line="240" w:lineRule="auto"/>
        <w:ind w:firstLine="539"/>
        <w:jc w:val="both"/>
        <w:rPr>
          <w:rFonts w:eastAsia="Calibri"/>
          <w:sz w:val="22"/>
          <w:szCs w:val="22"/>
        </w:rPr>
      </w:pPr>
    </w:p>
    <w:p w14:paraId="0210DBB6" w14:textId="77777777" w:rsidR="009E49BE" w:rsidRDefault="009E49BE">
      <w:pPr>
        <w:widowControl/>
        <w:spacing w:before="0" w:line="240" w:lineRule="auto"/>
        <w:ind w:firstLine="539"/>
        <w:jc w:val="both"/>
        <w:rPr>
          <w:rFonts w:eastAsia="Calibri"/>
          <w:sz w:val="22"/>
          <w:szCs w:val="22"/>
        </w:rPr>
      </w:pPr>
    </w:p>
    <w:tbl>
      <w:tblPr>
        <w:tblW w:w="0" w:type="auto"/>
        <w:tblLook w:val="04A0" w:firstRow="1" w:lastRow="0" w:firstColumn="1" w:lastColumn="0" w:noHBand="0" w:noVBand="1"/>
      </w:tblPr>
      <w:tblGrid>
        <w:gridCol w:w="4395"/>
        <w:gridCol w:w="283"/>
        <w:gridCol w:w="4820"/>
      </w:tblGrid>
      <w:tr w:rsidR="009E49BE" w14:paraId="4735EE47" w14:textId="77777777">
        <w:trPr>
          <w:trHeight w:val="207"/>
        </w:trPr>
        <w:tc>
          <w:tcPr>
            <w:tcW w:w="4395" w:type="dxa"/>
          </w:tcPr>
          <w:p w14:paraId="5BC98E49" w14:textId="77777777" w:rsidR="009E49BE" w:rsidRDefault="00000000">
            <w:pPr>
              <w:widowControl/>
              <w:spacing w:before="0" w:line="240" w:lineRule="auto"/>
              <w:jc w:val="left"/>
              <w:rPr>
                <w:b/>
                <w:bCs/>
                <w:sz w:val="24"/>
                <w:szCs w:val="24"/>
                <w:lang w:eastAsia="en-US"/>
              </w:rPr>
            </w:pPr>
            <w:r>
              <w:rPr>
                <w:sz w:val="22"/>
                <w:szCs w:val="22"/>
                <w:lang w:eastAsia="en-US"/>
              </w:rPr>
              <w:t xml:space="preserve">   От имени ЗАКАЗЧИКА</w:t>
            </w:r>
          </w:p>
        </w:tc>
        <w:tc>
          <w:tcPr>
            <w:tcW w:w="283" w:type="dxa"/>
          </w:tcPr>
          <w:p w14:paraId="5E647710" w14:textId="77777777" w:rsidR="009E49BE" w:rsidRDefault="009E49BE">
            <w:pPr>
              <w:widowControl/>
              <w:spacing w:before="0" w:line="240" w:lineRule="auto"/>
              <w:rPr>
                <w:b/>
                <w:bCs/>
                <w:sz w:val="24"/>
                <w:szCs w:val="24"/>
                <w:lang w:eastAsia="en-US"/>
              </w:rPr>
            </w:pPr>
          </w:p>
        </w:tc>
        <w:tc>
          <w:tcPr>
            <w:tcW w:w="4820" w:type="dxa"/>
          </w:tcPr>
          <w:p w14:paraId="4F388AE9" w14:textId="77777777" w:rsidR="009E49BE" w:rsidRDefault="00000000">
            <w:pPr>
              <w:widowControl/>
              <w:spacing w:before="0" w:line="240" w:lineRule="auto"/>
              <w:jc w:val="left"/>
              <w:rPr>
                <w:b/>
                <w:bCs/>
                <w:caps/>
                <w:sz w:val="22"/>
                <w:szCs w:val="22"/>
                <w:lang w:eastAsia="en-US"/>
              </w:rPr>
            </w:pPr>
            <w:r>
              <w:rPr>
                <w:bCs/>
                <w:sz w:val="22"/>
                <w:szCs w:val="22"/>
                <w:lang w:eastAsia="en-US"/>
              </w:rPr>
              <w:t>От имени ПОСТАВЩИКА</w:t>
            </w:r>
          </w:p>
        </w:tc>
      </w:tr>
      <w:tr w:rsidR="009E49BE" w14:paraId="51EBBC2D" w14:textId="77777777">
        <w:tc>
          <w:tcPr>
            <w:tcW w:w="4395" w:type="dxa"/>
          </w:tcPr>
          <w:p w14:paraId="7B02E744" w14:textId="77777777" w:rsidR="009E49BE" w:rsidRDefault="009E49BE">
            <w:pPr>
              <w:widowControl/>
              <w:spacing w:before="0" w:line="240" w:lineRule="auto"/>
              <w:jc w:val="both"/>
              <w:rPr>
                <w:bCs/>
                <w:sz w:val="24"/>
                <w:szCs w:val="24"/>
                <w:lang w:eastAsia="en-US"/>
              </w:rPr>
            </w:pPr>
          </w:p>
        </w:tc>
        <w:tc>
          <w:tcPr>
            <w:tcW w:w="283" w:type="dxa"/>
          </w:tcPr>
          <w:p w14:paraId="396F14DD" w14:textId="77777777" w:rsidR="009E49BE" w:rsidRDefault="009E49BE">
            <w:pPr>
              <w:widowControl/>
              <w:spacing w:before="0" w:line="240" w:lineRule="auto"/>
              <w:jc w:val="both"/>
              <w:rPr>
                <w:bCs/>
                <w:sz w:val="24"/>
                <w:szCs w:val="24"/>
                <w:lang w:eastAsia="en-US"/>
              </w:rPr>
            </w:pPr>
          </w:p>
        </w:tc>
        <w:tc>
          <w:tcPr>
            <w:tcW w:w="4820" w:type="dxa"/>
          </w:tcPr>
          <w:p w14:paraId="7580312F" w14:textId="77777777" w:rsidR="009E49BE" w:rsidRDefault="009E49BE">
            <w:pPr>
              <w:widowControl/>
              <w:spacing w:before="0" w:line="240" w:lineRule="auto"/>
              <w:jc w:val="both"/>
              <w:rPr>
                <w:bCs/>
                <w:sz w:val="24"/>
                <w:szCs w:val="24"/>
                <w:lang w:eastAsia="en-US"/>
              </w:rPr>
            </w:pPr>
          </w:p>
        </w:tc>
      </w:tr>
      <w:tr w:rsidR="009E49BE" w14:paraId="04A8F65E" w14:textId="77777777">
        <w:tc>
          <w:tcPr>
            <w:tcW w:w="4395" w:type="dxa"/>
            <w:tcBorders>
              <w:bottom w:val="single" w:sz="4" w:space="0" w:color="auto"/>
            </w:tcBorders>
          </w:tcPr>
          <w:p w14:paraId="5B9EFDF6" w14:textId="77777777" w:rsidR="009E49BE" w:rsidRDefault="00000000">
            <w:pPr>
              <w:widowControl/>
              <w:spacing w:before="0" w:line="240" w:lineRule="auto"/>
              <w:jc w:val="both"/>
              <w:rPr>
                <w:bCs/>
                <w:sz w:val="24"/>
                <w:szCs w:val="24"/>
                <w:lang w:eastAsia="en-US"/>
              </w:rPr>
            </w:pPr>
            <w:r>
              <w:rPr>
                <w:sz w:val="22"/>
                <w:szCs w:val="22"/>
                <w:lang w:eastAsia="en-US"/>
              </w:rPr>
              <w:t>____________________ / ________________/</w:t>
            </w:r>
          </w:p>
        </w:tc>
        <w:tc>
          <w:tcPr>
            <w:tcW w:w="283" w:type="dxa"/>
          </w:tcPr>
          <w:p w14:paraId="7D81AA9E" w14:textId="77777777" w:rsidR="009E49BE" w:rsidRDefault="009E49BE">
            <w:pPr>
              <w:widowControl/>
              <w:spacing w:before="0" w:line="240" w:lineRule="auto"/>
              <w:jc w:val="both"/>
              <w:rPr>
                <w:bCs/>
                <w:sz w:val="24"/>
                <w:szCs w:val="24"/>
                <w:lang w:eastAsia="en-US"/>
              </w:rPr>
            </w:pPr>
          </w:p>
        </w:tc>
        <w:tc>
          <w:tcPr>
            <w:tcW w:w="4820" w:type="dxa"/>
            <w:tcBorders>
              <w:bottom w:val="single" w:sz="4" w:space="0" w:color="auto"/>
            </w:tcBorders>
          </w:tcPr>
          <w:p w14:paraId="727B70F2" w14:textId="77777777" w:rsidR="009E49BE" w:rsidRDefault="00000000">
            <w:pPr>
              <w:widowControl/>
              <w:spacing w:before="0" w:line="240" w:lineRule="auto"/>
              <w:jc w:val="both"/>
              <w:rPr>
                <w:bCs/>
                <w:sz w:val="24"/>
                <w:szCs w:val="24"/>
                <w:lang w:eastAsia="en-US"/>
              </w:rPr>
            </w:pPr>
            <w:r>
              <w:rPr>
                <w:sz w:val="22"/>
                <w:szCs w:val="22"/>
                <w:lang w:eastAsia="en-US"/>
              </w:rPr>
              <w:t>____________________ / _______________/</w:t>
            </w:r>
          </w:p>
        </w:tc>
      </w:tr>
      <w:tr w:rsidR="009E49BE" w14:paraId="15613A77" w14:textId="77777777">
        <w:tc>
          <w:tcPr>
            <w:tcW w:w="4395" w:type="dxa"/>
            <w:tcBorders>
              <w:top w:val="single" w:sz="4" w:space="0" w:color="auto"/>
            </w:tcBorders>
          </w:tcPr>
          <w:p w14:paraId="610030C4" w14:textId="77777777" w:rsidR="009E49BE" w:rsidRDefault="00000000">
            <w:pPr>
              <w:widowControl/>
              <w:spacing w:before="0" w:line="240" w:lineRule="auto"/>
              <w:jc w:val="both"/>
              <w:rPr>
                <w:bCs/>
                <w:sz w:val="22"/>
                <w:szCs w:val="22"/>
                <w:lang w:eastAsia="en-US"/>
              </w:rPr>
            </w:pPr>
            <w:r>
              <w:rPr>
                <w:bCs/>
                <w:sz w:val="22"/>
                <w:szCs w:val="22"/>
                <w:lang w:eastAsia="en-US"/>
              </w:rPr>
              <w:t xml:space="preserve">     Подписано ЭП</w:t>
            </w:r>
          </w:p>
        </w:tc>
        <w:tc>
          <w:tcPr>
            <w:tcW w:w="283" w:type="dxa"/>
          </w:tcPr>
          <w:p w14:paraId="5F5BA704" w14:textId="77777777" w:rsidR="009E49BE" w:rsidRDefault="009E49BE">
            <w:pPr>
              <w:widowControl/>
              <w:spacing w:before="0" w:line="240" w:lineRule="auto"/>
              <w:jc w:val="both"/>
              <w:rPr>
                <w:bCs/>
                <w:sz w:val="22"/>
                <w:szCs w:val="22"/>
                <w:lang w:eastAsia="en-US"/>
              </w:rPr>
            </w:pPr>
          </w:p>
        </w:tc>
        <w:tc>
          <w:tcPr>
            <w:tcW w:w="4820" w:type="dxa"/>
            <w:tcBorders>
              <w:top w:val="single" w:sz="4" w:space="0" w:color="auto"/>
            </w:tcBorders>
          </w:tcPr>
          <w:p w14:paraId="5A234029" w14:textId="77777777" w:rsidR="009E49BE" w:rsidRDefault="00000000">
            <w:pPr>
              <w:widowControl/>
              <w:spacing w:before="0" w:line="240" w:lineRule="auto"/>
              <w:jc w:val="both"/>
              <w:rPr>
                <w:bCs/>
                <w:sz w:val="22"/>
                <w:szCs w:val="22"/>
                <w:lang w:eastAsia="en-US"/>
              </w:rPr>
            </w:pPr>
            <w:r>
              <w:rPr>
                <w:bCs/>
                <w:sz w:val="22"/>
                <w:szCs w:val="22"/>
                <w:lang w:eastAsia="en-US"/>
              </w:rPr>
              <w:t xml:space="preserve">     Подписано ЭП</w:t>
            </w:r>
          </w:p>
        </w:tc>
      </w:tr>
    </w:tbl>
    <w:p w14:paraId="4E0CAB57" w14:textId="77777777" w:rsidR="009E49BE" w:rsidRDefault="009E49BE">
      <w:pPr>
        <w:widowControl/>
        <w:shd w:val="clear" w:color="auto" w:fill="FFFFFF"/>
        <w:spacing w:before="0" w:line="240" w:lineRule="auto"/>
        <w:jc w:val="left"/>
        <w:rPr>
          <w:bCs/>
          <w:sz w:val="22"/>
          <w:szCs w:val="22"/>
        </w:rPr>
      </w:pPr>
    </w:p>
    <w:p w14:paraId="571606B7" w14:textId="77777777" w:rsidR="009E49BE" w:rsidRDefault="009E49BE">
      <w:pPr>
        <w:widowControl/>
        <w:shd w:val="clear" w:color="auto" w:fill="FFFFFF"/>
        <w:spacing w:before="0" w:line="240" w:lineRule="auto"/>
        <w:ind w:firstLine="567"/>
        <w:jc w:val="right"/>
        <w:rPr>
          <w:bCs/>
          <w:sz w:val="22"/>
          <w:szCs w:val="22"/>
        </w:rPr>
      </w:pPr>
    </w:p>
    <w:p w14:paraId="030C79B8" w14:textId="77777777" w:rsidR="009E49BE" w:rsidRDefault="009E49BE">
      <w:pPr>
        <w:widowControl/>
        <w:shd w:val="clear" w:color="auto" w:fill="FFFFFF"/>
        <w:spacing w:before="0" w:line="240" w:lineRule="auto"/>
        <w:ind w:firstLine="567"/>
        <w:jc w:val="both"/>
        <w:rPr>
          <w:bCs/>
          <w:sz w:val="22"/>
          <w:szCs w:val="22"/>
        </w:rPr>
        <w:sectPr w:rsidR="009E49BE">
          <w:pgSz w:w="11906" w:h="16838"/>
          <w:pgMar w:top="709" w:right="851" w:bottom="567" w:left="1134" w:header="709" w:footer="709" w:gutter="0"/>
          <w:cols w:space="708"/>
          <w:titlePg/>
        </w:sectPr>
      </w:pPr>
    </w:p>
    <w:p w14:paraId="10A63627" w14:textId="77777777" w:rsidR="009E49BE" w:rsidRDefault="009E49BE">
      <w:pPr>
        <w:spacing w:before="0" w:line="240" w:lineRule="auto"/>
        <w:contextualSpacing/>
        <w:jc w:val="both"/>
        <w:rPr>
          <w:b/>
          <w:sz w:val="22"/>
          <w:szCs w:val="22"/>
        </w:rPr>
      </w:pPr>
    </w:p>
    <w:p w14:paraId="53783363" w14:textId="77777777" w:rsidR="009E49BE" w:rsidRDefault="00000000">
      <w:pPr>
        <w:shd w:val="clear" w:color="auto" w:fill="FFFFFF"/>
        <w:spacing w:before="0" w:line="240" w:lineRule="auto"/>
        <w:contextualSpacing/>
        <w:jc w:val="right"/>
        <w:rPr>
          <w:sz w:val="22"/>
          <w:szCs w:val="22"/>
        </w:rPr>
      </w:pPr>
      <w:r>
        <w:rPr>
          <w:rFonts w:eastAsia="Courier New" w:cs="Courier New"/>
          <w:sz w:val="22"/>
          <w:szCs w:val="22"/>
        </w:rPr>
        <w:t>Приложение № 2</w:t>
      </w:r>
      <w:r>
        <w:rPr>
          <w:rFonts w:eastAsia="Courier New" w:cs="Courier New"/>
          <w:sz w:val="22"/>
          <w:szCs w:val="22"/>
        </w:rPr>
        <w:br/>
        <w:t>к Контракту №</w:t>
      </w:r>
      <w:r>
        <w:rPr>
          <w:sz w:val="22"/>
          <w:szCs w:val="22"/>
        </w:rPr>
        <w:t xml:space="preserve"> ЕП-111.2026</w:t>
      </w:r>
    </w:p>
    <w:p w14:paraId="455836CE" w14:textId="77777777" w:rsidR="009E49BE" w:rsidRDefault="009E49BE">
      <w:pPr>
        <w:spacing w:before="0" w:line="240" w:lineRule="auto"/>
        <w:ind w:firstLine="7088"/>
        <w:jc w:val="right"/>
        <w:rPr>
          <w:rFonts w:eastAsia="Courier New" w:cs="Courier New"/>
          <w:sz w:val="22"/>
          <w:szCs w:val="22"/>
        </w:rPr>
      </w:pPr>
    </w:p>
    <w:p w14:paraId="643B4E82" w14:textId="77777777" w:rsidR="009E49BE" w:rsidRDefault="00000000">
      <w:pPr>
        <w:spacing w:before="0" w:line="240" w:lineRule="auto"/>
        <w:ind w:left="7088"/>
        <w:jc w:val="right"/>
        <w:rPr>
          <w:rFonts w:eastAsia="Courier New" w:cs="Courier New"/>
          <w:sz w:val="22"/>
          <w:szCs w:val="22"/>
        </w:rPr>
      </w:pPr>
      <w:r>
        <w:rPr>
          <w:rFonts w:eastAsia="Courier New" w:cs="Courier New"/>
          <w:sz w:val="22"/>
          <w:szCs w:val="22"/>
        </w:rPr>
        <w:t>от ___ ______________</w:t>
      </w:r>
      <w:r>
        <w:rPr>
          <w:rFonts w:eastAsia="Courier New" w:cs="Courier New"/>
          <w:iCs/>
          <w:sz w:val="22"/>
          <w:szCs w:val="22"/>
          <w:lang w:eastAsia="en-US"/>
        </w:rPr>
        <w:t xml:space="preserve"> г.</w:t>
      </w:r>
    </w:p>
    <w:p w14:paraId="523FAA9D" w14:textId="77777777" w:rsidR="009E49BE" w:rsidRDefault="00000000">
      <w:pPr>
        <w:spacing w:before="0" w:line="240" w:lineRule="auto"/>
        <w:contextualSpacing/>
        <w:rPr>
          <w:rFonts w:eastAsia="Calibri"/>
          <w:b/>
          <w:sz w:val="22"/>
          <w:szCs w:val="22"/>
        </w:rPr>
      </w:pPr>
      <w:r>
        <w:rPr>
          <w:rFonts w:eastAsia="Calibri"/>
          <w:b/>
          <w:sz w:val="22"/>
          <w:szCs w:val="22"/>
        </w:rPr>
        <w:t>СПЕЦИФИКАЦИЯ</w:t>
      </w:r>
    </w:p>
    <w:p w14:paraId="6F813D9F" w14:textId="77777777" w:rsidR="009E49BE" w:rsidRDefault="00000000">
      <w:pPr>
        <w:widowControl/>
        <w:spacing w:before="0" w:line="240" w:lineRule="auto"/>
        <w:outlineLvl w:val="2"/>
        <w:rPr>
          <w:rFonts w:eastAsia="Calibri"/>
          <w:bCs/>
          <w:i/>
          <w:color w:val="000000"/>
          <w:sz w:val="24"/>
          <w:szCs w:val="24"/>
          <w:lang w:eastAsia="en-US"/>
        </w:rPr>
      </w:pPr>
      <w:r>
        <w:rPr>
          <w:rFonts w:eastAsia="Calibri"/>
          <w:bCs/>
          <w:i/>
          <w:color w:val="000000"/>
          <w:sz w:val="24"/>
          <w:szCs w:val="24"/>
          <w:lang w:eastAsia="en-US"/>
        </w:rPr>
        <w:t>(заполняется в соответствии с заявкой участника)</w:t>
      </w:r>
    </w:p>
    <w:p w14:paraId="4C25EEE1" w14:textId="77777777" w:rsidR="009E49BE" w:rsidRDefault="009E49BE">
      <w:pPr>
        <w:spacing w:before="0" w:line="240" w:lineRule="auto"/>
        <w:contextualSpacing/>
        <w:rPr>
          <w:rFonts w:eastAsia="Calibri"/>
          <w:color w:val="EE0000"/>
          <w:sz w:val="22"/>
          <w:szCs w:val="22"/>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2048"/>
        <w:gridCol w:w="2410"/>
        <w:gridCol w:w="1273"/>
        <w:gridCol w:w="1058"/>
        <w:gridCol w:w="1340"/>
        <w:gridCol w:w="2533"/>
        <w:gridCol w:w="2328"/>
        <w:gridCol w:w="1843"/>
      </w:tblGrid>
      <w:tr w:rsidR="009E49BE" w14:paraId="36CC81F8" w14:textId="77777777">
        <w:tc>
          <w:tcPr>
            <w:tcW w:w="163" w:type="pct"/>
            <w:vAlign w:val="center"/>
          </w:tcPr>
          <w:p w14:paraId="6649F9CA" w14:textId="77777777" w:rsidR="009E49BE" w:rsidRDefault="00000000">
            <w:pPr>
              <w:keepNext/>
              <w:widowControl/>
              <w:spacing w:before="0" w:line="240" w:lineRule="auto"/>
              <w:rPr>
                <w:rFonts w:eastAsia="Calibri"/>
                <w:sz w:val="22"/>
                <w:szCs w:val="22"/>
              </w:rPr>
            </w:pPr>
            <w:r>
              <w:rPr>
                <w:rFonts w:eastAsia="Calibri"/>
                <w:sz w:val="22"/>
                <w:szCs w:val="22"/>
              </w:rPr>
              <w:t>№ п/п</w:t>
            </w:r>
          </w:p>
        </w:tc>
        <w:tc>
          <w:tcPr>
            <w:tcW w:w="668" w:type="pct"/>
            <w:vAlign w:val="center"/>
          </w:tcPr>
          <w:p w14:paraId="3F00A23C" w14:textId="77777777" w:rsidR="009E49BE" w:rsidRDefault="00000000">
            <w:pPr>
              <w:keepNext/>
              <w:widowControl/>
              <w:spacing w:before="0" w:line="240" w:lineRule="auto"/>
              <w:rPr>
                <w:rFonts w:eastAsia="Calibri"/>
                <w:sz w:val="22"/>
                <w:szCs w:val="22"/>
              </w:rPr>
            </w:pPr>
            <w:r>
              <w:rPr>
                <w:rFonts w:eastAsia="Calibri"/>
                <w:sz w:val="22"/>
                <w:szCs w:val="22"/>
              </w:rPr>
              <w:t>Наименование товара</w:t>
            </w:r>
          </w:p>
        </w:tc>
        <w:tc>
          <w:tcPr>
            <w:tcW w:w="786" w:type="pct"/>
            <w:vAlign w:val="center"/>
          </w:tcPr>
          <w:p w14:paraId="165CA833" w14:textId="77777777" w:rsidR="009E49BE" w:rsidRDefault="00000000">
            <w:pPr>
              <w:keepNext/>
              <w:widowControl/>
              <w:spacing w:before="0" w:line="240" w:lineRule="auto"/>
              <w:rPr>
                <w:rFonts w:eastAsia="Calibri"/>
                <w:sz w:val="22"/>
                <w:szCs w:val="22"/>
              </w:rPr>
            </w:pPr>
            <w:r>
              <w:rPr>
                <w:rFonts w:eastAsia="Calibri"/>
                <w:sz w:val="22"/>
                <w:szCs w:val="22"/>
              </w:rPr>
              <w:t>Технические характеристики товара</w:t>
            </w:r>
          </w:p>
          <w:p w14:paraId="7BAD5C2E" w14:textId="77777777" w:rsidR="009E49BE" w:rsidRDefault="009E49BE">
            <w:pPr>
              <w:keepNext/>
              <w:widowControl/>
              <w:spacing w:before="0" w:line="240" w:lineRule="auto"/>
              <w:rPr>
                <w:rFonts w:eastAsia="Calibri"/>
                <w:sz w:val="22"/>
                <w:szCs w:val="22"/>
              </w:rPr>
            </w:pPr>
          </w:p>
          <w:p w14:paraId="44B63EA1" w14:textId="77777777" w:rsidR="009E49BE" w:rsidRDefault="009E49BE">
            <w:pPr>
              <w:keepNext/>
              <w:widowControl/>
              <w:spacing w:before="0" w:line="240" w:lineRule="auto"/>
              <w:rPr>
                <w:rFonts w:eastAsia="Calibri"/>
                <w:sz w:val="22"/>
                <w:szCs w:val="22"/>
              </w:rPr>
            </w:pPr>
          </w:p>
        </w:tc>
        <w:tc>
          <w:tcPr>
            <w:tcW w:w="415" w:type="pct"/>
            <w:vAlign w:val="center"/>
          </w:tcPr>
          <w:p w14:paraId="1E8D9250" w14:textId="77777777" w:rsidR="009E49BE" w:rsidRDefault="00000000">
            <w:pPr>
              <w:keepNext/>
              <w:widowControl/>
              <w:spacing w:before="0" w:line="240" w:lineRule="auto"/>
              <w:rPr>
                <w:rFonts w:eastAsia="Calibri"/>
                <w:sz w:val="22"/>
                <w:szCs w:val="22"/>
              </w:rPr>
            </w:pPr>
            <w:r>
              <w:rPr>
                <w:rFonts w:eastAsia="Calibri"/>
                <w:sz w:val="22"/>
                <w:szCs w:val="22"/>
              </w:rPr>
              <w:t>Ед. измерения</w:t>
            </w:r>
          </w:p>
        </w:tc>
        <w:tc>
          <w:tcPr>
            <w:tcW w:w="345" w:type="pct"/>
            <w:vAlign w:val="center"/>
          </w:tcPr>
          <w:p w14:paraId="3832C926" w14:textId="77777777" w:rsidR="009E49BE" w:rsidRDefault="00000000">
            <w:pPr>
              <w:keepNext/>
              <w:widowControl/>
              <w:spacing w:before="0" w:line="240" w:lineRule="auto"/>
              <w:rPr>
                <w:sz w:val="22"/>
                <w:szCs w:val="22"/>
              </w:rPr>
            </w:pPr>
            <w:r>
              <w:rPr>
                <w:sz w:val="22"/>
                <w:szCs w:val="22"/>
              </w:rPr>
              <w:t>Кол-во ед. измерения</w:t>
            </w:r>
          </w:p>
        </w:tc>
        <w:tc>
          <w:tcPr>
            <w:tcW w:w="437" w:type="pct"/>
            <w:vAlign w:val="center"/>
          </w:tcPr>
          <w:p w14:paraId="0F5B9897" w14:textId="77777777" w:rsidR="009E49BE" w:rsidRDefault="00000000">
            <w:pPr>
              <w:keepNext/>
              <w:widowControl/>
              <w:spacing w:before="0" w:line="240" w:lineRule="auto"/>
              <w:rPr>
                <w:rFonts w:eastAsia="Calibri"/>
                <w:sz w:val="22"/>
                <w:szCs w:val="22"/>
              </w:rPr>
            </w:pPr>
            <w:r>
              <w:rPr>
                <w:sz w:val="22"/>
                <w:szCs w:val="22"/>
              </w:rPr>
              <w:t>Ставка НДС, %</w:t>
            </w:r>
          </w:p>
        </w:tc>
        <w:tc>
          <w:tcPr>
            <w:tcW w:w="826" w:type="pct"/>
            <w:vAlign w:val="center"/>
          </w:tcPr>
          <w:p w14:paraId="47F98DE8" w14:textId="77777777" w:rsidR="009E49BE" w:rsidRDefault="009E49BE">
            <w:pPr>
              <w:keepNext/>
              <w:widowControl/>
              <w:spacing w:before="0" w:line="240" w:lineRule="auto"/>
              <w:rPr>
                <w:sz w:val="22"/>
                <w:szCs w:val="22"/>
              </w:rPr>
            </w:pPr>
          </w:p>
          <w:p w14:paraId="4BC5C7D6" w14:textId="77777777" w:rsidR="009E49BE" w:rsidRDefault="00000000">
            <w:pPr>
              <w:widowControl/>
              <w:spacing w:before="0" w:line="240" w:lineRule="auto"/>
              <w:rPr>
                <w:bCs/>
                <w:sz w:val="22"/>
                <w:szCs w:val="22"/>
              </w:rPr>
            </w:pPr>
            <w:r>
              <w:rPr>
                <w:bCs/>
                <w:sz w:val="22"/>
                <w:szCs w:val="22"/>
              </w:rPr>
              <w:t>Цена за литр</w:t>
            </w:r>
          </w:p>
          <w:p w14:paraId="7D902C50" w14:textId="77777777" w:rsidR="009E49BE" w:rsidRDefault="00000000">
            <w:pPr>
              <w:keepNext/>
              <w:widowControl/>
              <w:spacing w:before="0" w:line="240" w:lineRule="auto"/>
              <w:rPr>
                <w:bCs/>
                <w:sz w:val="22"/>
                <w:szCs w:val="22"/>
              </w:rPr>
            </w:pPr>
            <w:r>
              <w:rPr>
                <w:bCs/>
                <w:sz w:val="22"/>
                <w:szCs w:val="22"/>
              </w:rPr>
              <w:t>(в т.ч. НДС/ НДС не облагается)</w:t>
            </w:r>
          </w:p>
          <w:p w14:paraId="1F00F585" w14:textId="77777777" w:rsidR="009E49BE" w:rsidRDefault="009E49BE">
            <w:pPr>
              <w:keepNext/>
              <w:widowControl/>
              <w:spacing w:before="0" w:line="240" w:lineRule="auto"/>
              <w:rPr>
                <w:rFonts w:eastAsia="Calibri"/>
                <w:sz w:val="22"/>
                <w:szCs w:val="22"/>
              </w:rPr>
            </w:pPr>
          </w:p>
        </w:tc>
        <w:tc>
          <w:tcPr>
            <w:tcW w:w="759" w:type="pct"/>
            <w:vAlign w:val="center"/>
          </w:tcPr>
          <w:p w14:paraId="02D7BDEC" w14:textId="77777777" w:rsidR="009E49BE" w:rsidRDefault="00000000">
            <w:pPr>
              <w:widowControl/>
              <w:spacing w:before="0" w:line="240" w:lineRule="auto"/>
              <w:rPr>
                <w:bCs/>
                <w:sz w:val="20"/>
                <w:szCs w:val="20"/>
              </w:rPr>
            </w:pPr>
            <w:r>
              <w:rPr>
                <w:bCs/>
                <w:sz w:val="20"/>
                <w:szCs w:val="20"/>
              </w:rPr>
              <w:t>Общая стоимость</w:t>
            </w:r>
          </w:p>
          <w:p w14:paraId="299DA89B" w14:textId="77777777" w:rsidR="009E49BE" w:rsidRDefault="00000000">
            <w:pPr>
              <w:keepNext/>
              <w:widowControl/>
              <w:spacing w:before="0" w:line="240" w:lineRule="auto"/>
              <w:rPr>
                <w:rFonts w:eastAsia="Calibri"/>
                <w:bCs/>
                <w:sz w:val="22"/>
                <w:szCs w:val="22"/>
              </w:rPr>
            </w:pPr>
            <w:r>
              <w:rPr>
                <w:bCs/>
                <w:sz w:val="22"/>
                <w:szCs w:val="22"/>
              </w:rPr>
              <w:t>(в т.ч. НДС/НДС не облагается)</w:t>
            </w:r>
          </w:p>
        </w:tc>
        <w:tc>
          <w:tcPr>
            <w:tcW w:w="601" w:type="pct"/>
            <w:vAlign w:val="center"/>
          </w:tcPr>
          <w:p w14:paraId="2059F9AF" w14:textId="77777777" w:rsidR="009E49BE" w:rsidRDefault="00000000">
            <w:pPr>
              <w:keepNext/>
              <w:widowControl/>
              <w:spacing w:before="0" w:line="240" w:lineRule="auto"/>
              <w:rPr>
                <w:rFonts w:eastAsia="Calibri"/>
                <w:sz w:val="22"/>
                <w:szCs w:val="22"/>
              </w:rPr>
            </w:pPr>
            <w:r>
              <w:rPr>
                <w:rFonts w:eastAsia="Calibri"/>
                <w:sz w:val="22"/>
                <w:szCs w:val="22"/>
              </w:rPr>
              <w:t>Страна происхождения товара</w:t>
            </w:r>
          </w:p>
        </w:tc>
      </w:tr>
      <w:tr w:rsidR="009E49BE" w14:paraId="5E1A38B1" w14:textId="77777777">
        <w:tc>
          <w:tcPr>
            <w:tcW w:w="163" w:type="pct"/>
            <w:vAlign w:val="center"/>
          </w:tcPr>
          <w:p w14:paraId="5EA2E74D" w14:textId="77777777" w:rsidR="009E49BE" w:rsidRDefault="00000000">
            <w:pPr>
              <w:keepNext/>
              <w:widowControl/>
              <w:spacing w:before="0" w:line="240" w:lineRule="auto"/>
              <w:rPr>
                <w:rFonts w:eastAsia="Calibri"/>
                <w:sz w:val="22"/>
                <w:szCs w:val="22"/>
              </w:rPr>
            </w:pPr>
            <w:r>
              <w:rPr>
                <w:rFonts w:eastAsia="Calibri"/>
                <w:sz w:val="22"/>
                <w:szCs w:val="22"/>
              </w:rPr>
              <w:t>1</w:t>
            </w:r>
          </w:p>
        </w:tc>
        <w:tc>
          <w:tcPr>
            <w:tcW w:w="668" w:type="pct"/>
            <w:vAlign w:val="center"/>
          </w:tcPr>
          <w:p w14:paraId="2A905781" w14:textId="77777777" w:rsidR="009E49BE" w:rsidRDefault="00000000">
            <w:pPr>
              <w:keepNext/>
              <w:widowControl/>
              <w:spacing w:before="0" w:line="240" w:lineRule="auto"/>
              <w:rPr>
                <w:rFonts w:eastAsia="Calibri"/>
                <w:sz w:val="22"/>
                <w:szCs w:val="22"/>
              </w:rPr>
            </w:pPr>
            <w:r>
              <w:rPr>
                <w:rFonts w:eastAsia="Calibri"/>
                <w:sz w:val="22"/>
                <w:szCs w:val="22"/>
              </w:rPr>
              <w:t>2</w:t>
            </w:r>
          </w:p>
        </w:tc>
        <w:tc>
          <w:tcPr>
            <w:tcW w:w="786" w:type="pct"/>
          </w:tcPr>
          <w:p w14:paraId="7E79C43B" w14:textId="77777777" w:rsidR="009E49BE" w:rsidRDefault="00000000">
            <w:pPr>
              <w:keepNext/>
              <w:widowControl/>
              <w:spacing w:before="0" w:line="240" w:lineRule="auto"/>
              <w:rPr>
                <w:rFonts w:eastAsia="Calibri"/>
                <w:sz w:val="22"/>
                <w:szCs w:val="22"/>
              </w:rPr>
            </w:pPr>
            <w:r>
              <w:rPr>
                <w:rFonts w:eastAsia="Calibri"/>
                <w:sz w:val="22"/>
                <w:szCs w:val="22"/>
              </w:rPr>
              <w:t>3</w:t>
            </w:r>
          </w:p>
        </w:tc>
        <w:tc>
          <w:tcPr>
            <w:tcW w:w="415" w:type="pct"/>
            <w:vAlign w:val="center"/>
          </w:tcPr>
          <w:p w14:paraId="2069F981" w14:textId="77777777" w:rsidR="009E49BE" w:rsidRDefault="00000000">
            <w:pPr>
              <w:keepNext/>
              <w:widowControl/>
              <w:spacing w:before="0" w:line="240" w:lineRule="auto"/>
              <w:rPr>
                <w:rFonts w:eastAsia="Calibri"/>
                <w:sz w:val="22"/>
                <w:szCs w:val="22"/>
              </w:rPr>
            </w:pPr>
            <w:r>
              <w:rPr>
                <w:rFonts w:eastAsia="Calibri"/>
                <w:sz w:val="22"/>
                <w:szCs w:val="22"/>
              </w:rPr>
              <w:t>4</w:t>
            </w:r>
          </w:p>
        </w:tc>
        <w:tc>
          <w:tcPr>
            <w:tcW w:w="345" w:type="pct"/>
          </w:tcPr>
          <w:p w14:paraId="1C959D43" w14:textId="77777777" w:rsidR="009E49BE" w:rsidRDefault="00000000">
            <w:pPr>
              <w:keepNext/>
              <w:widowControl/>
              <w:spacing w:before="0" w:line="240" w:lineRule="auto"/>
              <w:rPr>
                <w:rFonts w:eastAsia="Calibri"/>
                <w:sz w:val="22"/>
                <w:szCs w:val="22"/>
              </w:rPr>
            </w:pPr>
            <w:r>
              <w:rPr>
                <w:rFonts w:eastAsia="Calibri"/>
                <w:sz w:val="22"/>
                <w:szCs w:val="22"/>
              </w:rPr>
              <w:t>5</w:t>
            </w:r>
          </w:p>
        </w:tc>
        <w:tc>
          <w:tcPr>
            <w:tcW w:w="437" w:type="pct"/>
            <w:vAlign w:val="center"/>
          </w:tcPr>
          <w:p w14:paraId="32BECD30" w14:textId="77777777" w:rsidR="009E49BE" w:rsidRDefault="00000000">
            <w:pPr>
              <w:keepNext/>
              <w:widowControl/>
              <w:spacing w:before="0" w:line="240" w:lineRule="auto"/>
              <w:rPr>
                <w:rFonts w:eastAsia="Calibri"/>
                <w:sz w:val="22"/>
                <w:szCs w:val="22"/>
              </w:rPr>
            </w:pPr>
            <w:r>
              <w:rPr>
                <w:rFonts w:eastAsia="Calibri"/>
                <w:sz w:val="22"/>
                <w:szCs w:val="22"/>
              </w:rPr>
              <w:t>6</w:t>
            </w:r>
          </w:p>
        </w:tc>
        <w:tc>
          <w:tcPr>
            <w:tcW w:w="826" w:type="pct"/>
            <w:vAlign w:val="center"/>
          </w:tcPr>
          <w:p w14:paraId="5CD2669A" w14:textId="77777777" w:rsidR="009E49BE" w:rsidRDefault="00000000">
            <w:pPr>
              <w:keepNext/>
              <w:widowControl/>
              <w:spacing w:before="0" w:line="240" w:lineRule="auto"/>
              <w:rPr>
                <w:rFonts w:eastAsia="Calibri"/>
                <w:sz w:val="22"/>
                <w:szCs w:val="22"/>
              </w:rPr>
            </w:pPr>
            <w:r>
              <w:rPr>
                <w:rFonts w:eastAsia="Calibri"/>
                <w:sz w:val="22"/>
                <w:szCs w:val="22"/>
              </w:rPr>
              <w:t>7</w:t>
            </w:r>
          </w:p>
        </w:tc>
        <w:tc>
          <w:tcPr>
            <w:tcW w:w="759" w:type="pct"/>
            <w:vAlign w:val="center"/>
          </w:tcPr>
          <w:p w14:paraId="0EB71CAE" w14:textId="77777777" w:rsidR="009E49BE" w:rsidRDefault="00000000">
            <w:pPr>
              <w:keepNext/>
              <w:widowControl/>
              <w:spacing w:before="0" w:line="240" w:lineRule="auto"/>
              <w:rPr>
                <w:rFonts w:eastAsia="Calibri"/>
                <w:sz w:val="22"/>
                <w:szCs w:val="22"/>
              </w:rPr>
            </w:pPr>
            <w:r>
              <w:rPr>
                <w:rFonts w:eastAsia="Calibri"/>
                <w:sz w:val="22"/>
                <w:szCs w:val="22"/>
              </w:rPr>
              <w:t>8</w:t>
            </w:r>
          </w:p>
        </w:tc>
        <w:tc>
          <w:tcPr>
            <w:tcW w:w="601" w:type="pct"/>
          </w:tcPr>
          <w:p w14:paraId="21D406EB" w14:textId="77777777" w:rsidR="009E49BE" w:rsidRDefault="00000000">
            <w:pPr>
              <w:keepNext/>
              <w:widowControl/>
              <w:spacing w:before="0" w:line="240" w:lineRule="auto"/>
              <w:rPr>
                <w:rFonts w:eastAsia="Calibri"/>
                <w:sz w:val="22"/>
                <w:szCs w:val="22"/>
              </w:rPr>
            </w:pPr>
            <w:r>
              <w:rPr>
                <w:rFonts w:eastAsia="Calibri"/>
                <w:sz w:val="22"/>
                <w:szCs w:val="22"/>
              </w:rPr>
              <w:t>9</w:t>
            </w:r>
          </w:p>
        </w:tc>
      </w:tr>
      <w:tr w:rsidR="009E49BE" w14:paraId="2BB0BBE8" w14:textId="77777777">
        <w:trPr>
          <w:trHeight w:val="1012"/>
        </w:trPr>
        <w:tc>
          <w:tcPr>
            <w:tcW w:w="163" w:type="pct"/>
            <w:vAlign w:val="center"/>
          </w:tcPr>
          <w:p w14:paraId="2EFDB78B" w14:textId="77777777" w:rsidR="009E49BE" w:rsidRDefault="00000000">
            <w:pPr>
              <w:keepNext/>
              <w:widowControl/>
              <w:spacing w:before="0" w:line="240" w:lineRule="auto"/>
              <w:rPr>
                <w:rFonts w:eastAsia="Calibri"/>
                <w:sz w:val="22"/>
                <w:szCs w:val="22"/>
              </w:rPr>
            </w:pPr>
            <w:r>
              <w:rPr>
                <w:rFonts w:eastAsia="Calibri"/>
                <w:sz w:val="22"/>
                <w:szCs w:val="22"/>
              </w:rPr>
              <w:t>1.</w:t>
            </w:r>
          </w:p>
        </w:tc>
        <w:tc>
          <w:tcPr>
            <w:tcW w:w="668" w:type="pct"/>
            <w:vAlign w:val="center"/>
          </w:tcPr>
          <w:p w14:paraId="56770FC9" w14:textId="77777777" w:rsidR="009E49BE" w:rsidRDefault="00000000">
            <w:pPr>
              <w:keepNext/>
              <w:widowControl/>
              <w:spacing w:before="0" w:line="240" w:lineRule="auto"/>
              <w:jc w:val="left"/>
              <w:rPr>
                <w:rFonts w:eastAsia="Calibri"/>
                <w:sz w:val="22"/>
                <w:szCs w:val="22"/>
              </w:rPr>
            </w:pPr>
            <w:r>
              <w:rPr>
                <w:rFonts w:eastAsia="Calibri"/>
                <w:sz w:val="22"/>
                <w:szCs w:val="22"/>
              </w:rPr>
              <w:t>Бензин автомобильный, (розничная реализация)</w:t>
            </w:r>
          </w:p>
        </w:tc>
        <w:tc>
          <w:tcPr>
            <w:tcW w:w="786" w:type="pct"/>
            <w:vAlign w:val="center"/>
          </w:tcPr>
          <w:p w14:paraId="30A56604" w14:textId="77777777" w:rsidR="009E49BE" w:rsidRDefault="00000000">
            <w:pPr>
              <w:widowControl/>
              <w:spacing w:before="0" w:line="240" w:lineRule="auto"/>
              <w:rPr>
                <w:b/>
                <w:sz w:val="20"/>
                <w:szCs w:val="20"/>
              </w:rPr>
            </w:pPr>
            <w:r>
              <w:rPr>
                <w:rFonts w:eastAsia="Calibri"/>
                <w:sz w:val="22"/>
                <w:szCs w:val="22"/>
                <w:lang w:eastAsia="en-US"/>
              </w:rPr>
              <w:t xml:space="preserve">В соответствии с Приложением № </w:t>
            </w:r>
            <w:hyperlink w:anchor="P366" w:tooltip="#P366" w:history="1">
              <w:r w:rsidR="009E49BE">
                <w:rPr>
                  <w:sz w:val="22"/>
                  <w:szCs w:val="22"/>
                </w:rPr>
                <w:t>1</w:t>
              </w:r>
            </w:hyperlink>
            <w:r>
              <w:rPr>
                <w:sz w:val="22"/>
                <w:szCs w:val="22"/>
              </w:rPr>
              <w:t xml:space="preserve"> к Контракту - </w:t>
            </w:r>
            <w:r>
              <w:rPr>
                <w:b/>
                <w:sz w:val="20"/>
                <w:szCs w:val="20"/>
              </w:rPr>
              <w:t>Описание объекта закупки</w:t>
            </w:r>
          </w:p>
          <w:p w14:paraId="544772AE" w14:textId="77777777" w:rsidR="009E49BE" w:rsidRDefault="00000000">
            <w:pPr>
              <w:spacing w:before="0" w:line="240" w:lineRule="auto"/>
              <w:jc w:val="both"/>
              <w:rPr>
                <w:i/>
                <w:sz w:val="20"/>
                <w:szCs w:val="20"/>
              </w:rPr>
            </w:pPr>
            <w:r>
              <w:rPr>
                <w:i/>
                <w:sz w:val="20"/>
                <w:szCs w:val="20"/>
              </w:rPr>
              <w:t>(при подписании контракта заполняется на основании Описания объекта закупки и заявки победителя)</w:t>
            </w:r>
          </w:p>
          <w:p w14:paraId="54076523" w14:textId="77777777" w:rsidR="009E49BE" w:rsidRDefault="009E49BE">
            <w:pPr>
              <w:spacing w:before="0" w:line="240" w:lineRule="auto"/>
              <w:jc w:val="both"/>
              <w:rPr>
                <w:sz w:val="22"/>
                <w:szCs w:val="22"/>
              </w:rPr>
            </w:pPr>
          </w:p>
        </w:tc>
        <w:tc>
          <w:tcPr>
            <w:tcW w:w="415" w:type="pct"/>
            <w:vAlign w:val="center"/>
          </w:tcPr>
          <w:p w14:paraId="3ABFC715" w14:textId="77777777" w:rsidR="009E49BE" w:rsidRDefault="00000000">
            <w:pPr>
              <w:keepNext/>
              <w:widowControl/>
              <w:spacing w:before="0" w:line="240" w:lineRule="auto"/>
              <w:rPr>
                <w:rFonts w:eastAsia="Calibri"/>
                <w:sz w:val="22"/>
                <w:szCs w:val="22"/>
              </w:rPr>
            </w:pPr>
            <w:r>
              <w:rPr>
                <w:sz w:val="22"/>
                <w:szCs w:val="22"/>
              </w:rPr>
              <w:t>Литр; ^ кубический дециметр (л; ^дм [3*])</w:t>
            </w:r>
          </w:p>
        </w:tc>
        <w:tc>
          <w:tcPr>
            <w:tcW w:w="345" w:type="pct"/>
            <w:vAlign w:val="center"/>
          </w:tcPr>
          <w:p w14:paraId="6A454286" w14:textId="77777777" w:rsidR="009E49BE" w:rsidRDefault="00000000">
            <w:pPr>
              <w:spacing w:before="0" w:line="240" w:lineRule="auto"/>
              <w:rPr>
                <w:rFonts w:eastAsia="Calibri"/>
                <w:sz w:val="22"/>
                <w:szCs w:val="22"/>
              </w:rPr>
            </w:pPr>
            <w:r>
              <w:rPr>
                <w:rFonts w:eastAsia="Calibri"/>
                <w:sz w:val="22"/>
                <w:szCs w:val="22"/>
              </w:rPr>
              <w:t>1 500</w:t>
            </w:r>
          </w:p>
        </w:tc>
        <w:tc>
          <w:tcPr>
            <w:tcW w:w="437" w:type="pct"/>
            <w:vAlign w:val="center"/>
          </w:tcPr>
          <w:p w14:paraId="7E15FCF8" w14:textId="77777777" w:rsidR="009E49BE" w:rsidRDefault="009E49BE">
            <w:pPr>
              <w:spacing w:before="0" w:line="240" w:lineRule="auto"/>
              <w:rPr>
                <w:rFonts w:eastAsia="Calibri"/>
                <w:sz w:val="22"/>
                <w:szCs w:val="22"/>
              </w:rPr>
            </w:pPr>
          </w:p>
        </w:tc>
        <w:tc>
          <w:tcPr>
            <w:tcW w:w="826" w:type="pct"/>
            <w:vAlign w:val="center"/>
          </w:tcPr>
          <w:p w14:paraId="2C96C4AF" w14:textId="77777777" w:rsidR="009E49BE" w:rsidRDefault="009E49BE">
            <w:pPr>
              <w:keepNext/>
              <w:widowControl/>
              <w:spacing w:before="0" w:line="240" w:lineRule="auto"/>
              <w:rPr>
                <w:rFonts w:eastAsia="Calibri"/>
                <w:sz w:val="22"/>
                <w:szCs w:val="22"/>
              </w:rPr>
            </w:pPr>
          </w:p>
        </w:tc>
        <w:tc>
          <w:tcPr>
            <w:tcW w:w="759" w:type="pct"/>
            <w:vAlign w:val="center"/>
          </w:tcPr>
          <w:p w14:paraId="2F043A87" w14:textId="77777777" w:rsidR="009E49BE" w:rsidRDefault="009E49BE">
            <w:pPr>
              <w:keepNext/>
              <w:widowControl/>
              <w:spacing w:before="0" w:line="240" w:lineRule="auto"/>
              <w:rPr>
                <w:rFonts w:eastAsia="Calibri"/>
                <w:sz w:val="22"/>
                <w:szCs w:val="22"/>
              </w:rPr>
            </w:pPr>
          </w:p>
        </w:tc>
        <w:tc>
          <w:tcPr>
            <w:tcW w:w="601" w:type="pct"/>
            <w:vAlign w:val="center"/>
          </w:tcPr>
          <w:p w14:paraId="5046156C" w14:textId="77777777" w:rsidR="009E49BE" w:rsidRDefault="009E49BE">
            <w:pPr>
              <w:keepNext/>
              <w:widowControl/>
              <w:spacing w:before="0" w:line="240" w:lineRule="auto"/>
              <w:rPr>
                <w:rFonts w:eastAsia="Calibri"/>
                <w:sz w:val="22"/>
                <w:szCs w:val="22"/>
              </w:rPr>
            </w:pPr>
          </w:p>
        </w:tc>
      </w:tr>
    </w:tbl>
    <w:p w14:paraId="36258DCC" w14:textId="77777777" w:rsidR="009E49BE" w:rsidRDefault="009E49BE">
      <w:pPr>
        <w:spacing w:before="0" w:line="240" w:lineRule="auto"/>
        <w:contextualSpacing/>
        <w:jc w:val="both"/>
        <w:rPr>
          <w:b/>
          <w:sz w:val="8"/>
          <w:szCs w:val="8"/>
        </w:rPr>
      </w:pPr>
    </w:p>
    <w:p w14:paraId="59BD8EC5" w14:textId="77777777" w:rsidR="009E49BE" w:rsidRDefault="00000000">
      <w:pPr>
        <w:widowControl/>
        <w:spacing w:before="0" w:line="240" w:lineRule="auto"/>
        <w:jc w:val="both"/>
        <w:rPr>
          <w:rFonts w:eastAsia="Calibri"/>
          <w:sz w:val="22"/>
          <w:szCs w:val="24"/>
        </w:rPr>
      </w:pPr>
      <w:r>
        <w:rPr>
          <w:rFonts w:eastAsia="Calibri"/>
          <w:b/>
          <w:bCs/>
          <w:i/>
          <w:iCs/>
          <w:sz w:val="22"/>
          <w:szCs w:val="24"/>
        </w:rPr>
        <w:t>ИТОГО: ______ (_________) рублей ___ копеек, в том числе НДС _____ (____) / НДС не облагается.</w:t>
      </w:r>
    </w:p>
    <w:tbl>
      <w:tblPr>
        <w:tblStyle w:val="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820"/>
      </w:tblGrid>
      <w:tr w:rsidR="009E49BE" w14:paraId="0B9E6643" w14:textId="77777777">
        <w:trPr>
          <w:trHeight w:val="207"/>
        </w:trPr>
        <w:tc>
          <w:tcPr>
            <w:tcW w:w="4395" w:type="dxa"/>
          </w:tcPr>
          <w:p w14:paraId="581AF63A" w14:textId="77777777" w:rsidR="009E49BE" w:rsidRDefault="009E49BE">
            <w:pPr>
              <w:widowControl/>
              <w:spacing w:before="0" w:line="276" w:lineRule="auto"/>
              <w:jc w:val="left"/>
              <w:rPr>
                <w:rFonts w:eastAsia="Calibri"/>
                <w:sz w:val="22"/>
                <w:szCs w:val="22"/>
                <w:lang w:eastAsia="en-US"/>
              </w:rPr>
            </w:pPr>
          </w:p>
          <w:p w14:paraId="1D650708" w14:textId="77777777" w:rsidR="009E49BE" w:rsidRDefault="00000000">
            <w:pPr>
              <w:widowControl/>
              <w:spacing w:before="0" w:line="276" w:lineRule="auto"/>
              <w:jc w:val="left"/>
              <w:rPr>
                <w:b/>
                <w:bCs/>
                <w:sz w:val="24"/>
                <w:szCs w:val="24"/>
                <w:lang w:eastAsia="en-US"/>
              </w:rPr>
            </w:pPr>
            <w:r>
              <w:rPr>
                <w:rFonts w:eastAsia="Calibri"/>
                <w:sz w:val="22"/>
                <w:szCs w:val="22"/>
                <w:lang w:eastAsia="en-US"/>
              </w:rPr>
              <w:t>От имени Заказчика</w:t>
            </w:r>
          </w:p>
        </w:tc>
        <w:tc>
          <w:tcPr>
            <w:tcW w:w="283" w:type="dxa"/>
          </w:tcPr>
          <w:p w14:paraId="47CB9054" w14:textId="77777777" w:rsidR="009E49BE" w:rsidRDefault="009E49BE">
            <w:pPr>
              <w:widowControl/>
              <w:spacing w:before="0" w:line="276" w:lineRule="auto"/>
              <w:rPr>
                <w:rFonts w:eastAsia="Calibri"/>
                <w:b/>
                <w:bCs/>
                <w:sz w:val="24"/>
                <w:szCs w:val="24"/>
                <w:lang w:eastAsia="en-US"/>
              </w:rPr>
            </w:pPr>
          </w:p>
        </w:tc>
        <w:tc>
          <w:tcPr>
            <w:tcW w:w="4820" w:type="dxa"/>
          </w:tcPr>
          <w:p w14:paraId="676CB8DC" w14:textId="77777777" w:rsidR="009E49BE" w:rsidRDefault="009E49BE">
            <w:pPr>
              <w:widowControl/>
              <w:spacing w:before="0" w:line="276" w:lineRule="auto"/>
              <w:jc w:val="left"/>
              <w:rPr>
                <w:rFonts w:eastAsia="Calibri"/>
                <w:bCs/>
                <w:sz w:val="22"/>
                <w:szCs w:val="22"/>
                <w:lang w:eastAsia="en-US"/>
              </w:rPr>
            </w:pPr>
          </w:p>
          <w:p w14:paraId="50FCC1AA" w14:textId="77777777" w:rsidR="009E49BE" w:rsidRDefault="00000000">
            <w:pPr>
              <w:widowControl/>
              <w:spacing w:before="0" w:line="276" w:lineRule="auto"/>
              <w:jc w:val="left"/>
              <w:rPr>
                <w:rFonts w:eastAsia="Calibri"/>
                <w:b/>
                <w:bCs/>
                <w:caps/>
                <w:sz w:val="22"/>
                <w:szCs w:val="22"/>
                <w:lang w:eastAsia="en-US"/>
              </w:rPr>
            </w:pPr>
            <w:r>
              <w:rPr>
                <w:rFonts w:eastAsia="Calibri"/>
                <w:bCs/>
                <w:sz w:val="22"/>
                <w:szCs w:val="22"/>
                <w:lang w:eastAsia="en-US"/>
              </w:rPr>
              <w:t>От имени Исполнителя</w:t>
            </w:r>
          </w:p>
        </w:tc>
      </w:tr>
      <w:tr w:rsidR="009E49BE" w14:paraId="00E7B1D7" w14:textId="77777777">
        <w:tc>
          <w:tcPr>
            <w:tcW w:w="4395" w:type="dxa"/>
          </w:tcPr>
          <w:p w14:paraId="56C5C11A" w14:textId="77777777" w:rsidR="009E49BE" w:rsidRDefault="009E49BE">
            <w:pPr>
              <w:widowControl/>
              <w:spacing w:before="0" w:after="200" w:line="276" w:lineRule="auto"/>
              <w:jc w:val="both"/>
              <w:rPr>
                <w:rFonts w:eastAsia="Calibri"/>
                <w:bCs/>
                <w:sz w:val="24"/>
                <w:szCs w:val="24"/>
                <w:lang w:eastAsia="en-US"/>
              </w:rPr>
            </w:pPr>
          </w:p>
        </w:tc>
        <w:tc>
          <w:tcPr>
            <w:tcW w:w="283" w:type="dxa"/>
          </w:tcPr>
          <w:p w14:paraId="7B8DD517" w14:textId="77777777" w:rsidR="009E49BE" w:rsidRDefault="009E49BE">
            <w:pPr>
              <w:widowControl/>
              <w:spacing w:before="0" w:after="200" w:line="276" w:lineRule="auto"/>
              <w:jc w:val="both"/>
              <w:rPr>
                <w:rFonts w:eastAsia="Calibri"/>
                <w:bCs/>
                <w:sz w:val="24"/>
                <w:szCs w:val="24"/>
                <w:lang w:eastAsia="en-US"/>
              </w:rPr>
            </w:pPr>
          </w:p>
        </w:tc>
        <w:tc>
          <w:tcPr>
            <w:tcW w:w="4820" w:type="dxa"/>
          </w:tcPr>
          <w:p w14:paraId="0B34BA9C" w14:textId="77777777" w:rsidR="009E49BE" w:rsidRDefault="009E49BE">
            <w:pPr>
              <w:widowControl/>
              <w:spacing w:before="0" w:after="200" w:line="276" w:lineRule="auto"/>
              <w:jc w:val="both"/>
              <w:rPr>
                <w:rFonts w:eastAsia="Calibri"/>
                <w:bCs/>
                <w:sz w:val="24"/>
                <w:szCs w:val="24"/>
                <w:lang w:eastAsia="en-US"/>
              </w:rPr>
            </w:pPr>
          </w:p>
        </w:tc>
      </w:tr>
      <w:tr w:rsidR="009E49BE" w14:paraId="04C74794" w14:textId="77777777">
        <w:tc>
          <w:tcPr>
            <w:tcW w:w="4395" w:type="dxa"/>
            <w:tcBorders>
              <w:top w:val="none" w:sz="4" w:space="0" w:color="000000"/>
              <w:left w:val="none" w:sz="4" w:space="0" w:color="000000"/>
              <w:bottom w:val="single" w:sz="4" w:space="0" w:color="auto"/>
              <w:right w:val="none" w:sz="4" w:space="0" w:color="000000"/>
            </w:tcBorders>
          </w:tcPr>
          <w:p w14:paraId="539E3D4D" w14:textId="77777777" w:rsidR="009E49BE" w:rsidRDefault="00000000">
            <w:pPr>
              <w:widowControl/>
              <w:spacing w:before="0" w:line="276" w:lineRule="auto"/>
              <w:jc w:val="both"/>
              <w:rPr>
                <w:rFonts w:eastAsia="Calibri"/>
                <w:bCs/>
                <w:sz w:val="24"/>
                <w:szCs w:val="24"/>
                <w:lang w:eastAsia="en-US"/>
              </w:rPr>
            </w:pPr>
            <w:r>
              <w:rPr>
                <w:rFonts w:eastAsia="Calibri"/>
                <w:sz w:val="22"/>
                <w:szCs w:val="22"/>
                <w:lang w:eastAsia="en-US"/>
              </w:rPr>
              <w:t>____________________ / ________________/</w:t>
            </w:r>
          </w:p>
        </w:tc>
        <w:tc>
          <w:tcPr>
            <w:tcW w:w="283" w:type="dxa"/>
          </w:tcPr>
          <w:p w14:paraId="78A295A7" w14:textId="77777777" w:rsidR="009E49BE" w:rsidRDefault="009E49BE">
            <w:pPr>
              <w:widowControl/>
              <w:spacing w:before="0" w:line="276" w:lineRule="auto"/>
              <w:jc w:val="both"/>
              <w:rPr>
                <w:rFonts w:eastAsia="Calibri"/>
                <w:bCs/>
                <w:sz w:val="24"/>
                <w:szCs w:val="24"/>
                <w:lang w:eastAsia="en-US"/>
              </w:rPr>
            </w:pPr>
          </w:p>
        </w:tc>
        <w:tc>
          <w:tcPr>
            <w:tcW w:w="4820" w:type="dxa"/>
            <w:tcBorders>
              <w:top w:val="none" w:sz="4" w:space="0" w:color="000000"/>
              <w:left w:val="none" w:sz="4" w:space="0" w:color="000000"/>
              <w:bottom w:val="single" w:sz="4" w:space="0" w:color="auto"/>
              <w:right w:val="none" w:sz="4" w:space="0" w:color="000000"/>
            </w:tcBorders>
          </w:tcPr>
          <w:p w14:paraId="10541571" w14:textId="77777777" w:rsidR="009E49BE" w:rsidRDefault="00000000">
            <w:pPr>
              <w:widowControl/>
              <w:spacing w:before="0" w:line="276" w:lineRule="auto"/>
              <w:jc w:val="both"/>
              <w:rPr>
                <w:rFonts w:eastAsia="Calibri"/>
                <w:bCs/>
                <w:sz w:val="24"/>
                <w:szCs w:val="24"/>
                <w:lang w:eastAsia="en-US"/>
              </w:rPr>
            </w:pPr>
            <w:r>
              <w:rPr>
                <w:rFonts w:eastAsia="Calibri"/>
                <w:sz w:val="22"/>
                <w:szCs w:val="22"/>
                <w:lang w:eastAsia="en-US"/>
              </w:rPr>
              <w:t>____________________ / _______________/</w:t>
            </w:r>
          </w:p>
        </w:tc>
      </w:tr>
      <w:tr w:rsidR="009E49BE" w14:paraId="757E0EC8" w14:textId="77777777">
        <w:tc>
          <w:tcPr>
            <w:tcW w:w="4395" w:type="dxa"/>
            <w:tcBorders>
              <w:top w:val="single" w:sz="4" w:space="0" w:color="auto"/>
              <w:left w:val="none" w:sz="4" w:space="0" w:color="000000"/>
              <w:bottom w:val="none" w:sz="4" w:space="0" w:color="000000"/>
              <w:right w:val="none" w:sz="4" w:space="0" w:color="000000"/>
            </w:tcBorders>
          </w:tcPr>
          <w:p w14:paraId="6C119CBB" w14:textId="77777777" w:rsidR="009E49BE" w:rsidRDefault="00000000">
            <w:pPr>
              <w:widowControl/>
              <w:spacing w:before="0" w:after="200" w:line="276" w:lineRule="auto"/>
              <w:jc w:val="both"/>
              <w:rPr>
                <w:rFonts w:eastAsia="Calibri"/>
                <w:bCs/>
                <w:i/>
                <w:iCs/>
                <w:sz w:val="18"/>
                <w:szCs w:val="18"/>
                <w:lang w:eastAsia="en-US"/>
              </w:rPr>
            </w:pPr>
            <w:r>
              <w:rPr>
                <w:rFonts w:eastAsia="Calibri"/>
                <w:bCs/>
                <w:i/>
                <w:iCs/>
                <w:sz w:val="18"/>
                <w:szCs w:val="18"/>
                <w:lang w:eastAsia="en-US"/>
              </w:rPr>
              <w:t xml:space="preserve">      Подписано ЭП</w:t>
            </w:r>
          </w:p>
        </w:tc>
        <w:tc>
          <w:tcPr>
            <w:tcW w:w="283" w:type="dxa"/>
          </w:tcPr>
          <w:p w14:paraId="7AB692F6" w14:textId="77777777" w:rsidR="009E49BE" w:rsidRDefault="009E49BE">
            <w:pPr>
              <w:widowControl/>
              <w:spacing w:before="0" w:after="200" w:line="276" w:lineRule="auto"/>
              <w:jc w:val="both"/>
              <w:rPr>
                <w:rFonts w:eastAsia="Calibri"/>
                <w:bCs/>
                <w:i/>
                <w:iCs/>
                <w:sz w:val="18"/>
                <w:szCs w:val="18"/>
                <w:lang w:eastAsia="en-US"/>
              </w:rPr>
            </w:pPr>
          </w:p>
        </w:tc>
        <w:tc>
          <w:tcPr>
            <w:tcW w:w="4820" w:type="dxa"/>
            <w:tcBorders>
              <w:top w:val="single" w:sz="4" w:space="0" w:color="auto"/>
              <w:left w:val="none" w:sz="4" w:space="0" w:color="000000"/>
              <w:bottom w:val="none" w:sz="4" w:space="0" w:color="000000"/>
              <w:right w:val="none" w:sz="4" w:space="0" w:color="000000"/>
            </w:tcBorders>
          </w:tcPr>
          <w:p w14:paraId="4930F043" w14:textId="77777777" w:rsidR="009E49BE" w:rsidRDefault="00000000">
            <w:pPr>
              <w:widowControl/>
              <w:spacing w:before="0" w:after="200" w:line="276" w:lineRule="auto"/>
              <w:jc w:val="both"/>
              <w:rPr>
                <w:rFonts w:eastAsia="Calibri"/>
                <w:bCs/>
                <w:i/>
                <w:iCs/>
                <w:sz w:val="18"/>
                <w:szCs w:val="18"/>
                <w:lang w:eastAsia="en-US"/>
              </w:rPr>
            </w:pPr>
            <w:r>
              <w:rPr>
                <w:rFonts w:eastAsia="Calibri"/>
                <w:bCs/>
                <w:i/>
                <w:iCs/>
                <w:sz w:val="18"/>
                <w:szCs w:val="18"/>
                <w:lang w:eastAsia="en-US"/>
              </w:rPr>
              <w:t xml:space="preserve">      Подписано ЭП</w:t>
            </w:r>
          </w:p>
        </w:tc>
      </w:tr>
    </w:tbl>
    <w:p w14:paraId="000A03B3" w14:textId="77777777" w:rsidR="009E49BE" w:rsidRDefault="009E49BE">
      <w:pPr>
        <w:spacing w:before="0" w:line="240" w:lineRule="auto"/>
        <w:contextualSpacing/>
        <w:jc w:val="both"/>
        <w:rPr>
          <w:b/>
          <w:sz w:val="22"/>
          <w:szCs w:val="22"/>
        </w:rPr>
        <w:sectPr w:rsidR="009E49BE">
          <w:pgSz w:w="16838" w:h="11906" w:orient="landscape"/>
          <w:pgMar w:top="709" w:right="709" w:bottom="567" w:left="709" w:header="709" w:footer="709" w:gutter="0"/>
          <w:cols w:space="708"/>
          <w:titlePg/>
        </w:sectPr>
      </w:pPr>
    </w:p>
    <w:p w14:paraId="1B3C9304" w14:textId="77777777" w:rsidR="009E49BE" w:rsidRDefault="00000000">
      <w:pPr>
        <w:spacing w:before="0" w:line="240" w:lineRule="auto"/>
        <w:contextualSpacing/>
        <w:jc w:val="right"/>
        <w:rPr>
          <w:bCs/>
          <w:sz w:val="22"/>
          <w:szCs w:val="22"/>
        </w:rPr>
      </w:pPr>
      <w:r>
        <w:rPr>
          <w:bCs/>
          <w:sz w:val="22"/>
          <w:szCs w:val="22"/>
        </w:rPr>
        <w:lastRenderedPageBreak/>
        <w:t>Приложение №3</w:t>
      </w:r>
    </w:p>
    <w:p w14:paraId="7DE0C1A4" w14:textId="77777777" w:rsidR="009E49BE" w:rsidRDefault="00000000">
      <w:pPr>
        <w:spacing w:before="0" w:line="240" w:lineRule="auto"/>
        <w:jc w:val="right"/>
        <w:outlineLvl w:val="0"/>
        <w:rPr>
          <w:color w:val="000000"/>
          <w:sz w:val="22"/>
          <w:szCs w:val="22"/>
          <w:lang w:eastAsia="zh-CN"/>
        </w:rPr>
      </w:pPr>
      <w:r>
        <w:rPr>
          <w:bCs/>
          <w:sz w:val="22"/>
          <w:szCs w:val="22"/>
        </w:rPr>
        <w:t>к контракту от ___ _______ 202__№</w:t>
      </w:r>
      <w:r>
        <w:rPr>
          <w:b/>
          <w:bCs/>
          <w:color w:val="000000"/>
          <w:sz w:val="22"/>
          <w:szCs w:val="22"/>
          <w:lang w:eastAsia="zh-CN"/>
        </w:rPr>
        <w:t xml:space="preserve"> </w:t>
      </w:r>
      <w:r>
        <w:rPr>
          <w:color w:val="000000"/>
          <w:sz w:val="22"/>
          <w:szCs w:val="22"/>
          <w:lang w:eastAsia="zh-CN"/>
        </w:rPr>
        <w:t xml:space="preserve">ЕП-111.2026 </w:t>
      </w:r>
    </w:p>
    <w:p w14:paraId="3271991B" w14:textId="77777777" w:rsidR="009E49BE" w:rsidRDefault="009E49BE">
      <w:pPr>
        <w:shd w:val="clear" w:color="auto" w:fill="FFFFFF"/>
        <w:spacing w:before="0" w:line="240" w:lineRule="auto"/>
        <w:contextualSpacing/>
        <w:jc w:val="right"/>
        <w:rPr>
          <w:bCs/>
          <w:sz w:val="22"/>
          <w:szCs w:val="22"/>
        </w:rPr>
      </w:pPr>
    </w:p>
    <w:p w14:paraId="4B0B6345" w14:textId="77777777" w:rsidR="009E49BE" w:rsidRDefault="009E49BE">
      <w:pPr>
        <w:spacing w:before="0" w:line="240" w:lineRule="auto"/>
        <w:contextualSpacing/>
        <w:rPr>
          <w:bCs/>
          <w:sz w:val="22"/>
          <w:szCs w:val="22"/>
        </w:rPr>
      </w:pPr>
    </w:p>
    <w:p w14:paraId="0EEC2C54" w14:textId="77777777" w:rsidR="009E49BE" w:rsidRDefault="009E49BE">
      <w:pPr>
        <w:spacing w:before="0" w:line="240" w:lineRule="auto"/>
        <w:contextualSpacing/>
        <w:rPr>
          <w:b/>
          <w:sz w:val="22"/>
          <w:szCs w:val="22"/>
        </w:rPr>
      </w:pPr>
    </w:p>
    <w:p w14:paraId="156D5953" w14:textId="77777777" w:rsidR="009E49BE" w:rsidRDefault="009E49BE">
      <w:pPr>
        <w:spacing w:before="0" w:line="240" w:lineRule="auto"/>
        <w:contextualSpacing/>
        <w:rPr>
          <w:b/>
          <w:sz w:val="22"/>
          <w:szCs w:val="22"/>
        </w:rPr>
      </w:pPr>
    </w:p>
    <w:p w14:paraId="1F089195" w14:textId="77777777" w:rsidR="009E49BE" w:rsidRDefault="00000000">
      <w:pPr>
        <w:spacing w:before="0" w:line="240" w:lineRule="auto"/>
        <w:contextualSpacing/>
        <w:rPr>
          <w:b/>
          <w:sz w:val="22"/>
          <w:szCs w:val="22"/>
        </w:rPr>
      </w:pPr>
      <w:r>
        <w:rPr>
          <w:b/>
          <w:sz w:val="22"/>
          <w:szCs w:val="22"/>
        </w:rPr>
        <w:t>СПИСОК АЗС</w:t>
      </w:r>
    </w:p>
    <w:p w14:paraId="26C5BF19" w14:textId="77777777" w:rsidR="009E49BE" w:rsidRDefault="009E49BE">
      <w:pPr>
        <w:spacing w:before="0" w:line="240" w:lineRule="auto"/>
        <w:contextualSpacing/>
        <w:rPr>
          <w:b/>
          <w:sz w:val="22"/>
          <w:szCs w:val="22"/>
        </w:rPr>
      </w:pPr>
    </w:p>
    <w:p w14:paraId="0B40DDE1" w14:textId="77777777" w:rsidR="009E49BE" w:rsidRDefault="009E49BE">
      <w:pPr>
        <w:spacing w:before="0" w:line="240" w:lineRule="auto"/>
        <w:contextualSpacing/>
        <w:rPr>
          <w:b/>
          <w:sz w:val="22"/>
          <w:szCs w:val="22"/>
        </w:rPr>
      </w:pPr>
    </w:p>
    <w:p w14:paraId="528CB244" w14:textId="77777777" w:rsidR="009E49BE" w:rsidRDefault="00000000">
      <w:pPr>
        <w:spacing w:before="0" w:line="240" w:lineRule="auto"/>
        <w:contextualSpacing/>
        <w:rPr>
          <w:i/>
          <w:sz w:val="22"/>
          <w:szCs w:val="22"/>
        </w:rPr>
      </w:pPr>
      <w:r>
        <w:rPr>
          <w:i/>
          <w:sz w:val="22"/>
          <w:szCs w:val="22"/>
        </w:rPr>
        <w:t>(согласно сведениям Поставщика, указываются автозаправочная(ые) станция(и) и ее(их) адрес места нахождения, на которой(ых) осуществляется заправка автотранспортных средств)</w:t>
      </w:r>
    </w:p>
    <w:p w14:paraId="7A9FB703" w14:textId="77777777" w:rsidR="009E49BE" w:rsidRDefault="009E49BE">
      <w:pPr>
        <w:spacing w:before="0" w:line="240" w:lineRule="auto"/>
        <w:contextualSpacing/>
        <w:rPr>
          <w:i/>
          <w:sz w:val="22"/>
          <w:szCs w:val="22"/>
        </w:rPr>
      </w:pPr>
    </w:p>
    <w:p w14:paraId="5C3CE5E6" w14:textId="77777777" w:rsidR="009E49BE" w:rsidRDefault="009E49BE">
      <w:pPr>
        <w:spacing w:before="0" w:line="240" w:lineRule="auto"/>
        <w:contextualSpacing/>
        <w:rPr>
          <w:i/>
          <w:sz w:val="22"/>
          <w:szCs w:val="22"/>
        </w:rPr>
      </w:pPr>
    </w:p>
    <w:tbl>
      <w:tblPr>
        <w:tblW w:w="0" w:type="auto"/>
        <w:tblInd w:w="108"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8962"/>
      </w:tblGrid>
      <w:tr w:rsidR="009E49BE" w14:paraId="263CCE3F" w14:textId="77777777">
        <w:trPr>
          <w:trHeight w:val="251"/>
        </w:trPr>
        <w:tc>
          <w:tcPr>
            <w:tcW w:w="841" w:type="dxa"/>
            <w:tcBorders>
              <w:left w:val="single" w:sz="4" w:space="0" w:color="auto"/>
            </w:tcBorders>
          </w:tcPr>
          <w:p w14:paraId="274C937B" w14:textId="77777777" w:rsidR="009E49BE" w:rsidRDefault="00000000">
            <w:pPr>
              <w:spacing w:before="0" w:line="240" w:lineRule="auto"/>
              <w:contextualSpacing/>
              <w:rPr>
                <w:b/>
                <w:sz w:val="22"/>
                <w:szCs w:val="22"/>
              </w:rPr>
            </w:pPr>
            <w:r>
              <w:rPr>
                <w:b/>
                <w:sz w:val="22"/>
                <w:szCs w:val="22"/>
              </w:rPr>
              <w:t>№ п/п</w:t>
            </w:r>
          </w:p>
        </w:tc>
        <w:tc>
          <w:tcPr>
            <w:tcW w:w="8962" w:type="dxa"/>
          </w:tcPr>
          <w:p w14:paraId="3FC290E1" w14:textId="77777777" w:rsidR="009E49BE" w:rsidRDefault="00000000">
            <w:pPr>
              <w:spacing w:before="0" w:line="240" w:lineRule="auto"/>
              <w:contextualSpacing/>
              <w:rPr>
                <w:b/>
                <w:sz w:val="22"/>
                <w:szCs w:val="22"/>
              </w:rPr>
            </w:pPr>
            <w:r>
              <w:rPr>
                <w:b/>
                <w:sz w:val="22"/>
                <w:szCs w:val="22"/>
              </w:rPr>
              <w:t>Адрес АЗС</w:t>
            </w:r>
          </w:p>
        </w:tc>
      </w:tr>
      <w:tr w:rsidR="009E49BE" w14:paraId="2FAC6F2E" w14:textId="77777777">
        <w:trPr>
          <w:trHeight w:val="251"/>
        </w:trPr>
        <w:tc>
          <w:tcPr>
            <w:tcW w:w="841" w:type="dxa"/>
            <w:tcBorders>
              <w:left w:val="single" w:sz="4" w:space="0" w:color="auto"/>
            </w:tcBorders>
          </w:tcPr>
          <w:p w14:paraId="05C11DCF" w14:textId="77777777" w:rsidR="009E49BE" w:rsidRDefault="00000000">
            <w:pPr>
              <w:spacing w:before="0" w:line="240" w:lineRule="auto"/>
              <w:contextualSpacing/>
              <w:rPr>
                <w:b/>
                <w:sz w:val="22"/>
                <w:szCs w:val="22"/>
              </w:rPr>
            </w:pPr>
            <w:r>
              <w:rPr>
                <w:b/>
                <w:sz w:val="22"/>
                <w:szCs w:val="22"/>
              </w:rPr>
              <w:t>1</w:t>
            </w:r>
          </w:p>
        </w:tc>
        <w:tc>
          <w:tcPr>
            <w:tcW w:w="8962" w:type="dxa"/>
          </w:tcPr>
          <w:p w14:paraId="5CA13649" w14:textId="77777777" w:rsidR="009E49BE" w:rsidRDefault="00000000">
            <w:pPr>
              <w:spacing w:before="0" w:line="240" w:lineRule="auto"/>
              <w:contextualSpacing/>
              <w:rPr>
                <w:b/>
                <w:i/>
                <w:sz w:val="22"/>
                <w:szCs w:val="22"/>
              </w:rPr>
            </w:pPr>
            <w:r>
              <w:rPr>
                <w:b/>
                <w:i/>
                <w:sz w:val="22"/>
                <w:szCs w:val="22"/>
              </w:rPr>
              <w:t>(указать)</w:t>
            </w:r>
          </w:p>
        </w:tc>
      </w:tr>
      <w:tr w:rsidR="009E49BE" w14:paraId="7607A7D9" w14:textId="77777777">
        <w:trPr>
          <w:trHeight w:val="251"/>
        </w:trPr>
        <w:tc>
          <w:tcPr>
            <w:tcW w:w="841" w:type="dxa"/>
            <w:tcBorders>
              <w:left w:val="single" w:sz="4" w:space="0" w:color="auto"/>
            </w:tcBorders>
          </w:tcPr>
          <w:p w14:paraId="0531F754" w14:textId="77777777" w:rsidR="009E49BE" w:rsidRDefault="00000000">
            <w:pPr>
              <w:spacing w:before="0" w:line="240" w:lineRule="auto"/>
              <w:contextualSpacing/>
              <w:rPr>
                <w:b/>
                <w:sz w:val="22"/>
                <w:szCs w:val="22"/>
              </w:rPr>
            </w:pPr>
            <w:r>
              <w:rPr>
                <w:b/>
                <w:sz w:val="22"/>
                <w:szCs w:val="22"/>
              </w:rPr>
              <w:t>…</w:t>
            </w:r>
          </w:p>
        </w:tc>
        <w:tc>
          <w:tcPr>
            <w:tcW w:w="8962" w:type="dxa"/>
          </w:tcPr>
          <w:p w14:paraId="68EA0D28" w14:textId="77777777" w:rsidR="009E49BE" w:rsidRDefault="00000000">
            <w:pPr>
              <w:spacing w:before="0" w:line="240" w:lineRule="auto"/>
              <w:contextualSpacing/>
              <w:rPr>
                <w:b/>
                <w:i/>
                <w:sz w:val="22"/>
                <w:szCs w:val="22"/>
              </w:rPr>
            </w:pPr>
            <w:r>
              <w:rPr>
                <w:b/>
                <w:i/>
                <w:sz w:val="22"/>
                <w:szCs w:val="22"/>
              </w:rPr>
              <w:t>…</w:t>
            </w:r>
          </w:p>
        </w:tc>
      </w:tr>
      <w:tr w:rsidR="009E49BE" w14:paraId="30A60707" w14:textId="77777777">
        <w:trPr>
          <w:trHeight w:val="251"/>
        </w:trPr>
        <w:tc>
          <w:tcPr>
            <w:tcW w:w="841" w:type="dxa"/>
            <w:tcBorders>
              <w:left w:val="single" w:sz="4" w:space="0" w:color="auto"/>
            </w:tcBorders>
          </w:tcPr>
          <w:p w14:paraId="1EBF1463" w14:textId="77777777" w:rsidR="009E49BE" w:rsidRDefault="00000000">
            <w:pPr>
              <w:spacing w:before="0" w:line="240" w:lineRule="auto"/>
              <w:contextualSpacing/>
              <w:rPr>
                <w:b/>
                <w:sz w:val="22"/>
                <w:szCs w:val="22"/>
              </w:rPr>
            </w:pPr>
            <w:r>
              <w:rPr>
                <w:b/>
                <w:sz w:val="22"/>
                <w:szCs w:val="22"/>
              </w:rPr>
              <w:t>…</w:t>
            </w:r>
          </w:p>
        </w:tc>
        <w:tc>
          <w:tcPr>
            <w:tcW w:w="8962" w:type="dxa"/>
          </w:tcPr>
          <w:p w14:paraId="237DEAD1" w14:textId="77777777" w:rsidR="009E49BE" w:rsidRDefault="00000000">
            <w:pPr>
              <w:spacing w:before="0" w:line="240" w:lineRule="auto"/>
              <w:contextualSpacing/>
              <w:rPr>
                <w:b/>
                <w:i/>
                <w:sz w:val="22"/>
                <w:szCs w:val="22"/>
              </w:rPr>
            </w:pPr>
            <w:r>
              <w:rPr>
                <w:b/>
                <w:i/>
                <w:sz w:val="22"/>
                <w:szCs w:val="22"/>
              </w:rPr>
              <w:t>…</w:t>
            </w:r>
          </w:p>
        </w:tc>
      </w:tr>
      <w:tr w:rsidR="009E49BE" w14:paraId="5C9B4799" w14:textId="77777777">
        <w:trPr>
          <w:trHeight w:val="251"/>
        </w:trPr>
        <w:tc>
          <w:tcPr>
            <w:tcW w:w="841" w:type="dxa"/>
            <w:tcBorders>
              <w:left w:val="single" w:sz="4" w:space="0" w:color="auto"/>
            </w:tcBorders>
          </w:tcPr>
          <w:p w14:paraId="6C686CBC" w14:textId="77777777" w:rsidR="009E49BE" w:rsidRDefault="00000000">
            <w:pPr>
              <w:spacing w:before="0" w:line="240" w:lineRule="auto"/>
              <w:contextualSpacing/>
              <w:rPr>
                <w:b/>
                <w:sz w:val="22"/>
                <w:szCs w:val="22"/>
              </w:rPr>
            </w:pPr>
            <w:r>
              <w:rPr>
                <w:b/>
                <w:sz w:val="22"/>
                <w:szCs w:val="22"/>
              </w:rPr>
              <w:t>…</w:t>
            </w:r>
          </w:p>
        </w:tc>
        <w:tc>
          <w:tcPr>
            <w:tcW w:w="8962" w:type="dxa"/>
          </w:tcPr>
          <w:p w14:paraId="7D20564A" w14:textId="77777777" w:rsidR="009E49BE" w:rsidRDefault="00000000">
            <w:pPr>
              <w:spacing w:before="0" w:line="240" w:lineRule="auto"/>
              <w:contextualSpacing/>
              <w:rPr>
                <w:b/>
                <w:i/>
                <w:sz w:val="22"/>
                <w:szCs w:val="22"/>
              </w:rPr>
            </w:pPr>
            <w:r>
              <w:rPr>
                <w:b/>
                <w:i/>
                <w:sz w:val="22"/>
                <w:szCs w:val="22"/>
              </w:rPr>
              <w:t>…</w:t>
            </w:r>
          </w:p>
        </w:tc>
      </w:tr>
    </w:tbl>
    <w:p w14:paraId="4C169604" w14:textId="77777777" w:rsidR="009E49BE" w:rsidRDefault="009E49BE">
      <w:pPr>
        <w:spacing w:before="0" w:line="240" w:lineRule="auto"/>
        <w:contextualSpacing/>
        <w:rPr>
          <w:i/>
          <w:sz w:val="22"/>
          <w:szCs w:val="22"/>
        </w:rPr>
      </w:pPr>
    </w:p>
    <w:p w14:paraId="198604B4" w14:textId="77777777" w:rsidR="009E49BE" w:rsidRDefault="009E49BE">
      <w:pPr>
        <w:spacing w:before="0" w:line="240" w:lineRule="auto"/>
        <w:contextualSpacing/>
        <w:rPr>
          <w:sz w:val="22"/>
          <w:szCs w:val="22"/>
        </w:rPr>
      </w:pPr>
    </w:p>
    <w:p w14:paraId="456F1A6C" w14:textId="77777777" w:rsidR="009E49BE" w:rsidRDefault="009E49BE">
      <w:pPr>
        <w:spacing w:before="0" w:line="240" w:lineRule="auto"/>
        <w:contextualSpacing/>
        <w:rPr>
          <w:sz w:val="22"/>
          <w:szCs w:val="22"/>
        </w:rPr>
      </w:pPr>
    </w:p>
    <w:p w14:paraId="52558171" w14:textId="77777777" w:rsidR="009E49BE" w:rsidRDefault="009E49BE">
      <w:pPr>
        <w:widowControl/>
        <w:spacing w:before="0" w:line="240" w:lineRule="auto"/>
        <w:jc w:val="right"/>
        <w:rPr>
          <w:bCs/>
          <w:sz w:val="22"/>
          <w:szCs w:val="22"/>
        </w:rPr>
      </w:pPr>
    </w:p>
    <w:p w14:paraId="3553AE95" w14:textId="77777777" w:rsidR="009E49BE" w:rsidRDefault="009E49BE">
      <w:pPr>
        <w:widowControl/>
        <w:spacing w:before="0" w:line="240" w:lineRule="auto"/>
        <w:jc w:val="left"/>
        <w:rPr>
          <w:bCs/>
          <w:sz w:val="22"/>
          <w:szCs w:val="22"/>
        </w:rPr>
      </w:pPr>
    </w:p>
    <w:p w14:paraId="665D5E7F" w14:textId="77777777" w:rsidR="009E49BE" w:rsidRDefault="009E49BE">
      <w:pPr>
        <w:widowControl/>
        <w:spacing w:before="0" w:line="240" w:lineRule="auto"/>
        <w:rPr>
          <w:bCs/>
          <w:sz w:val="22"/>
          <w:szCs w:val="22"/>
        </w:rPr>
      </w:pPr>
    </w:p>
    <w:tbl>
      <w:tblPr>
        <w:tblW w:w="9848" w:type="dxa"/>
        <w:tblInd w:w="70" w:type="dxa"/>
        <w:tblLayout w:type="fixed"/>
        <w:tblCellMar>
          <w:left w:w="70" w:type="dxa"/>
          <w:right w:w="70" w:type="dxa"/>
        </w:tblCellMar>
        <w:tblLook w:val="0000" w:firstRow="0" w:lastRow="0" w:firstColumn="0" w:lastColumn="0" w:noHBand="0" w:noVBand="0"/>
      </w:tblPr>
      <w:tblGrid>
        <w:gridCol w:w="4962"/>
        <w:gridCol w:w="4886"/>
      </w:tblGrid>
      <w:tr w:rsidR="009E49BE" w14:paraId="464D1E3A" w14:textId="77777777">
        <w:trPr>
          <w:cantSplit/>
          <w:trHeight w:val="2563"/>
        </w:trPr>
        <w:tc>
          <w:tcPr>
            <w:tcW w:w="4962" w:type="dxa"/>
          </w:tcPr>
          <w:p w14:paraId="26FF1C35" w14:textId="77777777" w:rsidR="009E49BE" w:rsidRDefault="00000000">
            <w:pPr>
              <w:spacing w:before="0" w:line="240" w:lineRule="auto"/>
              <w:contextualSpacing/>
              <w:jc w:val="both"/>
              <w:rPr>
                <w:b/>
                <w:sz w:val="22"/>
                <w:szCs w:val="22"/>
              </w:rPr>
            </w:pPr>
            <w:r>
              <w:rPr>
                <w:b/>
                <w:sz w:val="22"/>
                <w:szCs w:val="22"/>
              </w:rPr>
              <w:t>От Заказчика:</w:t>
            </w:r>
          </w:p>
          <w:p w14:paraId="23E9F094" w14:textId="77777777" w:rsidR="009E49BE" w:rsidRDefault="00000000">
            <w:pPr>
              <w:spacing w:before="0" w:line="240" w:lineRule="auto"/>
              <w:contextualSpacing/>
              <w:jc w:val="left"/>
              <w:rPr>
                <w:b/>
                <w:sz w:val="22"/>
                <w:szCs w:val="22"/>
              </w:rPr>
            </w:pPr>
            <w:r>
              <w:rPr>
                <w:b/>
                <w:sz w:val="22"/>
                <w:szCs w:val="22"/>
              </w:rPr>
              <w:t>_____________________</w:t>
            </w:r>
          </w:p>
          <w:p w14:paraId="60BF10A4" w14:textId="77777777" w:rsidR="009E49BE" w:rsidRDefault="009E49BE">
            <w:pPr>
              <w:spacing w:before="0" w:line="240" w:lineRule="auto"/>
              <w:contextualSpacing/>
              <w:jc w:val="both"/>
              <w:rPr>
                <w:b/>
                <w:sz w:val="22"/>
                <w:szCs w:val="22"/>
              </w:rPr>
            </w:pPr>
          </w:p>
          <w:p w14:paraId="1CEE4A3B" w14:textId="77777777" w:rsidR="009E49BE" w:rsidRDefault="009E49BE">
            <w:pPr>
              <w:spacing w:before="0" w:line="240" w:lineRule="auto"/>
              <w:contextualSpacing/>
              <w:rPr>
                <w:b/>
                <w:sz w:val="22"/>
                <w:szCs w:val="22"/>
              </w:rPr>
            </w:pPr>
          </w:p>
          <w:p w14:paraId="7CA28D6D" w14:textId="77777777" w:rsidR="009E49BE" w:rsidRDefault="00000000">
            <w:pPr>
              <w:spacing w:before="0" w:line="240" w:lineRule="auto"/>
              <w:contextualSpacing/>
              <w:jc w:val="both"/>
              <w:rPr>
                <w:i/>
                <w:sz w:val="22"/>
                <w:szCs w:val="22"/>
              </w:rPr>
            </w:pPr>
            <w:r>
              <w:rPr>
                <w:b/>
                <w:sz w:val="22"/>
                <w:szCs w:val="22"/>
              </w:rPr>
              <w:t>____________________/________________/</w:t>
            </w:r>
          </w:p>
          <w:p w14:paraId="03188031" w14:textId="77777777" w:rsidR="009E49BE" w:rsidRDefault="00000000">
            <w:pPr>
              <w:spacing w:before="0" w:line="240" w:lineRule="auto"/>
              <w:ind w:firstLine="142"/>
              <w:contextualSpacing/>
              <w:jc w:val="both"/>
              <w:rPr>
                <w:bCs/>
                <w:sz w:val="22"/>
                <w:szCs w:val="22"/>
              </w:rPr>
            </w:pPr>
            <w:r>
              <w:rPr>
                <w:bCs/>
                <w:sz w:val="22"/>
                <w:szCs w:val="22"/>
              </w:rPr>
              <w:t>ЭП</w:t>
            </w:r>
          </w:p>
          <w:p w14:paraId="5DFA995D" w14:textId="77777777" w:rsidR="009E49BE" w:rsidRDefault="009E49BE">
            <w:pPr>
              <w:spacing w:before="0" w:line="240" w:lineRule="auto"/>
              <w:contextualSpacing/>
              <w:jc w:val="both"/>
              <w:rPr>
                <w:bCs/>
                <w:sz w:val="22"/>
                <w:szCs w:val="22"/>
              </w:rPr>
            </w:pPr>
          </w:p>
          <w:p w14:paraId="71DA5C27" w14:textId="77777777" w:rsidR="009E49BE" w:rsidRDefault="00000000">
            <w:pPr>
              <w:spacing w:before="0" w:line="240" w:lineRule="auto"/>
              <w:contextualSpacing/>
              <w:jc w:val="both"/>
              <w:rPr>
                <w:bCs/>
                <w:sz w:val="22"/>
                <w:szCs w:val="22"/>
              </w:rPr>
            </w:pPr>
            <w:r>
              <w:rPr>
                <w:bCs/>
                <w:sz w:val="22"/>
                <w:szCs w:val="22"/>
              </w:rPr>
              <w:t>_____________ 202__</w:t>
            </w:r>
          </w:p>
        </w:tc>
        <w:tc>
          <w:tcPr>
            <w:tcW w:w="4886" w:type="dxa"/>
          </w:tcPr>
          <w:p w14:paraId="610E2D11" w14:textId="77777777" w:rsidR="009E49BE" w:rsidRDefault="00000000">
            <w:pPr>
              <w:spacing w:before="0" w:line="240" w:lineRule="auto"/>
              <w:contextualSpacing/>
              <w:jc w:val="both"/>
              <w:rPr>
                <w:b/>
                <w:sz w:val="22"/>
                <w:szCs w:val="22"/>
              </w:rPr>
            </w:pPr>
            <w:r>
              <w:rPr>
                <w:b/>
                <w:sz w:val="22"/>
                <w:szCs w:val="22"/>
              </w:rPr>
              <w:t>От Поставщика:</w:t>
            </w:r>
          </w:p>
          <w:p w14:paraId="77E3CA67" w14:textId="77777777" w:rsidR="009E49BE" w:rsidRDefault="00000000">
            <w:pPr>
              <w:spacing w:before="0" w:line="240" w:lineRule="auto"/>
              <w:contextualSpacing/>
              <w:jc w:val="both"/>
              <w:rPr>
                <w:strike/>
                <w:sz w:val="22"/>
                <w:szCs w:val="22"/>
              </w:rPr>
            </w:pPr>
            <w:r>
              <w:rPr>
                <w:b/>
                <w:sz w:val="22"/>
                <w:szCs w:val="22"/>
              </w:rPr>
              <w:t>______________________</w:t>
            </w:r>
          </w:p>
          <w:p w14:paraId="78D8BA77" w14:textId="77777777" w:rsidR="009E49BE" w:rsidRDefault="009E49BE">
            <w:pPr>
              <w:spacing w:before="0" w:line="240" w:lineRule="auto"/>
              <w:contextualSpacing/>
              <w:jc w:val="both"/>
              <w:rPr>
                <w:b/>
                <w:sz w:val="22"/>
                <w:szCs w:val="22"/>
              </w:rPr>
            </w:pPr>
          </w:p>
          <w:p w14:paraId="2D765A8C" w14:textId="77777777" w:rsidR="009E49BE" w:rsidRDefault="009E49BE">
            <w:pPr>
              <w:spacing w:before="0" w:line="240" w:lineRule="auto"/>
              <w:contextualSpacing/>
              <w:jc w:val="both"/>
              <w:rPr>
                <w:b/>
                <w:sz w:val="22"/>
                <w:szCs w:val="22"/>
              </w:rPr>
            </w:pPr>
          </w:p>
          <w:p w14:paraId="307C7551" w14:textId="77777777" w:rsidR="009E49BE" w:rsidRDefault="009E49BE">
            <w:pPr>
              <w:spacing w:before="0" w:line="240" w:lineRule="auto"/>
              <w:contextualSpacing/>
              <w:jc w:val="both"/>
              <w:rPr>
                <w:b/>
                <w:sz w:val="22"/>
                <w:szCs w:val="22"/>
              </w:rPr>
            </w:pPr>
          </w:p>
          <w:p w14:paraId="31AD70B4" w14:textId="77777777" w:rsidR="009E49BE" w:rsidRDefault="00000000">
            <w:pPr>
              <w:spacing w:before="0" w:line="240" w:lineRule="auto"/>
              <w:contextualSpacing/>
              <w:jc w:val="both"/>
              <w:rPr>
                <w:i/>
                <w:sz w:val="22"/>
                <w:szCs w:val="22"/>
              </w:rPr>
            </w:pPr>
            <w:r>
              <w:rPr>
                <w:b/>
                <w:sz w:val="22"/>
                <w:szCs w:val="22"/>
              </w:rPr>
              <w:t xml:space="preserve">_____________________ </w:t>
            </w:r>
            <w:r>
              <w:rPr>
                <w:i/>
                <w:sz w:val="22"/>
                <w:szCs w:val="22"/>
              </w:rPr>
              <w:t>/_____________/</w:t>
            </w:r>
          </w:p>
          <w:p w14:paraId="65C97FC8" w14:textId="77777777" w:rsidR="009E49BE" w:rsidRDefault="00000000">
            <w:pPr>
              <w:spacing w:before="0" w:line="240" w:lineRule="auto"/>
              <w:contextualSpacing/>
              <w:jc w:val="both"/>
              <w:rPr>
                <w:bCs/>
                <w:i/>
                <w:sz w:val="22"/>
                <w:szCs w:val="22"/>
              </w:rPr>
            </w:pPr>
            <w:r>
              <w:rPr>
                <w:bCs/>
                <w:sz w:val="22"/>
                <w:szCs w:val="22"/>
              </w:rPr>
              <w:t xml:space="preserve">ЭП </w:t>
            </w:r>
          </w:p>
          <w:p w14:paraId="7E38060D" w14:textId="77777777" w:rsidR="009E49BE" w:rsidRDefault="00000000">
            <w:pPr>
              <w:spacing w:before="0" w:line="240" w:lineRule="auto"/>
              <w:contextualSpacing/>
              <w:jc w:val="both"/>
              <w:rPr>
                <w:bCs/>
                <w:sz w:val="22"/>
                <w:szCs w:val="22"/>
              </w:rPr>
            </w:pPr>
            <w:r>
              <w:rPr>
                <w:b/>
                <w:sz w:val="22"/>
                <w:szCs w:val="22"/>
              </w:rPr>
              <w:t xml:space="preserve">      </w:t>
            </w:r>
            <w:r>
              <w:rPr>
                <w:bCs/>
                <w:sz w:val="22"/>
                <w:szCs w:val="22"/>
              </w:rPr>
              <w:t>_____________ 202_</w:t>
            </w:r>
          </w:p>
        </w:tc>
      </w:tr>
    </w:tbl>
    <w:p w14:paraId="178D7A81" w14:textId="77777777" w:rsidR="009E49BE" w:rsidRDefault="009E49BE">
      <w:pPr>
        <w:widowControl/>
        <w:spacing w:before="0" w:line="240" w:lineRule="auto"/>
        <w:jc w:val="right"/>
        <w:rPr>
          <w:bCs/>
          <w:sz w:val="22"/>
          <w:szCs w:val="22"/>
        </w:rPr>
      </w:pPr>
    </w:p>
    <w:p w14:paraId="29A15BC4" w14:textId="77777777" w:rsidR="009E49BE" w:rsidRDefault="009E49BE">
      <w:pPr>
        <w:widowControl/>
        <w:spacing w:before="0" w:line="240" w:lineRule="auto"/>
        <w:jc w:val="right"/>
        <w:rPr>
          <w:bCs/>
          <w:sz w:val="22"/>
          <w:szCs w:val="22"/>
        </w:rPr>
      </w:pPr>
    </w:p>
    <w:p w14:paraId="2E4A2AD2" w14:textId="77777777" w:rsidR="009E49BE" w:rsidRDefault="009E49BE">
      <w:pPr>
        <w:widowControl/>
        <w:spacing w:before="0" w:line="240" w:lineRule="auto"/>
        <w:jc w:val="left"/>
        <w:rPr>
          <w:bCs/>
          <w:sz w:val="22"/>
          <w:szCs w:val="22"/>
        </w:rPr>
      </w:pPr>
    </w:p>
    <w:p w14:paraId="6E59921A" w14:textId="77777777" w:rsidR="009E49BE" w:rsidRDefault="009E49BE">
      <w:pPr>
        <w:widowControl/>
        <w:spacing w:before="0" w:line="240" w:lineRule="auto"/>
        <w:jc w:val="right"/>
        <w:rPr>
          <w:bCs/>
          <w:sz w:val="22"/>
          <w:szCs w:val="22"/>
        </w:rPr>
      </w:pPr>
    </w:p>
    <w:p w14:paraId="7D46EB26" w14:textId="77777777" w:rsidR="009E49BE" w:rsidRDefault="009E49BE">
      <w:pPr>
        <w:widowControl/>
        <w:spacing w:before="0" w:line="240" w:lineRule="auto"/>
        <w:jc w:val="right"/>
        <w:rPr>
          <w:bCs/>
          <w:sz w:val="22"/>
          <w:szCs w:val="22"/>
        </w:rPr>
      </w:pPr>
    </w:p>
    <w:p w14:paraId="24B80CD0" w14:textId="77777777" w:rsidR="009E49BE" w:rsidRDefault="00000000">
      <w:pPr>
        <w:widowControl/>
        <w:tabs>
          <w:tab w:val="left" w:pos="1478"/>
        </w:tabs>
        <w:spacing w:before="0" w:line="240" w:lineRule="auto"/>
        <w:jc w:val="left"/>
        <w:rPr>
          <w:bCs/>
          <w:sz w:val="22"/>
          <w:szCs w:val="22"/>
        </w:rPr>
      </w:pPr>
      <w:r>
        <w:rPr>
          <w:bCs/>
          <w:sz w:val="22"/>
          <w:szCs w:val="22"/>
        </w:rPr>
        <w:tab/>
      </w:r>
    </w:p>
    <w:p w14:paraId="43D052B7" w14:textId="77777777" w:rsidR="009E49BE" w:rsidRDefault="009E49BE">
      <w:pPr>
        <w:widowControl/>
        <w:tabs>
          <w:tab w:val="left" w:pos="1478"/>
        </w:tabs>
        <w:spacing w:before="0" w:line="240" w:lineRule="auto"/>
        <w:jc w:val="left"/>
        <w:rPr>
          <w:bCs/>
          <w:sz w:val="22"/>
          <w:szCs w:val="22"/>
        </w:rPr>
      </w:pPr>
    </w:p>
    <w:p w14:paraId="2A021770" w14:textId="77777777" w:rsidR="009E49BE" w:rsidRDefault="009E49BE">
      <w:pPr>
        <w:spacing w:before="0" w:line="240" w:lineRule="auto"/>
        <w:contextualSpacing/>
        <w:rPr>
          <w:sz w:val="22"/>
          <w:szCs w:val="22"/>
        </w:rPr>
      </w:pPr>
    </w:p>
    <w:p w14:paraId="2D49FF2D" w14:textId="77777777" w:rsidR="009E49BE" w:rsidRDefault="009E49BE">
      <w:pPr>
        <w:spacing w:before="0" w:line="240" w:lineRule="auto"/>
        <w:contextualSpacing/>
        <w:rPr>
          <w:sz w:val="22"/>
          <w:szCs w:val="22"/>
        </w:rPr>
      </w:pPr>
    </w:p>
    <w:p w14:paraId="0ACF32E0" w14:textId="77777777" w:rsidR="009E49BE" w:rsidRDefault="009E49BE">
      <w:pPr>
        <w:spacing w:before="0" w:line="240" w:lineRule="auto"/>
        <w:contextualSpacing/>
        <w:rPr>
          <w:sz w:val="22"/>
          <w:szCs w:val="22"/>
        </w:rPr>
      </w:pPr>
    </w:p>
    <w:p w14:paraId="49DF6077" w14:textId="77777777" w:rsidR="009E49BE" w:rsidRDefault="009E49BE">
      <w:pPr>
        <w:spacing w:before="0" w:line="240" w:lineRule="auto"/>
        <w:contextualSpacing/>
        <w:rPr>
          <w:sz w:val="22"/>
          <w:szCs w:val="22"/>
        </w:rPr>
      </w:pPr>
    </w:p>
    <w:p w14:paraId="19848BB3" w14:textId="77777777" w:rsidR="009E49BE" w:rsidRDefault="009E49BE">
      <w:pPr>
        <w:spacing w:before="0" w:line="240" w:lineRule="auto"/>
        <w:contextualSpacing/>
        <w:rPr>
          <w:sz w:val="22"/>
          <w:szCs w:val="22"/>
        </w:rPr>
      </w:pPr>
    </w:p>
    <w:p w14:paraId="0CF01D09" w14:textId="77777777" w:rsidR="009E49BE" w:rsidRDefault="009E49BE">
      <w:pPr>
        <w:spacing w:before="0" w:line="240" w:lineRule="auto"/>
        <w:contextualSpacing/>
        <w:rPr>
          <w:sz w:val="22"/>
          <w:szCs w:val="22"/>
        </w:rPr>
      </w:pPr>
    </w:p>
    <w:p w14:paraId="72968EED" w14:textId="77777777" w:rsidR="009E49BE" w:rsidRDefault="009E49BE">
      <w:pPr>
        <w:spacing w:before="0" w:line="240" w:lineRule="auto"/>
        <w:contextualSpacing/>
        <w:rPr>
          <w:sz w:val="22"/>
          <w:szCs w:val="22"/>
        </w:rPr>
      </w:pPr>
    </w:p>
    <w:p w14:paraId="14F5FDD5" w14:textId="77777777" w:rsidR="009E49BE" w:rsidRDefault="00000000">
      <w:pPr>
        <w:spacing w:before="0" w:line="240" w:lineRule="auto"/>
        <w:contextualSpacing/>
        <w:jc w:val="right"/>
        <w:rPr>
          <w:bCs/>
          <w:sz w:val="22"/>
          <w:szCs w:val="22"/>
        </w:rPr>
      </w:pPr>
      <w:r>
        <w:rPr>
          <w:b/>
          <w:sz w:val="22"/>
          <w:szCs w:val="22"/>
        </w:rPr>
        <w:br w:type="page" w:clear="all"/>
      </w:r>
      <w:r>
        <w:rPr>
          <w:bCs/>
          <w:sz w:val="22"/>
          <w:szCs w:val="22"/>
        </w:rPr>
        <w:lastRenderedPageBreak/>
        <w:t>Приложение №4</w:t>
      </w:r>
    </w:p>
    <w:p w14:paraId="3C177EDD" w14:textId="77777777" w:rsidR="009E49BE" w:rsidRDefault="00000000">
      <w:pPr>
        <w:spacing w:before="0" w:line="240" w:lineRule="auto"/>
        <w:jc w:val="right"/>
        <w:outlineLvl w:val="0"/>
        <w:rPr>
          <w:color w:val="000000"/>
          <w:sz w:val="22"/>
          <w:szCs w:val="22"/>
          <w:lang w:eastAsia="zh-CN"/>
        </w:rPr>
      </w:pPr>
      <w:r>
        <w:rPr>
          <w:bCs/>
          <w:sz w:val="22"/>
          <w:szCs w:val="22"/>
        </w:rPr>
        <w:t>к контракту от ___ _______ 202__№</w:t>
      </w:r>
      <w:r>
        <w:rPr>
          <w:b/>
          <w:bCs/>
          <w:color w:val="000000"/>
          <w:sz w:val="22"/>
          <w:szCs w:val="22"/>
          <w:lang w:eastAsia="zh-CN"/>
        </w:rPr>
        <w:t xml:space="preserve"> </w:t>
      </w:r>
      <w:r>
        <w:rPr>
          <w:color w:val="000000"/>
          <w:sz w:val="22"/>
          <w:szCs w:val="22"/>
          <w:lang w:eastAsia="zh-CN"/>
        </w:rPr>
        <w:t xml:space="preserve">ЕП-111.2026 </w:t>
      </w:r>
    </w:p>
    <w:p w14:paraId="6C6ABDBF" w14:textId="77777777" w:rsidR="009E49BE" w:rsidRDefault="009E49BE">
      <w:pPr>
        <w:shd w:val="clear" w:color="auto" w:fill="FFFFFF"/>
        <w:spacing w:before="0" w:line="240" w:lineRule="auto"/>
        <w:contextualSpacing/>
        <w:jc w:val="right"/>
        <w:rPr>
          <w:bCs/>
          <w:sz w:val="22"/>
          <w:szCs w:val="22"/>
        </w:rPr>
      </w:pPr>
    </w:p>
    <w:p w14:paraId="55FE43F1" w14:textId="77777777" w:rsidR="009E49BE" w:rsidRDefault="009E49BE">
      <w:pPr>
        <w:spacing w:before="0" w:line="240" w:lineRule="auto"/>
        <w:contextualSpacing/>
        <w:rPr>
          <w:b/>
          <w:sz w:val="22"/>
          <w:szCs w:val="22"/>
        </w:rPr>
      </w:pPr>
    </w:p>
    <w:p w14:paraId="168162A0" w14:textId="77777777" w:rsidR="009E49BE" w:rsidRDefault="009E49BE">
      <w:pPr>
        <w:spacing w:before="0" w:line="240" w:lineRule="auto"/>
        <w:contextualSpacing/>
        <w:rPr>
          <w:b/>
          <w:sz w:val="22"/>
          <w:szCs w:val="22"/>
        </w:rPr>
      </w:pPr>
    </w:p>
    <w:p w14:paraId="7CB14114" w14:textId="77777777" w:rsidR="009E49BE" w:rsidRDefault="00000000">
      <w:pPr>
        <w:spacing w:before="0" w:line="240" w:lineRule="auto"/>
        <w:contextualSpacing/>
        <w:rPr>
          <w:b/>
          <w:sz w:val="22"/>
          <w:szCs w:val="22"/>
        </w:rPr>
      </w:pPr>
      <w:r>
        <w:rPr>
          <w:b/>
          <w:sz w:val="22"/>
          <w:szCs w:val="22"/>
        </w:rPr>
        <w:t>ПРАВИЛА ПОЛЬЗОВАНИЯ КАРТАМИ</w:t>
      </w:r>
    </w:p>
    <w:p w14:paraId="371A9BDF" w14:textId="77777777" w:rsidR="009E49BE" w:rsidRDefault="00000000">
      <w:pPr>
        <w:tabs>
          <w:tab w:val="left" w:pos="284"/>
          <w:tab w:val="left" w:pos="426"/>
        </w:tabs>
        <w:spacing w:before="0" w:line="240" w:lineRule="auto"/>
        <w:contextualSpacing/>
        <w:rPr>
          <w:i/>
          <w:sz w:val="22"/>
          <w:szCs w:val="22"/>
        </w:rPr>
      </w:pPr>
      <w:r>
        <w:rPr>
          <w:i/>
          <w:sz w:val="22"/>
          <w:szCs w:val="22"/>
        </w:rPr>
        <w:t>(могут быть уточнены Поставщиком при заключении контракта)</w:t>
      </w:r>
    </w:p>
    <w:p w14:paraId="12DA7A61" w14:textId="77777777" w:rsidR="009E49BE" w:rsidRDefault="009E49BE">
      <w:pPr>
        <w:tabs>
          <w:tab w:val="left" w:pos="284"/>
          <w:tab w:val="left" w:pos="426"/>
          <w:tab w:val="left" w:pos="993"/>
        </w:tabs>
        <w:spacing w:before="0" w:line="240" w:lineRule="auto"/>
        <w:ind w:firstLine="709"/>
        <w:contextualSpacing/>
        <w:jc w:val="both"/>
        <w:rPr>
          <w:b/>
          <w:sz w:val="22"/>
          <w:szCs w:val="22"/>
        </w:rPr>
      </w:pPr>
    </w:p>
    <w:p w14:paraId="62958FD6" w14:textId="77777777" w:rsidR="009E49BE" w:rsidRDefault="00000000">
      <w:pPr>
        <w:tabs>
          <w:tab w:val="left" w:pos="284"/>
          <w:tab w:val="left" w:pos="426"/>
          <w:tab w:val="left" w:pos="993"/>
        </w:tabs>
        <w:spacing w:before="0" w:line="240" w:lineRule="auto"/>
        <w:ind w:firstLine="709"/>
        <w:contextualSpacing/>
        <w:jc w:val="both"/>
        <w:rPr>
          <w:b/>
          <w:sz w:val="22"/>
          <w:szCs w:val="22"/>
        </w:rPr>
      </w:pPr>
      <w:r>
        <w:rPr>
          <w:b/>
          <w:sz w:val="22"/>
          <w:szCs w:val="22"/>
        </w:rPr>
        <w:t>1. Термины</w:t>
      </w:r>
    </w:p>
    <w:p w14:paraId="1EBBF237" w14:textId="5450A8E8" w:rsidR="009E49BE" w:rsidRDefault="00000000">
      <w:pPr>
        <w:tabs>
          <w:tab w:val="left" w:pos="284"/>
          <w:tab w:val="num" w:pos="360"/>
          <w:tab w:val="left" w:pos="426"/>
          <w:tab w:val="left" w:pos="993"/>
        </w:tabs>
        <w:spacing w:before="0" w:line="240" w:lineRule="auto"/>
        <w:ind w:firstLine="709"/>
        <w:contextualSpacing/>
        <w:jc w:val="both"/>
        <w:rPr>
          <w:bCs/>
          <w:sz w:val="22"/>
          <w:szCs w:val="22"/>
        </w:rPr>
      </w:pPr>
      <w:r>
        <w:rPr>
          <w:b/>
          <w:bCs/>
          <w:sz w:val="22"/>
          <w:szCs w:val="22"/>
        </w:rPr>
        <w:t>ТО (точка обслуживания)</w:t>
      </w:r>
      <w:r>
        <w:rPr>
          <w:bCs/>
          <w:sz w:val="22"/>
          <w:szCs w:val="22"/>
        </w:rPr>
        <w:t xml:space="preserve"> – автозаправочная станция/автозаправочный комплекс, автоматическая газовая заправочная станция, на которой осуществляется реализация Товаров держателям Карт. Перечень ТО указан в </w:t>
      </w:r>
      <w:r w:rsidRPr="00BE1EC8">
        <w:rPr>
          <w:bCs/>
          <w:sz w:val="22"/>
          <w:szCs w:val="22"/>
        </w:rPr>
        <w:t>Приложении №3 к настоящему</w:t>
      </w:r>
      <w:r>
        <w:rPr>
          <w:bCs/>
          <w:sz w:val="22"/>
          <w:szCs w:val="22"/>
        </w:rPr>
        <w:t xml:space="preserve"> Контакту.</w:t>
      </w:r>
    </w:p>
    <w:p w14:paraId="2B47E9EB" w14:textId="77777777" w:rsidR="009E49BE" w:rsidRDefault="00000000">
      <w:pPr>
        <w:tabs>
          <w:tab w:val="left" w:pos="284"/>
          <w:tab w:val="num" w:pos="360"/>
          <w:tab w:val="left" w:pos="426"/>
          <w:tab w:val="left" w:pos="993"/>
        </w:tabs>
        <w:spacing w:before="0" w:line="240" w:lineRule="auto"/>
        <w:ind w:firstLine="709"/>
        <w:contextualSpacing/>
        <w:jc w:val="both"/>
        <w:rPr>
          <w:spacing w:val="-4"/>
          <w:sz w:val="22"/>
          <w:szCs w:val="22"/>
        </w:rPr>
      </w:pPr>
      <w:r>
        <w:rPr>
          <w:b/>
          <w:bCs/>
          <w:sz w:val="22"/>
          <w:szCs w:val="22"/>
        </w:rPr>
        <w:t>Карта (топливная Карта)</w:t>
      </w:r>
      <w:r>
        <w:rPr>
          <w:bCs/>
          <w:sz w:val="22"/>
          <w:szCs w:val="22"/>
        </w:rPr>
        <w:t xml:space="preserve"> – </w:t>
      </w:r>
      <w:r>
        <w:rPr>
          <w:sz w:val="22"/>
          <w:szCs w:val="22"/>
        </w:rPr>
        <w:t>пластиковая Карта с микрочипом, изготовленная Поставщиком по схеме «Электронный Кошелек» или «Лимитная», предъявление которой на ТО является основанием для отпуска Товаров. Карта является техническим средством учета полученных Товаров и не является платежным средством</w:t>
      </w:r>
      <w:r>
        <w:rPr>
          <w:spacing w:val="-4"/>
          <w:sz w:val="22"/>
          <w:szCs w:val="22"/>
        </w:rPr>
        <w:t>. Карта является собственностью Поставщика и подлежит возврату по окончании срока действия Контракта.</w:t>
      </w:r>
    </w:p>
    <w:p w14:paraId="00E5B038" w14:textId="77777777" w:rsidR="009E49BE" w:rsidRDefault="00000000">
      <w:pPr>
        <w:tabs>
          <w:tab w:val="left" w:pos="0"/>
          <w:tab w:val="left" w:pos="284"/>
          <w:tab w:val="left" w:pos="426"/>
          <w:tab w:val="left" w:pos="993"/>
        </w:tabs>
        <w:spacing w:before="0" w:line="240" w:lineRule="auto"/>
        <w:ind w:firstLine="709"/>
        <w:contextualSpacing/>
        <w:jc w:val="both"/>
        <w:rPr>
          <w:sz w:val="22"/>
          <w:szCs w:val="22"/>
        </w:rPr>
      </w:pPr>
      <w:r>
        <w:rPr>
          <w:b/>
          <w:bCs/>
          <w:sz w:val="22"/>
          <w:szCs w:val="22"/>
        </w:rPr>
        <w:t xml:space="preserve">ПИН-код </w:t>
      </w:r>
      <w:r>
        <w:rPr>
          <w:sz w:val="22"/>
          <w:szCs w:val="22"/>
        </w:rPr>
        <w:t xml:space="preserve">– </w:t>
      </w:r>
      <w:r>
        <w:rPr>
          <w:bCs/>
          <w:sz w:val="22"/>
          <w:szCs w:val="22"/>
        </w:rPr>
        <w:t>персональный идентификационный код (пароль), присваиваемый Карте для идентификации Заказчика при отпуске Товаров на ТО, указывается в Акте приема-передачи Карт.</w:t>
      </w:r>
    </w:p>
    <w:p w14:paraId="06A611A4" w14:textId="77777777" w:rsidR="009E49BE" w:rsidRDefault="00000000">
      <w:pPr>
        <w:tabs>
          <w:tab w:val="left" w:pos="0"/>
          <w:tab w:val="left" w:pos="284"/>
          <w:tab w:val="left" w:pos="426"/>
          <w:tab w:val="left" w:pos="993"/>
        </w:tabs>
        <w:spacing w:before="0" w:line="240" w:lineRule="auto"/>
        <w:ind w:firstLine="709"/>
        <w:contextualSpacing/>
        <w:jc w:val="both"/>
        <w:rPr>
          <w:sz w:val="22"/>
          <w:szCs w:val="22"/>
        </w:rPr>
      </w:pPr>
      <w:r>
        <w:rPr>
          <w:b/>
          <w:bCs/>
          <w:sz w:val="22"/>
          <w:szCs w:val="22"/>
        </w:rPr>
        <w:t>Товары</w:t>
      </w:r>
      <w:r>
        <w:rPr>
          <w:bCs/>
          <w:sz w:val="22"/>
          <w:szCs w:val="22"/>
        </w:rPr>
        <w:t xml:space="preserve"> – все виды моторного топлива (бензины, дизельное топливо, сжиженный газ (СУГ)) и моторные масла, реализуемые по Контракту на ТО посредством использования Карт.</w:t>
      </w:r>
    </w:p>
    <w:p w14:paraId="2BFF6406" w14:textId="77777777" w:rsidR="009E49BE" w:rsidRDefault="00000000">
      <w:pPr>
        <w:tabs>
          <w:tab w:val="left" w:pos="284"/>
          <w:tab w:val="num" w:pos="360"/>
          <w:tab w:val="left" w:pos="426"/>
          <w:tab w:val="left" w:pos="993"/>
        </w:tabs>
        <w:spacing w:before="0" w:line="240" w:lineRule="auto"/>
        <w:ind w:firstLine="709"/>
        <w:contextualSpacing/>
        <w:jc w:val="both"/>
        <w:rPr>
          <w:bCs/>
          <w:sz w:val="22"/>
          <w:szCs w:val="22"/>
        </w:rPr>
      </w:pPr>
      <w:r>
        <w:rPr>
          <w:b/>
          <w:bCs/>
          <w:sz w:val="22"/>
          <w:szCs w:val="22"/>
        </w:rPr>
        <w:t>Терминал</w:t>
      </w:r>
      <w:r>
        <w:rPr>
          <w:bCs/>
          <w:sz w:val="22"/>
          <w:szCs w:val="22"/>
        </w:rPr>
        <w:t xml:space="preserve"> – э</w:t>
      </w:r>
      <w:r>
        <w:rPr>
          <w:sz w:val="22"/>
          <w:szCs w:val="22"/>
        </w:rPr>
        <w:t>лектронное устройство, установленное на ТО, предназначенное для обслуживания по смарт-картам</w:t>
      </w:r>
      <w:r>
        <w:rPr>
          <w:bCs/>
          <w:sz w:val="22"/>
          <w:szCs w:val="22"/>
        </w:rPr>
        <w:t xml:space="preserve"> и производящее сбор информации по операциям со смарт-картами.</w:t>
      </w:r>
    </w:p>
    <w:p w14:paraId="7FACF5ED" w14:textId="77777777" w:rsidR="009E49BE" w:rsidRDefault="00000000">
      <w:pPr>
        <w:tabs>
          <w:tab w:val="left" w:pos="284"/>
          <w:tab w:val="left" w:pos="426"/>
          <w:tab w:val="left" w:pos="993"/>
        </w:tabs>
        <w:spacing w:before="0" w:line="240" w:lineRule="auto"/>
        <w:ind w:firstLine="709"/>
        <w:contextualSpacing/>
        <w:jc w:val="both"/>
        <w:rPr>
          <w:bCs/>
          <w:sz w:val="22"/>
          <w:szCs w:val="22"/>
        </w:rPr>
      </w:pPr>
      <w:r>
        <w:rPr>
          <w:b/>
          <w:bCs/>
          <w:sz w:val="22"/>
          <w:szCs w:val="22"/>
        </w:rPr>
        <w:t xml:space="preserve">Терминальный чек – </w:t>
      </w:r>
      <w:r>
        <w:rPr>
          <w:bCs/>
          <w:sz w:val="22"/>
          <w:szCs w:val="22"/>
        </w:rPr>
        <w:t>документ (чек), выдаваемый оператором ТО держателю Карты при заправке автотранспортного средства содержащий информацию об операции по Карте или о причине отказа в обслуживании.</w:t>
      </w:r>
    </w:p>
    <w:p w14:paraId="29638B69" w14:textId="77777777" w:rsidR="009E49BE" w:rsidRDefault="00000000">
      <w:pPr>
        <w:tabs>
          <w:tab w:val="left" w:pos="284"/>
          <w:tab w:val="num" w:pos="360"/>
          <w:tab w:val="left" w:pos="426"/>
          <w:tab w:val="left" w:pos="993"/>
        </w:tabs>
        <w:spacing w:before="0" w:line="240" w:lineRule="auto"/>
        <w:ind w:firstLine="709"/>
        <w:contextualSpacing/>
        <w:jc w:val="both"/>
        <w:rPr>
          <w:bCs/>
          <w:sz w:val="22"/>
          <w:szCs w:val="22"/>
        </w:rPr>
      </w:pPr>
      <w:r>
        <w:rPr>
          <w:b/>
          <w:bCs/>
          <w:sz w:val="22"/>
          <w:szCs w:val="22"/>
        </w:rPr>
        <w:t>Оператор ТО</w:t>
      </w:r>
      <w:r>
        <w:rPr>
          <w:bCs/>
          <w:sz w:val="22"/>
          <w:szCs w:val="22"/>
        </w:rPr>
        <w:t xml:space="preserve"> – сотрудник ТО, осуществляющий прием Карт и производящий обслуживание по Картам.</w:t>
      </w:r>
    </w:p>
    <w:p w14:paraId="6AE7F237" w14:textId="77777777" w:rsidR="009E49BE" w:rsidRDefault="00000000">
      <w:pPr>
        <w:tabs>
          <w:tab w:val="left" w:pos="284"/>
          <w:tab w:val="num" w:pos="360"/>
          <w:tab w:val="left" w:pos="426"/>
          <w:tab w:val="left" w:pos="993"/>
        </w:tabs>
        <w:spacing w:before="0" w:line="240" w:lineRule="auto"/>
        <w:ind w:firstLine="709"/>
        <w:contextualSpacing/>
        <w:jc w:val="both"/>
        <w:rPr>
          <w:bCs/>
          <w:sz w:val="22"/>
          <w:szCs w:val="22"/>
        </w:rPr>
      </w:pPr>
      <w:r>
        <w:rPr>
          <w:b/>
          <w:bCs/>
          <w:sz w:val="22"/>
          <w:szCs w:val="22"/>
        </w:rPr>
        <w:t xml:space="preserve">Держатель Карты </w:t>
      </w:r>
      <w:r>
        <w:rPr>
          <w:bCs/>
          <w:sz w:val="22"/>
          <w:szCs w:val="22"/>
        </w:rPr>
        <w:t>– представитель Заказчика, уполномоченный им на получение Товаров. Передача Карты Заказчиком Держателю Карты удостоверяет предоставление ему соответствующих полномочий на получение Товаров и не требует дополнительного оформления доверенности.</w:t>
      </w:r>
    </w:p>
    <w:p w14:paraId="5F441539" w14:textId="77777777" w:rsidR="009E49BE" w:rsidRDefault="00000000">
      <w:pPr>
        <w:tabs>
          <w:tab w:val="left" w:pos="284"/>
          <w:tab w:val="left" w:pos="426"/>
          <w:tab w:val="left" w:pos="993"/>
        </w:tabs>
        <w:spacing w:before="0" w:line="240" w:lineRule="auto"/>
        <w:ind w:firstLine="709"/>
        <w:contextualSpacing/>
        <w:jc w:val="both"/>
        <w:rPr>
          <w:b/>
          <w:bCs/>
          <w:sz w:val="22"/>
          <w:szCs w:val="22"/>
        </w:rPr>
      </w:pPr>
      <w:r>
        <w:rPr>
          <w:b/>
          <w:bCs/>
          <w:sz w:val="22"/>
          <w:szCs w:val="22"/>
        </w:rPr>
        <w:t xml:space="preserve">Лимит Карты – </w:t>
      </w:r>
      <w:r>
        <w:rPr>
          <w:bCs/>
          <w:sz w:val="22"/>
          <w:szCs w:val="22"/>
        </w:rPr>
        <w:t xml:space="preserve">установленное на Карте </w:t>
      </w:r>
      <w:r>
        <w:rPr>
          <w:sz w:val="22"/>
          <w:szCs w:val="22"/>
        </w:rPr>
        <w:t>предельное ограничение отпускаемых Товаров</w:t>
      </w:r>
      <w:r>
        <w:rPr>
          <w:b/>
          <w:bCs/>
          <w:sz w:val="22"/>
          <w:szCs w:val="22"/>
        </w:rPr>
        <w:t xml:space="preserve">, </w:t>
      </w:r>
      <w:r>
        <w:rPr>
          <w:bCs/>
          <w:sz w:val="22"/>
          <w:szCs w:val="22"/>
        </w:rPr>
        <w:t>которые Держатель Карты вправе получить на ТО.</w:t>
      </w:r>
    </w:p>
    <w:p w14:paraId="51EF259D" w14:textId="77777777" w:rsidR="009E49BE" w:rsidRDefault="00000000">
      <w:pPr>
        <w:tabs>
          <w:tab w:val="left" w:pos="284"/>
          <w:tab w:val="left" w:pos="426"/>
          <w:tab w:val="left" w:pos="993"/>
        </w:tabs>
        <w:spacing w:before="0" w:line="240" w:lineRule="auto"/>
        <w:ind w:firstLine="709"/>
        <w:contextualSpacing/>
        <w:jc w:val="both"/>
        <w:rPr>
          <w:bCs/>
          <w:sz w:val="22"/>
          <w:szCs w:val="22"/>
        </w:rPr>
      </w:pPr>
      <w:r>
        <w:rPr>
          <w:b/>
          <w:bCs/>
          <w:sz w:val="22"/>
          <w:szCs w:val="22"/>
        </w:rPr>
        <w:t>Ограничение Карты – устанавливаемое на Карту ограничение отпуска определенного вида Товара/группы Товаров</w:t>
      </w:r>
    </w:p>
    <w:p w14:paraId="5E82E62E" w14:textId="77777777" w:rsidR="009E49BE" w:rsidRDefault="00000000">
      <w:pPr>
        <w:tabs>
          <w:tab w:val="left" w:pos="284"/>
          <w:tab w:val="left" w:pos="426"/>
          <w:tab w:val="left" w:pos="993"/>
        </w:tabs>
        <w:spacing w:before="0" w:line="240" w:lineRule="auto"/>
        <w:ind w:firstLine="709"/>
        <w:contextualSpacing/>
        <w:jc w:val="both"/>
        <w:rPr>
          <w:b/>
          <w:sz w:val="22"/>
          <w:szCs w:val="22"/>
        </w:rPr>
      </w:pPr>
      <w:r>
        <w:rPr>
          <w:b/>
          <w:sz w:val="22"/>
          <w:szCs w:val="22"/>
        </w:rPr>
        <w:t>2. Порядок предоставления Карт</w:t>
      </w:r>
    </w:p>
    <w:p w14:paraId="5EC54CFF" w14:textId="77777777" w:rsidR="009E49BE" w:rsidRDefault="00000000">
      <w:pPr>
        <w:tabs>
          <w:tab w:val="left" w:pos="284"/>
          <w:tab w:val="left" w:pos="426"/>
          <w:tab w:val="left" w:pos="993"/>
        </w:tabs>
        <w:spacing w:before="0" w:line="240" w:lineRule="auto"/>
        <w:ind w:firstLine="709"/>
        <w:contextualSpacing/>
        <w:jc w:val="both"/>
        <w:rPr>
          <w:bCs/>
          <w:sz w:val="22"/>
          <w:szCs w:val="22"/>
        </w:rPr>
      </w:pPr>
      <w:r>
        <w:rPr>
          <w:sz w:val="22"/>
          <w:szCs w:val="22"/>
        </w:rPr>
        <w:t>2.1. Подготовка Карт и их выдача производится Поставщиком на основании Контракта и письменной Заявки Заказчика.</w:t>
      </w:r>
    </w:p>
    <w:p w14:paraId="5227CE1E"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 xml:space="preserve">2.2. Подготовка Поставщиком Карт, указанных в Заявке Заказчика, осуществляется в срок от одного до пяти рабочих дней с момента получения письменной Заявки от Заказчика. </w:t>
      </w:r>
    </w:p>
    <w:p w14:paraId="5C1B3BEC"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2.3. Передача Карт представителю Заказчика осуществляется по Акту приема-передачи Карт при наличии доверенности на получение Карт.</w:t>
      </w:r>
    </w:p>
    <w:p w14:paraId="1BD6C393"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2.4. Блокировка Карты (прекращение операций по Карте) производится Поставщиком в случаях:</w:t>
      </w:r>
    </w:p>
    <w:p w14:paraId="19199507" w14:textId="77777777" w:rsidR="009E49BE" w:rsidRDefault="00000000">
      <w:pPr>
        <w:widowControl/>
        <w:numPr>
          <w:ilvl w:val="1"/>
          <w:numId w:val="8"/>
        </w:numPr>
        <w:tabs>
          <w:tab w:val="left" w:pos="284"/>
          <w:tab w:val="left" w:pos="426"/>
          <w:tab w:val="left" w:pos="993"/>
        </w:tabs>
        <w:spacing w:before="0" w:line="240" w:lineRule="auto"/>
        <w:ind w:left="0" w:firstLine="709"/>
        <w:contextualSpacing/>
        <w:jc w:val="both"/>
        <w:rPr>
          <w:sz w:val="22"/>
          <w:szCs w:val="22"/>
        </w:rPr>
      </w:pPr>
      <w:r>
        <w:rPr>
          <w:sz w:val="22"/>
          <w:szCs w:val="22"/>
        </w:rPr>
        <w:t>получения письменного заявления Заказчика;</w:t>
      </w:r>
    </w:p>
    <w:p w14:paraId="0576F0FB" w14:textId="77777777" w:rsidR="009E49BE" w:rsidRDefault="00000000">
      <w:pPr>
        <w:widowControl/>
        <w:numPr>
          <w:ilvl w:val="1"/>
          <w:numId w:val="8"/>
        </w:numPr>
        <w:tabs>
          <w:tab w:val="left" w:pos="284"/>
          <w:tab w:val="left" w:pos="426"/>
          <w:tab w:val="left" w:pos="993"/>
        </w:tabs>
        <w:spacing w:before="0" w:line="240" w:lineRule="auto"/>
        <w:ind w:left="0" w:firstLine="709"/>
        <w:contextualSpacing/>
        <w:jc w:val="both"/>
        <w:rPr>
          <w:sz w:val="22"/>
          <w:szCs w:val="22"/>
        </w:rPr>
      </w:pPr>
      <w:r>
        <w:rPr>
          <w:sz w:val="22"/>
          <w:szCs w:val="22"/>
        </w:rPr>
        <w:t>нарушения Заказчиком порядка оплаты, указанного в Контракте;</w:t>
      </w:r>
    </w:p>
    <w:p w14:paraId="3F0792F1"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 xml:space="preserve">2.5. Блокировка (прекращение операций по Карте) / Разблокировка (возобновление операций по Карте) Карты производится Поставщиком по письменному заявлению Заказчика в течение 12 (двенадцати) часов, с момента получения письменного заявления Заказчика о необходимости блокировки / разблокировки Карты. </w:t>
      </w:r>
    </w:p>
    <w:p w14:paraId="209D0583"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Течение срока возникновения обязанности Поставщика по блокировке / разблокировке Карт начинается в день, следующий за днем получения письменного заявления от Заказчика.</w:t>
      </w:r>
    </w:p>
    <w:p w14:paraId="42E943E3"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2.6. В случае механического повреждения либо утраты Карты Заказчик вправе получить новую Карту, в порядке, указанном Контракте.</w:t>
      </w:r>
    </w:p>
    <w:p w14:paraId="09DE3861"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 xml:space="preserve"> 2.7. При наличии у Заказчика Карт, совместимых с процессинговыми системами, используемыми Поставщиком, Заказчик имеет право использовать такие Карты, а Поставщик – принимать их для учета количества и ассортимента Товаров на основании письменного заявления Заказчика, согласованного с Поставщиком. Окончательное решение о возможности использования карт принимает Поставщик.</w:t>
      </w:r>
    </w:p>
    <w:p w14:paraId="2D259DB5" w14:textId="77777777" w:rsidR="009E49BE" w:rsidRDefault="00000000">
      <w:pPr>
        <w:keepNext/>
        <w:keepLines/>
        <w:tabs>
          <w:tab w:val="left" w:pos="284"/>
          <w:tab w:val="left" w:pos="426"/>
          <w:tab w:val="left" w:pos="993"/>
        </w:tabs>
        <w:spacing w:before="0" w:line="240" w:lineRule="auto"/>
        <w:ind w:firstLine="709"/>
        <w:contextualSpacing/>
        <w:jc w:val="both"/>
        <w:outlineLvl w:val="1"/>
        <w:rPr>
          <w:b/>
          <w:sz w:val="22"/>
          <w:szCs w:val="22"/>
        </w:rPr>
      </w:pPr>
      <w:r>
        <w:rPr>
          <w:b/>
          <w:sz w:val="22"/>
          <w:szCs w:val="22"/>
        </w:rPr>
        <w:t>3. Передача-приёмка топливных карт</w:t>
      </w:r>
    </w:p>
    <w:p w14:paraId="171FF2A3"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bCs/>
          <w:sz w:val="22"/>
          <w:szCs w:val="22"/>
        </w:rPr>
        <w:t xml:space="preserve">3.1. </w:t>
      </w:r>
      <w:r>
        <w:rPr>
          <w:sz w:val="22"/>
          <w:szCs w:val="22"/>
        </w:rPr>
        <w:t>Топливная Карта является собственностью Поставщика. Право собственности на топливные Карты к Покупателю не переходит.</w:t>
      </w:r>
    </w:p>
    <w:p w14:paraId="3FAC0E70"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sz w:val="22"/>
          <w:szCs w:val="22"/>
        </w:rPr>
        <w:lastRenderedPageBreak/>
        <w:t>3.2. Заказчик несет полную ответственность за сохранность и исправность топливных Карт, полученных от Поставщика.</w:t>
      </w:r>
    </w:p>
    <w:p w14:paraId="46B2B382"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bCs/>
          <w:sz w:val="22"/>
          <w:szCs w:val="22"/>
        </w:rPr>
        <w:t>3.3.</w:t>
      </w:r>
      <w:r>
        <w:rPr>
          <w:sz w:val="22"/>
          <w:szCs w:val="22"/>
        </w:rPr>
        <w:t xml:space="preserve"> Стороны подписывают акт приема-передачи топливных Карт в момент их получения. В акте указываются количество и номера полученных Карт. </w:t>
      </w:r>
    </w:p>
    <w:p w14:paraId="509D4D61" w14:textId="77777777" w:rsidR="009E49BE" w:rsidRDefault="00000000">
      <w:pPr>
        <w:tabs>
          <w:tab w:val="left" w:pos="284"/>
          <w:tab w:val="left" w:pos="426"/>
          <w:tab w:val="left" w:pos="993"/>
        </w:tabs>
        <w:spacing w:before="0" w:line="240" w:lineRule="auto"/>
        <w:ind w:firstLine="709"/>
        <w:contextualSpacing/>
        <w:jc w:val="both"/>
        <w:rPr>
          <w:sz w:val="22"/>
          <w:szCs w:val="22"/>
        </w:rPr>
      </w:pPr>
      <w:r>
        <w:rPr>
          <w:bCs/>
          <w:sz w:val="22"/>
          <w:szCs w:val="22"/>
        </w:rPr>
        <w:t>3.4</w:t>
      </w:r>
      <w:r>
        <w:rPr>
          <w:sz w:val="22"/>
          <w:szCs w:val="22"/>
        </w:rPr>
        <w:t xml:space="preserve"> Риск случайной гибели и порчи топливных Карт переходит к Заказчику после получения топливных Карт уполномоченным представителем Заказчика.</w:t>
      </w:r>
    </w:p>
    <w:p w14:paraId="3DAE6332" w14:textId="77777777" w:rsidR="009E49BE" w:rsidRDefault="00000000">
      <w:pPr>
        <w:tabs>
          <w:tab w:val="left" w:pos="284"/>
          <w:tab w:val="left" w:pos="426"/>
          <w:tab w:val="left" w:pos="993"/>
        </w:tabs>
        <w:spacing w:before="0" w:line="240" w:lineRule="auto"/>
        <w:ind w:firstLine="709"/>
        <w:contextualSpacing/>
        <w:jc w:val="both"/>
        <w:rPr>
          <w:sz w:val="22"/>
          <w:szCs w:val="22"/>
        </w:rPr>
      </w:pPr>
      <w:r>
        <w:rPr>
          <w:sz w:val="22"/>
          <w:szCs w:val="22"/>
        </w:rPr>
        <w:t>3.5. Не позднее 5 (пяти) рабочих дней со дня окончания срока действия Контракта или расторжения Контракта Заказчик обязан вернуть Поставщику полученные от него по Контракту топливные Карты, что оформляется двусторонним актом приемки-передачи топливных Карт.</w:t>
      </w:r>
    </w:p>
    <w:p w14:paraId="662050A6"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b/>
          <w:sz w:val="22"/>
          <w:szCs w:val="22"/>
        </w:rPr>
      </w:pPr>
      <w:r>
        <w:rPr>
          <w:b/>
          <w:sz w:val="22"/>
          <w:szCs w:val="22"/>
        </w:rPr>
        <w:t>4. Заправка на АЗС по Карте</w:t>
      </w:r>
    </w:p>
    <w:p w14:paraId="00C2E832"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sz w:val="22"/>
          <w:szCs w:val="22"/>
        </w:rPr>
        <w:t>4.1. Для получения нефтепродуктов необходимо передать топливную Карту оператору АЗС, сообщить марку и количество топлива, которое необходимо приобрести. Оператор на специальной аппаратуре (терминале) производит проверку Карты и списание топлива с Карты, после чего отдает Карту с кассовым чеком, подтверждающим проведенную операцию. После этого производится заправка Вашего автотранспортного средства.</w:t>
      </w:r>
    </w:p>
    <w:p w14:paraId="50526B41"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sz w:val="22"/>
          <w:szCs w:val="22"/>
        </w:rPr>
        <w:t>4.2. Операция по списанию топлива с Карты может быть остановлена терминалом по следующим причинам:</w:t>
      </w:r>
    </w:p>
    <w:p w14:paraId="04E97316"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запрашиваемый вид топлива не разрешен к отпуску по данной Карте;</w:t>
      </w:r>
    </w:p>
    <w:p w14:paraId="0AF0C31A"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превышен суточный/месячный лимит</w:t>
      </w:r>
      <w:r>
        <w:rPr>
          <w:sz w:val="22"/>
          <w:szCs w:val="22"/>
          <w:lang w:val="en-US"/>
        </w:rPr>
        <w:t>;</w:t>
      </w:r>
    </w:p>
    <w:p w14:paraId="51796116"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запрошенное количество Товара не соответствует фактическому остатку, находящемуся на Карте;</w:t>
      </w:r>
    </w:p>
    <w:p w14:paraId="388E5C03"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Карта была ранее заблокирована</w:t>
      </w:r>
      <w:r>
        <w:rPr>
          <w:sz w:val="22"/>
          <w:szCs w:val="22"/>
          <w:lang w:val="en-US"/>
        </w:rPr>
        <w:t>;</w:t>
      </w:r>
    </w:p>
    <w:p w14:paraId="486CC2D2"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срок действия Карты истек</w:t>
      </w:r>
      <w:r>
        <w:rPr>
          <w:sz w:val="22"/>
          <w:szCs w:val="22"/>
          <w:lang w:val="en-US"/>
        </w:rPr>
        <w:t>;</w:t>
      </w:r>
    </w:p>
    <w:p w14:paraId="0F7AC311" w14:textId="77777777" w:rsidR="009E49BE" w:rsidRDefault="00000000">
      <w:pPr>
        <w:widowControl/>
        <w:numPr>
          <w:ilvl w:val="0"/>
          <w:numId w:val="9"/>
        </w:numPr>
        <w:tabs>
          <w:tab w:val="left" w:pos="284"/>
          <w:tab w:val="left" w:pos="426"/>
          <w:tab w:val="left" w:pos="993"/>
        </w:tabs>
        <w:spacing w:before="0" w:line="240" w:lineRule="auto"/>
        <w:ind w:left="0" w:firstLine="709"/>
        <w:contextualSpacing/>
        <w:jc w:val="both"/>
        <w:rPr>
          <w:sz w:val="22"/>
          <w:szCs w:val="22"/>
        </w:rPr>
      </w:pPr>
      <w:r>
        <w:rPr>
          <w:sz w:val="22"/>
          <w:szCs w:val="22"/>
        </w:rPr>
        <w:t>повреждение Карты.</w:t>
      </w:r>
    </w:p>
    <w:p w14:paraId="739A0F4E" w14:textId="77777777" w:rsidR="009E49BE" w:rsidRDefault="00000000">
      <w:pPr>
        <w:widowControl/>
        <w:numPr>
          <w:ilvl w:val="0"/>
          <w:numId w:val="7"/>
        </w:numPr>
        <w:tabs>
          <w:tab w:val="left" w:pos="284"/>
          <w:tab w:val="left" w:pos="426"/>
          <w:tab w:val="left" w:pos="993"/>
          <w:tab w:val="num" w:pos="1287"/>
        </w:tabs>
        <w:spacing w:before="0" w:line="240" w:lineRule="auto"/>
        <w:ind w:firstLine="709"/>
        <w:contextualSpacing/>
        <w:jc w:val="both"/>
        <w:rPr>
          <w:sz w:val="22"/>
          <w:szCs w:val="22"/>
        </w:rPr>
      </w:pPr>
      <w:r>
        <w:rPr>
          <w:sz w:val="22"/>
          <w:szCs w:val="22"/>
        </w:rPr>
        <w:t>4.3. В случае если операция по списанию топлива с Карты произведена, а Заказчик по каким-либо причинам отказался получать топливо или заправился не на весь объем, то Заказчик обязан предоставить повторно топливную Карту оператору, и в Системе учета будет автоматически проведена отмена операции, при этом незаправленный объем будет зачислен обратно на Карту. Оператор должен дополнительно выдать Заказчику чек возврата.</w:t>
      </w:r>
    </w:p>
    <w:p w14:paraId="784A2303" w14:textId="77777777" w:rsidR="009E49BE" w:rsidRDefault="009E49BE">
      <w:pPr>
        <w:spacing w:before="0" w:line="240" w:lineRule="auto"/>
        <w:contextualSpacing/>
        <w:rPr>
          <w:i/>
          <w:sz w:val="22"/>
          <w:szCs w:val="22"/>
        </w:rPr>
      </w:pPr>
    </w:p>
    <w:p w14:paraId="4F2E17B6" w14:textId="77777777" w:rsidR="009E49BE" w:rsidRDefault="009E49BE">
      <w:pPr>
        <w:spacing w:before="0" w:line="240" w:lineRule="auto"/>
        <w:contextualSpacing/>
        <w:rPr>
          <w:i/>
          <w:sz w:val="22"/>
          <w:szCs w:val="22"/>
        </w:rPr>
      </w:pPr>
    </w:p>
    <w:p w14:paraId="36507111" w14:textId="77777777" w:rsidR="009E49BE" w:rsidRDefault="00000000">
      <w:pPr>
        <w:spacing w:before="0" w:line="240" w:lineRule="auto"/>
        <w:contextualSpacing/>
        <w:jc w:val="both"/>
        <w:rPr>
          <w:b/>
          <w:color w:val="FF0000"/>
          <w:sz w:val="22"/>
          <w:szCs w:val="22"/>
        </w:rPr>
      </w:pPr>
      <w:r>
        <w:rPr>
          <w:b/>
          <w:color w:val="FF0000"/>
          <w:sz w:val="22"/>
          <w:szCs w:val="22"/>
        </w:rPr>
        <w:t xml:space="preserve"> </w:t>
      </w:r>
    </w:p>
    <w:tbl>
      <w:tblPr>
        <w:tblW w:w="9848" w:type="dxa"/>
        <w:tblInd w:w="70" w:type="dxa"/>
        <w:tblLayout w:type="fixed"/>
        <w:tblCellMar>
          <w:left w:w="70" w:type="dxa"/>
          <w:right w:w="70" w:type="dxa"/>
        </w:tblCellMar>
        <w:tblLook w:val="0000" w:firstRow="0" w:lastRow="0" w:firstColumn="0" w:lastColumn="0" w:noHBand="0" w:noVBand="0"/>
      </w:tblPr>
      <w:tblGrid>
        <w:gridCol w:w="4962"/>
        <w:gridCol w:w="4886"/>
      </w:tblGrid>
      <w:tr w:rsidR="009E49BE" w14:paraId="523BEF5C" w14:textId="77777777">
        <w:trPr>
          <w:cantSplit/>
          <w:trHeight w:val="2563"/>
        </w:trPr>
        <w:tc>
          <w:tcPr>
            <w:tcW w:w="4962" w:type="dxa"/>
          </w:tcPr>
          <w:p w14:paraId="470E6BBF" w14:textId="77777777" w:rsidR="009E49BE" w:rsidRDefault="00000000">
            <w:pPr>
              <w:spacing w:before="0" w:line="240" w:lineRule="auto"/>
              <w:contextualSpacing/>
              <w:jc w:val="both"/>
              <w:rPr>
                <w:b/>
                <w:sz w:val="22"/>
                <w:szCs w:val="22"/>
              </w:rPr>
            </w:pPr>
            <w:r>
              <w:rPr>
                <w:b/>
                <w:sz w:val="22"/>
                <w:szCs w:val="22"/>
              </w:rPr>
              <w:t>От Заказчика:</w:t>
            </w:r>
          </w:p>
          <w:p w14:paraId="0F485EAC" w14:textId="77777777" w:rsidR="009E49BE" w:rsidRDefault="00000000">
            <w:pPr>
              <w:spacing w:before="0" w:line="240" w:lineRule="auto"/>
              <w:contextualSpacing/>
              <w:jc w:val="both"/>
              <w:rPr>
                <w:b/>
                <w:sz w:val="22"/>
                <w:szCs w:val="22"/>
              </w:rPr>
            </w:pPr>
            <w:r>
              <w:rPr>
                <w:b/>
                <w:sz w:val="22"/>
                <w:szCs w:val="22"/>
              </w:rPr>
              <w:t>________________</w:t>
            </w:r>
          </w:p>
          <w:p w14:paraId="6664AF9E" w14:textId="77777777" w:rsidR="009E49BE" w:rsidRDefault="009E49BE">
            <w:pPr>
              <w:spacing w:before="0" w:line="240" w:lineRule="auto"/>
              <w:contextualSpacing/>
              <w:rPr>
                <w:b/>
                <w:sz w:val="22"/>
                <w:szCs w:val="22"/>
              </w:rPr>
            </w:pPr>
          </w:p>
          <w:p w14:paraId="3FB23703" w14:textId="77777777" w:rsidR="009E49BE" w:rsidRDefault="009E49BE">
            <w:pPr>
              <w:spacing w:before="0" w:line="240" w:lineRule="auto"/>
              <w:contextualSpacing/>
              <w:jc w:val="both"/>
              <w:rPr>
                <w:b/>
                <w:sz w:val="22"/>
                <w:szCs w:val="22"/>
              </w:rPr>
            </w:pPr>
          </w:p>
          <w:p w14:paraId="32F5362C" w14:textId="77777777" w:rsidR="009E49BE" w:rsidRDefault="009E49BE">
            <w:pPr>
              <w:spacing w:before="0" w:line="240" w:lineRule="auto"/>
              <w:contextualSpacing/>
              <w:rPr>
                <w:b/>
                <w:sz w:val="22"/>
                <w:szCs w:val="22"/>
              </w:rPr>
            </w:pPr>
          </w:p>
          <w:p w14:paraId="042C05C9" w14:textId="77777777" w:rsidR="009E49BE" w:rsidRDefault="00000000">
            <w:pPr>
              <w:spacing w:before="0" w:line="240" w:lineRule="auto"/>
              <w:contextualSpacing/>
              <w:jc w:val="both"/>
              <w:rPr>
                <w:i/>
                <w:sz w:val="22"/>
                <w:szCs w:val="22"/>
              </w:rPr>
            </w:pPr>
            <w:r>
              <w:rPr>
                <w:b/>
                <w:sz w:val="22"/>
                <w:szCs w:val="22"/>
              </w:rPr>
              <w:t>____________________/________________/</w:t>
            </w:r>
          </w:p>
          <w:p w14:paraId="27E6B4A8" w14:textId="77777777" w:rsidR="009E49BE" w:rsidRDefault="00000000">
            <w:pPr>
              <w:spacing w:before="0" w:line="240" w:lineRule="auto"/>
              <w:ind w:firstLine="142"/>
              <w:contextualSpacing/>
              <w:jc w:val="both"/>
              <w:rPr>
                <w:bCs/>
                <w:sz w:val="22"/>
                <w:szCs w:val="22"/>
              </w:rPr>
            </w:pPr>
            <w:r>
              <w:rPr>
                <w:bCs/>
                <w:sz w:val="22"/>
                <w:szCs w:val="22"/>
              </w:rPr>
              <w:t>ЭП</w:t>
            </w:r>
          </w:p>
          <w:p w14:paraId="58AD5331" w14:textId="77777777" w:rsidR="009E49BE" w:rsidRDefault="009E49BE">
            <w:pPr>
              <w:spacing w:before="0" w:line="240" w:lineRule="auto"/>
              <w:contextualSpacing/>
              <w:jc w:val="both"/>
              <w:rPr>
                <w:bCs/>
                <w:sz w:val="22"/>
                <w:szCs w:val="22"/>
              </w:rPr>
            </w:pPr>
          </w:p>
          <w:p w14:paraId="0C5D678E" w14:textId="77777777" w:rsidR="009E49BE" w:rsidRDefault="00000000">
            <w:pPr>
              <w:spacing w:before="0" w:line="240" w:lineRule="auto"/>
              <w:contextualSpacing/>
              <w:jc w:val="both"/>
              <w:rPr>
                <w:bCs/>
                <w:sz w:val="22"/>
                <w:szCs w:val="22"/>
              </w:rPr>
            </w:pPr>
            <w:r>
              <w:rPr>
                <w:bCs/>
                <w:sz w:val="22"/>
                <w:szCs w:val="22"/>
              </w:rPr>
              <w:t>_____________ 202__</w:t>
            </w:r>
          </w:p>
        </w:tc>
        <w:tc>
          <w:tcPr>
            <w:tcW w:w="4886" w:type="dxa"/>
          </w:tcPr>
          <w:p w14:paraId="765A6383" w14:textId="77777777" w:rsidR="009E49BE" w:rsidRDefault="00000000">
            <w:pPr>
              <w:spacing w:before="0" w:line="240" w:lineRule="auto"/>
              <w:contextualSpacing/>
              <w:jc w:val="both"/>
              <w:rPr>
                <w:b/>
                <w:sz w:val="22"/>
                <w:szCs w:val="22"/>
              </w:rPr>
            </w:pPr>
            <w:r>
              <w:rPr>
                <w:b/>
                <w:sz w:val="22"/>
                <w:szCs w:val="22"/>
              </w:rPr>
              <w:t>От Поставщика:</w:t>
            </w:r>
          </w:p>
          <w:p w14:paraId="04A889E3" w14:textId="77777777" w:rsidR="009E49BE" w:rsidRDefault="00000000">
            <w:pPr>
              <w:spacing w:before="0" w:line="240" w:lineRule="auto"/>
              <w:contextualSpacing/>
              <w:jc w:val="both"/>
              <w:rPr>
                <w:strike/>
                <w:sz w:val="22"/>
                <w:szCs w:val="22"/>
              </w:rPr>
            </w:pPr>
            <w:r>
              <w:rPr>
                <w:b/>
                <w:sz w:val="22"/>
                <w:szCs w:val="22"/>
              </w:rPr>
              <w:t>_____________________</w:t>
            </w:r>
          </w:p>
          <w:p w14:paraId="50BE6F27" w14:textId="77777777" w:rsidR="009E49BE" w:rsidRDefault="009E49BE">
            <w:pPr>
              <w:spacing w:before="0" w:line="240" w:lineRule="auto"/>
              <w:contextualSpacing/>
              <w:jc w:val="both"/>
              <w:rPr>
                <w:b/>
                <w:sz w:val="22"/>
                <w:szCs w:val="22"/>
              </w:rPr>
            </w:pPr>
          </w:p>
          <w:p w14:paraId="34BB1305" w14:textId="77777777" w:rsidR="009E49BE" w:rsidRDefault="009E49BE">
            <w:pPr>
              <w:spacing w:before="0" w:line="240" w:lineRule="auto"/>
              <w:contextualSpacing/>
              <w:jc w:val="both"/>
              <w:rPr>
                <w:b/>
                <w:sz w:val="22"/>
                <w:szCs w:val="22"/>
              </w:rPr>
            </w:pPr>
          </w:p>
          <w:p w14:paraId="07D57738" w14:textId="77777777" w:rsidR="009E49BE" w:rsidRDefault="009E49BE">
            <w:pPr>
              <w:spacing w:before="0" w:line="240" w:lineRule="auto"/>
              <w:contextualSpacing/>
              <w:jc w:val="both"/>
              <w:rPr>
                <w:b/>
                <w:sz w:val="22"/>
                <w:szCs w:val="22"/>
              </w:rPr>
            </w:pPr>
          </w:p>
          <w:p w14:paraId="234B4F00" w14:textId="77777777" w:rsidR="009E49BE" w:rsidRDefault="00000000">
            <w:pPr>
              <w:spacing w:before="0" w:line="240" w:lineRule="auto"/>
              <w:contextualSpacing/>
              <w:jc w:val="both"/>
              <w:rPr>
                <w:i/>
                <w:sz w:val="22"/>
                <w:szCs w:val="22"/>
              </w:rPr>
            </w:pPr>
            <w:r>
              <w:rPr>
                <w:b/>
                <w:sz w:val="22"/>
                <w:szCs w:val="22"/>
              </w:rPr>
              <w:t>_____________________</w:t>
            </w:r>
            <w:r>
              <w:rPr>
                <w:i/>
                <w:sz w:val="22"/>
                <w:szCs w:val="22"/>
              </w:rPr>
              <w:t>/_____________/</w:t>
            </w:r>
          </w:p>
          <w:p w14:paraId="1B227A8F" w14:textId="77777777" w:rsidR="009E49BE" w:rsidRDefault="00000000">
            <w:pPr>
              <w:spacing w:before="0" w:line="240" w:lineRule="auto"/>
              <w:contextualSpacing/>
              <w:jc w:val="both"/>
              <w:rPr>
                <w:bCs/>
                <w:i/>
                <w:sz w:val="22"/>
                <w:szCs w:val="22"/>
              </w:rPr>
            </w:pPr>
            <w:r>
              <w:rPr>
                <w:bCs/>
                <w:sz w:val="22"/>
                <w:szCs w:val="22"/>
              </w:rPr>
              <w:t xml:space="preserve">ЭП </w:t>
            </w:r>
          </w:p>
          <w:p w14:paraId="14C48556" w14:textId="77777777" w:rsidR="009E49BE" w:rsidRDefault="00000000">
            <w:pPr>
              <w:spacing w:before="0" w:line="240" w:lineRule="auto"/>
              <w:contextualSpacing/>
              <w:jc w:val="both"/>
              <w:rPr>
                <w:bCs/>
                <w:sz w:val="22"/>
                <w:szCs w:val="22"/>
              </w:rPr>
            </w:pPr>
            <w:r>
              <w:rPr>
                <w:b/>
                <w:sz w:val="22"/>
                <w:szCs w:val="22"/>
              </w:rPr>
              <w:t xml:space="preserve">      </w:t>
            </w:r>
            <w:r>
              <w:rPr>
                <w:bCs/>
                <w:sz w:val="22"/>
                <w:szCs w:val="22"/>
              </w:rPr>
              <w:t>_____________ 202_</w:t>
            </w:r>
          </w:p>
        </w:tc>
      </w:tr>
    </w:tbl>
    <w:p w14:paraId="605A8253" w14:textId="77777777" w:rsidR="009E49BE" w:rsidRDefault="009E49BE">
      <w:pPr>
        <w:spacing w:before="0" w:line="240" w:lineRule="auto"/>
        <w:contextualSpacing/>
        <w:jc w:val="both"/>
        <w:rPr>
          <w:b/>
          <w:color w:val="FF0000"/>
          <w:sz w:val="22"/>
          <w:szCs w:val="22"/>
        </w:rPr>
      </w:pPr>
    </w:p>
    <w:sectPr w:rsidR="009E49BE">
      <w:pgSz w:w="11906" w:h="16838"/>
      <w:pgMar w:top="709" w:right="851" w:bottom="709"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F970D" w14:textId="77777777" w:rsidR="008A76A0" w:rsidRDefault="008A76A0">
      <w:pPr>
        <w:widowControl/>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separator/>
      </w:r>
    </w:p>
  </w:endnote>
  <w:endnote w:type="continuationSeparator" w:id="0">
    <w:p w14:paraId="15CB08B6" w14:textId="77777777" w:rsidR="008A76A0" w:rsidRDefault="008A76A0">
      <w:pPr>
        <w:widowControl/>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auto"/>
    <w:pitch w:val="default"/>
  </w:font>
  <w:font w:name="Arial Unicode MS">
    <w:panose1 w:val="020B0604020202020204"/>
    <w:charset w:val="00"/>
    <w:family w:val="auto"/>
    <w:pitch w:val="default"/>
  </w:font>
  <w:font w:name="Verdana">
    <w:panose1 w:val="020B0604030504040204"/>
    <w:charset w:val="00"/>
    <w:family w:val="auto"/>
    <w:pitch w:val="default"/>
  </w:font>
  <w:font w:name="GaramondC">
    <w:charset w:val="00"/>
    <w:family w:val="auto"/>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97037" w14:textId="77777777" w:rsidR="008A76A0" w:rsidRDefault="008A76A0">
      <w:pPr>
        <w:widowControl/>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separator/>
      </w:r>
    </w:p>
  </w:footnote>
  <w:footnote w:type="continuationSeparator" w:id="0">
    <w:p w14:paraId="3A954F6B" w14:textId="77777777" w:rsidR="008A76A0" w:rsidRDefault="008A76A0">
      <w:pPr>
        <w:widowControl/>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continuationSeparator/>
      </w:r>
    </w:p>
  </w:footnote>
  <w:footnote w:id="1">
    <w:p w14:paraId="67ED2A34" w14:textId="77777777" w:rsidR="009E49BE" w:rsidRDefault="00000000">
      <w:pPr>
        <w:pStyle w:val="afffd"/>
        <w:jc w:val="both"/>
        <w:rPr>
          <w:sz w:val="16"/>
          <w:szCs w:val="16"/>
        </w:rPr>
      </w:pPr>
      <w:r>
        <w:rPr>
          <w:rStyle w:val="affff"/>
        </w:rPr>
        <w:footnoteRef/>
      </w:r>
      <w:r>
        <w:rPr>
          <w:sz w:val="16"/>
          <w:szCs w:val="16"/>
        </w:rPr>
        <w:t xml:space="preserve"> 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Pr>
          <w:rFonts w:eastAsia="Calibri"/>
          <w:sz w:val="16"/>
          <w:szCs w:val="16"/>
        </w:rPr>
        <w:t xml:space="preserve">слова «в том числе НДС» заменяются на слова «НДС не облагается» </w:t>
      </w:r>
      <w:r>
        <w:rPr>
          <w:sz w:val="16"/>
          <w:szCs w:val="16"/>
        </w:rPr>
        <w:t>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4EF"/>
    <w:multiLevelType w:val="multilevel"/>
    <w:tmpl w:val="59DA650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B5626B"/>
    <w:multiLevelType w:val="multilevel"/>
    <w:tmpl w:val="92B48BC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A2E4A6E"/>
    <w:multiLevelType w:val="multilevel"/>
    <w:tmpl w:val="112034F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73D3444"/>
    <w:multiLevelType w:val="multilevel"/>
    <w:tmpl w:val="81D2CC6E"/>
    <w:lvl w:ilvl="0">
      <w:start w:val="1"/>
      <w:numFmt w:val="decimal"/>
      <w:pStyle w:val="1"/>
      <w:lvlText w:val="%1."/>
      <w:lvlJc w:val="left"/>
      <w:pPr>
        <w:tabs>
          <w:tab w:val="num" w:pos="1080"/>
        </w:tabs>
        <w:ind w:firstLine="720"/>
      </w:pPr>
      <w:rPr>
        <w:rFonts w:cs="Times New Roman"/>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1E571AD9"/>
    <w:multiLevelType w:val="multilevel"/>
    <w:tmpl w:val="091E3254"/>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15:restartNumberingAfterBreak="0">
    <w:nsid w:val="20522F14"/>
    <w:multiLevelType w:val="multilevel"/>
    <w:tmpl w:val="0419001F"/>
    <w:styleLink w:val="111111"/>
    <w:lvl w:ilvl="0">
      <w:start w:val="1"/>
      <w:numFmt w:val="decimal"/>
      <w:pStyle w:val="111111"/>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217D691F"/>
    <w:multiLevelType w:val="multilevel"/>
    <w:tmpl w:val="51AC9510"/>
    <w:lvl w:ilvl="0">
      <w:start w:val="2"/>
      <w:numFmt w:val="decimal"/>
      <w:lvlText w:val="%1"/>
      <w:lvlJc w:val="left"/>
      <w:pPr>
        <w:ind w:left="444" w:hanging="444"/>
      </w:pPr>
    </w:lvl>
    <w:lvl w:ilvl="1">
      <w:start w:val="2"/>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36440074"/>
    <w:multiLevelType w:val="multilevel"/>
    <w:tmpl w:val="9A0E7AE8"/>
    <w:lvl w:ilvl="0">
      <w:start w:val="1"/>
      <w:numFmt w:val="decimal"/>
      <w:lvlText w:val="%1."/>
      <w:lvlJc w:val="left"/>
      <w:pPr>
        <w:tabs>
          <w:tab w:val="num" w:pos="360"/>
        </w:tabs>
        <w:ind w:left="360" w:hanging="360"/>
      </w:pPr>
      <w:rPr>
        <w:rFonts w:cs="Times New Roman" w:hint="default"/>
      </w:rPr>
    </w:lvl>
    <w:lvl w:ilvl="1">
      <w:start w:val="1"/>
      <w:numFmt w:val="decimal"/>
      <w:pStyle w:val="223"/>
      <w:lvlText w:val="%1.%2."/>
      <w:lvlJc w:val="left"/>
      <w:pPr>
        <w:tabs>
          <w:tab w:val="num" w:pos="432"/>
        </w:tabs>
        <w:ind w:left="432" w:hanging="432"/>
      </w:pPr>
      <w:rPr>
        <w:rFonts w:cs="Times New Roman" w:hint="default"/>
        <w:b w:val="0"/>
      </w:rPr>
    </w:lvl>
    <w:lvl w:ilvl="2">
      <w:start w:val="1"/>
      <w:numFmt w:val="decimal"/>
      <w:lvlText w:val="%1.%2.%3."/>
      <w:lvlJc w:val="left"/>
      <w:pPr>
        <w:tabs>
          <w:tab w:val="num" w:pos="7950"/>
        </w:tabs>
        <w:ind w:left="773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41A460C5"/>
    <w:multiLevelType w:val="multilevel"/>
    <w:tmpl w:val="3E001AF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BB6FF9"/>
    <w:multiLevelType w:val="multilevel"/>
    <w:tmpl w:val="1146EF96"/>
    <w:lvl w:ilvl="0">
      <w:start w:val="2"/>
      <w:numFmt w:val="decimal"/>
      <w:lvlText w:val="%1."/>
      <w:lvlJc w:val="left"/>
      <w:pPr>
        <w:ind w:left="540" w:hanging="540"/>
      </w:pPr>
      <w:rPr>
        <w:color w:val="auto"/>
      </w:rPr>
    </w:lvl>
    <w:lvl w:ilvl="1">
      <w:start w:val="1"/>
      <w:numFmt w:val="decimal"/>
      <w:lvlText w:val="%1.%2."/>
      <w:lvlJc w:val="left"/>
      <w:pPr>
        <w:ind w:left="540" w:hanging="540"/>
      </w:pPr>
      <w:rPr>
        <w:color w:val="auto"/>
      </w:rPr>
    </w:lvl>
    <w:lvl w:ilvl="2">
      <w:start w:val="2"/>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10" w15:restartNumberingAfterBreak="0">
    <w:nsid w:val="566114C2"/>
    <w:multiLevelType w:val="multilevel"/>
    <w:tmpl w:val="BB1EF96E"/>
    <w:lvl w:ilvl="0">
      <w:start w:val="1"/>
      <w:numFmt w:val="decimal"/>
      <w:lvlText w:val="%1."/>
      <w:lvlJc w:val="left"/>
      <w:pPr>
        <w:ind w:left="720" w:hanging="360"/>
      </w:pPr>
      <w:rPr>
        <w:rFonts w:hint="default"/>
      </w:rPr>
    </w:lvl>
    <w:lvl w:ilvl="1">
      <w:start w:val="1"/>
      <w:numFmt w:val="decimal"/>
      <w:isLgl/>
      <w:lvlText w:val="%1.%2."/>
      <w:lvlJc w:val="left"/>
      <w:pPr>
        <w:ind w:left="973" w:hanging="405"/>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1" w15:restartNumberingAfterBreak="0">
    <w:nsid w:val="693017A3"/>
    <w:multiLevelType w:val="multilevel"/>
    <w:tmpl w:val="A066172C"/>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1048" w:hanging="4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15:restartNumberingAfterBreak="0">
    <w:nsid w:val="6B317CEA"/>
    <w:multiLevelType w:val="multilevel"/>
    <w:tmpl w:val="C8CA7D0E"/>
    <w:lvl w:ilvl="0">
      <w:start w:val="1"/>
      <w:numFmt w:val="decimal"/>
      <w:pStyle w:val="a"/>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6D0B1C5F"/>
    <w:multiLevelType w:val="multilevel"/>
    <w:tmpl w:val="61DE1F8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4" w15:restartNumberingAfterBreak="0">
    <w:nsid w:val="6D466B4F"/>
    <w:multiLevelType w:val="multilevel"/>
    <w:tmpl w:val="1DEC3A5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5" w15:restartNumberingAfterBreak="0">
    <w:nsid w:val="772106D9"/>
    <w:multiLevelType w:val="multilevel"/>
    <w:tmpl w:val="0B44894C"/>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6" w15:restartNumberingAfterBreak="0">
    <w:nsid w:val="7A06169B"/>
    <w:multiLevelType w:val="multilevel"/>
    <w:tmpl w:val="17FC83C2"/>
    <w:lvl w:ilvl="0">
      <w:start w:val="1"/>
      <w:numFmt w:val="bullet"/>
      <w:lvlText w:val=""/>
      <w:lvlJc w:val="left"/>
      <w:pPr>
        <w:tabs>
          <w:tab w:val="num" w:pos="0"/>
        </w:tabs>
        <w:ind w:left="0" w:hanging="360"/>
      </w:pPr>
      <w:rPr>
        <w:rFonts w:ascii="Wingdings" w:hAnsi="Wingdings"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num w:numId="1" w16cid:durableId="206797167">
    <w:abstractNumId w:val="4"/>
  </w:num>
  <w:num w:numId="2" w16cid:durableId="19004341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6398144">
    <w:abstractNumId w:val="3"/>
  </w:num>
  <w:num w:numId="4" w16cid:durableId="1101795970">
    <w:abstractNumId w:val="15"/>
  </w:num>
  <w:num w:numId="5" w16cid:durableId="1951622057">
    <w:abstractNumId w:val="9"/>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7125741">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4357416">
    <w:abstractNumId w:val="16"/>
  </w:num>
  <w:num w:numId="8" w16cid:durableId="1953632251">
    <w:abstractNumId w:val="2"/>
  </w:num>
  <w:num w:numId="9" w16cid:durableId="1425147296">
    <w:abstractNumId w:val="8"/>
  </w:num>
  <w:num w:numId="10" w16cid:durableId="572158041">
    <w:abstractNumId w:val="11"/>
  </w:num>
  <w:num w:numId="11" w16cid:durableId="1259025352">
    <w:abstractNumId w:val="13"/>
  </w:num>
  <w:num w:numId="12" w16cid:durableId="824398892">
    <w:abstractNumId w:val="14"/>
  </w:num>
  <w:num w:numId="13" w16cid:durableId="198052271">
    <w:abstractNumId w:val="5"/>
  </w:num>
  <w:num w:numId="14" w16cid:durableId="334723404">
    <w:abstractNumId w:val="10"/>
  </w:num>
  <w:num w:numId="15" w16cid:durableId="701252465">
    <w:abstractNumId w:val="0"/>
  </w:num>
  <w:num w:numId="16" w16cid:durableId="2003043012">
    <w:abstractNumId w:val="1"/>
  </w:num>
  <w:num w:numId="17" w16cid:durableId="1984314623">
    <w:abstractNumId w:val="7"/>
  </w:num>
  <w:num w:numId="18" w16cid:durableId="2069500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9BE"/>
    <w:rsid w:val="00096174"/>
    <w:rsid w:val="00100D41"/>
    <w:rsid w:val="007B67E9"/>
    <w:rsid w:val="008A76A0"/>
    <w:rsid w:val="008E5C56"/>
    <w:rsid w:val="00967DD7"/>
    <w:rsid w:val="0099231B"/>
    <w:rsid w:val="009E49BE"/>
    <w:rsid w:val="00A759D3"/>
    <w:rsid w:val="00BE1EC8"/>
    <w:rsid w:val="00CB0CB6"/>
    <w:rsid w:val="00E60F97"/>
    <w:rsid w:val="00E67283"/>
    <w:rsid w:val="00F81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0F88"/>
  <w15:docId w15:val="{2CE9B0A3-84AC-4215-8B97-53EC6BD15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before="160" w:line="300" w:lineRule="auto"/>
      <w:jc w:val="center"/>
    </w:pPr>
    <w:rPr>
      <w:sz w:val="16"/>
      <w:szCs w:val="16"/>
    </w:rPr>
  </w:style>
  <w:style w:type="paragraph" w:styleId="10">
    <w:name w:val="heading 1"/>
    <w:basedOn w:val="a0"/>
    <w:next w:val="a0"/>
    <w:link w:val="11"/>
    <w:uiPriority w:val="9"/>
    <w:qFormat/>
    <w:pPr>
      <w:keepNext/>
      <w:widowControl/>
      <w:spacing w:before="240" w:after="60" w:line="240" w:lineRule="auto"/>
      <w:jc w:val="left"/>
      <w:outlineLvl w:val="0"/>
    </w:pPr>
    <w:rPr>
      <w:rFonts w:ascii="Cambria" w:hAnsi="Cambria"/>
      <w:b/>
      <w:bCs/>
      <w:sz w:val="32"/>
      <w:szCs w:val="32"/>
    </w:rPr>
  </w:style>
  <w:style w:type="paragraph" w:styleId="2">
    <w:name w:val="heading 2"/>
    <w:basedOn w:val="a0"/>
    <w:next w:val="a0"/>
    <w:link w:val="20"/>
    <w:uiPriority w:val="99"/>
    <w:qFormat/>
    <w:pPr>
      <w:widowControl/>
      <w:spacing w:before="0" w:line="240" w:lineRule="auto"/>
      <w:jc w:val="left"/>
      <w:outlineLvl w:val="1"/>
    </w:pPr>
    <w:rPr>
      <w:rFonts w:ascii="Times New Roman CYR" w:hAnsi="Times New Roman CYR"/>
      <w:sz w:val="24"/>
      <w:szCs w:val="24"/>
    </w:rPr>
  </w:style>
  <w:style w:type="paragraph" w:styleId="3">
    <w:name w:val="heading 3"/>
    <w:basedOn w:val="a0"/>
    <w:next w:val="a0"/>
    <w:link w:val="30"/>
    <w:uiPriority w:val="99"/>
    <w:qFormat/>
    <w:pPr>
      <w:keepNext/>
      <w:widowControl/>
      <w:spacing w:before="240" w:after="60" w:line="240" w:lineRule="auto"/>
      <w:jc w:val="left"/>
      <w:outlineLvl w:val="2"/>
    </w:pPr>
    <w:rPr>
      <w:rFonts w:ascii="Cambria" w:hAnsi="Cambria"/>
      <w:b/>
      <w:bCs/>
      <w:sz w:val="26"/>
      <w:szCs w:val="26"/>
    </w:rPr>
  </w:style>
  <w:style w:type="paragraph" w:styleId="4">
    <w:name w:val="heading 4"/>
    <w:basedOn w:val="a0"/>
    <w:next w:val="a0"/>
    <w:link w:val="40"/>
    <w:uiPriority w:val="99"/>
    <w:qFormat/>
    <w:pPr>
      <w:keepNext/>
      <w:widowControl/>
      <w:spacing w:before="240" w:after="60" w:line="240" w:lineRule="auto"/>
      <w:jc w:val="left"/>
      <w:outlineLvl w:val="3"/>
    </w:pPr>
    <w:rPr>
      <w:rFonts w:ascii="Calibri" w:hAnsi="Calibri"/>
      <w:b/>
      <w:bCs/>
      <w:sz w:val="28"/>
      <w:szCs w:val="28"/>
    </w:rPr>
  </w:style>
  <w:style w:type="paragraph" w:styleId="5">
    <w:name w:val="heading 5"/>
    <w:basedOn w:val="a0"/>
    <w:next w:val="a0"/>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0"/>
    <w:next w:val="a0"/>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0"/>
    <w:next w:val="a0"/>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0"/>
    <w:next w:val="a0"/>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0"/>
    <w:next w:val="a0"/>
    <w:link w:val="90"/>
    <w:uiPriority w:val="9"/>
    <w:unhideWhenUsed/>
    <w:qFormat/>
    <w:pPr>
      <w:keepNext/>
      <w:keepLines/>
      <w:outlineLvl w:val="8"/>
    </w:pPr>
    <w:rPr>
      <w:rFonts w:ascii="Arial" w:eastAsia="Arial" w:hAnsi="Arial" w:cs="Arial"/>
      <w:i/>
      <w:iCs/>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1"/>
    <w:uiPriority w:val="9"/>
    <w:rPr>
      <w:rFonts w:ascii="Arial" w:eastAsia="Arial" w:hAnsi="Arial" w:cs="Arial"/>
      <w:color w:val="365F91" w:themeColor="accent1" w:themeShade="BF"/>
      <w:sz w:val="40"/>
      <w:szCs w:val="40"/>
    </w:rPr>
  </w:style>
  <w:style w:type="character" w:customStyle="1" w:styleId="Heading2Char">
    <w:name w:val="Heading 2 Char"/>
    <w:basedOn w:val="a1"/>
    <w:uiPriority w:val="9"/>
    <w:rPr>
      <w:rFonts w:ascii="Arial" w:eastAsia="Arial" w:hAnsi="Arial" w:cs="Arial"/>
      <w:color w:val="365F91" w:themeColor="accent1" w:themeShade="BF"/>
      <w:sz w:val="32"/>
      <w:szCs w:val="32"/>
    </w:rPr>
  </w:style>
  <w:style w:type="character" w:customStyle="1" w:styleId="Heading3Char">
    <w:name w:val="Heading 3 Char"/>
    <w:basedOn w:val="a1"/>
    <w:uiPriority w:val="9"/>
    <w:rPr>
      <w:rFonts w:ascii="Arial" w:eastAsia="Arial" w:hAnsi="Arial" w:cs="Arial"/>
      <w:color w:val="365F91" w:themeColor="accent1" w:themeShade="BF"/>
      <w:sz w:val="28"/>
      <w:szCs w:val="28"/>
    </w:rPr>
  </w:style>
  <w:style w:type="character" w:customStyle="1" w:styleId="Heading4Char">
    <w:name w:val="Heading 4 Char"/>
    <w:basedOn w:val="a1"/>
    <w:uiPriority w:val="9"/>
    <w:rPr>
      <w:rFonts w:ascii="Arial" w:eastAsia="Arial" w:hAnsi="Arial" w:cs="Arial"/>
      <w:i/>
      <w:iCs/>
      <w:color w:val="365F91" w:themeColor="accent1" w:themeShade="BF"/>
    </w:rPr>
  </w:style>
  <w:style w:type="character" w:customStyle="1" w:styleId="50">
    <w:name w:val="Заголовок 5 Знак"/>
    <w:basedOn w:val="a1"/>
    <w:link w:val="5"/>
    <w:uiPriority w:val="9"/>
    <w:rPr>
      <w:rFonts w:ascii="Arial" w:eastAsia="Arial" w:hAnsi="Arial" w:cs="Arial"/>
      <w:color w:val="365F91" w:themeColor="accent1" w:themeShade="BF"/>
    </w:rPr>
  </w:style>
  <w:style w:type="character" w:customStyle="1" w:styleId="60">
    <w:name w:val="Заголовок 6 Знак"/>
    <w:basedOn w:val="a1"/>
    <w:link w:val="6"/>
    <w:uiPriority w:val="9"/>
    <w:rPr>
      <w:rFonts w:ascii="Arial" w:eastAsia="Arial" w:hAnsi="Arial" w:cs="Arial"/>
      <w:i/>
      <w:iCs/>
      <w:color w:val="595959" w:themeColor="text1" w:themeTint="A6"/>
    </w:rPr>
  </w:style>
  <w:style w:type="character" w:customStyle="1" w:styleId="70">
    <w:name w:val="Заголовок 7 Знак"/>
    <w:basedOn w:val="a1"/>
    <w:link w:val="7"/>
    <w:uiPriority w:val="9"/>
    <w:rPr>
      <w:rFonts w:ascii="Arial" w:eastAsia="Arial" w:hAnsi="Arial" w:cs="Arial"/>
      <w:color w:val="595959" w:themeColor="text1" w:themeTint="A6"/>
    </w:rPr>
  </w:style>
  <w:style w:type="character" w:customStyle="1" w:styleId="80">
    <w:name w:val="Заголовок 8 Знак"/>
    <w:basedOn w:val="a1"/>
    <w:link w:val="8"/>
    <w:uiPriority w:val="9"/>
    <w:rPr>
      <w:rFonts w:ascii="Arial" w:eastAsia="Arial" w:hAnsi="Arial" w:cs="Arial"/>
      <w:i/>
      <w:iCs/>
      <w:color w:val="272727" w:themeColor="text1" w:themeTint="D8"/>
    </w:rPr>
  </w:style>
  <w:style w:type="character" w:customStyle="1" w:styleId="90">
    <w:name w:val="Заголовок 9 Знак"/>
    <w:basedOn w:val="a1"/>
    <w:link w:val="9"/>
    <w:uiPriority w:val="9"/>
    <w:rPr>
      <w:rFonts w:ascii="Arial" w:eastAsia="Arial" w:hAnsi="Arial" w:cs="Arial"/>
      <w:i/>
      <w:iCs/>
      <w:color w:val="272727" w:themeColor="text1" w:themeTint="D8"/>
    </w:rPr>
  </w:style>
  <w:style w:type="character" w:customStyle="1" w:styleId="TitleChar">
    <w:name w:val="Title Char"/>
    <w:basedOn w:val="a1"/>
    <w:uiPriority w:val="10"/>
    <w:rPr>
      <w:rFonts w:ascii="Arial" w:eastAsia="Arial" w:hAnsi="Arial" w:cs="Arial"/>
      <w:spacing w:val="-10"/>
      <w:sz w:val="56"/>
      <w:szCs w:val="56"/>
    </w:rPr>
  </w:style>
  <w:style w:type="character" w:customStyle="1" w:styleId="SubtitleChar">
    <w:name w:val="Subtitle Char"/>
    <w:basedOn w:val="a1"/>
    <w:uiPriority w:val="11"/>
    <w:rPr>
      <w:color w:val="595959" w:themeColor="text1" w:themeTint="A6"/>
      <w:spacing w:val="15"/>
      <w:sz w:val="28"/>
      <w:szCs w:val="28"/>
    </w:rPr>
  </w:style>
  <w:style w:type="paragraph" w:styleId="22">
    <w:name w:val="Quote"/>
    <w:basedOn w:val="a0"/>
    <w:next w:val="a0"/>
    <w:link w:val="23"/>
    <w:uiPriority w:val="29"/>
    <w:qFormat/>
    <w:rPr>
      <w:i/>
      <w:iCs/>
      <w:color w:val="404040" w:themeColor="text1" w:themeTint="BF"/>
    </w:rPr>
  </w:style>
  <w:style w:type="character" w:customStyle="1" w:styleId="23">
    <w:name w:val="Цитата 2 Знак"/>
    <w:basedOn w:val="a1"/>
    <w:link w:val="22"/>
    <w:uiPriority w:val="29"/>
    <w:rPr>
      <w:i/>
      <w:iCs/>
      <w:color w:val="404040" w:themeColor="text1" w:themeTint="BF"/>
    </w:rPr>
  </w:style>
  <w:style w:type="character" w:styleId="a4">
    <w:name w:val="Intense Emphasis"/>
    <w:basedOn w:val="a1"/>
    <w:uiPriority w:val="21"/>
    <w:qFormat/>
    <w:rPr>
      <w:i/>
      <w:iCs/>
      <w:color w:val="365F91" w:themeColor="accent1" w:themeShade="BF"/>
    </w:rPr>
  </w:style>
  <w:style w:type="paragraph" w:styleId="a5">
    <w:name w:val="Intense Quote"/>
    <w:basedOn w:val="a0"/>
    <w:next w:val="a0"/>
    <w:link w:val="a6"/>
    <w:uiPriority w:val="30"/>
    <w:qFormat/>
    <w:pPr>
      <w:pBdr>
        <w:top w:val="single" w:sz="4" w:space="10" w:color="365F91" w:themeColor="accent1" w:themeShade="BF"/>
        <w:bottom w:val="single" w:sz="4" w:space="10" w:color="365F91" w:themeColor="accent1" w:themeShade="BF"/>
      </w:pBdr>
      <w:spacing w:before="360" w:after="360"/>
      <w:ind w:left="864" w:right="864"/>
    </w:pPr>
    <w:rPr>
      <w:i/>
      <w:iCs/>
      <w:color w:val="365F91" w:themeColor="accent1" w:themeShade="BF"/>
    </w:rPr>
  </w:style>
  <w:style w:type="character" w:customStyle="1" w:styleId="a6">
    <w:name w:val="Выделенная цитата Знак"/>
    <w:basedOn w:val="a1"/>
    <w:link w:val="a5"/>
    <w:uiPriority w:val="30"/>
    <w:rPr>
      <w:i/>
      <w:iCs/>
      <w:color w:val="365F91" w:themeColor="accent1" w:themeShade="BF"/>
    </w:rPr>
  </w:style>
  <w:style w:type="character" w:styleId="a7">
    <w:name w:val="Intense Reference"/>
    <w:basedOn w:val="a1"/>
    <w:uiPriority w:val="32"/>
    <w:qFormat/>
    <w:rPr>
      <w:b/>
      <w:bCs/>
      <w:smallCaps/>
      <w:color w:val="365F91" w:themeColor="accent1" w:themeShade="BF"/>
      <w:spacing w:val="5"/>
    </w:rPr>
  </w:style>
  <w:style w:type="character" w:styleId="a8">
    <w:name w:val="Subtle Emphasis"/>
    <w:basedOn w:val="a1"/>
    <w:uiPriority w:val="19"/>
    <w:qFormat/>
    <w:rPr>
      <w:i/>
      <w:iCs/>
      <w:color w:val="404040" w:themeColor="text1" w:themeTint="BF"/>
    </w:rPr>
  </w:style>
  <w:style w:type="character" w:styleId="a9">
    <w:name w:val="Emphasis"/>
    <w:basedOn w:val="a1"/>
    <w:uiPriority w:val="20"/>
    <w:qFormat/>
    <w:rPr>
      <w:i/>
      <w:iCs/>
    </w:rPr>
  </w:style>
  <w:style w:type="character" w:styleId="aa">
    <w:name w:val="Subtle Reference"/>
    <w:basedOn w:val="a1"/>
    <w:uiPriority w:val="31"/>
    <w:qFormat/>
    <w:rPr>
      <w:smallCaps/>
      <w:color w:val="5A5A5A" w:themeColor="text1" w:themeTint="A5"/>
    </w:rPr>
  </w:style>
  <w:style w:type="character" w:styleId="ab">
    <w:name w:val="Book Title"/>
    <w:basedOn w:val="a1"/>
    <w:uiPriority w:val="33"/>
    <w:qFormat/>
    <w:rPr>
      <w:b/>
      <w:bCs/>
      <w:i/>
      <w:iCs/>
      <w:spacing w:val="5"/>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c">
    <w:name w:val="caption"/>
    <w:basedOn w:val="a0"/>
    <w:next w:val="a0"/>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a1"/>
    <w:uiPriority w:val="99"/>
    <w:semiHidden/>
    <w:rPr>
      <w:sz w:val="20"/>
      <w:szCs w:val="20"/>
    </w:rPr>
  </w:style>
  <w:style w:type="paragraph" w:styleId="ad">
    <w:name w:val="endnote text"/>
    <w:basedOn w:val="a0"/>
    <w:link w:val="ae"/>
    <w:uiPriority w:val="99"/>
    <w:semiHidden/>
    <w:unhideWhenUsed/>
    <w:pPr>
      <w:spacing w:line="240" w:lineRule="auto"/>
    </w:pPr>
    <w:rPr>
      <w:sz w:val="20"/>
      <w:szCs w:val="20"/>
    </w:rPr>
  </w:style>
  <w:style w:type="character" w:customStyle="1" w:styleId="ae">
    <w:name w:val="Текст концевой сноски Знак"/>
    <w:basedOn w:val="a1"/>
    <w:link w:val="ad"/>
    <w:uiPriority w:val="99"/>
    <w:semiHidden/>
    <w:rPr>
      <w:sz w:val="20"/>
      <w:szCs w:val="20"/>
    </w:rPr>
  </w:style>
  <w:style w:type="character" w:styleId="af">
    <w:name w:val="endnote reference"/>
    <w:basedOn w:val="a1"/>
    <w:uiPriority w:val="99"/>
    <w:semiHidden/>
    <w:unhideWhenUsed/>
    <w:rPr>
      <w:vertAlign w:val="superscript"/>
    </w:rPr>
  </w:style>
  <w:style w:type="character" w:styleId="af0">
    <w:name w:val="FollowedHyperlink"/>
    <w:basedOn w:val="a1"/>
    <w:uiPriority w:val="99"/>
    <w:semiHidden/>
    <w:unhideWhenUsed/>
    <w:rPr>
      <w:color w:val="800080" w:themeColor="followedHyperlink"/>
      <w:u w:val="single"/>
    </w:rPr>
  </w:style>
  <w:style w:type="paragraph" w:styleId="13">
    <w:name w:val="toc 1"/>
    <w:basedOn w:val="a0"/>
    <w:next w:val="a0"/>
    <w:uiPriority w:val="39"/>
    <w:unhideWhenUsed/>
    <w:pPr>
      <w:spacing w:after="100"/>
    </w:pPr>
  </w:style>
  <w:style w:type="paragraph" w:styleId="24">
    <w:name w:val="toc 2"/>
    <w:basedOn w:val="a0"/>
    <w:next w:val="a0"/>
    <w:uiPriority w:val="39"/>
    <w:unhideWhenUsed/>
    <w:pPr>
      <w:spacing w:after="100"/>
      <w:ind w:left="220"/>
    </w:pPr>
  </w:style>
  <w:style w:type="paragraph" w:styleId="32">
    <w:name w:val="toc 3"/>
    <w:basedOn w:val="a0"/>
    <w:next w:val="a0"/>
    <w:uiPriority w:val="39"/>
    <w:unhideWhenUsed/>
    <w:pPr>
      <w:spacing w:after="100"/>
      <w:ind w:left="440"/>
    </w:pPr>
  </w:style>
  <w:style w:type="paragraph" w:styleId="42">
    <w:name w:val="toc 4"/>
    <w:basedOn w:val="a0"/>
    <w:next w:val="a0"/>
    <w:uiPriority w:val="39"/>
    <w:unhideWhenUsed/>
    <w:pPr>
      <w:spacing w:after="100"/>
      <w:ind w:left="660"/>
    </w:pPr>
  </w:style>
  <w:style w:type="paragraph" w:styleId="52">
    <w:name w:val="toc 5"/>
    <w:basedOn w:val="a0"/>
    <w:next w:val="a0"/>
    <w:uiPriority w:val="39"/>
    <w:unhideWhenUsed/>
    <w:pPr>
      <w:spacing w:after="100"/>
      <w:ind w:left="880"/>
    </w:pPr>
  </w:style>
  <w:style w:type="paragraph" w:styleId="61">
    <w:name w:val="toc 6"/>
    <w:basedOn w:val="a0"/>
    <w:next w:val="a0"/>
    <w:uiPriority w:val="39"/>
    <w:unhideWhenUsed/>
    <w:pPr>
      <w:spacing w:after="100"/>
      <w:ind w:left="1100"/>
    </w:pPr>
  </w:style>
  <w:style w:type="paragraph" w:styleId="71">
    <w:name w:val="toc 7"/>
    <w:basedOn w:val="a0"/>
    <w:next w:val="a0"/>
    <w:uiPriority w:val="39"/>
    <w:unhideWhenUsed/>
    <w:pPr>
      <w:spacing w:after="100"/>
      <w:ind w:left="1320"/>
    </w:pPr>
  </w:style>
  <w:style w:type="paragraph" w:styleId="81">
    <w:name w:val="toc 8"/>
    <w:basedOn w:val="a0"/>
    <w:next w:val="a0"/>
    <w:uiPriority w:val="39"/>
    <w:unhideWhenUsed/>
    <w:pPr>
      <w:spacing w:after="100"/>
      <w:ind w:left="1540"/>
    </w:pPr>
  </w:style>
  <w:style w:type="paragraph" w:styleId="91">
    <w:name w:val="toc 9"/>
    <w:basedOn w:val="a0"/>
    <w:next w:val="a0"/>
    <w:uiPriority w:val="39"/>
    <w:unhideWhenUsed/>
    <w:pPr>
      <w:spacing w:after="100"/>
      <w:ind w:left="1760"/>
    </w:pPr>
  </w:style>
  <w:style w:type="character" w:styleId="af1">
    <w:name w:val="Placeholder Text"/>
    <w:basedOn w:val="a1"/>
    <w:uiPriority w:val="99"/>
    <w:semiHidden/>
    <w:rPr>
      <w:color w:val="666666"/>
    </w:rPr>
  </w:style>
  <w:style w:type="paragraph" w:styleId="af2">
    <w:name w:val="TOC Heading"/>
    <w:uiPriority w:val="39"/>
    <w:unhideWhenUsed/>
  </w:style>
  <w:style w:type="paragraph" w:styleId="af3">
    <w:name w:val="table of figures"/>
    <w:basedOn w:val="a0"/>
    <w:next w:val="a0"/>
    <w:uiPriority w:val="99"/>
    <w:unhideWhenUsed/>
  </w:style>
  <w:style w:type="character" w:customStyle="1" w:styleId="11">
    <w:name w:val="Заголовок 1 Знак"/>
    <w:link w:val="10"/>
    <w:uiPriority w:val="9"/>
    <w:rPr>
      <w:rFonts w:ascii="Cambria" w:eastAsia="Times New Roman" w:hAnsi="Cambria" w:cs="Cambria"/>
      <w:b/>
      <w:bCs/>
      <w:sz w:val="32"/>
      <w:szCs w:val="32"/>
    </w:rPr>
  </w:style>
  <w:style w:type="character" w:customStyle="1" w:styleId="20">
    <w:name w:val="Заголовок 2 Знак"/>
    <w:link w:val="2"/>
    <w:uiPriority w:val="99"/>
    <w:rPr>
      <w:rFonts w:ascii="Times New Roman CYR" w:hAnsi="Times New Roman CYR" w:cs="Times New Roman CYR"/>
      <w:sz w:val="24"/>
      <w:szCs w:val="24"/>
      <w:lang w:val="ru-RU" w:eastAsia="ru-RU"/>
    </w:rPr>
  </w:style>
  <w:style w:type="character" w:customStyle="1" w:styleId="30">
    <w:name w:val="Заголовок 3 Знак"/>
    <w:link w:val="3"/>
    <w:uiPriority w:val="99"/>
    <w:rPr>
      <w:rFonts w:ascii="Cambria" w:eastAsia="Times New Roman" w:hAnsi="Cambria" w:cs="Cambria"/>
      <w:b/>
      <w:bCs/>
      <w:sz w:val="26"/>
      <w:szCs w:val="26"/>
    </w:rPr>
  </w:style>
  <w:style w:type="character" w:customStyle="1" w:styleId="40">
    <w:name w:val="Заголовок 4 Знак"/>
    <w:link w:val="4"/>
    <w:uiPriority w:val="99"/>
    <w:rPr>
      <w:rFonts w:ascii="Calibri" w:eastAsia="Times New Roman" w:hAnsi="Calibri" w:cs="Calibri"/>
      <w:b/>
      <w:bCs/>
      <w:sz w:val="28"/>
      <w:szCs w:val="28"/>
    </w:rPr>
  </w:style>
  <w:style w:type="paragraph" w:styleId="af4">
    <w:name w:val="header"/>
    <w:basedOn w:val="a0"/>
    <w:link w:val="af5"/>
    <w:uiPriority w:val="99"/>
    <w:pPr>
      <w:widowControl/>
      <w:spacing w:before="0" w:after="160" w:line="240" w:lineRule="exact"/>
      <w:jc w:val="left"/>
    </w:pPr>
    <w:rPr>
      <w:sz w:val="20"/>
      <w:szCs w:val="20"/>
    </w:rPr>
  </w:style>
  <w:style w:type="character" w:customStyle="1" w:styleId="af5">
    <w:name w:val="Верхний колонтитул Знак"/>
    <w:link w:val="af4"/>
    <w:uiPriority w:val="99"/>
    <w:rPr>
      <w:rFonts w:cs="Times New Roman"/>
      <w:lang w:val="ru-RU" w:eastAsia="ru-RU"/>
    </w:rPr>
  </w:style>
  <w:style w:type="paragraph" w:styleId="33">
    <w:name w:val="Body Text 3"/>
    <w:basedOn w:val="a0"/>
    <w:link w:val="34"/>
    <w:uiPriority w:val="99"/>
    <w:semiHidden/>
    <w:pPr>
      <w:widowControl/>
      <w:spacing w:before="0" w:after="120" w:line="240" w:lineRule="auto"/>
      <w:jc w:val="left"/>
    </w:pPr>
    <w:rPr>
      <w:rFonts w:ascii="Times New Roman CYR" w:hAnsi="Times New Roman CYR"/>
    </w:rPr>
  </w:style>
  <w:style w:type="character" w:customStyle="1" w:styleId="34">
    <w:name w:val="Основной текст 3 Знак"/>
    <w:link w:val="33"/>
    <w:uiPriority w:val="99"/>
    <w:semiHidden/>
    <w:rPr>
      <w:rFonts w:ascii="Times New Roman CYR" w:hAnsi="Times New Roman CYR" w:cs="Times New Roman CYR"/>
      <w:sz w:val="16"/>
      <w:szCs w:val="16"/>
    </w:rPr>
  </w:style>
  <w:style w:type="paragraph" w:customStyle="1" w:styleId="1">
    <w:name w:val="Список1"/>
    <w:basedOn w:val="a0"/>
    <w:uiPriority w:val="99"/>
    <w:pPr>
      <w:widowControl/>
      <w:numPr>
        <w:numId w:val="3"/>
      </w:numPr>
      <w:spacing w:before="0" w:line="240" w:lineRule="auto"/>
      <w:jc w:val="both"/>
    </w:pPr>
    <w:rPr>
      <w:sz w:val="28"/>
      <w:szCs w:val="28"/>
    </w:rPr>
  </w:style>
  <w:style w:type="character" w:customStyle="1" w:styleId="ConsNormal">
    <w:name w:val="ConsNormal Знак"/>
    <w:link w:val="ConsNormal0"/>
    <w:uiPriority w:val="99"/>
    <w:rPr>
      <w:rFonts w:ascii="Arial" w:hAnsi="Arial" w:cs="Arial"/>
      <w:lang w:val="ru-RU" w:eastAsia="ru-RU" w:bidi="ar-SA"/>
    </w:rPr>
  </w:style>
  <w:style w:type="paragraph" w:customStyle="1" w:styleId="111">
    <w:name w:val="Знак Знак Знак1 Знак Знак Знак1 Знак Знак Знак Знак Знак Знак1 Знак Знак"/>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Style2">
    <w:name w:val="Style2"/>
    <w:basedOn w:val="a0"/>
    <w:uiPriority w:val="99"/>
    <w:pPr>
      <w:spacing w:before="0" w:line="329" w:lineRule="exact"/>
      <w:ind w:firstLine="758"/>
      <w:jc w:val="both"/>
    </w:pPr>
    <w:rPr>
      <w:sz w:val="24"/>
      <w:szCs w:val="24"/>
    </w:rPr>
  </w:style>
  <w:style w:type="paragraph" w:customStyle="1" w:styleId="Style9">
    <w:name w:val="Style9"/>
    <w:basedOn w:val="a0"/>
    <w:uiPriority w:val="99"/>
    <w:pPr>
      <w:spacing w:before="0" w:line="240" w:lineRule="auto"/>
      <w:jc w:val="left"/>
    </w:pPr>
    <w:rPr>
      <w:sz w:val="24"/>
      <w:szCs w:val="24"/>
    </w:rPr>
  </w:style>
  <w:style w:type="paragraph" w:styleId="af6">
    <w:name w:val="No Spacing"/>
    <w:link w:val="af7"/>
    <w:qFormat/>
    <w:rPr>
      <w:rFonts w:ascii="Calibri" w:hAnsi="Calibri" w:cs="Calibri"/>
      <w:sz w:val="22"/>
      <w:szCs w:val="22"/>
      <w:lang w:eastAsia="ar-SA"/>
    </w:rPr>
  </w:style>
  <w:style w:type="paragraph" w:customStyle="1" w:styleId="ConsNonformat">
    <w:name w:val="ConsNonformat"/>
    <w:uiPriority w:val="99"/>
    <w:pPr>
      <w:widowControl w:val="0"/>
    </w:pPr>
    <w:rPr>
      <w:rFonts w:ascii="Courier New" w:hAnsi="Courier New" w:cs="Courier New"/>
      <w:sz w:val="16"/>
      <w:szCs w:val="16"/>
    </w:rPr>
  </w:style>
  <w:style w:type="paragraph" w:styleId="25">
    <w:name w:val="Body Text Indent 2"/>
    <w:basedOn w:val="a0"/>
    <w:link w:val="26"/>
    <w:uiPriority w:val="99"/>
    <w:pPr>
      <w:widowControl/>
      <w:spacing w:before="0" w:line="240" w:lineRule="auto"/>
      <w:ind w:firstLine="680"/>
      <w:jc w:val="both"/>
    </w:pPr>
  </w:style>
  <w:style w:type="character" w:customStyle="1" w:styleId="26">
    <w:name w:val="Основной текст с отступом 2 Знак"/>
    <w:link w:val="25"/>
    <w:uiPriority w:val="99"/>
    <w:rPr>
      <w:rFonts w:cs="Times New Roman"/>
      <w:sz w:val="16"/>
      <w:szCs w:val="16"/>
    </w:rPr>
  </w:style>
  <w:style w:type="paragraph" w:styleId="af8">
    <w:name w:val="Body Text"/>
    <w:basedOn w:val="a0"/>
    <w:link w:val="af9"/>
    <w:uiPriority w:val="99"/>
    <w:pPr>
      <w:widowControl/>
      <w:spacing w:before="0" w:line="240" w:lineRule="auto"/>
      <w:jc w:val="both"/>
    </w:pPr>
    <w:rPr>
      <w:sz w:val="20"/>
      <w:szCs w:val="20"/>
    </w:rPr>
  </w:style>
  <w:style w:type="character" w:customStyle="1" w:styleId="af9">
    <w:name w:val="Основной текст Знак"/>
    <w:link w:val="af8"/>
    <w:uiPriority w:val="99"/>
    <w:rPr>
      <w:rFonts w:cs="Times New Roman"/>
      <w:lang w:val="ru-RU" w:eastAsia="ru-RU"/>
    </w:rPr>
  </w:style>
  <w:style w:type="paragraph" w:styleId="afa">
    <w:name w:val="Title"/>
    <w:basedOn w:val="a0"/>
    <w:link w:val="afb"/>
    <w:uiPriority w:val="10"/>
    <w:qFormat/>
    <w:pPr>
      <w:widowControl/>
      <w:spacing w:before="0" w:line="240" w:lineRule="auto"/>
      <w:ind w:firstLine="680"/>
    </w:pPr>
    <w:rPr>
      <w:b/>
      <w:bCs/>
      <w:sz w:val="24"/>
      <w:szCs w:val="24"/>
    </w:rPr>
  </w:style>
  <w:style w:type="character" w:customStyle="1" w:styleId="afb">
    <w:name w:val="Заголовок Знак"/>
    <w:link w:val="afa"/>
    <w:uiPriority w:val="10"/>
    <w:rPr>
      <w:rFonts w:cs="Times New Roman"/>
      <w:b/>
      <w:bCs/>
      <w:sz w:val="24"/>
      <w:szCs w:val="24"/>
      <w:lang w:val="ru-RU" w:eastAsia="ru-RU"/>
    </w:rPr>
  </w:style>
  <w:style w:type="paragraph" w:styleId="afc">
    <w:name w:val="footer"/>
    <w:basedOn w:val="a0"/>
    <w:link w:val="afd"/>
    <w:uiPriority w:val="99"/>
    <w:pPr>
      <w:widowControl/>
      <w:tabs>
        <w:tab w:val="center" w:pos="4677"/>
        <w:tab w:val="right" w:pos="9355"/>
      </w:tabs>
      <w:spacing w:before="0" w:line="240" w:lineRule="auto"/>
      <w:jc w:val="left"/>
    </w:pPr>
    <w:rPr>
      <w:rFonts w:ascii="Times New Roman CYR" w:hAnsi="Times New Roman CYR"/>
      <w:sz w:val="24"/>
      <w:szCs w:val="24"/>
    </w:rPr>
  </w:style>
  <w:style w:type="character" w:customStyle="1" w:styleId="afd">
    <w:name w:val="Нижний колонтитул Знак"/>
    <w:link w:val="afc"/>
    <w:uiPriority w:val="99"/>
    <w:rPr>
      <w:rFonts w:ascii="Times New Roman CYR" w:hAnsi="Times New Roman CYR" w:cs="Times New Roman CYR"/>
      <w:sz w:val="24"/>
      <w:szCs w:val="24"/>
      <w:lang w:val="ru-RU" w:eastAsia="ru-RU"/>
    </w:rPr>
  </w:style>
  <w:style w:type="character" w:styleId="afe">
    <w:name w:val="page number"/>
    <w:uiPriority w:val="99"/>
    <w:rPr>
      <w:rFonts w:cs="Times New Roman"/>
    </w:rPr>
  </w:style>
  <w:style w:type="paragraph" w:styleId="35">
    <w:name w:val="Body Text Indent 3"/>
    <w:basedOn w:val="a0"/>
    <w:link w:val="36"/>
    <w:uiPriority w:val="99"/>
    <w:pPr>
      <w:widowControl/>
      <w:spacing w:before="0" w:after="120" w:line="240" w:lineRule="auto"/>
      <w:ind w:left="283"/>
      <w:jc w:val="left"/>
    </w:pPr>
  </w:style>
  <w:style w:type="character" w:customStyle="1" w:styleId="36">
    <w:name w:val="Основной текст с отступом 3 Знак"/>
    <w:link w:val="35"/>
    <w:uiPriority w:val="99"/>
    <w:rPr>
      <w:rFonts w:cs="Times New Roman"/>
      <w:sz w:val="16"/>
      <w:szCs w:val="16"/>
      <w:lang w:val="ru-RU" w:eastAsia="ru-RU"/>
    </w:rPr>
  </w:style>
  <w:style w:type="character" w:styleId="aff">
    <w:name w:val="Hyperlink"/>
    <w:uiPriority w:val="99"/>
    <w:rPr>
      <w:rFonts w:cs="Times New Roman"/>
      <w:color w:val="0000FF"/>
      <w:u w:val="single"/>
    </w:rPr>
  </w:style>
  <w:style w:type="character" w:customStyle="1" w:styleId="postbody">
    <w:name w:val="postbody"/>
    <w:uiPriority w:val="99"/>
    <w:rPr>
      <w:rFonts w:cs="Times New Roman"/>
    </w:rPr>
  </w:style>
  <w:style w:type="paragraph" w:customStyle="1" w:styleId="ConsPlusNormal">
    <w:name w:val="ConsPlusNormal"/>
    <w:link w:val="ConsPlusNormal0"/>
    <w:qFormat/>
    <w:pPr>
      <w:widowControl w:val="0"/>
      <w:ind w:firstLine="720"/>
    </w:pPr>
    <w:rPr>
      <w:rFonts w:ascii="Arial" w:hAnsi="Arial"/>
    </w:rPr>
  </w:style>
  <w:style w:type="paragraph" w:customStyle="1" w:styleId="aff0">
    <w:name w:val="Знак Знак Знак"/>
    <w:basedOn w:val="a0"/>
    <w:link w:val="aff1"/>
    <w:uiPriority w:val="99"/>
    <w:pPr>
      <w:widowControl/>
      <w:tabs>
        <w:tab w:val="num" w:pos="1440"/>
      </w:tabs>
      <w:spacing w:before="0" w:after="160" w:line="240" w:lineRule="exact"/>
      <w:ind w:left="1440" w:hanging="360"/>
      <w:jc w:val="left"/>
    </w:pPr>
    <w:rPr>
      <w:sz w:val="20"/>
      <w:szCs w:val="20"/>
      <w:lang w:eastAsia="zh-CN"/>
    </w:rPr>
  </w:style>
  <w:style w:type="character" w:customStyle="1" w:styleId="aff1">
    <w:name w:val="Знак Знак Знак Знак"/>
    <w:link w:val="aff0"/>
    <w:uiPriority w:val="99"/>
    <w:rPr>
      <w:rFonts w:eastAsia="Times New Roman"/>
      <w:lang w:val="ru-RU" w:eastAsia="zh-CN"/>
    </w:rPr>
  </w:style>
  <w:style w:type="paragraph" w:customStyle="1" w:styleId="Default">
    <w:name w:val="Default"/>
    <w:rPr>
      <w:color w:val="000000"/>
      <w:sz w:val="24"/>
      <w:szCs w:val="24"/>
    </w:rPr>
  </w:style>
  <w:style w:type="paragraph" w:customStyle="1" w:styleId="consplusnormal1">
    <w:name w:val="consplusnormal"/>
    <w:basedOn w:val="a0"/>
    <w:uiPriority w:val="99"/>
    <w:pPr>
      <w:widowControl/>
      <w:spacing w:before="100" w:beforeAutospacing="1" w:after="100" w:afterAutospacing="1" w:line="240" w:lineRule="auto"/>
      <w:jc w:val="left"/>
    </w:pPr>
    <w:rPr>
      <w:sz w:val="24"/>
      <w:szCs w:val="24"/>
    </w:rPr>
  </w:style>
  <w:style w:type="paragraph" w:customStyle="1" w:styleId="37">
    <w:name w:val="Стиль3"/>
    <w:basedOn w:val="25"/>
    <w:uiPriority w:val="99"/>
    <w:pPr>
      <w:widowControl w:val="0"/>
      <w:tabs>
        <w:tab w:val="num" w:pos="1307"/>
      </w:tabs>
      <w:ind w:left="1080" w:firstLine="0"/>
    </w:pPr>
    <w:rPr>
      <w:sz w:val="24"/>
      <w:szCs w:val="24"/>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709"/>
      <w:jc w:val="left"/>
    </w:pPr>
    <w:rPr>
      <w:rFonts w:ascii="Arial Unicode MS" w:hAnsi="Arial Unicode MS"/>
      <w:i/>
      <w:iCs/>
      <w:sz w:val="24"/>
      <w:szCs w:val="24"/>
      <w:lang w:val="de-DE" w:eastAsia="de-DE"/>
    </w:rPr>
  </w:style>
  <w:style w:type="character" w:customStyle="1" w:styleId="HTML0">
    <w:name w:val="Стандартный HTML Знак"/>
    <w:link w:val="HTML"/>
    <w:uiPriority w:val="99"/>
    <w:rPr>
      <w:rFonts w:ascii="Arial Unicode MS" w:eastAsia="Times New Roman" w:hAnsi="Arial Unicode MS" w:cs="Arial Unicode MS"/>
      <w:i/>
      <w:iCs/>
      <w:sz w:val="24"/>
      <w:szCs w:val="24"/>
      <w:lang w:val="de-DE" w:eastAsia="de-DE"/>
    </w:rPr>
  </w:style>
  <w:style w:type="paragraph" w:customStyle="1" w:styleId="-">
    <w:name w:val="Контракт-раздел"/>
    <w:basedOn w:val="a0"/>
    <w:next w:val="-0"/>
    <w:uiPriority w:val="99"/>
    <w:pPr>
      <w:keepNext/>
      <w:widowControl/>
      <w:numPr>
        <w:numId w:val="1"/>
      </w:numPr>
      <w:tabs>
        <w:tab w:val="left" w:pos="540"/>
      </w:tabs>
      <w:spacing w:before="360" w:after="120" w:line="240" w:lineRule="auto"/>
      <w:outlineLvl w:val="3"/>
    </w:pPr>
    <w:rPr>
      <w:b/>
      <w:bCs/>
      <w:caps/>
      <w:smallCaps/>
      <w:sz w:val="24"/>
      <w:szCs w:val="24"/>
    </w:rPr>
  </w:style>
  <w:style w:type="paragraph" w:customStyle="1" w:styleId="-0">
    <w:name w:val="Контракт-пункт"/>
    <w:basedOn w:val="a0"/>
    <w:uiPriority w:val="99"/>
    <w:pPr>
      <w:widowControl/>
      <w:numPr>
        <w:ilvl w:val="1"/>
        <w:numId w:val="1"/>
      </w:numPr>
      <w:spacing w:before="0" w:line="240" w:lineRule="auto"/>
      <w:jc w:val="both"/>
    </w:pPr>
    <w:rPr>
      <w:sz w:val="24"/>
      <w:szCs w:val="24"/>
    </w:rPr>
  </w:style>
  <w:style w:type="paragraph" w:customStyle="1" w:styleId="-1">
    <w:name w:val="Контракт-подпункт Знак Знак"/>
    <w:basedOn w:val="a0"/>
    <w:uiPriority w:val="99"/>
    <w:pPr>
      <w:widowControl/>
      <w:numPr>
        <w:ilvl w:val="2"/>
        <w:numId w:val="1"/>
      </w:numPr>
      <w:spacing w:before="0" w:line="240" w:lineRule="auto"/>
      <w:jc w:val="both"/>
    </w:pPr>
    <w:rPr>
      <w:sz w:val="24"/>
      <w:szCs w:val="24"/>
    </w:rPr>
  </w:style>
  <w:style w:type="paragraph" w:customStyle="1" w:styleId="-2">
    <w:name w:val="Контракт-подподпункт Знак Знак"/>
    <w:basedOn w:val="a0"/>
    <w:link w:val="-8"/>
    <w:uiPriority w:val="99"/>
    <w:pPr>
      <w:widowControl/>
      <w:numPr>
        <w:ilvl w:val="3"/>
        <w:numId w:val="1"/>
      </w:numPr>
      <w:spacing w:before="0" w:line="240" w:lineRule="auto"/>
      <w:jc w:val="both"/>
    </w:pPr>
    <w:rPr>
      <w:sz w:val="24"/>
      <w:szCs w:val="20"/>
    </w:rPr>
  </w:style>
  <w:style w:type="table" w:styleId="aff2">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Знак Знак Знак1 Знак Знак Знак Знак Знак Знак Знак Знак Знак Знак"/>
    <w:basedOn w:val="a0"/>
    <w:uiPriority w:val="99"/>
    <w:pPr>
      <w:widowControl/>
      <w:spacing w:before="0" w:after="160" w:line="240" w:lineRule="exact"/>
      <w:jc w:val="left"/>
    </w:pPr>
    <w:rPr>
      <w:rFonts w:ascii="Verdana" w:hAnsi="Verdana" w:cs="Verdana"/>
      <w:sz w:val="20"/>
      <w:szCs w:val="20"/>
      <w:lang w:val="en-US" w:eastAsia="en-US"/>
    </w:rPr>
  </w:style>
  <w:style w:type="paragraph" w:styleId="27">
    <w:name w:val="Body Text 2"/>
    <w:basedOn w:val="a0"/>
    <w:link w:val="28"/>
    <w:uiPriority w:val="99"/>
    <w:pPr>
      <w:widowControl/>
      <w:spacing w:before="0" w:after="120" w:line="240" w:lineRule="auto"/>
      <w:ind w:left="283"/>
      <w:jc w:val="left"/>
    </w:pPr>
  </w:style>
  <w:style w:type="character" w:customStyle="1" w:styleId="28">
    <w:name w:val="Основной текст 2 Знак"/>
    <w:link w:val="27"/>
    <w:uiPriority w:val="99"/>
    <w:rPr>
      <w:rFonts w:cs="Times New Roman"/>
      <w:sz w:val="16"/>
      <w:szCs w:val="16"/>
    </w:rPr>
  </w:style>
  <w:style w:type="paragraph" w:styleId="aff3">
    <w:name w:val="Normal (Web)"/>
    <w:basedOn w:val="a0"/>
    <w:link w:val="aff4"/>
    <w:uiPriority w:val="99"/>
    <w:qFormat/>
    <w:pPr>
      <w:widowControl/>
      <w:spacing w:before="100" w:beforeAutospacing="1" w:after="100" w:afterAutospacing="1" w:line="240" w:lineRule="auto"/>
      <w:jc w:val="left"/>
    </w:pPr>
    <w:rPr>
      <w:rFonts w:ascii="Arial Unicode MS" w:cs="Arial Unicode MS"/>
      <w:sz w:val="24"/>
      <w:szCs w:val="24"/>
    </w:rPr>
  </w:style>
  <w:style w:type="paragraph" w:customStyle="1" w:styleId="01zagolovok">
    <w:name w:val="01_zagolovok"/>
    <w:basedOn w:val="a0"/>
    <w:uiPriority w:val="99"/>
    <w:pPr>
      <w:keepNext/>
      <w:pageBreakBefore/>
      <w:widowControl/>
      <w:spacing w:before="360" w:after="120" w:line="240" w:lineRule="auto"/>
      <w:jc w:val="left"/>
      <w:outlineLvl w:val="0"/>
    </w:pPr>
    <w:rPr>
      <w:rFonts w:ascii="GaramondC" w:hAnsi="GaramondC" w:cs="GaramondC"/>
      <w:b/>
      <w:bCs/>
      <w:color w:val="000000"/>
      <w:sz w:val="40"/>
      <w:szCs w:val="40"/>
    </w:rPr>
  </w:style>
  <w:style w:type="paragraph" w:customStyle="1" w:styleId="-9">
    <w:name w:val="Контракт-подпункт Знак"/>
    <w:basedOn w:val="a0"/>
    <w:uiPriority w:val="99"/>
    <w:pPr>
      <w:widowControl/>
      <w:tabs>
        <w:tab w:val="num" w:pos="851"/>
      </w:tabs>
      <w:spacing w:before="0" w:line="240" w:lineRule="auto"/>
      <w:ind w:left="851" w:hanging="851"/>
      <w:jc w:val="both"/>
    </w:pPr>
    <w:rPr>
      <w:sz w:val="24"/>
      <w:szCs w:val="24"/>
    </w:rPr>
  </w:style>
  <w:style w:type="paragraph" w:customStyle="1" w:styleId="110">
    <w:name w:val="Знак Знак Знак1 Знак Знак Знак1 Знак Знак Знак Знак Знак Знак Знак"/>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
    <w:name w:val="Контракт-подподпункт"/>
    <w:basedOn w:val="a0"/>
    <w:uiPriority w:val="99"/>
    <w:pPr>
      <w:widowControl/>
      <w:tabs>
        <w:tab w:val="num" w:pos="1418"/>
      </w:tabs>
      <w:spacing w:before="0" w:line="240" w:lineRule="auto"/>
      <w:ind w:firstLine="567"/>
      <w:jc w:val="both"/>
    </w:pPr>
    <w:rPr>
      <w:sz w:val="24"/>
      <w:szCs w:val="24"/>
    </w:rPr>
  </w:style>
  <w:style w:type="paragraph" w:customStyle="1" w:styleId="112">
    <w:name w:val="Знак Знак Знак1 Знак Знак Знак1 Знак Знак Знак Знак"/>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10">
    <w:name w:val="Знак Знак Знак1 Знак Знак Знак1 Знак Знак Знак Знак Знак Знак1"/>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ff5">
    <w:name w:val="Таблица шапка"/>
    <w:basedOn w:val="a0"/>
    <w:uiPriority w:val="99"/>
    <w:pPr>
      <w:keepNext/>
      <w:widowControl/>
      <w:spacing w:before="40" w:after="40" w:line="240" w:lineRule="auto"/>
      <w:ind w:left="57" w:right="57"/>
      <w:jc w:val="left"/>
    </w:pPr>
    <w:rPr>
      <w:sz w:val="18"/>
      <w:szCs w:val="18"/>
    </w:rPr>
  </w:style>
  <w:style w:type="paragraph" w:customStyle="1" w:styleId="aff6">
    <w:name w:val="Таблица текст Знак"/>
    <w:basedOn w:val="a0"/>
    <w:link w:val="aff7"/>
    <w:uiPriority w:val="99"/>
    <w:pPr>
      <w:widowControl/>
      <w:spacing w:before="40" w:after="40" w:line="240" w:lineRule="auto"/>
      <w:ind w:left="57" w:right="57"/>
      <w:jc w:val="left"/>
    </w:pPr>
    <w:rPr>
      <w:sz w:val="22"/>
      <w:szCs w:val="20"/>
    </w:rPr>
  </w:style>
  <w:style w:type="character" w:customStyle="1" w:styleId="-8">
    <w:name w:val="Контракт-подподпункт Знак Знак Знак"/>
    <w:link w:val="-2"/>
    <w:uiPriority w:val="99"/>
    <w:rPr>
      <w:sz w:val="24"/>
    </w:rPr>
  </w:style>
  <w:style w:type="character" w:customStyle="1" w:styleId="aff7">
    <w:name w:val="Таблица текст Знак Знак"/>
    <w:link w:val="aff6"/>
    <w:uiPriority w:val="99"/>
    <w:rPr>
      <w:sz w:val="22"/>
      <w:lang w:val="ru-RU" w:eastAsia="ru-RU"/>
    </w:rPr>
  </w:style>
  <w:style w:type="paragraph" w:customStyle="1" w:styleId="aff8">
    <w:name w:val="нумерованный"/>
    <w:basedOn w:val="a0"/>
    <w:uiPriority w:val="99"/>
    <w:semiHidden/>
    <w:pPr>
      <w:widowControl/>
      <w:tabs>
        <w:tab w:val="num" w:pos="567"/>
      </w:tabs>
      <w:spacing w:before="0" w:line="240" w:lineRule="auto"/>
      <w:ind w:left="567" w:hanging="567"/>
      <w:jc w:val="both"/>
    </w:pPr>
    <w:rPr>
      <w:sz w:val="24"/>
      <w:szCs w:val="24"/>
    </w:rPr>
  </w:style>
  <w:style w:type="paragraph" w:customStyle="1" w:styleId="03zagolovok2">
    <w:name w:val="03zagolovok2"/>
    <w:basedOn w:val="a0"/>
    <w:uiPriority w:val="99"/>
    <w:pPr>
      <w:keepNext/>
      <w:widowControl/>
      <w:spacing w:before="360" w:after="120" w:line="360" w:lineRule="atLeast"/>
      <w:jc w:val="left"/>
      <w:outlineLvl w:val="1"/>
    </w:pPr>
    <w:rPr>
      <w:rFonts w:ascii="GaramondC" w:hAnsi="GaramondC" w:cs="GaramondC"/>
      <w:b/>
      <w:bCs/>
      <w:color w:val="000000"/>
      <w:sz w:val="28"/>
      <w:szCs w:val="28"/>
    </w:rPr>
  </w:style>
  <w:style w:type="paragraph" w:customStyle="1" w:styleId="15">
    <w:name w:val="Знак Знак Знак1 Знак Знак Знак Знак Знак Знак Знак Знак Знак"/>
    <w:basedOn w:val="a0"/>
    <w:uiPriority w:val="99"/>
    <w:pPr>
      <w:widowControl/>
      <w:spacing w:before="0" w:after="160" w:line="240" w:lineRule="exact"/>
      <w:jc w:val="left"/>
    </w:pPr>
    <w:rPr>
      <w:rFonts w:ascii="Verdana" w:hAnsi="Verdana" w:cs="Verdana"/>
      <w:sz w:val="20"/>
      <w:szCs w:val="20"/>
      <w:lang w:val="en-US" w:eastAsia="en-US"/>
    </w:rPr>
  </w:style>
  <w:style w:type="paragraph" w:customStyle="1" w:styleId="1111">
    <w:name w:val="Знак Знак Знак1 Знак Знак Знак1 Знак Знак Знак Знак Знак Знак1 Знак"/>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3">
    <w:name w:val="Знак Знак Знак1 Знак Знак Знак1 Знак Знак Знак Знак Знак"/>
    <w:basedOn w:val="a0"/>
    <w:uiPriority w:val="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ConsNormal0">
    <w:name w:val="ConsNormal"/>
    <w:link w:val="ConsNormal"/>
    <w:uiPriority w:val="99"/>
    <w:pPr>
      <w:widowControl w:val="0"/>
      <w:ind w:firstLine="720"/>
    </w:pPr>
    <w:rPr>
      <w:rFonts w:ascii="Arial" w:hAnsi="Arial" w:cs="Arial"/>
    </w:rPr>
  </w:style>
  <w:style w:type="paragraph" w:styleId="aff9">
    <w:name w:val="List Paragraph"/>
    <w:basedOn w:val="a0"/>
    <w:link w:val="affa"/>
    <w:uiPriority w:val="99"/>
    <w:qFormat/>
    <w:pPr>
      <w:widowControl/>
      <w:spacing w:before="0" w:line="240" w:lineRule="auto"/>
      <w:ind w:left="720"/>
      <w:jc w:val="left"/>
    </w:pPr>
    <w:rPr>
      <w:sz w:val="24"/>
      <w:szCs w:val="24"/>
    </w:rPr>
  </w:style>
  <w:style w:type="paragraph" w:styleId="affb">
    <w:name w:val="Balloon Text"/>
    <w:basedOn w:val="a0"/>
    <w:link w:val="affc"/>
    <w:uiPriority w:val="99"/>
    <w:semiHidden/>
    <w:pPr>
      <w:widowControl/>
      <w:spacing w:before="0" w:line="240" w:lineRule="auto"/>
      <w:jc w:val="left"/>
    </w:pPr>
    <w:rPr>
      <w:rFonts w:ascii="Tahoma" w:hAnsi="Tahoma"/>
    </w:rPr>
  </w:style>
  <w:style w:type="character" w:customStyle="1" w:styleId="affc">
    <w:name w:val="Текст выноски Знак"/>
    <w:link w:val="affb"/>
    <w:uiPriority w:val="99"/>
    <w:semiHidden/>
    <w:rPr>
      <w:rFonts w:ascii="Tahoma" w:hAnsi="Tahoma" w:cs="Tahoma"/>
      <w:sz w:val="16"/>
      <w:szCs w:val="16"/>
    </w:rPr>
  </w:style>
  <w:style w:type="paragraph" w:customStyle="1" w:styleId="affd">
    <w:name w:val="Таблица текст"/>
    <w:basedOn w:val="a0"/>
    <w:uiPriority w:val="99"/>
    <w:pPr>
      <w:widowControl/>
      <w:spacing w:before="40" w:after="40" w:line="240" w:lineRule="auto"/>
      <w:ind w:left="57" w:right="57"/>
      <w:jc w:val="left"/>
    </w:pPr>
    <w:rPr>
      <w:sz w:val="22"/>
      <w:szCs w:val="22"/>
    </w:rPr>
  </w:style>
  <w:style w:type="paragraph" w:styleId="affe">
    <w:name w:val="Plain Text"/>
    <w:basedOn w:val="a0"/>
    <w:link w:val="afff"/>
    <w:uiPriority w:val="99"/>
    <w:pPr>
      <w:widowControl/>
      <w:spacing w:before="0" w:line="240" w:lineRule="auto"/>
      <w:jc w:val="left"/>
    </w:pPr>
    <w:rPr>
      <w:rFonts w:ascii="Courier New" w:hAnsi="Courier New"/>
      <w:sz w:val="20"/>
      <w:szCs w:val="20"/>
    </w:rPr>
  </w:style>
  <w:style w:type="character" w:customStyle="1" w:styleId="afff">
    <w:name w:val="Текст Знак"/>
    <w:link w:val="affe"/>
    <w:uiPriority w:val="99"/>
    <w:rPr>
      <w:rFonts w:ascii="Courier New" w:hAnsi="Courier New" w:cs="Courier New"/>
      <w:sz w:val="20"/>
      <w:szCs w:val="20"/>
    </w:rPr>
  </w:style>
  <w:style w:type="paragraph" w:customStyle="1" w:styleId="cenpt">
    <w:name w:val="cenpt"/>
    <w:basedOn w:val="a0"/>
    <w:uiPriority w:val="99"/>
    <w:pPr>
      <w:widowControl/>
      <w:spacing w:before="100" w:beforeAutospacing="1" w:after="100" w:afterAutospacing="1" w:line="240" w:lineRule="auto"/>
      <w:jc w:val="left"/>
    </w:pPr>
    <w:rPr>
      <w:sz w:val="24"/>
      <w:szCs w:val="24"/>
    </w:rPr>
  </w:style>
  <w:style w:type="character" w:styleId="afff0">
    <w:name w:val="Strong"/>
    <w:uiPriority w:val="99"/>
    <w:qFormat/>
    <w:rPr>
      <w:rFonts w:cs="Times New Roman"/>
      <w:b/>
      <w:bCs/>
    </w:rPr>
  </w:style>
  <w:style w:type="paragraph" w:customStyle="1" w:styleId="afff1">
    <w:name w:val="Пункт"/>
    <w:basedOn w:val="a0"/>
    <w:uiPriority w:val="99"/>
    <w:pPr>
      <w:widowControl/>
      <w:tabs>
        <w:tab w:val="num" w:pos="1980"/>
      </w:tabs>
      <w:spacing w:before="0" w:line="240" w:lineRule="auto"/>
      <w:ind w:left="1404" w:hanging="504"/>
      <w:jc w:val="both"/>
    </w:pPr>
    <w:rPr>
      <w:sz w:val="24"/>
      <w:szCs w:val="24"/>
    </w:rPr>
  </w:style>
  <w:style w:type="paragraph" w:customStyle="1" w:styleId="afff2">
    <w:name w:val="Подпункт"/>
    <w:basedOn w:val="afff1"/>
    <w:uiPriority w:val="99"/>
    <w:pPr>
      <w:tabs>
        <w:tab w:val="clear" w:pos="1980"/>
        <w:tab w:val="num" w:pos="2520"/>
      </w:tabs>
      <w:ind w:left="1728" w:hanging="648"/>
    </w:pPr>
  </w:style>
  <w:style w:type="paragraph" w:customStyle="1" w:styleId="ConsPlusNonformat">
    <w:name w:val="ConsPlusNonformat"/>
    <w:uiPriority w:val="99"/>
    <w:pPr>
      <w:widowControl w:val="0"/>
    </w:pPr>
    <w:rPr>
      <w:rFonts w:ascii="Courier New" w:hAnsi="Courier New" w:cs="Courier New"/>
    </w:rPr>
  </w:style>
  <w:style w:type="character" w:customStyle="1" w:styleId="43">
    <w:name w:val="Знак Знак4"/>
    <w:uiPriority w:val="99"/>
    <w:semiHidden/>
    <w:rPr>
      <w:lang w:val="ru-RU" w:eastAsia="ru-RU"/>
    </w:rPr>
  </w:style>
  <w:style w:type="paragraph" w:styleId="afff3">
    <w:name w:val="List"/>
    <w:basedOn w:val="af8"/>
    <w:uiPriority w:val="99"/>
    <w:pPr>
      <w:spacing w:after="120"/>
      <w:jc w:val="left"/>
    </w:pPr>
    <w:rPr>
      <w:sz w:val="24"/>
      <w:szCs w:val="24"/>
      <w:lang w:eastAsia="ar-SA"/>
    </w:rPr>
  </w:style>
  <w:style w:type="paragraph" w:customStyle="1" w:styleId="ConsTitle">
    <w:name w:val="ConsTitle"/>
    <w:uiPriority w:val="99"/>
    <w:pPr>
      <w:widowControl w:val="0"/>
      <w:ind w:right="19772"/>
    </w:pPr>
    <w:rPr>
      <w:rFonts w:ascii="Arial" w:hAnsi="Arial" w:cs="Arial"/>
      <w:b/>
      <w:bCs/>
      <w:sz w:val="16"/>
      <w:szCs w:val="16"/>
    </w:rPr>
  </w:style>
  <w:style w:type="character" w:customStyle="1" w:styleId="afff4">
    <w:name w:val="Текст ТД Знак"/>
    <w:link w:val="a"/>
    <w:uiPriority w:val="99"/>
    <w:rPr>
      <w:sz w:val="24"/>
    </w:rPr>
  </w:style>
  <w:style w:type="paragraph" w:customStyle="1" w:styleId="a">
    <w:name w:val="Текст ТД"/>
    <w:basedOn w:val="a0"/>
    <w:link w:val="afff4"/>
    <w:uiPriority w:val="99"/>
    <w:pPr>
      <w:widowControl/>
      <w:numPr>
        <w:numId w:val="2"/>
      </w:numPr>
      <w:spacing w:before="0" w:after="200" w:line="240" w:lineRule="auto"/>
      <w:jc w:val="both"/>
    </w:pPr>
    <w:rPr>
      <w:sz w:val="24"/>
      <w:szCs w:val="20"/>
    </w:rPr>
  </w:style>
  <w:style w:type="paragraph" w:customStyle="1" w:styleId="Standard">
    <w:name w:val="Standard"/>
    <w:uiPriority w:val="99"/>
    <w:pPr>
      <w:widowControl w:val="0"/>
    </w:pPr>
    <w:rPr>
      <w:rFonts w:ascii="Arial" w:hAnsi="Arial" w:cs="Arial"/>
      <w:sz w:val="21"/>
      <w:szCs w:val="21"/>
      <w:lang w:eastAsia="ar-SA"/>
    </w:rPr>
  </w:style>
  <w:style w:type="paragraph" w:customStyle="1" w:styleId="afff5">
    <w:name w:val="Таблицы (моноширинный)"/>
    <w:basedOn w:val="a0"/>
    <w:next w:val="a0"/>
    <w:uiPriority w:val="99"/>
    <w:pPr>
      <w:widowControl/>
      <w:spacing w:before="0" w:line="240" w:lineRule="auto"/>
      <w:jc w:val="both"/>
    </w:pPr>
    <w:rPr>
      <w:rFonts w:ascii="Courier New" w:hAnsi="Courier New" w:cs="Courier New"/>
      <w:sz w:val="20"/>
      <w:szCs w:val="20"/>
    </w:rPr>
  </w:style>
  <w:style w:type="character" w:customStyle="1" w:styleId="ConsPlusNormal0">
    <w:name w:val="ConsPlusNormal Знак"/>
    <w:link w:val="ConsPlusNormal"/>
    <w:rPr>
      <w:rFonts w:ascii="Arial" w:hAnsi="Arial"/>
      <w:lang w:val="ru-RU" w:eastAsia="ru-RU" w:bidi="ar-SA"/>
    </w:rPr>
  </w:style>
  <w:style w:type="paragraph" w:customStyle="1" w:styleId="afff6">
    <w:name w:val="Стиль"/>
    <w:basedOn w:val="a0"/>
    <w:uiPriority w:val="99"/>
    <w:pPr>
      <w:widowControl/>
      <w:spacing w:before="0" w:after="160" w:line="240" w:lineRule="exact"/>
      <w:jc w:val="left"/>
    </w:pPr>
    <w:rPr>
      <w:rFonts w:ascii="Verdana" w:hAnsi="Verdana" w:cs="Verdana"/>
      <w:sz w:val="24"/>
      <w:szCs w:val="24"/>
      <w:lang w:val="en-US" w:eastAsia="en-US"/>
    </w:rPr>
  </w:style>
  <w:style w:type="character" w:customStyle="1" w:styleId="FontStyle14">
    <w:name w:val="Font Style14"/>
    <w:rPr>
      <w:rFonts w:ascii="Cambria" w:hAnsi="Cambria" w:cs="Cambria" w:hint="default"/>
      <w:sz w:val="20"/>
      <w:szCs w:val="20"/>
    </w:rPr>
  </w:style>
  <w:style w:type="paragraph" w:customStyle="1" w:styleId="16">
    <w:name w:val="Абзац списка1"/>
    <w:basedOn w:val="a0"/>
    <w:pPr>
      <w:widowControl/>
      <w:spacing w:before="0" w:line="240" w:lineRule="auto"/>
      <w:ind w:left="720"/>
      <w:jc w:val="left"/>
    </w:pPr>
    <w:rPr>
      <w:rFonts w:eastAsia="Calibri"/>
      <w:sz w:val="24"/>
      <w:szCs w:val="24"/>
    </w:rPr>
  </w:style>
  <w:style w:type="character" w:customStyle="1" w:styleId="apple-converted-space">
    <w:name w:val="apple-converted-space"/>
  </w:style>
  <w:style w:type="paragraph" w:customStyle="1" w:styleId="17">
    <w:name w:val="Текст1"/>
    <w:basedOn w:val="a0"/>
    <w:pPr>
      <w:tabs>
        <w:tab w:val="left" w:pos="432"/>
      </w:tabs>
      <w:spacing w:before="0" w:line="240" w:lineRule="auto"/>
      <w:jc w:val="left"/>
    </w:pPr>
    <w:rPr>
      <w:rFonts w:ascii="Courier New" w:eastAsia="Arial Unicode MS" w:hAnsi="Courier New" w:cs="Calibri"/>
      <w:sz w:val="24"/>
      <w:szCs w:val="24"/>
      <w:lang w:eastAsia="ar-SA"/>
    </w:rPr>
  </w:style>
  <w:style w:type="character" w:customStyle="1" w:styleId="312">
    <w:name w:val="Основной текст с отступом 3 Знак12"/>
    <w:uiPriority w:val="99"/>
    <w:semiHidden/>
    <w:rPr>
      <w:sz w:val="16"/>
    </w:rPr>
  </w:style>
  <w:style w:type="character" w:customStyle="1" w:styleId="blk">
    <w:name w:val="blk"/>
    <w:rPr>
      <w:vanish w:val="0"/>
    </w:rPr>
  </w:style>
  <w:style w:type="paragraph" w:styleId="afff7">
    <w:name w:val="Subtitle"/>
    <w:basedOn w:val="a0"/>
    <w:link w:val="afff8"/>
    <w:uiPriority w:val="11"/>
    <w:qFormat/>
    <w:pPr>
      <w:spacing w:before="0" w:line="240" w:lineRule="auto"/>
    </w:pPr>
    <w:rPr>
      <w:b/>
      <w:bCs/>
      <w:sz w:val="28"/>
      <w:szCs w:val="32"/>
    </w:rPr>
  </w:style>
  <w:style w:type="character" w:customStyle="1" w:styleId="afff8">
    <w:name w:val="Подзаголовок Знак"/>
    <w:link w:val="afff7"/>
    <w:uiPriority w:val="11"/>
    <w:rPr>
      <w:b/>
      <w:bCs/>
      <w:sz w:val="28"/>
      <w:szCs w:val="32"/>
    </w:rPr>
  </w:style>
  <w:style w:type="character" w:customStyle="1" w:styleId="afff9">
    <w:name w:val="Гипертекстовая ссылка"/>
    <w:uiPriority w:val="99"/>
    <w:rPr>
      <w:color w:val="106BBE"/>
    </w:rPr>
  </w:style>
  <w:style w:type="paragraph" w:customStyle="1" w:styleId="afffa">
    <w:name w:val="Комментарий"/>
    <w:basedOn w:val="a0"/>
    <w:next w:val="a0"/>
    <w:uiPriority w:val="99"/>
    <w:pPr>
      <w:spacing w:before="75" w:line="240" w:lineRule="auto"/>
      <w:ind w:left="170"/>
      <w:jc w:val="both"/>
    </w:pPr>
    <w:rPr>
      <w:rFonts w:ascii="Times New Roman CYR" w:hAnsi="Times New Roman CYR" w:cs="Times New Roman CYR"/>
      <w:color w:val="353842"/>
      <w:sz w:val="24"/>
      <w:szCs w:val="24"/>
      <w:shd w:val="clear" w:color="auto" w:fill="F0F0F0"/>
    </w:rPr>
  </w:style>
  <w:style w:type="paragraph" w:customStyle="1" w:styleId="afffb">
    <w:name w:val="Информация о версии"/>
    <w:basedOn w:val="afffa"/>
    <w:next w:val="a0"/>
    <w:uiPriority w:val="99"/>
    <w:rPr>
      <w:i/>
      <w:iCs/>
    </w:rPr>
  </w:style>
  <w:style w:type="paragraph" w:customStyle="1" w:styleId="StGen0">
    <w:name w:val="StGen0"/>
    <w:basedOn w:val="a0"/>
    <w:next w:val="aff3"/>
    <w:link w:val="afffc"/>
    <w:uiPriority w:val="99"/>
    <w:pPr>
      <w:widowControl/>
      <w:spacing w:before="100" w:beforeAutospacing="1" w:after="100" w:afterAutospacing="1" w:line="240" w:lineRule="auto"/>
      <w:jc w:val="left"/>
    </w:pPr>
    <w:rPr>
      <w:b/>
      <w:bCs/>
      <w:sz w:val="24"/>
      <w:szCs w:val="24"/>
    </w:rPr>
  </w:style>
  <w:style w:type="character" w:customStyle="1" w:styleId="afffc">
    <w:name w:val="Название Знак"/>
    <w:link w:val="StGen0"/>
    <w:uiPriority w:val="99"/>
    <w:rPr>
      <w:b/>
      <w:bCs/>
      <w:sz w:val="24"/>
      <w:szCs w:val="24"/>
    </w:rPr>
  </w:style>
  <w:style w:type="paragraph" w:customStyle="1" w:styleId="StGen1">
    <w:name w:val="StGen1"/>
    <w:basedOn w:val="a0"/>
    <w:next w:val="aff3"/>
    <w:uiPriority w:val="99"/>
    <w:pPr>
      <w:widowControl/>
      <w:spacing w:before="100" w:beforeAutospacing="1" w:after="100" w:afterAutospacing="1" w:line="240" w:lineRule="auto"/>
      <w:jc w:val="left"/>
    </w:pPr>
    <w:rPr>
      <w:rFonts w:ascii="Arial Unicode MS" w:cs="Arial Unicode MS"/>
      <w:sz w:val="24"/>
      <w:szCs w:val="24"/>
    </w:rPr>
  </w:style>
  <w:style w:type="character" w:customStyle="1" w:styleId="affa">
    <w:name w:val="Абзац списка Знак"/>
    <w:link w:val="aff9"/>
    <w:uiPriority w:val="34"/>
    <w:rPr>
      <w:sz w:val="24"/>
      <w:szCs w:val="24"/>
    </w:rPr>
  </w:style>
  <w:style w:type="character" w:customStyle="1" w:styleId="18">
    <w:name w:val="Неразрешенное упоминание1"/>
    <w:basedOn w:val="a1"/>
    <w:uiPriority w:val="99"/>
    <w:semiHidden/>
    <w:unhideWhenUsed/>
    <w:rPr>
      <w:color w:val="605E5C"/>
      <w:shd w:val="clear" w:color="auto" w:fill="E1DFDD"/>
    </w:rPr>
  </w:style>
  <w:style w:type="character" w:customStyle="1" w:styleId="af7">
    <w:name w:val="Без интервала Знак"/>
    <w:link w:val="af6"/>
    <w:uiPriority w:val="1"/>
    <w:rPr>
      <w:rFonts w:ascii="Calibri" w:hAnsi="Calibri" w:cs="Calibri"/>
      <w:sz w:val="22"/>
      <w:szCs w:val="22"/>
      <w:lang w:eastAsia="ar-SA"/>
    </w:rPr>
  </w:style>
  <w:style w:type="character" w:customStyle="1" w:styleId="aff4">
    <w:name w:val="Обычный (Интернет) Знак"/>
    <w:link w:val="aff3"/>
    <w:rPr>
      <w:rFonts w:ascii="Arial Unicode MS" w:cs="Arial Unicode MS"/>
      <w:sz w:val="24"/>
      <w:szCs w:val="24"/>
    </w:rPr>
  </w:style>
  <w:style w:type="paragraph" w:customStyle="1" w:styleId="38">
    <w:name w:val="Обычный3"/>
  </w:style>
  <w:style w:type="numbering" w:styleId="111111">
    <w:name w:val="Outline List 2"/>
    <w:basedOn w:val="a3"/>
    <w:pPr>
      <w:numPr>
        <w:numId w:val="13"/>
      </w:numPr>
    </w:pPr>
  </w:style>
  <w:style w:type="table" w:customStyle="1" w:styleId="19">
    <w:name w:val="Сетка таблицы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3">
    <w:name w:val="договор 223"/>
    <w:basedOn w:val="a0"/>
    <w:link w:val="2230"/>
    <w:qFormat/>
    <w:pPr>
      <w:widowControl/>
      <w:numPr>
        <w:ilvl w:val="1"/>
        <w:numId w:val="17"/>
      </w:numPr>
      <w:tabs>
        <w:tab w:val="left" w:pos="709"/>
        <w:tab w:val="left" w:pos="993"/>
      </w:tabs>
      <w:spacing w:before="0" w:line="240" w:lineRule="auto"/>
      <w:ind w:left="0" w:firstLine="567"/>
      <w:jc w:val="both"/>
    </w:pPr>
    <w:rPr>
      <w:bCs/>
      <w:sz w:val="22"/>
      <w:szCs w:val="22"/>
    </w:rPr>
  </w:style>
  <w:style w:type="character" w:customStyle="1" w:styleId="2230">
    <w:name w:val="договор 223 Знак"/>
    <w:link w:val="223"/>
    <w:rPr>
      <w:bCs/>
      <w:sz w:val="22"/>
      <w:szCs w:val="22"/>
    </w:rPr>
  </w:style>
  <w:style w:type="paragraph" w:styleId="afffd">
    <w:name w:val="footnote text"/>
    <w:basedOn w:val="a0"/>
    <w:link w:val="afffe"/>
    <w:uiPriority w:val="99"/>
    <w:qFormat/>
    <w:pPr>
      <w:widowControl/>
      <w:spacing w:before="0" w:line="240" w:lineRule="auto"/>
      <w:jc w:val="left"/>
    </w:pPr>
    <w:rPr>
      <w:sz w:val="20"/>
      <w:szCs w:val="20"/>
    </w:rPr>
  </w:style>
  <w:style w:type="character" w:customStyle="1" w:styleId="afffe">
    <w:name w:val="Текст сноски Знак"/>
    <w:basedOn w:val="a1"/>
    <w:link w:val="afffd"/>
    <w:uiPriority w:val="99"/>
  </w:style>
  <w:style w:type="character" w:styleId="affff">
    <w:name w:val="footnote referen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consultantplus://offline/ref=8F8AF2F3203F8C8EBCE0BFF5F8C0BF79351C985231B60664E605E3599035E93B422AD5B1929D02E1B50FA5D66EBA17F61F7823616AAEK8e9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hyperlink" Target="https://login.consultant.ru/link/?req=doc&amp;base=LAW&amp;n=494990&amp;dst=12390&amp;field=134&amp;date=10.07.2025"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0&amp;dst=12386&amp;field=134&amp;date=10.07.20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login.consultant.ru/link/?req=doc&amp;base=LAW&amp;n=494990&amp;dst=12383&amp;field=134&amp;date=10.07.2025" TargetMode="External"/><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2FF7B-81B4-42CE-8AF9-7CFDE0559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9121</Words>
  <Characters>51994</Characters>
  <Application>Microsoft Office Word</Application>
  <DocSecurity>0</DocSecurity>
  <Lines>433</Lines>
  <Paragraphs>121</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
  <LinksUpToDate>false</LinksUpToDate>
  <CharactersWithSpaces>60994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VVB</dc:creator>
  <cp:lastModifiedBy>Юлия Олеговна</cp:lastModifiedBy>
  <cp:revision>8</cp:revision>
  <dcterms:created xsi:type="dcterms:W3CDTF">2026-08-28T07:45:00Z</dcterms:created>
  <dcterms:modified xsi:type="dcterms:W3CDTF">2026-09-07T09:56:00Z</dcterms:modified>
</cp:coreProperties>
</file>