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144A8861" w14:textId="2C9D2CE6" w:rsidR="00A8419F" w:rsidRDefault="00A8419F" w:rsidP="006863C7">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27CD15DF" w14:textId="77777777" w:rsidR="00670DF8" w:rsidRPr="00A8419F" w:rsidRDefault="00670DF8" w:rsidP="006863C7">
      <w:pPr>
        <w:keepNext/>
        <w:ind w:right="-5"/>
        <w:jc w:val="center"/>
        <w:outlineLvl w:val="0"/>
        <w:rPr>
          <w:color w:val="333333"/>
          <w:sz w:val="24"/>
          <w:szCs w:val="24"/>
        </w:rPr>
      </w:pPr>
    </w:p>
    <w:p w14:paraId="6BF1C463" w14:textId="6E04464A" w:rsidR="00F41D2C" w:rsidRPr="00293C88" w:rsidRDefault="00D952BD" w:rsidP="005A27D8">
      <w:pPr>
        <w:pStyle w:val="NameoftheParty"/>
        <w:rPr>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663FEA">
        <w:rPr>
          <w:b w:val="0"/>
          <w:bCs w:val="0"/>
          <w:i/>
          <w:iCs/>
          <w:sz w:val="24"/>
          <w:szCs w:val="24"/>
          <w:lang w:val="ru-RU"/>
        </w:rPr>
        <w:t>сенсорных диспенсеров и рулонных бумажных полотенец</w:t>
      </w: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35D6C779"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663FEA" w:rsidRPr="00663FEA">
        <w:rPr>
          <w:i/>
          <w:iCs/>
          <w:sz w:val="24"/>
          <w:szCs w:val="24"/>
          <w:lang w:val="ru-RU"/>
        </w:rPr>
        <w:t>сенсорны</w:t>
      </w:r>
      <w:r w:rsidR="00663FEA">
        <w:rPr>
          <w:i/>
          <w:iCs/>
          <w:sz w:val="24"/>
          <w:szCs w:val="24"/>
          <w:lang w:val="ru-RU"/>
        </w:rPr>
        <w:t>е</w:t>
      </w:r>
      <w:r w:rsidR="00663FEA" w:rsidRPr="00663FEA">
        <w:rPr>
          <w:i/>
          <w:iCs/>
          <w:sz w:val="24"/>
          <w:szCs w:val="24"/>
          <w:lang w:val="ru-RU"/>
        </w:rPr>
        <w:t xml:space="preserve"> диспенсер</w:t>
      </w:r>
      <w:r w:rsidR="00663FEA">
        <w:rPr>
          <w:i/>
          <w:iCs/>
          <w:sz w:val="24"/>
          <w:szCs w:val="24"/>
          <w:lang w:val="ru-RU"/>
        </w:rPr>
        <w:t>ы</w:t>
      </w:r>
      <w:r w:rsidR="00663FEA" w:rsidRPr="00663FEA">
        <w:rPr>
          <w:i/>
          <w:iCs/>
          <w:sz w:val="24"/>
          <w:szCs w:val="24"/>
          <w:lang w:val="ru-RU"/>
        </w:rPr>
        <w:t xml:space="preserve"> и рулонны</w:t>
      </w:r>
      <w:r w:rsidR="00663FEA">
        <w:rPr>
          <w:i/>
          <w:iCs/>
          <w:sz w:val="24"/>
          <w:szCs w:val="24"/>
          <w:lang w:val="ru-RU"/>
        </w:rPr>
        <w:t>е</w:t>
      </w:r>
      <w:r w:rsidR="00663FEA" w:rsidRPr="00663FEA">
        <w:rPr>
          <w:i/>
          <w:iCs/>
          <w:sz w:val="24"/>
          <w:szCs w:val="24"/>
          <w:lang w:val="ru-RU"/>
        </w:rPr>
        <w:t xml:space="preserve"> бумажны</w:t>
      </w:r>
      <w:r w:rsidR="00663FEA">
        <w:rPr>
          <w:i/>
          <w:iCs/>
          <w:sz w:val="24"/>
          <w:szCs w:val="24"/>
          <w:lang w:val="ru-RU"/>
        </w:rPr>
        <w:t>е</w:t>
      </w:r>
      <w:r w:rsidR="00663FEA" w:rsidRPr="00663FEA">
        <w:rPr>
          <w:i/>
          <w:iCs/>
          <w:sz w:val="24"/>
          <w:szCs w:val="24"/>
          <w:lang w:val="ru-RU"/>
        </w:rPr>
        <w:t xml:space="preserve"> полотен</w:t>
      </w:r>
      <w:r w:rsidR="00663FEA">
        <w:rPr>
          <w:i/>
          <w:iCs/>
          <w:sz w:val="24"/>
          <w:szCs w:val="24"/>
          <w:lang w:val="ru-RU"/>
        </w:rPr>
        <w:t>ца</w:t>
      </w:r>
      <w:r w:rsidR="00663FEA" w:rsidRPr="00663FEA">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1191015D"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A5085D">
        <w:rPr>
          <w:sz w:val="24"/>
          <w:szCs w:val="24"/>
          <w:lang w:val="ru-RU"/>
        </w:rPr>
        <w:t>2</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A5085D">
        <w:rPr>
          <w:sz w:val="24"/>
          <w:szCs w:val="24"/>
          <w:lang w:val="ru-RU"/>
        </w:rPr>
        <w:t>вадцати</w:t>
      </w:r>
      <w:r w:rsidR="00D36061">
        <w:rPr>
          <w:sz w:val="24"/>
          <w:szCs w:val="24"/>
          <w:lang w:val="ru-RU"/>
        </w:rPr>
        <w:t xml:space="preserve">) </w:t>
      </w:r>
      <w:r w:rsidR="00DD602F">
        <w:rPr>
          <w:sz w:val="24"/>
          <w:szCs w:val="24"/>
          <w:lang w:val="ru-RU"/>
        </w:rPr>
        <w:t>рабочих</w:t>
      </w:r>
      <w:r w:rsidR="002A5A94">
        <w:rPr>
          <w:sz w:val="24"/>
          <w:szCs w:val="24"/>
          <w:lang w:val="ru-RU"/>
        </w:rPr>
        <w:t xml:space="preserve"> </w:t>
      </w:r>
      <w:r w:rsidR="00D36061">
        <w:rPr>
          <w:sz w:val="24"/>
          <w:szCs w:val="24"/>
          <w:lang w:val="ru-RU"/>
        </w:rPr>
        <w:t>дне</w:t>
      </w:r>
      <w:r w:rsidR="00A1051A">
        <w:rPr>
          <w:sz w:val="24"/>
          <w:szCs w:val="24"/>
          <w:lang w:val="ru-RU"/>
        </w:rPr>
        <w:t>й</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898EB20"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sidR="005D0597" w:rsidRPr="005D0597">
        <w:rPr>
          <w:sz w:val="24"/>
          <w:szCs w:val="24"/>
          <w:lang w:val="ru-RU"/>
        </w:rPr>
        <w:t>партиями</w:t>
      </w:r>
      <w:r>
        <w:rPr>
          <w:sz w:val="24"/>
          <w:szCs w:val="24"/>
          <w:lang w:val="ru-RU"/>
        </w:rPr>
        <w:t xml:space="preserve">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lastRenderedPageBreak/>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7EABA3CD" w:rsidR="006D7DBA" w:rsidRPr="000C3743" w:rsidRDefault="00D03F1E" w:rsidP="006863C7">
      <w:pPr>
        <w:pStyle w:val="LBGovstyle2"/>
        <w:numPr>
          <w:ilvl w:val="1"/>
          <w:numId w:val="52"/>
        </w:numPr>
        <w:tabs>
          <w:tab w:val="left" w:pos="1276"/>
        </w:tabs>
        <w:spacing w:before="0" w:after="0"/>
        <w:ind w:left="0"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Pr>
          <w:sz w:val="24"/>
          <w:szCs w:val="24"/>
          <w:lang w:val="ru-RU"/>
        </w:rPr>
        <w:t>1</w:t>
      </w:r>
      <w:r w:rsidRPr="00D03F1E">
        <w:rPr>
          <w:sz w:val="24"/>
          <w:szCs w:val="24"/>
          <w:lang w:val="ru-RU"/>
        </w:rPr>
        <w:t>.12.2026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lastRenderedPageBreak/>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lastRenderedPageBreak/>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D03F1E">
          <w:type w:val="continuous"/>
          <w:pgSz w:w="11906" w:h="16838"/>
          <w:pgMar w:top="709"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0F65F93E"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поставку </w:t>
      </w:r>
      <w:r w:rsidR="00663FEA" w:rsidRPr="00663FEA">
        <w:rPr>
          <w:rFonts w:eastAsia="Times New Roman"/>
          <w:color w:val="000000"/>
          <w:sz w:val="24"/>
          <w:szCs w:val="24"/>
          <w:lang w:eastAsia="ru-RU"/>
        </w:rPr>
        <w:t>сенсорных диспенсеров и рулонных бумажных полотенец</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3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4186"/>
        <w:gridCol w:w="1276"/>
        <w:gridCol w:w="1275"/>
        <w:gridCol w:w="2835"/>
        <w:gridCol w:w="2977"/>
        <w:gridCol w:w="73"/>
      </w:tblGrid>
      <w:tr w:rsidR="002A5A94" w:rsidRPr="00A131E1" w14:paraId="22470D56" w14:textId="77777777" w:rsidTr="008150E5">
        <w:trPr>
          <w:gridAfter w:val="1"/>
          <w:wAfter w:w="73" w:type="dxa"/>
          <w:trHeight w:val="968"/>
        </w:trPr>
        <w:tc>
          <w:tcPr>
            <w:tcW w:w="988"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4186"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1276"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1275" w:type="dxa"/>
          </w:tcPr>
          <w:p w14:paraId="18828CC4" w14:textId="6F28F5C7" w:rsidR="002A5A94" w:rsidRPr="008150E5" w:rsidRDefault="002A5A94" w:rsidP="008150E5">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r w:rsidRPr="008150E5">
              <w:rPr>
                <w:rFonts w:eastAsia="Times New Roman"/>
                <w:sz w:val="24"/>
                <w:szCs w:val="24"/>
                <w:lang w:eastAsia="ru-RU"/>
              </w:rPr>
              <w:t>во</w:t>
            </w:r>
          </w:p>
        </w:tc>
        <w:tc>
          <w:tcPr>
            <w:tcW w:w="2835" w:type="dxa"/>
          </w:tcPr>
          <w:p w14:paraId="4F1676EE" w14:textId="21F6778A" w:rsidR="002A5A94" w:rsidRPr="008150E5" w:rsidRDefault="002A5A94" w:rsidP="008150E5">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r w:rsidR="008150E5">
              <w:rPr>
                <w:rFonts w:eastAsia="Times New Roman"/>
                <w:sz w:val="24"/>
                <w:szCs w:val="24"/>
                <w:lang w:eastAsia="ru-RU"/>
              </w:rPr>
              <w:t xml:space="preserve"> </w:t>
            </w:r>
            <w:r w:rsidRPr="008150E5">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8150E5">
              <w:rPr>
                <w:rFonts w:eastAsia="Times New Roman"/>
                <w:sz w:val="24"/>
                <w:szCs w:val="24"/>
                <w:lang w:eastAsia="ru-RU"/>
              </w:rPr>
              <w:t>)</w:t>
            </w:r>
          </w:p>
        </w:tc>
        <w:tc>
          <w:tcPr>
            <w:tcW w:w="2977"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8150E5">
        <w:trPr>
          <w:gridAfter w:val="1"/>
          <w:wAfter w:w="73" w:type="dxa"/>
          <w:trHeight w:val="237"/>
        </w:trPr>
        <w:tc>
          <w:tcPr>
            <w:tcW w:w="988"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4186"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1276"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1275"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835"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977"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8150E5">
        <w:trPr>
          <w:gridAfter w:val="1"/>
          <w:wAfter w:w="73" w:type="dxa"/>
          <w:trHeight w:val="278"/>
        </w:trPr>
        <w:tc>
          <w:tcPr>
            <w:tcW w:w="988"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4186"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1276"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1275"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835"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977"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8150E5">
        <w:trPr>
          <w:trHeight w:val="407"/>
        </w:trPr>
        <w:tc>
          <w:tcPr>
            <w:tcW w:w="13610" w:type="dxa"/>
            <w:gridSpan w:val="7"/>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4397" w:type="dxa"/>
        <w:tblInd w:w="-80" w:type="dxa"/>
        <w:tblCellMar>
          <w:top w:w="102" w:type="dxa"/>
          <w:left w:w="62" w:type="dxa"/>
          <w:bottom w:w="102" w:type="dxa"/>
          <w:right w:w="62" w:type="dxa"/>
        </w:tblCellMar>
        <w:tblLook w:val="0000" w:firstRow="0" w:lastRow="0" w:firstColumn="0" w:lastColumn="0" w:noHBand="0" w:noVBand="0"/>
      </w:tblPr>
      <w:tblGrid>
        <w:gridCol w:w="6992"/>
        <w:gridCol w:w="7405"/>
      </w:tblGrid>
      <w:tr w:rsidR="00A131E1" w:rsidRPr="00A131E1" w14:paraId="4E3C788F" w14:textId="77777777" w:rsidTr="008150E5">
        <w:trPr>
          <w:trHeight w:val="417"/>
        </w:trPr>
        <w:tc>
          <w:tcPr>
            <w:tcW w:w="6992"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_Hlk64033128"/>
            <w:bookmarkStart w:id="10" w:name="P390"/>
            <w:bookmarkEnd w:id="10"/>
            <w:r w:rsidRPr="00A131E1">
              <w:rPr>
                <w:rFonts w:eastAsia="Times New Roman"/>
                <w:sz w:val="24"/>
                <w:szCs w:val="24"/>
                <w:lang w:eastAsia="ru-RU"/>
              </w:rPr>
              <w:t>Заказчик</w:t>
            </w:r>
          </w:p>
        </w:tc>
        <w:tc>
          <w:tcPr>
            <w:tcW w:w="740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8150E5">
        <w:trPr>
          <w:trHeight w:val="760"/>
        </w:trPr>
        <w:tc>
          <w:tcPr>
            <w:tcW w:w="6992"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740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9"/>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1E3BCC60" w14:textId="77777777" w:rsidR="00680C23" w:rsidRDefault="00680C23" w:rsidP="005675E6">
      <w:pPr>
        <w:suppressAutoHyphens w:val="0"/>
        <w:autoSpaceDN/>
        <w:jc w:val="right"/>
        <w:rPr>
          <w:rFonts w:eastAsia="Times New Roman"/>
          <w:color w:val="000000"/>
          <w:sz w:val="24"/>
          <w:szCs w:val="24"/>
          <w:lang w:eastAsia="ru-RU"/>
        </w:rPr>
      </w:pPr>
    </w:p>
    <w:p w14:paraId="178AC6B1" w14:textId="77777777" w:rsidR="008150E5" w:rsidRDefault="008150E5" w:rsidP="005675E6">
      <w:pPr>
        <w:suppressAutoHyphens w:val="0"/>
        <w:autoSpaceDN/>
        <w:jc w:val="right"/>
        <w:rPr>
          <w:rFonts w:eastAsia="Times New Roman"/>
          <w:color w:val="000000"/>
          <w:sz w:val="24"/>
          <w:szCs w:val="24"/>
          <w:lang w:eastAsia="ru-RU"/>
        </w:rPr>
      </w:pPr>
    </w:p>
    <w:p w14:paraId="78E0A279" w14:textId="77777777" w:rsidR="008150E5" w:rsidRDefault="008150E5" w:rsidP="005675E6">
      <w:pPr>
        <w:suppressAutoHyphens w:val="0"/>
        <w:autoSpaceDN/>
        <w:jc w:val="right"/>
        <w:rPr>
          <w:rFonts w:eastAsia="Times New Roman"/>
          <w:color w:val="000000"/>
          <w:sz w:val="24"/>
          <w:szCs w:val="24"/>
          <w:lang w:eastAsia="ru-RU"/>
        </w:rPr>
      </w:pPr>
    </w:p>
    <w:p w14:paraId="3483B05F" w14:textId="41F5418D"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6A14C5FF" w14:textId="178E4E69" w:rsidR="00090091" w:rsidRPr="002244A4" w:rsidRDefault="002244A4" w:rsidP="002A5A94">
      <w:pPr>
        <w:ind w:right="-568"/>
        <w:jc w:val="center"/>
        <w:rPr>
          <w:bCs/>
          <w:sz w:val="24"/>
          <w:szCs w:val="24"/>
        </w:rPr>
      </w:pPr>
      <w:r w:rsidRPr="002244A4">
        <w:rPr>
          <w:bCs/>
          <w:sz w:val="24"/>
          <w:szCs w:val="24"/>
        </w:rPr>
        <w:t xml:space="preserve">на поставку </w:t>
      </w:r>
      <w:r w:rsidR="00663FEA" w:rsidRPr="00663FEA">
        <w:rPr>
          <w:bCs/>
          <w:sz w:val="24"/>
          <w:szCs w:val="24"/>
        </w:rPr>
        <w:t>сенсорных диспенсеров и рулонных бумажных полотенец</w:t>
      </w:r>
    </w:p>
    <w:p w14:paraId="39FCA5E6" w14:textId="77777777" w:rsidR="00090091" w:rsidRPr="002244A4" w:rsidRDefault="00090091" w:rsidP="00090091">
      <w:pPr>
        <w:jc w:val="center"/>
        <w:rPr>
          <w:b/>
          <w:sz w:val="24"/>
          <w:szCs w:val="24"/>
        </w:rPr>
      </w:pPr>
    </w:p>
    <w:p w14:paraId="74984E91" w14:textId="77777777" w:rsidR="00680C23" w:rsidRPr="00680C23" w:rsidRDefault="00680C23" w:rsidP="008150E5">
      <w:pPr>
        <w:suppressAutoHyphens w:val="0"/>
        <w:autoSpaceDN/>
        <w:spacing w:line="276" w:lineRule="auto"/>
        <w:jc w:val="right"/>
        <w:rPr>
          <w:bCs/>
          <w:sz w:val="24"/>
          <w:szCs w:val="24"/>
        </w:rPr>
      </w:pPr>
      <w:r w:rsidRPr="00680C23">
        <w:rPr>
          <w:bCs/>
          <w:sz w:val="24"/>
          <w:szCs w:val="24"/>
        </w:rPr>
        <w:t>Таблица №1</w:t>
      </w:r>
    </w:p>
    <w:tbl>
      <w:tblPr>
        <w:tblW w:w="14594" w:type="dxa"/>
        <w:tblInd w:w="118" w:type="dxa"/>
        <w:tblLook w:val="04A0" w:firstRow="1" w:lastRow="0" w:firstColumn="1" w:lastColumn="0" w:noHBand="0" w:noVBand="1"/>
      </w:tblPr>
      <w:tblGrid>
        <w:gridCol w:w="486"/>
        <w:gridCol w:w="1661"/>
        <w:gridCol w:w="913"/>
        <w:gridCol w:w="1325"/>
        <w:gridCol w:w="2409"/>
        <w:gridCol w:w="1562"/>
        <w:gridCol w:w="1702"/>
        <w:gridCol w:w="2410"/>
        <w:gridCol w:w="2126"/>
      </w:tblGrid>
      <w:tr w:rsidR="00680C23" w:rsidRPr="00680C23" w14:paraId="411FC81A" w14:textId="77777777" w:rsidTr="00AE5C40">
        <w:trPr>
          <w:trHeight w:val="255"/>
        </w:trPr>
        <w:tc>
          <w:tcPr>
            <w:tcW w:w="486" w:type="dxa"/>
            <w:vMerge w:val="restart"/>
            <w:tcBorders>
              <w:top w:val="single" w:sz="8" w:space="0" w:color="auto"/>
              <w:left w:val="single" w:sz="8" w:space="0" w:color="auto"/>
              <w:bottom w:val="single" w:sz="8" w:space="0" w:color="000000"/>
              <w:right w:val="single" w:sz="4" w:space="0" w:color="auto"/>
            </w:tcBorders>
            <w:vAlign w:val="center"/>
            <w:hideMark/>
          </w:tcPr>
          <w:p w14:paraId="120AF8D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п/п</w:t>
            </w:r>
          </w:p>
        </w:tc>
        <w:tc>
          <w:tcPr>
            <w:tcW w:w="1661" w:type="dxa"/>
            <w:vMerge w:val="restart"/>
            <w:tcBorders>
              <w:top w:val="single" w:sz="8" w:space="0" w:color="auto"/>
              <w:left w:val="single" w:sz="4" w:space="0" w:color="auto"/>
              <w:bottom w:val="single" w:sz="8" w:space="0" w:color="000000"/>
              <w:right w:val="single" w:sz="4" w:space="0" w:color="auto"/>
            </w:tcBorders>
            <w:vAlign w:val="center"/>
            <w:hideMark/>
          </w:tcPr>
          <w:p w14:paraId="49F8A313"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Наименование товара</w:t>
            </w:r>
          </w:p>
        </w:tc>
        <w:tc>
          <w:tcPr>
            <w:tcW w:w="913" w:type="dxa"/>
            <w:vMerge w:val="restart"/>
            <w:tcBorders>
              <w:top w:val="single" w:sz="8" w:space="0" w:color="auto"/>
              <w:left w:val="single" w:sz="4" w:space="0" w:color="auto"/>
              <w:bottom w:val="single" w:sz="8" w:space="0" w:color="000000"/>
              <w:right w:val="single" w:sz="4" w:space="0" w:color="auto"/>
            </w:tcBorders>
            <w:vAlign w:val="center"/>
            <w:hideMark/>
          </w:tcPr>
          <w:p w14:paraId="6294E35F" w14:textId="29D36498" w:rsidR="00680C23" w:rsidRPr="00680C23" w:rsidRDefault="00680C23" w:rsidP="00680C23">
            <w:pPr>
              <w:suppressAutoHyphens w:val="0"/>
              <w:autoSpaceDN/>
              <w:jc w:val="center"/>
              <w:rPr>
                <w:rFonts w:eastAsia="Times New Roman"/>
                <w:color w:val="000000"/>
                <w:sz w:val="20"/>
                <w:szCs w:val="20"/>
                <w:lang w:eastAsia="ru-RU"/>
              </w:rPr>
            </w:pPr>
            <w:proofErr w:type="spellStart"/>
            <w:r>
              <w:rPr>
                <w:rFonts w:eastAsia="Times New Roman"/>
                <w:color w:val="000000"/>
                <w:sz w:val="20"/>
                <w:szCs w:val="20"/>
                <w:lang w:eastAsia="ru-RU"/>
              </w:rPr>
              <w:t>Е</w:t>
            </w:r>
            <w:r w:rsidRPr="00680C23">
              <w:rPr>
                <w:rFonts w:eastAsia="Times New Roman"/>
                <w:color w:val="000000"/>
                <w:sz w:val="20"/>
                <w:szCs w:val="20"/>
                <w:lang w:eastAsia="ru-RU"/>
              </w:rPr>
              <w:t>д.изм</w:t>
            </w:r>
            <w:proofErr w:type="spellEnd"/>
            <w:r w:rsidRPr="00680C23">
              <w:rPr>
                <w:rFonts w:eastAsia="Times New Roman"/>
                <w:color w:val="000000"/>
                <w:sz w:val="20"/>
                <w:szCs w:val="20"/>
                <w:lang w:eastAsia="ru-RU"/>
              </w:rPr>
              <w:t>.</w:t>
            </w:r>
          </w:p>
        </w:tc>
        <w:tc>
          <w:tcPr>
            <w:tcW w:w="1325" w:type="dxa"/>
            <w:vMerge w:val="restart"/>
            <w:tcBorders>
              <w:top w:val="single" w:sz="8" w:space="0" w:color="auto"/>
              <w:left w:val="nil"/>
              <w:right w:val="nil"/>
            </w:tcBorders>
          </w:tcPr>
          <w:p w14:paraId="04E39AB1" w14:textId="77777777" w:rsidR="00680C23" w:rsidRPr="00680C23" w:rsidRDefault="00680C23" w:rsidP="00680C23">
            <w:pPr>
              <w:suppressAutoHyphens w:val="0"/>
              <w:autoSpaceDN/>
              <w:jc w:val="center"/>
              <w:rPr>
                <w:rFonts w:eastAsia="Times New Roman"/>
                <w:color w:val="000000"/>
                <w:sz w:val="20"/>
                <w:szCs w:val="20"/>
                <w:lang w:eastAsia="ru-RU"/>
              </w:rPr>
            </w:pPr>
          </w:p>
          <w:p w14:paraId="2AB23059" w14:textId="77777777" w:rsidR="00680C23" w:rsidRPr="00680C23" w:rsidRDefault="00680C23" w:rsidP="00680C23">
            <w:pPr>
              <w:suppressAutoHyphens w:val="0"/>
              <w:autoSpaceDN/>
              <w:jc w:val="center"/>
              <w:rPr>
                <w:rFonts w:eastAsia="Times New Roman"/>
                <w:color w:val="000000"/>
                <w:sz w:val="20"/>
                <w:szCs w:val="20"/>
                <w:lang w:eastAsia="ru-RU"/>
              </w:rPr>
            </w:pPr>
          </w:p>
          <w:p w14:paraId="10F59B14" w14:textId="77777777" w:rsidR="00680C23" w:rsidRPr="00680C23" w:rsidRDefault="00680C23" w:rsidP="00680C23">
            <w:pPr>
              <w:suppressAutoHyphens w:val="0"/>
              <w:autoSpaceDN/>
              <w:jc w:val="left"/>
              <w:rPr>
                <w:rFonts w:eastAsia="Times New Roman"/>
                <w:color w:val="000000"/>
                <w:sz w:val="14"/>
                <w:szCs w:val="14"/>
                <w:lang w:eastAsia="ru-RU"/>
              </w:rPr>
            </w:pPr>
          </w:p>
          <w:p w14:paraId="394B1273" w14:textId="439E1631" w:rsidR="00680C23" w:rsidRPr="00680C23" w:rsidRDefault="00680C23" w:rsidP="00680C23">
            <w:pPr>
              <w:suppressAutoHyphens w:val="0"/>
              <w:autoSpaceDN/>
              <w:jc w:val="center"/>
              <w:rPr>
                <w:rFonts w:eastAsia="Times New Roman"/>
                <w:color w:val="000000"/>
                <w:sz w:val="20"/>
                <w:szCs w:val="20"/>
                <w:lang w:eastAsia="ru-RU"/>
              </w:rPr>
            </w:pPr>
            <w:r>
              <w:rPr>
                <w:rFonts w:eastAsia="Times New Roman"/>
                <w:color w:val="000000"/>
                <w:sz w:val="20"/>
                <w:szCs w:val="20"/>
                <w:lang w:eastAsia="ru-RU"/>
              </w:rPr>
              <w:t>Кол-во</w:t>
            </w:r>
          </w:p>
        </w:tc>
        <w:tc>
          <w:tcPr>
            <w:tcW w:w="5673" w:type="dxa"/>
            <w:gridSpan w:val="3"/>
            <w:tcBorders>
              <w:top w:val="single" w:sz="8" w:space="0" w:color="auto"/>
              <w:left w:val="nil"/>
              <w:bottom w:val="single" w:sz="4" w:space="0" w:color="auto"/>
              <w:right w:val="single" w:sz="4" w:space="0" w:color="auto"/>
            </w:tcBorders>
            <w:vAlign w:val="center"/>
            <w:hideMark/>
          </w:tcPr>
          <w:p w14:paraId="100FAAD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Технические характеристики</w:t>
            </w:r>
          </w:p>
        </w:tc>
        <w:tc>
          <w:tcPr>
            <w:tcW w:w="2410" w:type="dxa"/>
            <w:vMerge w:val="restart"/>
            <w:tcBorders>
              <w:top w:val="single" w:sz="8" w:space="0" w:color="auto"/>
              <w:left w:val="single" w:sz="4" w:space="0" w:color="auto"/>
              <w:right w:val="single" w:sz="4" w:space="0" w:color="auto"/>
            </w:tcBorders>
            <w:vAlign w:val="center"/>
            <w:hideMark/>
          </w:tcPr>
          <w:p w14:paraId="441A6EA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Инструкция по заполнению характеристик в заявке</w:t>
            </w:r>
          </w:p>
        </w:tc>
        <w:tc>
          <w:tcPr>
            <w:tcW w:w="2126" w:type="dxa"/>
            <w:vMerge w:val="restart"/>
            <w:tcBorders>
              <w:top w:val="single" w:sz="8" w:space="0" w:color="auto"/>
              <w:left w:val="single" w:sz="4" w:space="0" w:color="auto"/>
              <w:right w:val="single" w:sz="4" w:space="0" w:color="auto"/>
            </w:tcBorders>
            <w:vAlign w:val="center"/>
            <w:hideMark/>
          </w:tcPr>
          <w:p w14:paraId="4514918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Код позиции</w:t>
            </w:r>
            <w:r w:rsidRPr="00680C23">
              <w:rPr>
                <w:rFonts w:eastAsia="Times New Roman"/>
                <w:color w:val="000000"/>
                <w:sz w:val="20"/>
                <w:szCs w:val="20"/>
                <w:lang w:eastAsia="ru-RU"/>
              </w:rPr>
              <w:br/>
              <w:t>(ОКПД2 (ОК) 034-2014 (КПЕС2008)/КОД КТРУ)</w:t>
            </w:r>
          </w:p>
        </w:tc>
      </w:tr>
      <w:tr w:rsidR="00680C23" w:rsidRPr="00680C23" w14:paraId="198EF1C9" w14:textId="77777777" w:rsidTr="00AE5C40">
        <w:trPr>
          <w:trHeight w:val="1166"/>
        </w:trPr>
        <w:tc>
          <w:tcPr>
            <w:tcW w:w="486" w:type="dxa"/>
            <w:vMerge/>
            <w:tcBorders>
              <w:top w:val="single" w:sz="8" w:space="0" w:color="auto"/>
              <w:left w:val="single" w:sz="8" w:space="0" w:color="auto"/>
              <w:bottom w:val="single" w:sz="8" w:space="0" w:color="000000"/>
              <w:right w:val="single" w:sz="4" w:space="0" w:color="auto"/>
            </w:tcBorders>
            <w:vAlign w:val="center"/>
            <w:hideMark/>
          </w:tcPr>
          <w:p w14:paraId="7B4C6209"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single" w:sz="8" w:space="0" w:color="auto"/>
              <w:left w:val="single" w:sz="4" w:space="0" w:color="auto"/>
              <w:bottom w:val="single" w:sz="8" w:space="0" w:color="000000"/>
              <w:right w:val="single" w:sz="4" w:space="0" w:color="auto"/>
            </w:tcBorders>
            <w:vAlign w:val="center"/>
            <w:hideMark/>
          </w:tcPr>
          <w:p w14:paraId="3C59F63F"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single" w:sz="8" w:space="0" w:color="auto"/>
              <w:left w:val="single" w:sz="4" w:space="0" w:color="auto"/>
              <w:bottom w:val="single" w:sz="8" w:space="0" w:color="000000"/>
              <w:right w:val="single" w:sz="4" w:space="0" w:color="auto"/>
            </w:tcBorders>
            <w:vAlign w:val="center"/>
            <w:hideMark/>
          </w:tcPr>
          <w:p w14:paraId="624895D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bottom w:val="single" w:sz="8" w:space="0" w:color="auto"/>
              <w:right w:val="nil"/>
            </w:tcBorders>
          </w:tcPr>
          <w:p w14:paraId="15A959D6"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hideMark/>
          </w:tcPr>
          <w:p w14:paraId="1CE81C78"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Наименование характеристики товара, работы, услуги</w:t>
            </w:r>
          </w:p>
        </w:tc>
        <w:tc>
          <w:tcPr>
            <w:tcW w:w="1562" w:type="dxa"/>
            <w:tcBorders>
              <w:top w:val="nil"/>
              <w:left w:val="nil"/>
              <w:bottom w:val="single" w:sz="8" w:space="0" w:color="auto"/>
              <w:right w:val="single" w:sz="4" w:space="0" w:color="auto"/>
            </w:tcBorders>
            <w:vAlign w:val="center"/>
            <w:hideMark/>
          </w:tcPr>
          <w:p w14:paraId="0F98E42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Единица измерения характеристики</w:t>
            </w:r>
          </w:p>
        </w:tc>
        <w:tc>
          <w:tcPr>
            <w:tcW w:w="1702" w:type="dxa"/>
            <w:tcBorders>
              <w:top w:val="nil"/>
              <w:left w:val="nil"/>
              <w:bottom w:val="single" w:sz="8" w:space="0" w:color="auto"/>
              <w:right w:val="single" w:sz="4" w:space="0" w:color="auto"/>
            </w:tcBorders>
            <w:vAlign w:val="center"/>
            <w:hideMark/>
          </w:tcPr>
          <w:p w14:paraId="7774E38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w:t>
            </w:r>
          </w:p>
        </w:tc>
        <w:tc>
          <w:tcPr>
            <w:tcW w:w="2410" w:type="dxa"/>
            <w:vMerge/>
            <w:tcBorders>
              <w:left w:val="single" w:sz="4" w:space="0" w:color="auto"/>
              <w:bottom w:val="single" w:sz="8" w:space="0" w:color="000000"/>
              <w:right w:val="single" w:sz="4" w:space="0" w:color="auto"/>
            </w:tcBorders>
            <w:vAlign w:val="center"/>
            <w:hideMark/>
          </w:tcPr>
          <w:p w14:paraId="5A4AE4C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2126" w:type="dxa"/>
            <w:vMerge/>
            <w:tcBorders>
              <w:left w:val="single" w:sz="4" w:space="0" w:color="auto"/>
              <w:bottom w:val="single" w:sz="8" w:space="0" w:color="000000"/>
              <w:right w:val="single" w:sz="4" w:space="0" w:color="auto"/>
            </w:tcBorders>
            <w:vAlign w:val="center"/>
            <w:hideMark/>
          </w:tcPr>
          <w:p w14:paraId="06377BA4"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47AEFC0A" w14:textId="77777777" w:rsidTr="00AE5C40">
        <w:trPr>
          <w:trHeight w:val="765"/>
        </w:trPr>
        <w:tc>
          <w:tcPr>
            <w:tcW w:w="486" w:type="dxa"/>
            <w:vMerge w:val="restart"/>
            <w:tcBorders>
              <w:top w:val="nil"/>
              <w:left w:val="single" w:sz="8" w:space="0" w:color="auto"/>
              <w:bottom w:val="single" w:sz="8" w:space="0" w:color="000000"/>
              <w:right w:val="single" w:sz="4" w:space="0" w:color="auto"/>
            </w:tcBorders>
            <w:vAlign w:val="center"/>
            <w:hideMark/>
          </w:tcPr>
          <w:p w14:paraId="1BDE702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1</w:t>
            </w:r>
          </w:p>
        </w:tc>
        <w:tc>
          <w:tcPr>
            <w:tcW w:w="1661" w:type="dxa"/>
            <w:vMerge w:val="restart"/>
            <w:tcBorders>
              <w:top w:val="nil"/>
              <w:left w:val="single" w:sz="4" w:space="0" w:color="auto"/>
              <w:bottom w:val="single" w:sz="8" w:space="0" w:color="000000"/>
              <w:right w:val="single" w:sz="4" w:space="0" w:color="auto"/>
            </w:tcBorders>
            <w:vAlign w:val="center"/>
            <w:hideMark/>
          </w:tcPr>
          <w:p w14:paraId="3F80801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Диспенсер гигиенических средств</w:t>
            </w:r>
          </w:p>
        </w:tc>
        <w:tc>
          <w:tcPr>
            <w:tcW w:w="913" w:type="dxa"/>
            <w:vMerge w:val="restart"/>
            <w:tcBorders>
              <w:top w:val="nil"/>
              <w:left w:val="single" w:sz="4" w:space="0" w:color="auto"/>
              <w:bottom w:val="single" w:sz="8" w:space="0" w:color="000000"/>
              <w:right w:val="single" w:sz="4" w:space="0" w:color="auto"/>
            </w:tcBorders>
            <w:vAlign w:val="center"/>
            <w:hideMark/>
          </w:tcPr>
          <w:p w14:paraId="3FBF1E5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штука</w:t>
            </w:r>
          </w:p>
        </w:tc>
        <w:tc>
          <w:tcPr>
            <w:tcW w:w="1325" w:type="dxa"/>
            <w:vMerge w:val="restart"/>
            <w:tcBorders>
              <w:top w:val="nil"/>
              <w:left w:val="nil"/>
              <w:right w:val="nil"/>
            </w:tcBorders>
          </w:tcPr>
          <w:p w14:paraId="21FADE19" w14:textId="77777777" w:rsidR="00680C23" w:rsidRPr="00680C23" w:rsidRDefault="00680C23" w:rsidP="00680C23">
            <w:pPr>
              <w:suppressAutoHyphens w:val="0"/>
              <w:autoSpaceDN/>
              <w:jc w:val="center"/>
              <w:rPr>
                <w:rFonts w:eastAsia="Times New Roman"/>
                <w:color w:val="000000"/>
                <w:sz w:val="20"/>
                <w:szCs w:val="20"/>
                <w:lang w:eastAsia="ru-RU"/>
              </w:rPr>
            </w:pPr>
          </w:p>
          <w:p w14:paraId="3027224D" w14:textId="77777777" w:rsidR="00680C23" w:rsidRPr="00680C23" w:rsidRDefault="00680C23" w:rsidP="00680C23">
            <w:pPr>
              <w:suppressAutoHyphens w:val="0"/>
              <w:autoSpaceDN/>
              <w:jc w:val="center"/>
              <w:rPr>
                <w:rFonts w:eastAsia="Times New Roman"/>
                <w:color w:val="000000"/>
                <w:sz w:val="20"/>
                <w:szCs w:val="20"/>
                <w:lang w:eastAsia="ru-RU"/>
              </w:rPr>
            </w:pPr>
          </w:p>
          <w:p w14:paraId="685BA6CE" w14:textId="77777777" w:rsidR="00680C23" w:rsidRPr="00680C23" w:rsidRDefault="00680C23" w:rsidP="00680C23">
            <w:pPr>
              <w:suppressAutoHyphens w:val="0"/>
              <w:autoSpaceDN/>
              <w:jc w:val="center"/>
              <w:rPr>
                <w:rFonts w:eastAsia="Times New Roman"/>
                <w:color w:val="000000"/>
                <w:sz w:val="20"/>
                <w:szCs w:val="20"/>
                <w:lang w:eastAsia="ru-RU"/>
              </w:rPr>
            </w:pPr>
          </w:p>
          <w:p w14:paraId="1F1B2DF1" w14:textId="77777777" w:rsidR="00680C23" w:rsidRPr="00680C23" w:rsidRDefault="00680C23" w:rsidP="00680C23">
            <w:pPr>
              <w:suppressAutoHyphens w:val="0"/>
              <w:autoSpaceDN/>
              <w:jc w:val="center"/>
              <w:rPr>
                <w:rFonts w:eastAsia="Times New Roman"/>
                <w:color w:val="000000"/>
                <w:sz w:val="20"/>
                <w:szCs w:val="20"/>
                <w:lang w:eastAsia="ru-RU"/>
              </w:rPr>
            </w:pPr>
          </w:p>
          <w:p w14:paraId="70BE28C0" w14:textId="77777777" w:rsidR="00680C23" w:rsidRPr="00680C23" w:rsidRDefault="00680C23" w:rsidP="00680C23">
            <w:pPr>
              <w:suppressAutoHyphens w:val="0"/>
              <w:autoSpaceDN/>
              <w:jc w:val="left"/>
              <w:rPr>
                <w:rFonts w:eastAsia="Times New Roman"/>
                <w:color w:val="000000"/>
                <w:sz w:val="38"/>
                <w:szCs w:val="38"/>
                <w:lang w:eastAsia="ru-RU"/>
              </w:rPr>
            </w:pPr>
          </w:p>
          <w:p w14:paraId="4A2E426A" w14:textId="77777777" w:rsidR="00680C23" w:rsidRPr="00680C23" w:rsidRDefault="00680C23" w:rsidP="00680C23">
            <w:pPr>
              <w:suppressAutoHyphens w:val="0"/>
              <w:autoSpaceDN/>
              <w:jc w:val="left"/>
              <w:rPr>
                <w:rFonts w:eastAsia="Times New Roman"/>
                <w:color w:val="000000"/>
                <w:sz w:val="38"/>
                <w:szCs w:val="38"/>
                <w:lang w:eastAsia="ru-RU"/>
              </w:rPr>
            </w:pPr>
          </w:p>
          <w:p w14:paraId="6BB6AF4D" w14:textId="77777777" w:rsidR="00680C23" w:rsidRPr="00680C23" w:rsidRDefault="00680C23" w:rsidP="00680C23">
            <w:pPr>
              <w:suppressAutoHyphens w:val="0"/>
              <w:autoSpaceDN/>
              <w:jc w:val="left"/>
              <w:rPr>
                <w:rFonts w:eastAsia="Times New Roman"/>
                <w:color w:val="000000"/>
                <w:sz w:val="38"/>
                <w:szCs w:val="38"/>
                <w:lang w:eastAsia="ru-RU"/>
              </w:rPr>
            </w:pPr>
          </w:p>
          <w:p w14:paraId="7089E047" w14:textId="77777777" w:rsidR="00680C23" w:rsidRDefault="00680C23" w:rsidP="00680C23">
            <w:pPr>
              <w:suppressAutoHyphens w:val="0"/>
              <w:autoSpaceDN/>
              <w:jc w:val="left"/>
              <w:rPr>
                <w:rFonts w:eastAsia="Times New Roman"/>
                <w:color w:val="000000"/>
                <w:sz w:val="24"/>
                <w:szCs w:val="24"/>
                <w:lang w:eastAsia="ru-RU"/>
              </w:rPr>
            </w:pPr>
          </w:p>
          <w:p w14:paraId="2F5A9A1D" w14:textId="71489A56" w:rsidR="00680C23" w:rsidRPr="00680C23" w:rsidRDefault="00680C23" w:rsidP="00680C23">
            <w:pPr>
              <w:suppressAutoHyphens w:val="0"/>
              <w:autoSpaceDN/>
              <w:jc w:val="left"/>
              <w:rPr>
                <w:rFonts w:eastAsia="Times New Roman"/>
                <w:color w:val="000000"/>
                <w:sz w:val="32"/>
                <w:szCs w:val="32"/>
                <w:lang w:eastAsia="ru-RU"/>
              </w:rPr>
            </w:pPr>
          </w:p>
          <w:p w14:paraId="746DE7A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35</w:t>
            </w:r>
          </w:p>
        </w:tc>
        <w:tc>
          <w:tcPr>
            <w:tcW w:w="2409" w:type="dxa"/>
            <w:tcBorders>
              <w:top w:val="nil"/>
              <w:left w:val="nil"/>
              <w:bottom w:val="single" w:sz="4" w:space="0" w:color="auto"/>
              <w:right w:val="single" w:sz="4" w:space="0" w:color="auto"/>
            </w:tcBorders>
            <w:vAlign w:val="center"/>
          </w:tcPr>
          <w:p w14:paraId="375D9045"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Вместимость, рулон (упаковка)</w:t>
            </w:r>
          </w:p>
        </w:tc>
        <w:tc>
          <w:tcPr>
            <w:tcW w:w="1562" w:type="dxa"/>
            <w:tcBorders>
              <w:top w:val="nil"/>
              <w:left w:val="nil"/>
              <w:bottom w:val="single" w:sz="4" w:space="0" w:color="auto"/>
              <w:right w:val="single" w:sz="4" w:space="0" w:color="auto"/>
            </w:tcBorders>
            <w:vAlign w:val="center"/>
          </w:tcPr>
          <w:p w14:paraId="1B74785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4" w:space="0" w:color="auto"/>
              <w:right w:val="single" w:sz="4" w:space="0" w:color="auto"/>
            </w:tcBorders>
            <w:vAlign w:val="center"/>
          </w:tcPr>
          <w:p w14:paraId="5E3A64B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1</w:t>
            </w:r>
          </w:p>
        </w:tc>
        <w:tc>
          <w:tcPr>
            <w:tcW w:w="2410" w:type="dxa"/>
            <w:tcBorders>
              <w:top w:val="nil"/>
              <w:left w:val="nil"/>
              <w:bottom w:val="single" w:sz="4" w:space="0" w:color="auto"/>
              <w:right w:val="single" w:sz="4" w:space="0" w:color="auto"/>
            </w:tcBorders>
            <w:vAlign w:val="center"/>
            <w:hideMark/>
          </w:tcPr>
          <w:p w14:paraId="0135E38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val="restart"/>
            <w:tcBorders>
              <w:top w:val="nil"/>
              <w:left w:val="single" w:sz="4" w:space="0" w:color="auto"/>
              <w:right w:val="single" w:sz="4" w:space="0" w:color="auto"/>
            </w:tcBorders>
            <w:vAlign w:val="center"/>
            <w:hideMark/>
          </w:tcPr>
          <w:p w14:paraId="0B654905"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xml:space="preserve"> Код КТРУ: 25.99.12.112-00000134</w:t>
            </w:r>
          </w:p>
        </w:tc>
      </w:tr>
      <w:tr w:rsidR="00680C23" w:rsidRPr="00680C23" w14:paraId="3EC25CFB" w14:textId="77777777" w:rsidTr="00AE5C40">
        <w:trPr>
          <w:trHeight w:val="765"/>
        </w:trPr>
        <w:tc>
          <w:tcPr>
            <w:tcW w:w="486" w:type="dxa"/>
            <w:vMerge/>
            <w:tcBorders>
              <w:top w:val="nil"/>
              <w:left w:val="single" w:sz="8" w:space="0" w:color="auto"/>
              <w:bottom w:val="single" w:sz="8" w:space="0" w:color="000000"/>
              <w:right w:val="single" w:sz="4" w:space="0" w:color="auto"/>
            </w:tcBorders>
            <w:vAlign w:val="center"/>
            <w:hideMark/>
          </w:tcPr>
          <w:p w14:paraId="1F07EBF5"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DF3C96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5C82657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117C2390"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tcPr>
          <w:p w14:paraId="626CF2C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Материал корпуса</w:t>
            </w:r>
          </w:p>
        </w:tc>
        <w:tc>
          <w:tcPr>
            <w:tcW w:w="1562" w:type="dxa"/>
            <w:tcBorders>
              <w:top w:val="nil"/>
              <w:left w:val="nil"/>
              <w:bottom w:val="single" w:sz="4" w:space="0" w:color="auto"/>
              <w:right w:val="single" w:sz="4" w:space="0" w:color="auto"/>
            </w:tcBorders>
            <w:vAlign w:val="center"/>
          </w:tcPr>
          <w:p w14:paraId="08AB71C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4" w:space="0" w:color="auto"/>
              <w:right w:val="single" w:sz="4" w:space="0" w:color="auto"/>
            </w:tcBorders>
            <w:vAlign w:val="center"/>
          </w:tcPr>
          <w:p w14:paraId="34378CF8"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пластик</w:t>
            </w:r>
          </w:p>
        </w:tc>
        <w:tc>
          <w:tcPr>
            <w:tcW w:w="2410" w:type="dxa"/>
            <w:tcBorders>
              <w:top w:val="nil"/>
              <w:left w:val="nil"/>
              <w:bottom w:val="single" w:sz="4" w:space="0" w:color="auto"/>
              <w:right w:val="single" w:sz="4" w:space="0" w:color="auto"/>
            </w:tcBorders>
            <w:vAlign w:val="center"/>
            <w:hideMark/>
          </w:tcPr>
          <w:p w14:paraId="5227E51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5F8CFC92"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1C6340AD" w14:textId="77777777" w:rsidTr="00AE5C40">
        <w:trPr>
          <w:trHeight w:val="677"/>
        </w:trPr>
        <w:tc>
          <w:tcPr>
            <w:tcW w:w="486" w:type="dxa"/>
            <w:vMerge/>
            <w:tcBorders>
              <w:top w:val="nil"/>
              <w:left w:val="single" w:sz="8" w:space="0" w:color="auto"/>
              <w:bottom w:val="single" w:sz="8" w:space="0" w:color="000000"/>
              <w:right w:val="single" w:sz="4" w:space="0" w:color="auto"/>
            </w:tcBorders>
            <w:vAlign w:val="center"/>
            <w:hideMark/>
          </w:tcPr>
          <w:p w14:paraId="4175F142"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64B5564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1BBBD1D0"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0F6CE13F"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tcPr>
          <w:p w14:paraId="5F09E8B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Тип полотенец</w:t>
            </w:r>
          </w:p>
        </w:tc>
        <w:tc>
          <w:tcPr>
            <w:tcW w:w="1562" w:type="dxa"/>
            <w:tcBorders>
              <w:top w:val="nil"/>
              <w:left w:val="nil"/>
              <w:bottom w:val="single" w:sz="4" w:space="0" w:color="auto"/>
              <w:right w:val="single" w:sz="4" w:space="0" w:color="auto"/>
            </w:tcBorders>
            <w:vAlign w:val="center"/>
          </w:tcPr>
          <w:p w14:paraId="1A3131C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4" w:space="0" w:color="auto"/>
              <w:right w:val="single" w:sz="4" w:space="0" w:color="auto"/>
            </w:tcBorders>
            <w:vAlign w:val="center"/>
          </w:tcPr>
          <w:p w14:paraId="6C4FB12D"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рулонные</w:t>
            </w:r>
          </w:p>
        </w:tc>
        <w:tc>
          <w:tcPr>
            <w:tcW w:w="2410" w:type="dxa"/>
            <w:tcBorders>
              <w:top w:val="nil"/>
              <w:left w:val="nil"/>
              <w:bottom w:val="single" w:sz="4" w:space="0" w:color="auto"/>
              <w:right w:val="single" w:sz="4" w:space="0" w:color="auto"/>
            </w:tcBorders>
            <w:hideMark/>
          </w:tcPr>
          <w:p w14:paraId="484CFE4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4CC428EF"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7DC74C9" w14:textId="77777777" w:rsidTr="00AE5C40">
        <w:trPr>
          <w:trHeight w:val="673"/>
        </w:trPr>
        <w:tc>
          <w:tcPr>
            <w:tcW w:w="486" w:type="dxa"/>
            <w:vMerge/>
            <w:tcBorders>
              <w:top w:val="nil"/>
              <w:left w:val="single" w:sz="8" w:space="0" w:color="auto"/>
              <w:bottom w:val="single" w:sz="8" w:space="0" w:color="000000"/>
              <w:right w:val="single" w:sz="4" w:space="0" w:color="auto"/>
            </w:tcBorders>
            <w:vAlign w:val="center"/>
            <w:hideMark/>
          </w:tcPr>
          <w:p w14:paraId="26B4FD3F"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8642FE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068E9ED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2870637E"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tcPr>
          <w:p w14:paraId="7AA593E3"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Тип средства</w:t>
            </w:r>
          </w:p>
        </w:tc>
        <w:tc>
          <w:tcPr>
            <w:tcW w:w="1562" w:type="dxa"/>
            <w:tcBorders>
              <w:top w:val="nil"/>
              <w:left w:val="nil"/>
              <w:bottom w:val="single" w:sz="4" w:space="0" w:color="auto"/>
              <w:right w:val="single" w:sz="4" w:space="0" w:color="auto"/>
            </w:tcBorders>
            <w:vAlign w:val="center"/>
          </w:tcPr>
          <w:p w14:paraId="3D2777B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4" w:space="0" w:color="auto"/>
              <w:right w:val="single" w:sz="4" w:space="0" w:color="auto"/>
            </w:tcBorders>
            <w:vAlign w:val="center"/>
          </w:tcPr>
          <w:p w14:paraId="2E291BF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бумажное полотенце</w:t>
            </w:r>
          </w:p>
        </w:tc>
        <w:tc>
          <w:tcPr>
            <w:tcW w:w="2410" w:type="dxa"/>
            <w:tcBorders>
              <w:top w:val="nil"/>
              <w:left w:val="nil"/>
              <w:bottom w:val="single" w:sz="4" w:space="0" w:color="auto"/>
              <w:right w:val="single" w:sz="4" w:space="0" w:color="auto"/>
            </w:tcBorders>
            <w:hideMark/>
          </w:tcPr>
          <w:p w14:paraId="7A22ED8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28FF5E96"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C04DEF5" w14:textId="77777777" w:rsidTr="00AE5C40">
        <w:trPr>
          <w:trHeight w:val="255"/>
        </w:trPr>
        <w:tc>
          <w:tcPr>
            <w:tcW w:w="486" w:type="dxa"/>
            <w:vMerge/>
            <w:tcBorders>
              <w:top w:val="nil"/>
              <w:left w:val="single" w:sz="8" w:space="0" w:color="auto"/>
              <w:bottom w:val="single" w:sz="8" w:space="0" w:color="000000"/>
              <w:right w:val="single" w:sz="4" w:space="0" w:color="auto"/>
            </w:tcBorders>
            <w:vAlign w:val="center"/>
            <w:hideMark/>
          </w:tcPr>
          <w:p w14:paraId="0F792A20"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3651BEB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790DD841"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232E1FCA" w14:textId="77777777" w:rsidR="00680C23" w:rsidRPr="00680C23" w:rsidRDefault="00680C23" w:rsidP="00680C23">
            <w:pPr>
              <w:suppressAutoHyphens w:val="0"/>
              <w:autoSpaceDN/>
              <w:jc w:val="center"/>
              <w:rPr>
                <w:rFonts w:eastAsia="Times New Roman"/>
                <w:b/>
                <w:bCs/>
                <w:color w:val="000000"/>
                <w:sz w:val="20"/>
                <w:szCs w:val="20"/>
                <w:lang w:eastAsia="ru-RU"/>
              </w:rPr>
            </w:pPr>
          </w:p>
        </w:tc>
        <w:tc>
          <w:tcPr>
            <w:tcW w:w="8083" w:type="dxa"/>
            <w:gridSpan w:val="4"/>
            <w:tcBorders>
              <w:top w:val="single" w:sz="4" w:space="0" w:color="auto"/>
              <w:left w:val="nil"/>
              <w:bottom w:val="single" w:sz="4" w:space="0" w:color="auto"/>
              <w:right w:val="single" w:sz="4" w:space="0" w:color="auto"/>
            </w:tcBorders>
            <w:vAlign w:val="center"/>
            <w:hideMark/>
          </w:tcPr>
          <w:p w14:paraId="3B864AB2" w14:textId="77777777" w:rsidR="00680C23" w:rsidRPr="00680C23" w:rsidRDefault="00680C23" w:rsidP="00680C23">
            <w:pPr>
              <w:suppressAutoHyphens w:val="0"/>
              <w:autoSpaceDN/>
              <w:jc w:val="center"/>
              <w:rPr>
                <w:rFonts w:eastAsia="Times New Roman"/>
                <w:b/>
                <w:bCs/>
                <w:color w:val="000000"/>
                <w:sz w:val="20"/>
                <w:szCs w:val="20"/>
                <w:lang w:eastAsia="ru-RU"/>
              </w:rPr>
            </w:pPr>
            <w:r w:rsidRPr="00680C23">
              <w:rPr>
                <w:rFonts w:eastAsia="Times New Roman"/>
                <w:b/>
                <w:bCs/>
                <w:color w:val="000000"/>
                <w:sz w:val="20"/>
                <w:szCs w:val="20"/>
                <w:lang w:eastAsia="ru-RU"/>
              </w:rPr>
              <w:t>Дополнительные характеристики</w:t>
            </w:r>
          </w:p>
        </w:tc>
        <w:tc>
          <w:tcPr>
            <w:tcW w:w="2126" w:type="dxa"/>
            <w:vMerge/>
            <w:tcBorders>
              <w:left w:val="single" w:sz="4" w:space="0" w:color="auto"/>
              <w:right w:val="single" w:sz="4" w:space="0" w:color="auto"/>
            </w:tcBorders>
            <w:vAlign w:val="center"/>
            <w:hideMark/>
          </w:tcPr>
          <w:p w14:paraId="29EC5EFD"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5EECF914" w14:textId="77777777" w:rsidTr="00AE5C40">
        <w:trPr>
          <w:trHeight w:val="765"/>
        </w:trPr>
        <w:tc>
          <w:tcPr>
            <w:tcW w:w="486" w:type="dxa"/>
            <w:vMerge/>
            <w:tcBorders>
              <w:top w:val="nil"/>
              <w:left w:val="single" w:sz="8" w:space="0" w:color="auto"/>
              <w:bottom w:val="single" w:sz="8" w:space="0" w:color="000000"/>
              <w:right w:val="single" w:sz="4" w:space="0" w:color="auto"/>
            </w:tcBorders>
            <w:vAlign w:val="center"/>
            <w:hideMark/>
          </w:tcPr>
          <w:p w14:paraId="11EA4F0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64E7448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173C6EE5"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04771319"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tcPr>
          <w:p w14:paraId="672459A1" w14:textId="16A5C76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Цвет</w:t>
            </w:r>
            <w:r w:rsidR="008150E5">
              <w:rPr>
                <w:rFonts w:eastAsia="Times New Roman"/>
                <w:color w:val="000000"/>
                <w:sz w:val="20"/>
                <w:szCs w:val="20"/>
                <w:lang w:eastAsia="ru-RU"/>
              </w:rPr>
              <w:t>:</w:t>
            </w:r>
            <w:r w:rsidR="008150E5" w:rsidRPr="00680C23">
              <w:rPr>
                <w:rFonts w:eastAsia="Times New Roman"/>
                <w:color w:val="000000"/>
                <w:sz w:val="20"/>
                <w:szCs w:val="20"/>
                <w:lang w:eastAsia="ru-RU"/>
              </w:rPr>
              <w:t xml:space="preserve"> </w:t>
            </w:r>
            <w:r w:rsidR="008150E5" w:rsidRPr="00680C23">
              <w:rPr>
                <w:rFonts w:eastAsia="Times New Roman"/>
                <w:color w:val="000000"/>
                <w:sz w:val="20"/>
                <w:szCs w:val="20"/>
                <w:lang w:eastAsia="ru-RU"/>
              </w:rPr>
              <w:t>белый</w:t>
            </w:r>
          </w:p>
        </w:tc>
        <w:tc>
          <w:tcPr>
            <w:tcW w:w="1562" w:type="dxa"/>
            <w:tcBorders>
              <w:top w:val="nil"/>
              <w:left w:val="nil"/>
              <w:bottom w:val="single" w:sz="4" w:space="0" w:color="auto"/>
              <w:right w:val="single" w:sz="4" w:space="0" w:color="auto"/>
            </w:tcBorders>
            <w:vAlign w:val="center"/>
          </w:tcPr>
          <w:p w14:paraId="788F747D"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4" w:space="0" w:color="auto"/>
              <w:right w:val="single" w:sz="4" w:space="0" w:color="auto"/>
            </w:tcBorders>
            <w:vAlign w:val="center"/>
          </w:tcPr>
          <w:p w14:paraId="3274DB0B" w14:textId="14CE839A" w:rsidR="00680C23" w:rsidRPr="00680C23" w:rsidRDefault="008150E5" w:rsidP="00680C23">
            <w:pPr>
              <w:suppressAutoHyphens w:val="0"/>
              <w:autoSpaceDN/>
              <w:jc w:val="center"/>
              <w:rPr>
                <w:rFonts w:eastAsia="Times New Roman"/>
                <w:color w:val="000000"/>
                <w:sz w:val="20"/>
                <w:szCs w:val="20"/>
                <w:lang w:eastAsia="ru-RU"/>
              </w:rPr>
            </w:pPr>
            <w:r w:rsidRPr="008150E5">
              <w:rPr>
                <w:rFonts w:eastAsia="Times New Roman"/>
                <w:color w:val="000000"/>
                <w:sz w:val="20"/>
                <w:szCs w:val="20"/>
                <w:lang w:eastAsia="ru-RU"/>
              </w:rPr>
              <w:t>Соответствие</w:t>
            </w:r>
          </w:p>
        </w:tc>
        <w:tc>
          <w:tcPr>
            <w:tcW w:w="2410" w:type="dxa"/>
            <w:tcBorders>
              <w:top w:val="nil"/>
              <w:left w:val="nil"/>
              <w:bottom w:val="single" w:sz="4" w:space="0" w:color="auto"/>
              <w:right w:val="single" w:sz="4" w:space="0" w:color="auto"/>
            </w:tcBorders>
            <w:vAlign w:val="center"/>
            <w:hideMark/>
          </w:tcPr>
          <w:p w14:paraId="480403B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5D108C8E"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427E690F" w14:textId="77777777" w:rsidTr="00AE5C40">
        <w:trPr>
          <w:trHeight w:val="765"/>
        </w:trPr>
        <w:tc>
          <w:tcPr>
            <w:tcW w:w="486" w:type="dxa"/>
            <w:vMerge/>
            <w:tcBorders>
              <w:top w:val="nil"/>
              <w:left w:val="single" w:sz="8" w:space="0" w:color="auto"/>
              <w:bottom w:val="single" w:sz="8" w:space="0" w:color="000000"/>
              <w:right w:val="single" w:sz="4" w:space="0" w:color="auto"/>
            </w:tcBorders>
            <w:vAlign w:val="center"/>
            <w:hideMark/>
          </w:tcPr>
          <w:p w14:paraId="441C57C5"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E6002CD"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14582AF9"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1575444A"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tcPr>
          <w:p w14:paraId="4EC9765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Высота</w:t>
            </w:r>
          </w:p>
        </w:tc>
        <w:tc>
          <w:tcPr>
            <w:tcW w:w="1562" w:type="dxa"/>
            <w:tcBorders>
              <w:top w:val="nil"/>
              <w:left w:val="nil"/>
              <w:bottom w:val="single" w:sz="4" w:space="0" w:color="auto"/>
              <w:right w:val="single" w:sz="4" w:space="0" w:color="auto"/>
            </w:tcBorders>
            <w:vAlign w:val="center"/>
          </w:tcPr>
          <w:p w14:paraId="21CDCEE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4" w:space="0" w:color="auto"/>
              <w:right w:val="single" w:sz="4" w:space="0" w:color="auto"/>
            </w:tcBorders>
            <w:vAlign w:val="center"/>
          </w:tcPr>
          <w:p w14:paraId="6F886CC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400 и ≤500</w:t>
            </w:r>
          </w:p>
        </w:tc>
        <w:tc>
          <w:tcPr>
            <w:tcW w:w="2410" w:type="dxa"/>
            <w:tcBorders>
              <w:top w:val="nil"/>
              <w:left w:val="nil"/>
              <w:bottom w:val="single" w:sz="4" w:space="0" w:color="auto"/>
              <w:right w:val="single" w:sz="4" w:space="0" w:color="auto"/>
            </w:tcBorders>
            <w:vAlign w:val="center"/>
            <w:hideMark/>
          </w:tcPr>
          <w:p w14:paraId="5FC30DB3"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hideMark/>
          </w:tcPr>
          <w:p w14:paraId="58F17766"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5972FAC0"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06913899"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0C34F863"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6729A74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440373A3"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5377FF1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Ширина</w:t>
            </w:r>
          </w:p>
        </w:tc>
        <w:tc>
          <w:tcPr>
            <w:tcW w:w="1562" w:type="dxa"/>
            <w:tcBorders>
              <w:top w:val="nil"/>
              <w:left w:val="nil"/>
              <w:bottom w:val="single" w:sz="8" w:space="0" w:color="auto"/>
              <w:right w:val="single" w:sz="4" w:space="0" w:color="auto"/>
            </w:tcBorders>
            <w:vAlign w:val="center"/>
          </w:tcPr>
          <w:p w14:paraId="3D811AA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8" w:space="0" w:color="auto"/>
              <w:right w:val="single" w:sz="4" w:space="0" w:color="auto"/>
            </w:tcBorders>
            <w:vAlign w:val="center"/>
          </w:tcPr>
          <w:p w14:paraId="1CE731B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300 и ≤350</w:t>
            </w:r>
          </w:p>
        </w:tc>
        <w:tc>
          <w:tcPr>
            <w:tcW w:w="2410" w:type="dxa"/>
            <w:tcBorders>
              <w:top w:val="nil"/>
              <w:left w:val="nil"/>
              <w:bottom w:val="single" w:sz="8" w:space="0" w:color="auto"/>
              <w:right w:val="single" w:sz="4" w:space="0" w:color="auto"/>
            </w:tcBorders>
            <w:vAlign w:val="center"/>
          </w:tcPr>
          <w:p w14:paraId="6C6BC95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7E17285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76191D05"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2B0A88AB"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4E29D7B2"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36449DC2"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0164EA01"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1771E9A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Глубина</w:t>
            </w:r>
          </w:p>
        </w:tc>
        <w:tc>
          <w:tcPr>
            <w:tcW w:w="1562" w:type="dxa"/>
            <w:tcBorders>
              <w:top w:val="nil"/>
              <w:left w:val="nil"/>
              <w:bottom w:val="single" w:sz="8" w:space="0" w:color="auto"/>
              <w:right w:val="single" w:sz="4" w:space="0" w:color="auto"/>
            </w:tcBorders>
            <w:vAlign w:val="center"/>
          </w:tcPr>
          <w:p w14:paraId="081C80F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8" w:space="0" w:color="auto"/>
              <w:right w:val="single" w:sz="4" w:space="0" w:color="auto"/>
            </w:tcBorders>
            <w:vAlign w:val="center"/>
          </w:tcPr>
          <w:p w14:paraId="488D0B1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250 и ≤300</w:t>
            </w:r>
          </w:p>
        </w:tc>
        <w:tc>
          <w:tcPr>
            <w:tcW w:w="2410" w:type="dxa"/>
            <w:tcBorders>
              <w:top w:val="nil"/>
              <w:left w:val="nil"/>
              <w:bottom w:val="single" w:sz="8" w:space="0" w:color="auto"/>
              <w:right w:val="single" w:sz="4" w:space="0" w:color="auto"/>
            </w:tcBorders>
            <w:vAlign w:val="center"/>
          </w:tcPr>
          <w:p w14:paraId="65EE604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04EF944E"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02E151A"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hideMark/>
          </w:tcPr>
          <w:p w14:paraId="3C7B3AD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5E8DCF1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014E2536"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bottom w:val="single" w:sz="8" w:space="0" w:color="auto"/>
              <w:right w:val="nil"/>
            </w:tcBorders>
          </w:tcPr>
          <w:p w14:paraId="2DF62E28"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58558E7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Три вида настраиваемых формата подачи полотенец</w:t>
            </w:r>
          </w:p>
        </w:tc>
        <w:tc>
          <w:tcPr>
            <w:tcW w:w="1562" w:type="dxa"/>
            <w:tcBorders>
              <w:top w:val="nil"/>
              <w:left w:val="nil"/>
              <w:bottom w:val="single" w:sz="8" w:space="0" w:color="auto"/>
              <w:right w:val="single" w:sz="4" w:space="0" w:color="auto"/>
            </w:tcBorders>
            <w:vAlign w:val="center"/>
          </w:tcPr>
          <w:p w14:paraId="65468F8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8" w:space="0" w:color="auto"/>
              <w:right w:val="single" w:sz="4" w:space="0" w:color="auto"/>
            </w:tcBorders>
            <w:vAlign w:val="center"/>
          </w:tcPr>
          <w:p w14:paraId="5EFE1E8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Соответствие</w:t>
            </w:r>
          </w:p>
        </w:tc>
        <w:tc>
          <w:tcPr>
            <w:tcW w:w="2410" w:type="dxa"/>
            <w:tcBorders>
              <w:top w:val="nil"/>
              <w:left w:val="nil"/>
              <w:bottom w:val="single" w:sz="8" w:space="0" w:color="auto"/>
              <w:right w:val="single" w:sz="4" w:space="0" w:color="auto"/>
            </w:tcBorders>
            <w:vAlign w:val="center"/>
            <w:hideMark/>
          </w:tcPr>
          <w:p w14:paraId="55E679C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bottom w:val="single" w:sz="8" w:space="0" w:color="000000"/>
              <w:right w:val="single" w:sz="4" w:space="0" w:color="auto"/>
            </w:tcBorders>
            <w:vAlign w:val="center"/>
            <w:hideMark/>
          </w:tcPr>
          <w:p w14:paraId="05DBE6B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5E5D12AF" w14:textId="77777777" w:rsidTr="00AE5C40">
        <w:trPr>
          <w:trHeight w:val="622"/>
        </w:trPr>
        <w:tc>
          <w:tcPr>
            <w:tcW w:w="486" w:type="dxa"/>
            <w:vMerge w:val="restart"/>
            <w:tcBorders>
              <w:top w:val="nil"/>
              <w:left w:val="single" w:sz="8" w:space="0" w:color="auto"/>
              <w:bottom w:val="single" w:sz="8" w:space="0" w:color="000000"/>
              <w:right w:val="single" w:sz="4" w:space="0" w:color="auto"/>
            </w:tcBorders>
            <w:vAlign w:val="center"/>
            <w:hideMark/>
          </w:tcPr>
          <w:p w14:paraId="62EC698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2</w:t>
            </w:r>
          </w:p>
        </w:tc>
        <w:tc>
          <w:tcPr>
            <w:tcW w:w="1661" w:type="dxa"/>
            <w:vMerge w:val="restart"/>
            <w:tcBorders>
              <w:top w:val="nil"/>
              <w:left w:val="single" w:sz="4" w:space="0" w:color="auto"/>
              <w:bottom w:val="single" w:sz="8" w:space="0" w:color="000000"/>
              <w:right w:val="single" w:sz="4" w:space="0" w:color="auto"/>
            </w:tcBorders>
            <w:vAlign w:val="center"/>
            <w:hideMark/>
          </w:tcPr>
          <w:p w14:paraId="2298324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Полотенце бумажное</w:t>
            </w:r>
          </w:p>
        </w:tc>
        <w:tc>
          <w:tcPr>
            <w:tcW w:w="913" w:type="dxa"/>
            <w:vMerge w:val="restart"/>
            <w:tcBorders>
              <w:top w:val="nil"/>
              <w:left w:val="single" w:sz="4" w:space="0" w:color="auto"/>
              <w:bottom w:val="single" w:sz="8" w:space="0" w:color="000000"/>
              <w:right w:val="single" w:sz="4" w:space="0" w:color="auto"/>
            </w:tcBorders>
            <w:vAlign w:val="center"/>
            <w:hideMark/>
          </w:tcPr>
          <w:p w14:paraId="43CDEBB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штука</w:t>
            </w:r>
          </w:p>
        </w:tc>
        <w:tc>
          <w:tcPr>
            <w:tcW w:w="1325" w:type="dxa"/>
            <w:vMerge w:val="restart"/>
            <w:tcBorders>
              <w:top w:val="nil"/>
              <w:left w:val="nil"/>
              <w:right w:val="nil"/>
            </w:tcBorders>
          </w:tcPr>
          <w:p w14:paraId="4DD9ADF7" w14:textId="77777777" w:rsidR="00680C23" w:rsidRPr="00680C23" w:rsidRDefault="00680C23" w:rsidP="00680C23">
            <w:pPr>
              <w:suppressAutoHyphens w:val="0"/>
              <w:autoSpaceDN/>
              <w:jc w:val="center"/>
              <w:rPr>
                <w:rFonts w:eastAsia="Times New Roman"/>
                <w:color w:val="000000"/>
                <w:sz w:val="20"/>
                <w:szCs w:val="20"/>
                <w:lang w:eastAsia="ru-RU"/>
              </w:rPr>
            </w:pPr>
          </w:p>
          <w:p w14:paraId="32F3C3AF" w14:textId="77777777" w:rsidR="00680C23" w:rsidRPr="00680C23" w:rsidRDefault="00680C23" w:rsidP="00680C23">
            <w:pPr>
              <w:suppressAutoHyphens w:val="0"/>
              <w:autoSpaceDN/>
              <w:jc w:val="center"/>
              <w:rPr>
                <w:rFonts w:eastAsia="Times New Roman"/>
                <w:color w:val="000000"/>
                <w:sz w:val="20"/>
                <w:szCs w:val="20"/>
                <w:lang w:eastAsia="ru-RU"/>
              </w:rPr>
            </w:pPr>
          </w:p>
          <w:p w14:paraId="4CA6DA14" w14:textId="77777777" w:rsidR="00680C23" w:rsidRPr="00680C23" w:rsidRDefault="00680C23" w:rsidP="00680C23">
            <w:pPr>
              <w:suppressAutoHyphens w:val="0"/>
              <w:autoSpaceDN/>
              <w:jc w:val="center"/>
              <w:rPr>
                <w:rFonts w:eastAsia="Times New Roman"/>
                <w:color w:val="000000"/>
                <w:sz w:val="20"/>
                <w:szCs w:val="20"/>
                <w:lang w:eastAsia="ru-RU"/>
              </w:rPr>
            </w:pPr>
          </w:p>
          <w:p w14:paraId="38091260" w14:textId="77777777" w:rsidR="00680C23" w:rsidRPr="00680C23" w:rsidRDefault="00680C23" w:rsidP="00680C23">
            <w:pPr>
              <w:suppressAutoHyphens w:val="0"/>
              <w:autoSpaceDN/>
              <w:jc w:val="center"/>
              <w:rPr>
                <w:rFonts w:eastAsia="Times New Roman"/>
                <w:color w:val="000000"/>
                <w:sz w:val="20"/>
                <w:szCs w:val="20"/>
                <w:lang w:eastAsia="ru-RU"/>
              </w:rPr>
            </w:pPr>
          </w:p>
          <w:p w14:paraId="4F12AFEF" w14:textId="77777777" w:rsidR="00680C23" w:rsidRPr="00680C23" w:rsidRDefault="00680C23" w:rsidP="00680C23">
            <w:pPr>
              <w:suppressAutoHyphens w:val="0"/>
              <w:autoSpaceDN/>
              <w:jc w:val="center"/>
              <w:rPr>
                <w:rFonts w:eastAsia="Times New Roman"/>
                <w:color w:val="000000"/>
                <w:sz w:val="20"/>
                <w:szCs w:val="20"/>
                <w:lang w:eastAsia="ru-RU"/>
              </w:rPr>
            </w:pPr>
          </w:p>
          <w:p w14:paraId="1AF45378" w14:textId="77777777" w:rsidR="00680C23" w:rsidRPr="00680C23" w:rsidRDefault="00680C23" w:rsidP="00680C23">
            <w:pPr>
              <w:suppressAutoHyphens w:val="0"/>
              <w:autoSpaceDN/>
              <w:jc w:val="center"/>
              <w:rPr>
                <w:rFonts w:eastAsia="Times New Roman"/>
                <w:color w:val="000000"/>
                <w:sz w:val="20"/>
                <w:szCs w:val="20"/>
                <w:lang w:eastAsia="ru-RU"/>
              </w:rPr>
            </w:pPr>
          </w:p>
          <w:p w14:paraId="2A32EECC" w14:textId="77777777" w:rsidR="00680C23" w:rsidRPr="00680C23" w:rsidRDefault="00680C23" w:rsidP="00680C23">
            <w:pPr>
              <w:suppressAutoHyphens w:val="0"/>
              <w:autoSpaceDN/>
              <w:jc w:val="center"/>
              <w:rPr>
                <w:rFonts w:eastAsia="Times New Roman"/>
                <w:color w:val="000000"/>
                <w:sz w:val="20"/>
                <w:szCs w:val="20"/>
                <w:lang w:eastAsia="ru-RU"/>
              </w:rPr>
            </w:pPr>
          </w:p>
          <w:p w14:paraId="7EFFD788" w14:textId="77777777" w:rsidR="00680C23" w:rsidRPr="00680C23" w:rsidRDefault="00680C23" w:rsidP="00680C23">
            <w:pPr>
              <w:suppressAutoHyphens w:val="0"/>
              <w:autoSpaceDN/>
              <w:jc w:val="center"/>
              <w:rPr>
                <w:rFonts w:eastAsia="Times New Roman"/>
                <w:color w:val="000000"/>
                <w:sz w:val="20"/>
                <w:szCs w:val="20"/>
                <w:lang w:eastAsia="ru-RU"/>
              </w:rPr>
            </w:pPr>
          </w:p>
          <w:p w14:paraId="37FC6AED" w14:textId="77777777" w:rsidR="00680C23" w:rsidRPr="00680C23" w:rsidRDefault="00680C23" w:rsidP="00680C23">
            <w:pPr>
              <w:suppressAutoHyphens w:val="0"/>
              <w:autoSpaceDN/>
              <w:jc w:val="center"/>
              <w:rPr>
                <w:rFonts w:eastAsia="Times New Roman"/>
                <w:color w:val="000000"/>
                <w:sz w:val="20"/>
                <w:szCs w:val="20"/>
                <w:lang w:eastAsia="ru-RU"/>
              </w:rPr>
            </w:pPr>
          </w:p>
          <w:p w14:paraId="699EDCF0" w14:textId="77777777" w:rsidR="00680C23" w:rsidRPr="00680C23" w:rsidRDefault="00680C23" w:rsidP="00680C23">
            <w:pPr>
              <w:suppressAutoHyphens w:val="0"/>
              <w:autoSpaceDN/>
              <w:jc w:val="center"/>
              <w:rPr>
                <w:rFonts w:eastAsia="Times New Roman"/>
                <w:color w:val="000000"/>
                <w:sz w:val="28"/>
                <w:szCs w:val="28"/>
                <w:lang w:eastAsia="ru-RU"/>
              </w:rPr>
            </w:pPr>
          </w:p>
          <w:p w14:paraId="0E8ED109" w14:textId="77777777" w:rsidR="00680C23" w:rsidRPr="00680C23" w:rsidRDefault="00680C23" w:rsidP="00680C23">
            <w:pPr>
              <w:suppressAutoHyphens w:val="0"/>
              <w:autoSpaceDN/>
              <w:jc w:val="center"/>
              <w:rPr>
                <w:rFonts w:eastAsia="Times New Roman"/>
                <w:color w:val="000000"/>
                <w:sz w:val="28"/>
                <w:szCs w:val="28"/>
                <w:lang w:eastAsia="ru-RU"/>
              </w:rPr>
            </w:pPr>
          </w:p>
          <w:p w14:paraId="17F604B0" w14:textId="77777777" w:rsidR="00680C23" w:rsidRPr="00680C23" w:rsidRDefault="00680C23" w:rsidP="00680C23">
            <w:pPr>
              <w:suppressAutoHyphens w:val="0"/>
              <w:autoSpaceDN/>
              <w:jc w:val="center"/>
              <w:rPr>
                <w:rFonts w:eastAsia="Times New Roman"/>
                <w:color w:val="000000"/>
                <w:sz w:val="28"/>
                <w:szCs w:val="28"/>
                <w:lang w:eastAsia="ru-RU"/>
              </w:rPr>
            </w:pPr>
          </w:p>
          <w:p w14:paraId="541E932D" w14:textId="77777777" w:rsidR="00680C23" w:rsidRPr="00680C23" w:rsidRDefault="00680C23" w:rsidP="00680C23">
            <w:pPr>
              <w:suppressAutoHyphens w:val="0"/>
              <w:autoSpaceDN/>
              <w:jc w:val="center"/>
              <w:rPr>
                <w:rFonts w:eastAsia="Times New Roman"/>
                <w:color w:val="000000"/>
                <w:sz w:val="28"/>
                <w:szCs w:val="28"/>
                <w:lang w:eastAsia="ru-RU"/>
              </w:rPr>
            </w:pPr>
          </w:p>
          <w:p w14:paraId="38A0972C" w14:textId="77777777" w:rsidR="00680C23" w:rsidRDefault="00680C23" w:rsidP="00680C23">
            <w:pPr>
              <w:suppressAutoHyphens w:val="0"/>
              <w:autoSpaceDN/>
              <w:rPr>
                <w:rFonts w:eastAsia="Times New Roman"/>
                <w:color w:val="000000"/>
                <w:sz w:val="20"/>
                <w:szCs w:val="20"/>
                <w:lang w:eastAsia="ru-RU"/>
              </w:rPr>
            </w:pPr>
          </w:p>
          <w:p w14:paraId="7929FB8E" w14:textId="77777777" w:rsidR="00680C23" w:rsidRPr="00680C23" w:rsidRDefault="00680C23" w:rsidP="00680C23">
            <w:pPr>
              <w:suppressAutoHyphens w:val="0"/>
              <w:autoSpaceDN/>
              <w:rPr>
                <w:rFonts w:eastAsia="Times New Roman"/>
                <w:color w:val="000000"/>
                <w:sz w:val="24"/>
                <w:szCs w:val="24"/>
                <w:lang w:eastAsia="ru-RU"/>
              </w:rPr>
            </w:pPr>
          </w:p>
          <w:p w14:paraId="03D4327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100</w:t>
            </w:r>
          </w:p>
        </w:tc>
        <w:tc>
          <w:tcPr>
            <w:tcW w:w="2409" w:type="dxa"/>
            <w:tcBorders>
              <w:top w:val="nil"/>
              <w:left w:val="nil"/>
              <w:bottom w:val="single" w:sz="4" w:space="0" w:color="auto"/>
              <w:right w:val="single" w:sz="4" w:space="0" w:color="auto"/>
            </w:tcBorders>
            <w:vAlign w:val="center"/>
            <w:hideMark/>
          </w:tcPr>
          <w:p w14:paraId="7EA039D8"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Форма выпуска</w:t>
            </w:r>
          </w:p>
        </w:tc>
        <w:tc>
          <w:tcPr>
            <w:tcW w:w="1562" w:type="dxa"/>
            <w:tcBorders>
              <w:top w:val="nil"/>
              <w:left w:val="nil"/>
              <w:bottom w:val="single" w:sz="4" w:space="0" w:color="auto"/>
              <w:right w:val="single" w:sz="4" w:space="0" w:color="auto"/>
            </w:tcBorders>
            <w:vAlign w:val="center"/>
            <w:hideMark/>
          </w:tcPr>
          <w:p w14:paraId="63D80C0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 </w:t>
            </w:r>
          </w:p>
        </w:tc>
        <w:tc>
          <w:tcPr>
            <w:tcW w:w="1702" w:type="dxa"/>
            <w:tcBorders>
              <w:top w:val="nil"/>
              <w:left w:val="nil"/>
              <w:bottom w:val="single" w:sz="4" w:space="0" w:color="auto"/>
              <w:right w:val="single" w:sz="4" w:space="0" w:color="auto"/>
            </w:tcBorders>
            <w:vAlign w:val="center"/>
            <w:hideMark/>
          </w:tcPr>
          <w:p w14:paraId="72524C6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Рулон</w:t>
            </w:r>
          </w:p>
        </w:tc>
        <w:tc>
          <w:tcPr>
            <w:tcW w:w="2410" w:type="dxa"/>
            <w:tcBorders>
              <w:top w:val="nil"/>
              <w:left w:val="nil"/>
              <w:bottom w:val="single" w:sz="4" w:space="0" w:color="auto"/>
              <w:right w:val="single" w:sz="4" w:space="0" w:color="auto"/>
            </w:tcBorders>
            <w:vAlign w:val="center"/>
            <w:hideMark/>
          </w:tcPr>
          <w:p w14:paraId="5A4AA9F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val="restart"/>
            <w:tcBorders>
              <w:top w:val="nil"/>
              <w:left w:val="single" w:sz="4" w:space="0" w:color="auto"/>
              <w:right w:val="single" w:sz="4" w:space="0" w:color="auto"/>
            </w:tcBorders>
            <w:vAlign w:val="center"/>
            <w:hideMark/>
          </w:tcPr>
          <w:p w14:paraId="7D66732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xml:space="preserve"> Код КТРУ: 17.22.11.130-00000009</w:t>
            </w:r>
          </w:p>
        </w:tc>
      </w:tr>
      <w:tr w:rsidR="00680C23" w:rsidRPr="00680C23" w14:paraId="011CF690" w14:textId="77777777" w:rsidTr="00AE5C40">
        <w:trPr>
          <w:trHeight w:val="765"/>
        </w:trPr>
        <w:tc>
          <w:tcPr>
            <w:tcW w:w="486" w:type="dxa"/>
            <w:vMerge/>
            <w:tcBorders>
              <w:top w:val="nil"/>
              <w:left w:val="single" w:sz="8" w:space="0" w:color="auto"/>
              <w:bottom w:val="single" w:sz="8" w:space="0" w:color="000000"/>
              <w:right w:val="single" w:sz="4" w:space="0" w:color="auto"/>
            </w:tcBorders>
            <w:vAlign w:val="center"/>
            <w:hideMark/>
          </w:tcPr>
          <w:p w14:paraId="33A2AA4D"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26C26F1"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0A1E8C4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50F9018C"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hideMark/>
          </w:tcPr>
          <w:p w14:paraId="7BBD42B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Длина рулона</w:t>
            </w:r>
          </w:p>
        </w:tc>
        <w:tc>
          <w:tcPr>
            <w:tcW w:w="1562" w:type="dxa"/>
            <w:tcBorders>
              <w:top w:val="nil"/>
              <w:left w:val="nil"/>
              <w:bottom w:val="single" w:sz="4" w:space="0" w:color="auto"/>
              <w:right w:val="single" w:sz="4" w:space="0" w:color="auto"/>
            </w:tcBorders>
            <w:vAlign w:val="center"/>
            <w:hideMark/>
          </w:tcPr>
          <w:p w14:paraId="26B49855"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Метр</w:t>
            </w:r>
          </w:p>
        </w:tc>
        <w:tc>
          <w:tcPr>
            <w:tcW w:w="1702" w:type="dxa"/>
            <w:tcBorders>
              <w:top w:val="nil"/>
              <w:left w:val="nil"/>
              <w:bottom w:val="single" w:sz="4" w:space="0" w:color="auto"/>
              <w:right w:val="single" w:sz="4" w:space="0" w:color="auto"/>
            </w:tcBorders>
            <w:vAlign w:val="center"/>
            <w:hideMark/>
          </w:tcPr>
          <w:p w14:paraId="7944BD7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150</w:t>
            </w:r>
          </w:p>
        </w:tc>
        <w:tc>
          <w:tcPr>
            <w:tcW w:w="2410" w:type="dxa"/>
            <w:tcBorders>
              <w:top w:val="nil"/>
              <w:left w:val="nil"/>
              <w:bottom w:val="single" w:sz="4" w:space="0" w:color="auto"/>
              <w:right w:val="single" w:sz="4" w:space="0" w:color="auto"/>
            </w:tcBorders>
            <w:vAlign w:val="center"/>
            <w:hideMark/>
          </w:tcPr>
          <w:p w14:paraId="5D26184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hideMark/>
          </w:tcPr>
          <w:p w14:paraId="197D907E"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9607A6C" w14:textId="77777777" w:rsidTr="00AE5C40">
        <w:trPr>
          <w:trHeight w:val="674"/>
        </w:trPr>
        <w:tc>
          <w:tcPr>
            <w:tcW w:w="486" w:type="dxa"/>
            <w:vMerge/>
            <w:tcBorders>
              <w:top w:val="nil"/>
              <w:left w:val="single" w:sz="8" w:space="0" w:color="auto"/>
              <w:bottom w:val="single" w:sz="8" w:space="0" w:color="000000"/>
              <w:right w:val="single" w:sz="4" w:space="0" w:color="auto"/>
            </w:tcBorders>
            <w:vAlign w:val="center"/>
            <w:hideMark/>
          </w:tcPr>
          <w:p w14:paraId="4F2B9C0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570E58DE"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5C74202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6E025A65"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hideMark/>
          </w:tcPr>
          <w:p w14:paraId="6B52D9E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Количество слоев</w:t>
            </w:r>
          </w:p>
        </w:tc>
        <w:tc>
          <w:tcPr>
            <w:tcW w:w="1562" w:type="dxa"/>
            <w:tcBorders>
              <w:top w:val="nil"/>
              <w:left w:val="nil"/>
              <w:bottom w:val="single" w:sz="4" w:space="0" w:color="auto"/>
              <w:right w:val="single" w:sz="4" w:space="0" w:color="auto"/>
            </w:tcBorders>
            <w:vAlign w:val="center"/>
            <w:hideMark/>
          </w:tcPr>
          <w:p w14:paraId="647EBE5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 </w:t>
            </w:r>
          </w:p>
        </w:tc>
        <w:tc>
          <w:tcPr>
            <w:tcW w:w="1702" w:type="dxa"/>
            <w:tcBorders>
              <w:top w:val="nil"/>
              <w:left w:val="nil"/>
              <w:bottom w:val="single" w:sz="4" w:space="0" w:color="auto"/>
              <w:right w:val="single" w:sz="4" w:space="0" w:color="auto"/>
            </w:tcBorders>
            <w:vAlign w:val="center"/>
            <w:hideMark/>
          </w:tcPr>
          <w:p w14:paraId="6D593C2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Однослойная</w:t>
            </w:r>
          </w:p>
        </w:tc>
        <w:tc>
          <w:tcPr>
            <w:tcW w:w="2410" w:type="dxa"/>
            <w:tcBorders>
              <w:top w:val="nil"/>
              <w:left w:val="nil"/>
              <w:bottom w:val="single" w:sz="4" w:space="0" w:color="auto"/>
              <w:right w:val="single" w:sz="4" w:space="0" w:color="auto"/>
            </w:tcBorders>
            <w:vAlign w:val="center"/>
            <w:hideMark/>
          </w:tcPr>
          <w:p w14:paraId="1365FD5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4AB3A8D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19477D24" w14:textId="77777777" w:rsidTr="00AE5C40">
        <w:trPr>
          <w:trHeight w:val="625"/>
        </w:trPr>
        <w:tc>
          <w:tcPr>
            <w:tcW w:w="486" w:type="dxa"/>
            <w:vMerge/>
            <w:tcBorders>
              <w:top w:val="nil"/>
              <w:left w:val="single" w:sz="8" w:space="0" w:color="auto"/>
              <w:bottom w:val="single" w:sz="8" w:space="0" w:color="000000"/>
              <w:right w:val="single" w:sz="4" w:space="0" w:color="auto"/>
            </w:tcBorders>
            <w:vAlign w:val="center"/>
            <w:hideMark/>
          </w:tcPr>
          <w:p w14:paraId="35455DE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4130F4A9"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0E26CDA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01ABC2AE"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4" w:space="0" w:color="auto"/>
              <w:right w:val="single" w:sz="4" w:space="0" w:color="auto"/>
            </w:tcBorders>
            <w:vAlign w:val="center"/>
            <w:hideMark/>
          </w:tcPr>
          <w:p w14:paraId="3558463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Для использования в диспенсере</w:t>
            </w:r>
          </w:p>
        </w:tc>
        <w:tc>
          <w:tcPr>
            <w:tcW w:w="1562" w:type="dxa"/>
            <w:tcBorders>
              <w:top w:val="nil"/>
              <w:left w:val="nil"/>
              <w:bottom w:val="single" w:sz="4" w:space="0" w:color="auto"/>
              <w:right w:val="single" w:sz="4" w:space="0" w:color="auto"/>
            </w:tcBorders>
            <w:vAlign w:val="center"/>
            <w:hideMark/>
          </w:tcPr>
          <w:p w14:paraId="168B280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 </w:t>
            </w:r>
          </w:p>
        </w:tc>
        <w:tc>
          <w:tcPr>
            <w:tcW w:w="1702" w:type="dxa"/>
            <w:tcBorders>
              <w:top w:val="nil"/>
              <w:left w:val="nil"/>
              <w:bottom w:val="single" w:sz="4" w:space="0" w:color="auto"/>
              <w:right w:val="single" w:sz="4" w:space="0" w:color="auto"/>
            </w:tcBorders>
            <w:vAlign w:val="center"/>
            <w:hideMark/>
          </w:tcPr>
          <w:p w14:paraId="738BF9F8"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Да</w:t>
            </w:r>
          </w:p>
        </w:tc>
        <w:tc>
          <w:tcPr>
            <w:tcW w:w="2410" w:type="dxa"/>
            <w:tcBorders>
              <w:top w:val="nil"/>
              <w:left w:val="nil"/>
              <w:bottom w:val="single" w:sz="4" w:space="0" w:color="auto"/>
              <w:right w:val="single" w:sz="4" w:space="0" w:color="auto"/>
            </w:tcBorders>
            <w:vAlign w:val="center"/>
            <w:hideMark/>
          </w:tcPr>
          <w:p w14:paraId="5C01A65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hideMark/>
          </w:tcPr>
          <w:p w14:paraId="46572C3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11D43746" w14:textId="77777777" w:rsidTr="00AE5C40">
        <w:trPr>
          <w:trHeight w:val="255"/>
        </w:trPr>
        <w:tc>
          <w:tcPr>
            <w:tcW w:w="486" w:type="dxa"/>
            <w:vMerge/>
            <w:tcBorders>
              <w:top w:val="nil"/>
              <w:left w:val="single" w:sz="8" w:space="0" w:color="auto"/>
              <w:bottom w:val="single" w:sz="8" w:space="0" w:color="000000"/>
              <w:right w:val="single" w:sz="4" w:space="0" w:color="auto"/>
            </w:tcBorders>
            <w:vAlign w:val="center"/>
            <w:hideMark/>
          </w:tcPr>
          <w:p w14:paraId="6698950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69A54A3"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69ADA6F0"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45EA2818" w14:textId="77777777" w:rsidR="00680C23" w:rsidRPr="00680C23" w:rsidRDefault="00680C23" w:rsidP="00680C23">
            <w:pPr>
              <w:suppressAutoHyphens w:val="0"/>
              <w:autoSpaceDN/>
              <w:jc w:val="center"/>
              <w:rPr>
                <w:rFonts w:eastAsia="Times New Roman"/>
                <w:b/>
                <w:bCs/>
                <w:color w:val="000000"/>
                <w:sz w:val="20"/>
                <w:szCs w:val="20"/>
                <w:lang w:eastAsia="ru-RU"/>
              </w:rPr>
            </w:pPr>
          </w:p>
        </w:tc>
        <w:tc>
          <w:tcPr>
            <w:tcW w:w="8083" w:type="dxa"/>
            <w:gridSpan w:val="4"/>
            <w:tcBorders>
              <w:top w:val="single" w:sz="4" w:space="0" w:color="auto"/>
              <w:left w:val="nil"/>
              <w:bottom w:val="single" w:sz="4" w:space="0" w:color="auto"/>
              <w:right w:val="single" w:sz="4" w:space="0" w:color="auto"/>
            </w:tcBorders>
            <w:vAlign w:val="center"/>
            <w:hideMark/>
          </w:tcPr>
          <w:p w14:paraId="4310F191" w14:textId="77777777" w:rsidR="00680C23" w:rsidRPr="00680C23" w:rsidRDefault="00680C23" w:rsidP="00680C23">
            <w:pPr>
              <w:suppressAutoHyphens w:val="0"/>
              <w:autoSpaceDN/>
              <w:jc w:val="center"/>
              <w:rPr>
                <w:rFonts w:eastAsia="Times New Roman"/>
                <w:b/>
                <w:bCs/>
                <w:color w:val="000000"/>
                <w:sz w:val="20"/>
                <w:szCs w:val="20"/>
                <w:lang w:eastAsia="ru-RU"/>
              </w:rPr>
            </w:pPr>
            <w:r w:rsidRPr="00680C23">
              <w:rPr>
                <w:rFonts w:eastAsia="Times New Roman"/>
                <w:b/>
                <w:bCs/>
                <w:color w:val="000000"/>
                <w:sz w:val="20"/>
                <w:szCs w:val="20"/>
                <w:lang w:eastAsia="ru-RU"/>
              </w:rPr>
              <w:t>Дополнительные характеристики</w:t>
            </w:r>
          </w:p>
        </w:tc>
        <w:tc>
          <w:tcPr>
            <w:tcW w:w="2126" w:type="dxa"/>
            <w:vMerge/>
            <w:tcBorders>
              <w:left w:val="single" w:sz="4" w:space="0" w:color="auto"/>
              <w:right w:val="single" w:sz="4" w:space="0" w:color="auto"/>
            </w:tcBorders>
            <w:vAlign w:val="center"/>
            <w:hideMark/>
          </w:tcPr>
          <w:p w14:paraId="7C10212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5E2504AF" w14:textId="77777777" w:rsidTr="00AE5C40">
        <w:trPr>
          <w:trHeight w:val="606"/>
        </w:trPr>
        <w:tc>
          <w:tcPr>
            <w:tcW w:w="486" w:type="dxa"/>
            <w:vMerge/>
            <w:tcBorders>
              <w:top w:val="nil"/>
              <w:left w:val="single" w:sz="8" w:space="0" w:color="auto"/>
              <w:bottom w:val="single" w:sz="8" w:space="0" w:color="000000"/>
              <w:right w:val="single" w:sz="4" w:space="0" w:color="auto"/>
            </w:tcBorders>
            <w:vAlign w:val="center"/>
          </w:tcPr>
          <w:p w14:paraId="1559402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1BFE520A"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069DFC83"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75ECEDE0"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1D6EA4BC" w14:textId="14530F4C"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Сырье</w:t>
            </w:r>
            <w:r w:rsidR="008150E5">
              <w:rPr>
                <w:rFonts w:eastAsia="Times New Roman"/>
                <w:color w:val="000000"/>
                <w:sz w:val="20"/>
                <w:szCs w:val="20"/>
                <w:lang w:eastAsia="ru-RU"/>
              </w:rPr>
              <w:t>: в</w:t>
            </w:r>
            <w:r w:rsidR="008150E5" w:rsidRPr="00680C23">
              <w:rPr>
                <w:rFonts w:eastAsia="Times New Roman"/>
                <w:color w:val="000000"/>
                <w:sz w:val="20"/>
                <w:szCs w:val="20"/>
                <w:lang w:eastAsia="ru-RU"/>
              </w:rPr>
              <w:t>торичная целлюлоза</w:t>
            </w:r>
          </w:p>
        </w:tc>
        <w:tc>
          <w:tcPr>
            <w:tcW w:w="1562" w:type="dxa"/>
            <w:tcBorders>
              <w:top w:val="nil"/>
              <w:left w:val="nil"/>
              <w:bottom w:val="single" w:sz="8" w:space="0" w:color="auto"/>
              <w:right w:val="single" w:sz="4" w:space="0" w:color="auto"/>
            </w:tcBorders>
            <w:vAlign w:val="center"/>
          </w:tcPr>
          <w:p w14:paraId="38B28B9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8" w:space="0" w:color="auto"/>
              <w:right w:val="single" w:sz="4" w:space="0" w:color="auto"/>
            </w:tcBorders>
            <w:vAlign w:val="center"/>
          </w:tcPr>
          <w:p w14:paraId="34A25B7A" w14:textId="7FBAD35A" w:rsidR="00680C23" w:rsidRPr="00680C23" w:rsidRDefault="008150E5" w:rsidP="00680C23">
            <w:pPr>
              <w:suppressAutoHyphens w:val="0"/>
              <w:autoSpaceDN/>
              <w:jc w:val="center"/>
              <w:rPr>
                <w:rFonts w:eastAsia="Times New Roman"/>
                <w:color w:val="000000"/>
                <w:sz w:val="20"/>
                <w:szCs w:val="20"/>
                <w:lang w:eastAsia="ru-RU"/>
              </w:rPr>
            </w:pPr>
            <w:r w:rsidRPr="008150E5">
              <w:rPr>
                <w:rFonts w:eastAsia="Times New Roman"/>
                <w:color w:val="000000"/>
                <w:sz w:val="20"/>
                <w:szCs w:val="20"/>
                <w:lang w:eastAsia="ru-RU"/>
              </w:rPr>
              <w:t>Соответствие</w:t>
            </w:r>
          </w:p>
        </w:tc>
        <w:tc>
          <w:tcPr>
            <w:tcW w:w="2410" w:type="dxa"/>
            <w:tcBorders>
              <w:top w:val="nil"/>
              <w:left w:val="nil"/>
              <w:bottom w:val="single" w:sz="8" w:space="0" w:color="auto"/>
              <w:right w:val="single" w:sz="4" w:space="0" w:color="auto"/>
            </w:tcBorders>
            <w:vAlign w:val="center"/>
          </w:tcPr>
          <w:p w14:paraId="539C2A9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tcPr>
          <w:p w14:paraId="2919CEF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2908C24E"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4D31A78F"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04F5E7B4"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68C69431"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253017A9"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41086B8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Тиснение: Да</w:t>
            </w:r>
          </w:p>
          <w:p w14:paraId="7B1248F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Процент белизны: (%) 55-60</w:t>
            </w:r>
          </w:p>
          <w:p w14:paraId="078763DD"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xml:space="preserve">Тип сложения: </w:t>
            </w:r>
            <w:proofErr w:type="spellStart"/>
            <w:r w:rsidRPr="00680C23">
              <w:rPr>
                <w:rFonts w:eastAsia="Times New Roman"/>
                <w:color w:val="000000"/>
                <w:sz w:val="20"/>
                <w:szCs w:val="20"/>
                <w:lang w:eastAsia="ru-RU"/>
              </w:rPr>
              <w:t>Autocut</w:t>
            </w:r>
            <w:proofErr w:type="spellEnd"/>
            <w:r w:rsidRPr="00680C23">
              <w:rPr>
                <w:rFonts w:eastAsia="Times New Roman"/>
                <w:color w:val="000000"/>
                <w:sz w:val="20"/>
                <w:szCs w:val="20"/>
                <w:lang w:eastAsia="ru-RU"/>
              </w:rPr>
              <w:t xml:space="preserve">, </w:t>
            </w:r>
            <w:proofErr w:type="spellStart"/>
            <w:r w:rsidRPr="00680C23">
              <w:rPr>
                <w:rFonts w:eastAsia="Times New Roman"/>
                <w:color w:val="000000"/>
                <w:sz w:val="20"/>
                <w:szCs w:val="20"/>
                <w:lang w:eastAsia="ru-RU"/>
              </w:rPr>
              <w:t>Matic</w:t>
            </w:r>
            <w:proofErr w:type="spellEnd"/>
          </w:p>
        </w:tc>
        <w:tc>
          <w:tcPr>
            <w:tcW w:w="1562" w:type="dxa"/>
            <w:tcBorders>
              <w:top w:val="nil"/>
              <w:left w:val="nil"/>
              <w:bottom w:val="single" w:sz="8" w:space="0" w:color="auto"/>
              <w:right w:val="single" w:sz="4" w:space="0" w:color="auto"/>
            </w:tcBorders>
            <w:vAlign w:val="center"/>
          </w:tcPr>
          <w:p w14:paraId="700EC742"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х</w:t>
            </w:r>
          </w:p>
        </w:tc>
        <w:tc>
          <w:tcPr>
            <w:tcW w:w="1702" w:type="dxa"/>
            <w:tcBorders>
              <w:top w:val="nil"/>
              <w:left w:val="nil"/>
              <w:bottom w:val="single" w:sz="8" w:space="0" w:color="auto"/>
              <w:right w:val="single" w:sz="4" w:space="0" w:color="auto"/>
            </w:tcBorders>
            <w:vAlign w:val="center"/>
          </w:tcPr>
          <w:p w14:paraId="01FF351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Соответствие</w:t>
            </w:r>
          </w:p>
        </w:tc>
        <w:tc>
          <w:tcPr>
            <w:tcW w:w="2410" w:type="dxa"/>
            <w:tcBorders>
              <w:top w:val="nil"/>
              <w:left w:val="nil"/>
              <w:bottom w:val="single" w:sz="8" w:space="0" w:color="auto"/>
              <w:right w:val="single" w:sz="4" w:space="0" w:color="auto"/>
            </w:tcBorders>
            <w:vAlign w:val="center"/>
          </w:tcPr>
          <w:p w14:paraId="36A4DF5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right w:val="single" w:sz="4" w:space="0" w:color="auto"/>
            </w:tcBorders>
            <w:vAlign w:val="center"/>
          </w:tcPr>
          <w:p w14:paraId="6E17FB18"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E2BFB53" w14:textId="77777777" w:rsidTr="00AE5C40">
        <w:trPr>
          <w:trHeight w:val="179"/>
        </w:trPr>
        <w:tc>
          <w:tcPr>
            <w:tcW w:w="486" w:type="dxa"/>
            <w:vMerge/>
            <w:tcBorders>
              <w:top w:val="nil"/>
              <w:left w:val="single" w:sz="8" w:space="0" w:color="auto"/>
              <w:bottom w:val="single" w:sz="8" w:space="0" w:color="000000"/>
              <w:right w:val="single" w:sz="4" w:space="0" w:color="auto"/>
            </w:tcBorders>
            <w:vAlign w:val="center"/>
          </w:tcPr>
          <w:p w14:paraId="5012E41B"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7FC5BB5E"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5FB20400"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4B5061C5"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65C3A060"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Ширина рулона</w:t>
            </w:r>
          </w:p>
        </w:tc>
        <w:tc>
          <w:tcPr>
            <w:tcW w:w="1562" w:type="dxa"/>
            <w:tcBorders>
              <w:top w:val="nil"/>
              <w:left w:val="nil"/>
              <w:bottom w:val="single" w:sz="8" w:space="0" w:color="auto"/>
              <w:right w:val="single" w:sz="4" w:space="0" w:color="auto"/>
            </w:tcBorders>
            <w:vAlign w:val="center"/>
          </w:tcPr>
          <w:p w14:paraId="1CEC6C9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8" w:space="0" w:color="auto"/>
              <w:right w:val="single" w:sz="4" w:space="0" w:color="auto"/>
            </w:tcBorders>
            <w:vAlign w:val="center"/>
          </w:tcPr>
          <w:p w14:paraId="350F0EBC"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195 и ≤ 210</w:t>
            </w:r>
          </w:p>
        </w:tc>
        <w:tc>
          <w:tcPr>
            <w:tcW w:w="2410" w:type="dxa"/>
            <w:tcBorders>
              <w:top w:val="nil"/>
              <w:left w:val="nil"/>
              <w:bottom w:val="single" w:sz="8" w:space="0" w:color="auto"/>
              <w:right w:val="single" w:sz="4" w:space="0" w:color="auto"/>
            </w:tcBorders>
          </w:tcPr>
          <w:p w14:paraId="1DB5246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49416E29"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92A1EAA"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2855969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767EE702"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7D7134DA"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7B059C95"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2154F70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Диаметр рулона</w:t>
            </w:r>
          </w:p>
        </w:tc>
        <w:tc>
          <w:tcPr>
            <w:tcW w:w="1562" w:type="dxa"/>
            <w:tcBorders>
              <w:top w:val="nil"/>
              <w:left w:val="nil"/>
              <w:bottom w:val="single" w:sz="8" w:space="0" w:color="auto"/>
              <w:right w:val="single" w:sz="4" w:space="0" w:color="auto"/>
            </w:tcBorders>
            <w:vAlign w:val="center"/>
          </w:tcPr>
          <w:p w14:paraId="53961EA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8" w:space="0" w:color="auto"/>
              <w:right w:val="single" w:sz="4" w:space="0" w:color="auto"/>
            </w:tcBorders>
            <w:vAlign w:val="center"/>
          </w:tcPr>
          <w:p w14:paraId="4123260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185 и ≤ 195</w:t>
            </w:r>
          </w:p>
        </w:tc>
        <w:tc>
          <w:tcPr>
            <w:tcW w:w="2410" w:type="dxa"/>
            <w:tcBorders>
              <w:top w:val="nil"/>
              <w:left w:val="nil"/>
              <w:bottom w:val="single" w:sz="8" w:space="0" w:color="auto"/>
              <w:right w:val="single" w:sz="4" w:space="0" w:color="auto"/>
            </w:tcBorders>
          </w:tcPr>
          <w:p w14:paraId="7C773601"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045FC58B"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AB2506E"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0FE7504E"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38006D12"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03650FE1"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571ED107"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5445CC6A"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Диаметр втулки</w:t>
            </w:r>
          </w:p>
        </w:tc>
        <w:tc>
          <w:tcPr>
            <w:tcW w:w="1562" w:type="dxa"/>
            <w:tcBorders>
              <w:top w:val="nil"/>
              <w:left w:val="nil"/>
              <w:bottom w:val="single" w:sz="8" w:space="0" w:color="auto"/>
              <w:right w:val="single" w:sz="4" w:space="0" w:color="auto"/>
            </w:tcBorders>
            <w:vAlign w:val="center"/>
          </w:tcPr>
          <w:p w14:paraId="14BFD44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Миллиметр</w:t>
            </w:r>
          </w:p>
        </w:tc>
        <w:tc>
          <w:tcPr>
            <w:tcW w:w="1702" w:type="dxa"/>
            <w:tcBorders>
              <w:top w:val="nil"/>
              <w:left w:val="nil"/>
              <w:bottom w:val="single" w:sz="8" w:space="0" w:color="auto"/>
              <w:right w:val="single" w:sz="4" w:space="0" w:color="auto"/>
            </w:tcBorders>
            <w:vAlign w:val="center"/>
          </w:tcPr>
          <w:p w14:paraId="1E4066FD"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35 и ≤ 40</w:t>
            </w:r>
          </w:p>
        </w:tc>
        <w:tc>
          <w:tcPr>
            <w:tcW w:w="2410" w:type="dxa"/>
            <w:tcBorders>
              <w:top w:val="nil"/>
              <w:left w:val="nil"/>
              <w:bottom w:val="single" w:sz="8" w:space="0" w:color="auto"/>
              <w:right w:val="single" w:sz="4" w:space="0" w:color="auto"/>
            </w:tcBorders>
          </w:tcPr>
          <w:p w14:paraId="27BBC9A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xml:space="preserve">Участник закупки указывает в заявке </w:t>
            </w:r>
            <w:r w:rsidRPr="00680C23">
              <w:rPr>
                <w:rFonts w:eastAsia="Times New Roman"/>
                <w:color w:val="000000"/>
                <w:sz w:val="20"/>
                <w:szCs w:val="20"/>
                <w:lang w:eastAsia="ru-RU"/>
              </w:rPr>
              <w:lastRenderedPageBreak/>
              <w:t>конкретное значение характеристики</w:t>
            </w:r>
          </w:p>
        </w:tc>
        <w:tc>
          <w:tcPr>
            <w:tcW w:w="2126" w:type="dxa"/>
            <w:vMerge/>
            <w:tcBorders>
              <w:left w:val="single" w:sz="4" w:space="0" w:color="auto"/>
              <w:right w:val="single" w:sz="4" w:space="0" w:color="auto"/>
            </w:tcBorders>
            <w:vAlign w:val="center"/>
          </w:tcPr>
          <w:p w14:paraId="6A341263"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15A80A7F"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55C47E73"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6E33F09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59A1E9DC"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33957377"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077B6E35"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Количество рулонов в упаковке</w:t>
            </w:r>
          </w:p>
        </w:tc>
        <w:tc>
          <w:tcPr>
            <w:tcW w:w="1562" w:type="dxa"/>
            <w:tcBorders>
              <w:top w:val="nil"/>
              <w:left w:val="nil"/>
              <w:bottom w:val="single" w:sz="8" w:space="0" w:color="auto"/>
              <w:right w:val="single" w:sz="4" w:space="0" w:color="auto"/>
            </w:tcBorders>
            <w:vAlign w:val="center"/>
          </w:tcPr>
          <w:p w14:paraId="253F8FCB"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Штука</w:t>
            </w:r>
          </w:p>
        </w:tc>
        <w:tc>
          <w:tcPr>
            <w:tcW w:w="1702" w:type="dxa"/>
            <w:tcBorders>
              <w:top w:val="nil"/>
              <w:left w:val="nil"/>
              <w:bottom w:val="single" w:sz="8" w:space="0" w:color="auto"/>
              <w:right w:val="single" w:sz="4" w:space="0" w:color="auto"/>
            </w:tcBorders>
            <w:vAlign w:val="center"/>
          </w:tcPr>
          <w:p w14:paraId="127C1C7D"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6</w:t>
            </w:r>
          </w:p>
        </w:tc>
        <w:tc>
          <w:tcPr>
            <w:tcW w:w="2410" w:type="dxa"/>
            <w:tcBorders>
              <w:top w:val="nil"/>
              <w:left w:val="nil"/>
              <w:bottom w:val="single" w:sz="8" w:space="0" w:color="auto"/>
              <w:right w:val="single" w:sz="4" w:space="0" w:color="auto"/>
            </w:tcBorders>
            <w:vAlign w:val="center"/>
          </w:tcPr>
          <w:p w14:paraId="3E5DB4A9"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2BE89BA6"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61D16C1F"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tcPr>
          <w:p w14:paraId="6AA75FC8"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tcPr>
          <w:p w14:paraId="32127DF5"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tcPr>
          <w:p w14:paraId="0A76F4FA"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right w:val="nil"/>
            </w:tcBorders>
          </w:tcPr>
          <w:p w14:paraId="10A0CD8D"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tcPr>
          <w:p w14:paraId="03FA4C9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Доля вторичного сырья, использованного при производстве товара</w:t>
            </w:r>
          </w:p>
        </w:tc>
        <w:tc>
          <w:tcPr>
            <w:tcW w:w="1562" w:type="dxa"/>
            <w:tcBorders>
              <w:top w:val="nil"/>
              <w:left w:val="nil"/>
              <w:bottom w:val="single" w:sz="8" w:space="0" w:color="auto"/>
              <w:right w:val="single" w:sz="4" w:space="0" w:color="auto"/>
            </w:tcBorders>
            <w:vAlign w:val="center"/>
          </w:tcPr>
          <w:p w14:paraId="34587FA4"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w:t>
            </w:r>
          </w:p>
        </w:tc>
        <w:tc>
          <w:tcPr>
            <w:tcW w:w="1702" w:type="dxa"/>
            <w:tcBorders>
              <w:top w:val="nil"/>
              <w:left w:val="nil"/>
              <w:bottom w:val="single" w:sz="8" w:space="0" w:color="auto"/>
              <w:right w:val="single" w:sz="4" w:space="0" w:color="auto"/>
            </w:tcBorders>
            <w:vAlign w:val="center"/>
          </w:tcPr>
          <w:p w14:paraId="4225810F"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≥0,05</w:t>
            </w:r>
          </w:p>
        </w:tc>
        <w:tc>
          <w:tcPr>
            <w:tcW w:w="2410" w:type="dxa"/>
            <w:tcBorders>
              <w:top w:val="nil"/>
              <w:left w:val="nil"/>
              <w:bottom w:val="single" w:sz="8" w:space="0" w:color="auto"/>
              <w:right w:val="single" w:sz="4" w:space="0" w:color="auto"/>
            </w:tcBorders>
            <w:vAlign w:val="center"/>
          </w:tcPr>
          <w:p w14:paraId="33D4E50E"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Участник закупки указывает в заявке конкретное значение характеристики</w:t>
            </w:r>
          </w:p>
        </w:tc>
        <w:tc>
          <w:tcPr>
            <w:tcW w:w="2126" w:type="dxa"/>
            <w:vMerge/>
            <w:tcBorders>
              <w:left w:val="single" w:sz="4" w:space="0" w:color="auto"/>
              <w:right w:val="single" w:sz="4" w:space="0" w:color="auto"/>
            </w:tcBorders>
            <w:vAlign w:val="center"/>
          </w:tcPr>
          <w:p w14:paraId="0964244E" w14:textId="77777777" w:rsidR="00680C23" w:rsidRPr="00680C23" w:rsidRDefault="00680C23" w:rsidP="00680C23">
            <w:pPr>
              <w:suppressAutoHyphens w:val="0"/>
              <w:autoSpaceDN/>
              <w:jc w:val="left"/>
              <w:rPr>
                <w:rFonts w:eastAsia="Times New Roman"/>
                <w:color w:val="000000"/>
                <w:sz w:val="20"/>
                <w:szCs w:val="20"/>
                <w:lang w:eastAsia="ru-RU"/>
              </w:rPr>
            </w:pPr>
          </w:p>
        </w:tc>
      </w:tr>
      <w:tr w:rsidR="00680C23" w:rsidRPr="00680C23" w14:paraId="40808210" w14:textId="77777777" w:rsidTr="00AE5C40">
        <w:trPr>
          <w:trHeight w:val="780"/>
        </w:trPr>
        <w:tc>
          <w:tcPr>
            <w:tcW w:w="486" w:type="dxa"/>
            <w:vMerge/>
            <w:tcBorders>
              <w:top w:val="nil"/>
              <w:left w:val="single" w:sz="8" w:space="0" w:color="auto"/>
              <w:bottom w:val="single" w:sz="8" w:space="0" w:color="000000"/>
              <w:right w:val="single" w:sz="4" w:space="0" w:color="auto"/>
            </w:tcBorders>
            <w:vAlign w:val="center"/>
            <w:hideMark/>
          </w:tcPr>
          <w:p w14:paraId="3A2DCC69"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661" w:type="dxa"/>
            <w:vMerge/>
            <w:tcBorders>
              <w:top w:val="nil"/>
              <w:left w:val="single" w:sz="4" w:space="0" w:color="auto"/>
              <w:bottom w:val="single" w:sz="8" w:space="0" w:color="000000"/>
              <w:right w:val="single" w:sz="4" w:space="0" w:color="auto"/>
            </w:tcBorders>
            <w:vAlign w:val="center"/>
            <w:hideMark/>
          </w:tcPr>
          <w:p w14:paraId="0A07A83F"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913" w:type="dxa"/>
            <w:vMerge/>
            <w:tcBorders>
              <w:top w:val="nil"/>
              <w:left w:val="single" w:sz="4" w:space="0" w:color="auto"/>
              <w:bottom w:val="single" w:sz="8" w:space="0" w:color="000000"/>
              <w:right w:val="single" w:sz="4" w:space="0" w:color="auto"/>
            </w:tcBorders>
            <w:vAlign w:val="center"/>
            <w:hideMark/>
          </w:tcPr>
          <w:p w14:paraId="62CE3307" w14:textId="77777777" w:rsidR="00680C23" w:rsidRPr="00680C23" w:rsidRDefault="00680C23" w:rsidP="00680C23">
            <w:pPr>
              <w:suppressAutoHyphens w:val="0"/>
              <w:autoSpaceDN/>
              <w:jc w:val="left"/>
              <w:rPr>
                <w:rFonts w:eastAsia="Times New Roman"/>
                <w:color w:val="000000"/>
                <w:sz w:val="20"/>
                <w:szCs w:val="20"/>
                <w:lang w:eastAsia="ru-RU"/>
              </w:rPr>
            </w:pPr>
          </w:p>
        </w:tc>
        <w:tc>
          <w:tcPr>
            <w:tcW w:w="1325" w:type="dxa"/>
            <w:vMerge/>
            <w:tcBorders>
              <w:left w:val="nil"/>
              <w:bottom w:val="single" w:sz="8" w:space="0" w:color="auto"/>
              <w:right w:val="nil"/>
            </w:tcBorders>
          </w:tcPr>
          <w:p w14:paraId="1B8891F3" w14:textId="77777777" w:rsidR="00680C23" w:rsidRPr="00680C23" w:rsidRDefault="00680C23" w:rsidP="00680C23">
            <w:pPr>
              <w:suppressAutoHyphens w:val="0"/>
              <w:autoSpaceDN/>
              <w:jc w:val="center"/>
              <w:rPr>
                <w:rFonts w:eastAsia="Times New Roman"/>
                <w:color w:val="000000"/>
                <w:sz w:val="20"/>
                <w:szCs w:val="20"/>
                <w:lang w:eastAsia="ru-RU"/>
              </w:rPr>
            </w:pPr>
          </w:p>
        </w:tc>
        <w:tc>
          <w:tcPr>
            <w:tcW w:w="2409" w:type="dxa"/>
            <w:tcBorders>
              <w:top w:val="nil"/>
              <w:left w:val="nil"/>
              <w:bottom w:val="single" w:sz="8" w:space="0" w:color="auto"/>
              <w:right w:val="single" w:sz="4" w:space="0" w:color="auto"/>
            </w:tcBorders>
            <w:vAlign w:val="center"/>
            <w:hideMark/>
          </w:tcPr>
          <w:p w14:paraId="6153DB29" w14:textId="1314D0C3"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Цвет</w:t>
            </w:r>
            <w:r w:rsidR="008150E5">
              <w:rPr>
                <w:rFonts w:eastAsia="Times New Roman"/>
                <w:color w:val="000000"/>
                <w:sz w:val="20"/>
                <w:szCs w:val="20"/>
                <w:lang w:eastAsia="ru-RU"/>
              </w:rPr>
              <w:t>: н</w:t>
            </w:r>
            <w:r w:rsidR="008150E5" w:rsidRPr="00680C23">
              <w:rPr>
                <w:rFonts w:eastAsia="Times New Roman"/>
                <w:color w:val="000000"/>
                <w:sz w:val="20"/>
                <w:szCs w:val="20"/>
                <w:lang w:eastAsia="ru-RU"/>
              </w:rPr>
              <w:t>атуральный</w:t>
            </w:r>
          </w:p>
        </w:tc>
        <w:tc>
          <w:tcPr>
            <w:tcW w:w="1562" w:type="dxa"/>
            <w:tcBorders>
              <w:top w:val="nil"/>
              <w:left w:val="nil"/>
              <w:bottom w:val="single" w:sz="8" w:space="0" w:color="auto"/>
              <w:right w:val="single" w:sz="4" w:space="0" w:color="auto"/>
            </w:tcBorders>
            <w:vAlign w:val="center"/>
            <w:hideMark/>
          </w:tcPr>
          <w:p w14:paraId="690BA376"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 х</w:t>
            </w:r>
          </w:p>
        </w:tc>
        <w:tc>
          <w:tcPr>
            <w:tcW w:w="1702" w:type="dxa"/>
            <w:tcBorders>
              <w:top w:val="nil"/>
              <w:left w:val="nil"/>
              <w:bottom w:val="single" w:sz="8" w:space="0" w:color="auto"/>
              <w:right w:val="single" w:sz="4" w:space="0" w:color="auto"/>
            </w:tcBorders>
            <w:vAlign w:val="center"/>
            <w:hideMark/>
          </w:tcPr>
          <w:p w14:paraId="7E8AD176" w14:textId="1B4AC745" w:rsidR="00680C23" w:rsidRPr="00680C23" w:rsidRDefault="008150E5" w:rsidP="00680C23">
            <w:pPr>
              <w:suppressAutoHyphens w:val="0"/>
              <w:autoSpaceDN/>
              <w:jc w:val="center"/>
              <w:rPr>
                <w:rFonts w:eastAsia="Times New Roman"/>
                <w:color w:val="000000"/>
                <w:sz w:val="20"/>
                <w:szCs w:val="20"/>
                <w:lang w:eastAsia="ru-RU"/>
              </w:rPr>
            </w:pPr>
            <w:r w:rsidRPr="008150E5">
              <w:rPr>
                <w:rFonts w:eastAsia="Times New Roman"/>
                <w:color w:val="000000"/>
                <w:sz w:val="20"/>
                <w:szCs w:val="20"/>
                <w:lang w:eastAsia="ru-RU"/>
              </w:rPr>
              <w:t>Соответствие</w:t>
            </w:r>
          </w:p>
        </w:tc>
        <w:tc>
          <w:tcPr>
            <w:tcW w:w="2410" w:type="dxa"/>
            <w:tcBorders>
              <w:top w:val="nil"/>
              <w:left w:val="nil"/>
              <w:bottom w:val="single" w:sz="8" w:space="0" w:color="auto"/>
              <w:right w:val="single" w:sz="4" w:space="0" w:color="auto"/>
            </w:tcBorders>
            <w:vAlign w:val="center"/>
            <w:hideMark/>
          </w:tcPr>
          <w:p w14:paraId="2E9295C7" w14:textId="77777777" w:rsidR="00680C23" w:rsidRPr="00680C23" w:rsidRDefault="00680C23" w:rsidP="00680C23">
            <w:pPr>
              <w:suppressAutoHyphens w:val="0"/>
              <w:autoSpaceDN/>
              <w:jc w:val="center"/>
              <w:rPr>
                <w:rFonts w:eastAsia="Times New Roman"/>
                <w:color w:val="000000"/>
                <w:sz w:val="20"/>
                <w:szCs w:val="20"/>
                <w:lang w:eastAsia="ru-RU"/>
              </w:rPr>
            </w:pPr>
            <w:r w:rsidRPr="00680C23">
              <w:rPr>
                <w:rFonts w:eastAsia="Times New Roman"/>
                <w:color w:val="000000"/>
                <w:sz w:val="20"/>
                <w:szCs w:val="20"/>
                <w:lang w:eastAsia="ru-RU"/>
              </w:rPr>
              <w:t>Значение характеристики не может изменяться участником закупки</w:t>
            </w:r>
          </w:p>
        </w:tc>
        <w:tc>
          <w:tcPr>
            <w:tcW w:w="2126" w:type="dxa"/>
            <w:vMerge/>
            <w:tcBorders>
              <w:left w:val="single" w:sz="4" w:space="0" w:color="auto"/>
              <w:bottom w:val="single" w:sz="8" w:space="0" w:color="000000"/>
              <w:right w:val="single" w:sz="4" w:space="0" w:color="auto"/>
            </w:tcBorders>
            <w:vAlign w:val="center"/>
            <w:hideMark/>
          </w:tcPr>
          <w:p w14:paraId="4888BB26" w14:textId="77777777" w:rsidR="00680C23" w:rsidRPr="00680C23" w:rsidRDefault="00680C23" w:rsidP="00680C23">
            <w:pPr>
              <w:suppressAutoHyphens w:val="0"/>
              <w:autoSpaceDN/>
              <w:jc w:val="left"/>
              <w:rPr>
                <w:rFonts w:eastAsia="Times New Roman"/>
                <w:color w:val="000000"/>
                <w:sz w:val="20"/>
                <w:szCs w:val="20"/>
                <w:lang w:eastAsia="ru-RU"/>
              </w:rPr>
            </w:pPr>
          </w:p>
        </w:tc>
      </w:tr>
    </w:tbl>
    <w:p w14:paraId="1D0A70D0" w14:textId="77777777" w:rsidR="00680C23" w:rsidRPr="00680C23" w:rsidRDefault="00680C23" w:rsidP="00680C23">
      <w:pPr>
        <w:suppressAutoHyphens w:val="0"/>
        <w:autoSpaceDN/>
        <w:jc w:val="left"/>
        <w:rPr>
          <w:rFonts w:ascii="Calibri" w:eastAsia="Times New Roman"/>
          <w:i/>
          <w:color w:val="000000"/>
          <w:sz w:val="24"/>
          <w:szCs w:val="24"/>
          <w:lang w:eastAsia="ru-RU"/>
        </w:rPr>
      </w:pPr>
      <w:bookmarkStart w:id="11" w:name="_Hlk192595738"/>
      <w:r w:rsidRPr="00680C23">
        <w:rPr>
          <w:rFonts w:ascii="Calibri" w:eastAsia="Times New Roman"/>
          <w:i/>
          <w:color w:val="000000"/>
          <w:sz w:val="24"/>
          <w:szCs w:val="24"/>
          <w:lang w:eastAsia="ru-RU"/>
        </w:rPr>
        <w:t>Дополнительные</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характеристики</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товара</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установлены</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в</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связи</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с</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потребностью</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заказчика</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и</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дополняют</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характеристики</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закупаемого</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товара</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не</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изменяя</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и</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не</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противореча</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характеристикам</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указанным</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в</w:t>
      </w:r>
      <w:r w:rsidRPr="00680C23">
        <w:rPr>
          <w:rFonts w:ascii="Calibri" w:eastAsia="Times New Roman"/>
          <w:i/>
          <w:color w:val="000000"/>
          <w:sz w:val="24"/>
          <w:szCs w:val="24"/>
          <w:lang w:eastAsia="ru-RU"/>
        </w:rPr>
        <w:t xml:space="preserve"> </w:t>
      </w:r>
      <w:r w:rsidRPr="00680C23">
        <w:rPr>
          <w:rFonts w:ascii="Calibri" w:eastAsia="Times New Roman"/>
          <w:i/>
          <w:color w:val="000000"/>
          <w:sz w:val="24"/>
          <w:szCs w:val="24"/>
          <w:lang w:eastAsia="ru-RU"/>
        </w:rPr>
        <w:t>КТРУ</w:t>
      </w:r>
      <w:bookmarkEnd w:id="11"/>
    </w:p>
    <w:p w14:paraId="34969C9A" w14:textId="77777777" w:rsidR="00680C23" w:rsidRPr="00680C23" w:rsidRDefault="00680C23" w:rsidP="00680C23">
      <w:pPr>
        <w:suppressAutoHyphens w:val="0"/>
        <w:autoSpaceDN/>
        <w:jc w:val="left"/>
        <w:rPr>
          <w:rFonts w:ascii="Calibri" w:eastAsia="Times New Roman"/>
          <w:i/>
          <w:color w:val="000000"/>
          <w:sz w:val="24"/>
          <w:szCs w:val="24"/>
          <w:lang w:eastAsia="ru-RU"/>
        </w:rPr>
      </w:pPr>
    </w:p>
    <w:p w14:paraId="29E41BF0" w14:textId="02D0AAE5" w:rsidR="00680C23" w:rsidRPr="00680C23" w:rsidRDefault="00680C23" w:rsidP="00680C23">
      <w:pPr>
        <w:numPr>
          <w:ilvl w:val="0"/>
          <w:numId w:val="73"/>
        </w:numPr>
        <w:suppressAutoHyphens w:val="0"/>
        <w:autoSpaceDN/>
        <w:spacing w:after="200" w:line="276" w:lineRule="auto"/>
        <w:ind w:left="709" w:firstLine="65"/>
        <w:jc w:val="left"/>
        <w:outlineLvl w:val="0"/>
        <w:rPr>
          <w:sz w:val="24"/>
          <w:szCs w:val="24"/>
        </w:rPr>
      </w:pPr>
      <w:r w:rsidRPr="00680C23">
        <w:rPr>
          <w:b/>
          <w:i/>
          <w:sz w:val="24"/>
          <w:szCs w:val="24"/>
        </w:rPr>
        <w:t xml:space="preserve">Место поставки товара: </w:t>
      </w:r>
      <w:r w:rsidRPr="00680C23">
        <w:rPr>
          <w:sz w:val="24"/>
          <w:szCs w:val="24"/>
        </w:rPr>
        <w:t xml:space="preserve">г. Санкт-Петербург, ул. Смольного, д.3, </w:t>
      </w:r>
      <w:proofErr w:type="spellStart"/>
      <w:proofErr w:type="gramStart"/>
      <w:r w:rsidRPr="00680C23">
        <w:rPr>
          <w:sz w:val="24"/>
          <w:szCs w:val="24"/>
        </w:rPr>
        <w:t>лит.А</w:t>
      </w:r>
      <w:proofErr w:type="spellEnd"/>
      <w:proofErr w:type="gramEnd"/>
      <w:r w:rsidRPr="00680C23">
        <w:rPr>
          <w:sz w:val="24"/>
          <w:szCs w:val="24"/>
        </w:rPr>
        <w:t>, материально-технический склад.</w:t>
      </w:r>
    </w:p>
    <w:p w14:paraId="2F108B7F" w14:textId="77777777" w:rsidR="00680C23" w:rsidRPr="00680C23" w:rsidRDefault="00680C23" w:rsidP="00680C23">
      <w:pPr>
        <w:numPr>
          <w:ilvl w:val="0"/>
          <w:numId w:val="73"/>
        </w:numPr>
        <w:suppressAutoHyphens w:val="0"/>
        <w:autoSpaceDN/>
        <w:spacing w:after="200" w:line="276" w:lineRule="auto"/>
        <w:ind w:firstLine="65"/>
        <w:jc w:val="left"/>
        <w:rPr>
          <w:rFonts w:eastAsia="Times New Roman"/>
          <w:sz w:val="24"/>
          <w:szCs w:val="24"/>
          <w:lang w:eastAsia="ru-RU"/>
        </w:rPr>
      </w:pPr>
      <w:r w:rsidRPr="00680C23">
        <w:rPr>
          <w:rFonts w:eastAsia="Times New Roman"/>
          <w:b/>
          <w:bCs/>
          <w:i/>
          <w:iCs/>
          <w:sz w:val="24"/>
          <w:szCs w:val="24"/>
          <w:lang w:eastAsia="ru-RU"/>
        </w:rPr>
        <w:t>Порядок поставки:</w:t>
      </w:r>
      <w:r w:rsidRPr="00680C23">
        <w:rPr>
          <w:rFonts w:eastAsia="Times New Roman"/>
          <w:sz w:val="24"/>
          <w:szCs w:val="24"/>
          <w:lang w:eastAsia="ru-RU"/>
        </w:rPr>
        <w:t xml:space="preserve"> </w:t>
      </w:r>
    </w:p>
    <w:p w14:paraId="28C461A7" w14:textId="77777777" w:rsidR="00680C23" w:rsidRPr="00680C23" w:rsidRDefault="00680C23" w:rsidP="00680C23">
      <w:pPr>
        <w:suppressAutoHyphens w:val="0"/>
        <w:autoSpaceDN/>
        <w:spacing w:after="200" w:line="276" w:lineRule="auto"/>
        <w:ind w:firstLine="644"/>
        <w:jc w:val="left"/>
        <w:rPr>
          <w:rFonts w:eastAsia="Times New Roman"/>
          <w:b/>
          <w:bCs/>
          <w:sz w:val="24"/>
          <w:szCs w:val="24"/>
          <w:lang w:eastAsia="ru-RU"/>
        </w:rPr>
      </w:pPr>
      <w:r w:rsidRPr="00680C23">
        <w:rPr>
          <w:rFonts w:eastAsia="Times New Roman"/>
          <w:sz w:val="24"/>
          <w:szCs w:val="24"/>
          <w:lang w:eastAsia="ru-RU"/>
        </w:rPr>
        <w:t xml:space="preserve">2.1. Срок поставки товара: </w:t>
      </w:r>
      <w:r w:rsidRPr="00680C23">
        <w:rPr>
          <w:rFonts w:eastAsia="Times New Roman"/>
          <w:b/>
          <w:bCs/>
          <w:sz w:val="24"/>
          <w:szCs w:val="24"/>
          <w:lang w:eastAsia="ru-RU"/>
        </w:rPr>
        <w:t>с даты заключения Контракта в течение 20 (двадцати) рабочих дней.</w:t>
      </w:r>
    </w:p>
    <w:p w14:paraId="10E30755" w14:textId="77777777" w:rsidR="00680C23" w:rsidRPr="00680C23" w:rsidRDefault="00680C23" w:rsidP="00680C23">
      <w:pPr>
        <w:suppressAutoHyphens w:val="0"/>
        <w:autoSpaceDN/>
        <w:spacing w:after="200" w:line="276" w:lineRule="auto"/>
        <w:ind w:firstLine="644"/>
        <w:jc w:val="left"/>
        <w:rPr>
          <w:rFonts w:eastAsia="Times New Roman"/>
          <w:bCs/>
          <w:sz w:val="24"/>
          <w:szCs w:val="24"/>
          <w:lang w:eastAsia="ru-RU"/>
        </w:rPr>
      </w:pPr>
      <w:r w:rsidRPr="00680C23">
        <w:rPr>
          <w:rFonts w:eastAsia="Times New Roman"/>
          <w:sz w:val="24"/>
          <w:szCs w:val="24"/>
          <w:lang w:eastAsia="ru-RU"/>
        </w:rPr>
        <w:t xml:space="preserve">2.2. Поставка товара по количеству и комплектности осуществляется в </w:t>
      </w:r>
      <w:r w:rsidRPr="00680C23">
        <w:rPr>
          <w:rFonts w:eastAsia="Times New Roman"/>
          <w:bCs/>
          <w:sz w:val="24"/>
          <w:szCs w:val="24"/>
          <w:lang w:eastAsia="ru-RU"/>
        </w:rPr>
        <w:t>соответствии с Таблицей №1.</w:t>
      </w:r>
      <w:r w:rsidRPr="00680C23">
        <w:rPr>
          <w:rFonts w:eastAsia="Times New Roman"/>
          <w:sz w:val="24"/>
          <w:szCs w:val="24"/>
          <w:lang w:eastAsia="ar-SA"/>
        </w:rPr>
        <w:t xml:space="preserve"> Все характеристики, предлагаемые участниками на Товары, должны соответствовать характеристикам Товара, указанными в Таблице № 1. </w:t>
      </w:r>
    </w:p>
    <w:p w14:paraId="709CFC2D" w14:textId="77777777" w:rsidR="00680C23" w:rsidRPr="00680C23" w:rsidRDefault="00680C23" w:rsidP="00680C23">
      <w:pPr>
        <w:suppressAutoHyphens w:val="0"/>
        <w:autoSpaceDN/>
        <w:rPr>
          <w:rFonts w:eastAsia="Times New Roman"/>
          <w:sz w:val="24"/>
          <w:szCs w:val="24"/>
          <w:lang w:eastAsia="ru-RU"/>
        </w:rPr>
      </w:pPr>
      <w:r w:rsidRPr="00680C23">
        <w:rPr>
          <w:rFonts w:eastAsia="Times New Roman"/>
          <w:sz w:val="24"/>
          <w:szCs w:val="24"/>
          <w:lang w:eastAsia="ru-RU"/>
        </w:rPr>
        <w:t xml:space="preserve">           2.3. Поставка и разгрузка Товара (в том числе спуск/подъем) производится за счет Поставщика, подъем на этажи в соответствии с указаниями Заказчика, с использованием транспорта, гарантирующего сохранение качества товара.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5183424F" w14:textId="77777777" w:rsidR="00680C23" w:rsidRPr="00680C23" w:rsidRDefault="00680C23" w:rsidP="00680C23">
      <w:pPr>
        <w:suppressAutoHyphens w:val="0"/>
        <w:autoSpaceDN/>
        <w:ind w:firstLine="709"/>
        <w:rPr>
          <w:rFonts w:eastAsia="Times New Roman"/>
          <w:sz w:val="24"/>
          <w:szCs w:val="24"/>
          <w:lang w:eastAsia="ru-RU"/>
        </w:rPr>
      </w:pPr>
      <w:r w:rsidRPr="00680C23">
        <w:rPr>
          <w:rFonts w:eastAsia="Times New Roman"/>
          <w:color w:val="000000"/>
          <w:sz w:val="24"/>
          <w:szCs w:val="24"/>
          <w:lang w:eastAsia="ru-RU"/>
        </w:rPr>
        <w:t>2.4. Поставка Товара (передача Заказчику) должна осуществляться в таре и (или) упаковке, обеспечивающей сохранность товаров такого рода в условиях хранения и транспортировки, установленных заводом-изготовителем, обеспечивающий защиту от внешних воздействующих факторов (в т. ч. климатических, механических) при транспортировании, хранении 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14:paraId="3393A332" w14:textId="77777777" w:rsidR="00680C23" w:rsidRPr="00680C23" w:rsidRDefault="00680C23" w:rsidP="00680C23">
      <w:pPr>
        <w:suppressAutoHyphens w:val="0"/>
        <w:autoSpaceDN/>
        <w:rPr>
          <w:rFonts w:eastAsia="Times New Roman"/>
          <w:bCs/>
          <w:color w:val="000000"/>
          <w:sz w:val="24"/>
          <w:szCs w:val="24"/>
          <w:lang w:eastAsia="ru-RU"/>
        </w:rPr>
      </w:pPr>
      <w:r w:rsidRPr="00680C23">
        <w:rPr>
          <w:rFonts w:eastAsia="Times New Roman"/>
          <w:bCs/>
          <w:color w:val="000000"/>
          <w:sz w:val="24"/>
          <w:szCs w:val="24"/>
          <w:lang w:eastAsia="ru-RU"/>
        </w:rPr>
        <w:lastRenderedPageBreak/>
        <w:t xml:space="preserve">          2.5.   Вместе с товаром Поставщик обязуется предоставить Заказчику сопроводительную документацию (паспорт или иную документацию), содержащую информацию об ассортименте, количестве и качестве поставляемого Товара. Вся сопроводительная документация должна быть на русском языке.</w:t>
      </w:r>
    </w:p>
    <w:p w14:paraId="41E88E7B" w14:textId="77777777" w:rsidR="00680C23" w:rsidRPr="00680C23" w:rsidRDefault="00680C23" w:rsidP="00680C23">
      <w:pPr>
        <w:suppressAutoHyphens w:val="0"/>
        <w:autoSpaceDN/>
        <w:ind w:firstLine="567"/>
        <w:rPr>
          <w:rFonts w:eastAsia="Times New Roman"/>
          <w:sz w:val="24"/>
          <w:szCs w:val="24"/>
          <w:lang w:eastAsia="ru-RU"/>
        </w:rPr>
      </w:pPr>
      <w:r w:rsidRPr="00680C23">
        <w:rPr>
          <w:rFonts w:eastAsia="Times New Roman"/>
          <w:bCs/>
          <w:color w:val="000000"/>
          <w:sz w:val="24"/>
          <w:szCs w:val="24"/>
          <w:lang w:eastAsia="ru-RU"/>
        </w:rPr>
        <w:t>2.6.</w:t>
      </w:r>
      <w:r w:rsidRPr="00680C23">
        <w:rPr>
          <w:rFonts w:eastAsia="Times New Roman"/>
          <w:sz w:val="24"/>
          <w:szCs w:val="24"/>
          <w:lang w:eastAsia="ru-RU"/>
        </w:rPr>
        <w:t xml:space="preserve">  Поставка Товара осуществляется Поставщиком партиями в рабочее время Заказчика, в будние дни: понедельник – четверг: с 8 часов 30 минут до 16 часов 00 минут; пятница: с 8 часов 30 минут до 15 часов 00 минут.</w:t>
      </w:r>
    </w:p>
    <w:p w14:paraId="11AECBF2" w14:textId="77777777" w:rsidR="00680C23" w:rsidRPr="00680C23" w:rsidRDefault="00680C23" w:rsidP="00680C23">
      <w:pPr>
        <w:suppressAutoHyphens w:val="0"/>
        <w:autoSpaceDN/>
        <w:ind w:firstLine="567"/>
        <w:rPr>
          <w:rFonts w:eastAsia="Times New Roman"/>
          <w:bCs/>
          <w:color w:val="000000"/>
          <w:sz w:val="24"/>
          <w:szCs w:val="24"/>
          <w:lang w:eastAsia="ru-RU"/>
        </w:rPr>
      </w:pPr>
    </w:p>
    <w:p w14:paraId="79D2AC6C" w14:textId="77777777" w:rsidR="00680C23" w:rsidRPr="00680C23" w:rsidRDefault="00680C23" w:rsidP="00680C23">
      <w:pPr>
        <w:suppressAutoHyphens w:val="0"/>
        <w:autoSpaceDN/>
        <w:ind w:left="-709"/>
        <w:rPr>
          <w:rFonts w:eastAsia="Times New Roman"/>
          <w:i/>
          <w:iCs/>
          <w:color w:val="000000"/>
          <w:sz w:val="24"/>
          <w:szCs w:val="24"/>
          <w:lang w:eastAsia="ru-RU"/>
        </w:rPr>
      </w:pPr>
      <w:r w:rsidRPr="00680C23">
        <w:rPr>
          <w:rFonts w:eastAsia="Times New Roman"/>
          <w:b/>
          <w:sz w:val="24"/>
          <w:szCs w:val="24"/>
          <w:lang w:eastAsia="ru-RU"/>
        </w:rPr>
        <w:t xml:space="preserve">             </w:t>
      </w:r>
      <w:r w:rsidRPr="00680C23">
        <w:rPr>
          <w:rFonts w:eastAsia="Times New Roman"/>
          <w:b/>
          <w:i/>
          <w:iCs/>
          <w:sz w:val="24"/>
          <w:szCs w:val="24"/>
          <w:lang w:eastAsia="ru-RU"/>
        </w:rPr>
        <w:t>3. Требования к качеству товаров, качественным (потребительским) свойствам товаров:</w:t>
      </w:r>
    </w:p>
    <w:p w14:paraId="222D9D34" w14:textId="77777777" w:rsidR="00680C23" w:rsidRPr="00680C23" w:rsidRDefault="00680C23" w:rsidP="00680C23">
      <w:pPr>
        <w:suppressAutoHyphens w:val="0"/>
        <w:autoSpaceDN/>
        <w:ind w:firstLine="567"/>
        <w:rPr>
          <w:rFonts w:eastAsia="Times New Roman"/>
          <w:sz w:val="24"/>
          <w:szCs w:val="24"/>
          <w:lang w:eastAsia="ru-RU"/>
        </w:rPr>
      </w:pPr>
      <w:r w:rsidRPr="00680C23">
        <w:rPr>
          <w:rFonts w:eastAsia="Times New Roman"/>
          <w:color w:val="000000"/>
          <w:sz w:val="24"/>
          <w:szCs w:val="24"/>
          <w:lang w:eastAsia="ru-RU"/>
        </w:rPr>
        <w:t>3.1. Товары, подлежащие сертификации или подтверждению соответствия в форме принятия декларации о соответствии, должны иметь сертификат соответствия или декларацию о соответствии и знак соответствия, выданные уполномоченным органом.</w:t>
      </w:r>
      <w:r w:rsidRPr="00680C23">
        <w:rPr>
          <w:rFonts w:eastAsia="Times New Roman"/>
          <w:sz w:val="24"/>
          <w:szCs w:val="24"/>
          <w:lang w:eastAsia="ru-RU"/>
        </w:rPr>
        <w:t xml:space="preserve"> </w:t>
      </w:r>
    </w:p>
    <w:p w14:paraId="4AF49201" w14:textId="77777777" w:rsidR="00680C23" w:rsidRPr="00680C23" w:rsidRDefault="00680C23" w:rsidP="00680C23">
      <w:pPr>
        <w:suppressAutoHyphens w:val="0"/>
        <w:autoSpaceDN/>
        <w:ind w:firstLine="567"/>
        <w:rPr>
          <w:rFonts w:eastAsia="Times New Roman"/>
          <w:sz w:val="24"/>
          <w:szCs w:val="24"/>
          <w:lang w:eastAsia="ru-RU"/>
        </w:rPr>
      </w:pPr>
      <w:r w:rsidRPr="00680C23">
        <w:rPr>
          <w:rFonts w:eastAsia="Times New Roman"/>
          <w:sz w:val="24"/>
          <w:szCs w:val="24"/>
          <w:lang w:eastAsia="ru-RU"/>
        </w:rPr>
        <w:t>3.2. Товар должен соответствовать по качеству всем действующим на момент поставки нормам,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23922075" w14:textId="77777777" w:rsidR="00680C23" w:rsidRPr="00680C23" w:rsidRDefault="00680C23" w:rsidP="00680C23">
      <w:pPr>
        <w:suppressAutoHyphens w:val="0"/>
        <w:autoSpaceDN/>
        <w:ind w:firstLine="567"/>
        <w:rPr>
          <w:rFonts w:eastAsia="Times New Roman"/>
          <w:sz w:val="24"/>
          <w:szCs w:val="24"/>
          <w:lang w:eastAsia="ru-RU"/>
        </w:rPr>
      </w:pPr>
    </w:p>
    <w:p w14:paraId="37F3F827" w14:textId="77777777" w:rsidR="00680C23" w:rsidRPr="00680C23" w:rsidRDefault="00680C23" w:rsidP="00680C23">
      <w:pPr>
        <w:suppressAutoHyphens w:val="0"/>
        <w:autoSpaceDN/>
        <w:jc w:val="left"/>
        <w:rPr>
          <w:rFonts w:eastAsia="Times New Roman"/>
          <w:i/>
          <w:iCs/>
          <w:sz w:val="24"/>
          <w:szCs w:val="24"/>
          <w:lang w:eastAsia="ru-RU"/>
        </w:rPr>
      </w:pPr>
      <w:r w:rsidRPr="00680C23">
        <w:rPr>
          <w:rFonts w:eastAsia="Times New Roman"/>
          <w:b/>
          <w:bCs/>
          <w:i/>
          <w:iCs/>
          <w:sz w:val="24"/>
          <w:szCs w:val="24"/>
          <w:lang w:eastAsia="ru-RU"/>
        </w:rPr>
        <w:t xml:space="preserve">  4.</w:t>
      </w:r>
      <w:r w:rsidRPr="00680C23">
        <w:rPr>
          <w:rFonts w:eastAsia="Times New Roman"/>
          <w:i/>
          <w:iCs/>
          <w:sz w:val="24"/>
          <w:szCs w:val="24"/>
          <w:lang w:eastAsia="ru-RU"/>
        </w:rPr>
        <w:t xml:space="preserve">  </w:t>
      </w:r>
      <w:r w:rsidRPr="00680C23">
        <w:rPr>
          <w:rFonts w:eastAsia="Times New Roman"/>
          <w:b/>
          <w:i/>
          <w:iCs/>
          <w:sz w:val="24"/>
          <w:szCs w:val="24"/>
          <w:lang w:eastAsia="ru-RU"/>
        </w:rPr>
        <w:t xml:space="preserve">Требования к безопасности товаров, </w:t>
      </w:r>
      <w:r w:rsidRPr="00680C23">
        <w:rPr>
          <w:rFonts w:eastAsia="Times New Roman"/>
          <w:b/>
          <w:bCs/>
          <w:i/>
          <w:iCs/>
          <w:sz w:val="24"/>
          <w:szCs w:val="24"/>
          <w:lang w:eastAsia="ru-RU"/>
        </w:rPr>
        <w:t>гарантии качества товара.</w:t>
      </w:r>
    </w:p>
    <w:p w14:paraId="2583CD3B" w14:textId="77777777" w:rsidR="00680C23" w:rsidRPr="00680C23" w:rsidRDefault="00680C23" w:rsidP="00680C23">
      <w:pPr>
        <w:tabs>
          <w:tab w:val="left" w:pos="0"/>
          <w:tab w:val="left" w:pos="567"/>
        </w:tabs>
        <w:suppressAutoHyphens w:val="0"/>
        <w:autoSpaceDN/>
        <w:ind w:firstLine="567"/>
        <w:rPr>
          <w:rFonts w:eastAsia="Times New Roman"/>
          <w:sz w:val="24"/>
          <w:szCs w:val="24"/>
          <w:lang w:eastAsia="ru-RU"/>
        </w:rPr>
      </w:pPr>
      <w:r w:rsidRPr="00680C23">
        <w:rPr>
          <w:rFonts w:eastAsia="Times New Roman"/>
          <w:sz w:val="24"/>
          <w:szCs w:val="24"/>
          <w:lang w:eastAsia="ru-RU"/>
        </w:rPr>
        <w:t xml:space="preserve">4.1. Товар должен соответствовать обязательным требованиям безопасности жизни и здоровья, предъявляемым действующим законодательством РФ к данному виду товаров. </w:t>
      </w:r>
    </w:p>
    <w:p w14:paraId="4C651AD6" w14:textId="77777777" w:rsidR="00680C23" w:rsidRPr="00680C23" w:rsidRDefault="00680C23" w:rsidP="00680C23">
      <w:pPr>
        <w:tabs>
          <w:tab w:val="left" w:pos="0"/>
          <w:tab w:val="left" w:pos="567"/>
        </w:tabs>
        <w:suppressAutoHyphens w:val="0"/>
        <w:autoSpaceDN/>
        <w:ind w:firstLine="567"/>
        <w:rPr>
          <w:rFonts w:eastAsia="Times New Roman"/>
          <w:sz w:val="24"/>
          <w:szCs w:val="24"/>
          <w:lang w:eastAsia="ru-RU"/>
        </w:rPr>
      </w:pPr>
      <w:r w:rsidRPr="00680C23">
        <w:rPr>
          <w:rFonts w:eastAsia="Times New Roman"/>
          <w:sz w:val="24"/>
          <w:szCs w:val="24"/>
          <w:lang w:eastAsia="ru-RU"/>
        </w:rPr>
        <w:t>4.2. Поставщик гарантирует качество и безопасность поставляемого товара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товаров.</w:t>
      </w:r>
    </w:p>
    <w:p w14:paraId="5DC36BBE" w14:textId="77777777" w:rsidR="00680C23" w:rsidRPr="00680C23" w:rsidRDefault="00680C23" w:rsidP="00680C23">
      <w:pPr>
        <w:tabs>
          <w:tab w:val="left" w:pos="0"/>
          <w:tab w:val="left" w:pos="567"/>
        </w:tabs>
        <w:suppressAutoHyphens w:val="0"/>
        <w:autoSpaceDN/>
        <w:ind w:firstLine="567"/>
        <w:rPr>
          <w:rFonts w:eastAsia="Times New Roman"/>
          <w:sz w:val="24"/>
          <w:szCs w:val="24"/>
          <w:lang w:eastAsia="ru-RU"/>
        </w:rPr>
      </w:pPr>
      <w:r w:rsidRPr="00680C23">
        <w:rPr>
          <w:rFonts w:eastAsia="Times New Roman"/>
          <w:sz w:val="24"/>
          <w:szCs w:val="24"/>
          <w:lang w:eastAsia="ru-RU"/>
        </w:rPr>
        <w:t xml:space="preserve">4.3. </w:t>
      </w:r>
      <w:bookmarkStart w:id="12" w:name="_Hlk190339492"/>
      <w:r w:rsidRPr="00680C23">
        <w:rPr>
          <w:rFonts w:eastAsia="Times New Roman"/>
          <w:sz w:val="24"/>
          <w:szCs w:val="24"/>
          <w:lang w:eastAsia="ru-RU"/>
        </w:rPr>
        <w:t xml:space="preserve">Поставщик должен гарантировать, что Товар, поставленный в соответствии с Контрактом, является новым </w:t>
      </w:r>
      <w:r w:rsidRPr="00680C23">
        <w:rPr>
          <w:rFonts w:eastAsia="Times New Roman"/>
          <w:color w:val="000000"/>
          <w:sz w:val="24"/>
          <w:szCs w:val="24"/>
          <w:lang w:eastAsia="ru-RU"/>
        </w:rPr>
        <w:t>(Товаром, который не был в употреблении, в ремонте, в том числе, который не был восстановлен, у которого не были восстановлены потребительские свойства)</w:t>
      </w:r>
      <w:r w:rsidRPr="00680C23">
        <w:rPr>
          <w:rFonts w:eastAsia="Times New Roman"/>
          <w:sz w:val="24"/>
          <w:szCs w:val="24"/>
          <w:lang w:eastAsia="ru-RU"/>
        </w:rPr>
        <w:t>, серийно выпускаемым.</w:t>
      </w:r>
      <w:bookmarkEnd w:id="12"/>
    </w:p>
    <w:p w14:paraId="2D09365C" w14:textId="77777777" w:rsidR="00680C23" w:rsidRPr="00680C23" w:rsidRDefault="00680C23" w:rsidP="00680C23">
      <w:pPr>
        <w:tabs>
          <w:tab w:val="left" w:pos="0"/>
          <w:tab w:val="left" w:pos="567"/>
        </w:tabs>
        <w:suppressAutoHyphens w:val="0"/>
        <w:autoSpaceDN/>
        <w:ind w:firstLine="567"/>
        <w:rPr>
          <w:rFonts w:eastAsia="Times New Roman"/>
          <w:sz w:val="24"/>
          <w:szCs w:val="24"/>
          <w:lang w:eastAsia="ru-RU"/>
        </w:rPr>
      </w:pPr>
      <w:r w:rsidRPr="00680C23">
        <w:rPr>
          <w:rFonts w:eastAsia="Times New Roman"/>
          <w:sz w:val="24"/>
          <w:szCs w:val="24"/>
          <w:lang w:eastAsia="ru-RU"/>
        </w:rPr>
        <w:t xml:space="preserve">4.4. </w:t>
      </w:r>
      <w:bookmarkStart w:id="13" w:name="_Hlk190339534"/>
      <w:r w:rsidRPr="00680C23">
        <w:rPr>
          <w:rFonts w:eastAsia="Times New Roman"/>
          <w:sz w:val="24"/>
          <w:szCs w:val="24"/>
          <w:lang w:eastAsia="ru-RU"/>
        </w:rPr>
        <w:t>В случае выявления дефектов товара после его приемки на склад Заказчика, сторонами составляется рекламационный акт о поставке некачественного товара, который подписывается сторонами. Некачественные товары, должны быть заменены Поставщиком на такой же товар в течение 3 (трех) рабочих дней</w:t>
      </w:r>
      <w:bookmarkEnd w:id="13"/>
      <w:r w:rsidRPr="00680C23">
        <w:rPr>
          <w:rFonts w:eastAsia="Times New Roman"/>
          <w:sz w:val="24"/>
          <w:szCs w:val="24"/>
          <w:lang w:eastAsia="ru-RU"/>
        </w:rPr>
        <w:t xml:space="preserve">. </w:t>
      </w:r>
    </w:p>
    <w:p w14:paraId="55773532" w14:textId="77777777" w:rsidR="00680C23" w:rsidRPr="00680C23" w:rsidRDefault="00680C23" w:rsidP="00680C23">
      <w:pPr>
        <w:tabs>
          <w:tab w:val="left" w:pos="0"/>
          <w:tab w:val="left" w:pos="567"/>
        </w:tabs>
        <w:suppressAutoHyphens w:val="0"/>
        <w:autoSpaceDN/>
        <w:ind w:firstLine="567"/>
        <w:rPr>
          <w:rFonts w:eastAsia="Times New Roman"/>
          <w:sz w:val="24"/>
          <w:szCs w:val="24"/>
          <w:lang w:eastAsia="ru-RU"/>
        </w:rPr>
      </w:pPr>
      <w:r w:rsidRPr="00680C23">
        <w:rPr>
          <w:rFonts w:eastAsia="Times New Roman"/>
          <w:sz w:val="24"/>
          <w:szCs w:val="24"/>
          <w:lang w:eastAsia="ru-RU"/>
        </w:rPr>
        <w:t xml:space="preserve">4.5. </w:t>
      </w:r>
      <w:bookmarkStart w:id="14" w:name="_Hlk190339590"/>
      <w:r w:rsidRPr="00680C23">
        <w:rPr>
          <w:rFonts w:eastAsia="Times New Roman"/>
          <w:sz w:val="24"/>
          <w:szCs w:val="24"/>
          <w:lang w:eastAsia="ru-RU"/>
        </w:rPr>
        <w:t>Остаточный срок годности Товара на дату поставки должен быть не менее 12 месяцев.</w:t>
      </w:r>
      <w:bookmarkEnd w:id="14"/>
    </w:p>
    <w:p w14:paraId="5940ADD5" w14:textId="77777777" w:rsidR="00680C23" w:rsidRPr="00680C23" w:rsidRDefault="00680C23" w:rsidP="00680C23">
      <w:pPr>
        <w:tabs>
          <w:tab w:val="left" w:pos="0"/>
          <w:tab w:val="left" w:pos="567"/>
        </w:tabs>
        <w:suppressAutoHyphens w:val="0"/>
        <w:autoSpaceDN/>
        <w:ind w:firstLine="567"/>
        <w:rPr>
          <w:rFonts w:eastAsia="Times New Roman"/>
          <w:i/>
          <w:iCs/>
          <w:sz w:val="24"/>
          <w:szCs w:val="24"/>
          <w:lang w:eastAsia="ru-RU"/>
        </w:rPr>
      </w:pPr>
      <w:r w:rsidRPr="00680C23">
        <w:rPr>
          <w:rFonts w:eastAsia="Times New Roman"/>
          <w:i/>
          <w:iCs/>
          <w:sz w:val="24"/>
          <w:szCs w:val="24"/>
          <w:lang w:eastAsia="ru-RU"/>
        </w:rPr>
        <w:fldChar w:fldCharType="begin"/>
      </w:r>
      <w:r w:rsidRPr="00680C23">
        <w:rPr>
          <w:rFonts w:eastAsia="Times New Roman"/>
          <w:i/>
          <w:iCs/>
          <w:sz w:val="24"/>
          <w:szCs w:val="24"/>
          <w:lang w:eastAsia="ru-RU"/>
        </w:rPr>
        <w:instrText xml:space="preserve"> LINK Excel.Sheet.8 "\\\\s4\\_obmen\\_ЛО ГБУ\\_Планирование закупок по службам\\Отдел Эксплуатации\\Технические задания\\7.____Закупка порошка чистящего, мыла (332 684)\\Описание объекта закупки.xls" "Закупка 1!R20C2:R63C11" \a \f 4 \h  \* MERGEFORMAT </w:instrText>
      </w:r>
      <w:r w:rsidRPr="00680C23">
        <w:rPr>
          <w:rFonts w:eastAsia="Times New Roman"/>
          <w:i/>
          <w:iCs/>
          <w:sz w:val="24"/>
          <w:szCs w:val="24"/>
          <w:lang w:eastAsia="ru-RU"/>
        </w:rPr>
        <w:fldChar w:fldCharType="separate"/>
      </w:r>
    </w:p>
    <w:p w14:paraId="2159A916" w14:textId="77777777" w:rsidR="00680C23" w:rsidRPr="00680C23" w:rsidRDefault="00680C23" w:rsidP="00680C23">
      <w:pPr>
        <w:suppressAutoHyphens w:val="0"/>
        <w:autoSpaceDN/>
        <w:rPr>
          <w:rFonts w:eastAsia="Times New Roman"/>
          <w:sz w:val="24"/>
          <w:szCs w:val="24"/>
          <w:lang w:eastAsia="ru-RU"/>
        </w:rPr>
      </w:pPr>
      <w:r w:rsidRPr="00680C23">
        <w:rPr>
          <w:rFonts w:eastAsia="Times New Roman"/>
          <w:b/>
          <w:i/>
          <w:iCs/>
          <w:sz w:val="24"/>
          <w:szCs w:val="24"/>
          <w:lang w:eastAsia="ru-RU"/>
        </w:rPr>
        <w:fldChar w:fldCharType="end"/>
      </w:r>
      <w:r w:rsidRPr="00680C23">
        <w:rPr>
          <w:rFonts w:eastAsia="Times New Roman"/>
          <w:b/>
          <w:i/>
          <w:iCs/>
          <w:sz w:val="24"/>
          <w:szCs w:val="24"/>
          <w:lang w:eastAsia="ru-RU"/>
        </w:rPr>
        <w:t xml:space="preserve">     5. Порядок сдачи и приемки товаров:</w:t>
      </w:r>
      <w:r w:rsidRPr="00680C23">
        <w:rPr>
          <w:rFonts w:eastAsia="Times New Roman"/>
          <w:i/>
          <w:iCs/>
          <w:sz w:val="24"/>
          <w:szCs w:val="24"/>
          <w:lang w:eastAsia="ru-RU"/>
        </w:rPr>
        <w:t xml:space="preserve"> д</w:t>
      </w:r>
      <w:r w:rsidRPr="00680C23">
        <w:rPr>
          <w:rFonts w:eastAsia="Times New Roman"/>
          <w:sz w:val="24"/>
          <w:szCs w:val="24"/>
          <w:lang w:eastAsia="ru-RU"/>
        </w:rPr>
        <w:t>ля проверки поставленных Поставщиком товаров,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07B86944" w14:textId="77777777" w:rsidR="00680C23" w:rsidRPr="00680C23" w:rsidRDefault="00680C23" w:rsidP="00680C23">
      <w:pPr>
        <w:suppressAutoHyphens w:val="0"/>
        <w:autoSpaceDN/>
        <w:rPr>
          <w:rFonts w:eastAsia="Times New Roman"/>
          <w:sz w:val="24"/>
          <w:szCs w:val="24"/>
          <w:lang w:eastAsia="ru-RU"/>
        </w:rPr>
      </w:pPr>
    </w:p>
    <w:p w14:paraId="152133EB" w14:textId="48AB18FD" w:rsidR="0033520C" w:rsidRDefault="00680C23" w:rsidP="00680C23">
      <w:pPr>
        <w:shd w:val="clear" w:color="auto" w:fill="FFFFFF" w:themeFill="background1"/>
        <w:spacing w:line="276" w:lineRule="auto"/>
        <w:ind w:right="-143"/>
        <w:rPr>
          <w:color w:val="000000" w:themeColor="text1"/>
          <w:sz w:val="24"/>
          <w:szCs w:val="24"/>
        </w:rPr>
      </w:pPr>
      <w:r w:rsidRPr="00680C23">
        <w:rPr>
          <w:rFonts w:eastAsia="Times New Roman"/>
          <w:b/>
          <w:bCs/>
          <w:sz w:val="24"/>
          <w:szCs w:val="24"/>
          <w:lang w:eastAsia="ru-RU"/>
        </w:rPr>
        <w:t xml:space="preserve">   </w:t>
      </w:r>
      <w:r w:rsidRPr="00680C23">
        <w:rPr>
          <w:rFonts w:eastAsia="Times New Roman"/>
          <w:b/>
          <w:bCs/>
          <w:i/>
          <w:iCs/>
          <w:sz w:val="24"/>
          <w:szCs w:val="24"/>
          <w:lang w:eastAsia="ru-RU"/>
        </w:rPr>
        <w:t xml:space="preserve">   6.Правовое регулирование приобретения и использования поставляемых товаров:</w:t>
      </w:r>
      <w:r w:rsidRPr="00680C23">
        <w:rPr>
          <w:rFonts w:eastAsia="Times New Roman"/>
          <w:b/>
          <w:bCs/>
          <w:sz w:val="24"/>
          <w:szCs w:val="24"/>
          <w:lang w:eastAsia="ru-RU"/>
        </w:rPr>
        <w:t xml:space="preserve"> </w:t>
      </w:r>
      <w:r w:rsidRPr="00680C23">
        <w:rPr>
          <w:rFonts w:eastAsia="Times New Roman"/>
          <w:sz w:val="24"/>
          <w:szCs w:val="24"/>
          <w:lang w:eastAsia="ru-RU"/>
        </w:rPr>
        <w:t>в соответствии с законодательством Российской Федерации.</w:t>
      </w:r>
    </w:p>
    <w:p w14:paraId="3FEC794A" w14:textId="77777777" w:rsidR="0033520C" w:rsidRPr="0005130A" w:rsidRDefault="0033520C" w:rsidP="0033520C">
      <w:pPr>
        <w:shd w:val="clear" w:color="auto" w:fill="FFFFFF" w:themeFill="background1"/>
        <w:spacing w:line="276" w:lineRule="auto"/>
        <w:ind w:right="-143"/>
        <w:jc w:val="center"/>
        <w:rPr>
          <w:color w:val="000000" w:themeColor="text1"/>
          <w:sz w:val="24"/>
          <w:szCs w:val="24"/>
        </w:rPr>
      </w:pPr>
    </w:p>
    <w:tbl>
      <w:tblPr>
        <w:tblW w:w="14681" w:type="dxa"/>
        <w:tblInd w:w="-80" w:type="dxa"/>
        <w:tblCellMar>
          <w:top w:w="102" w:type="dxa"/>
          <w:left w:w="62" w:type="dxa"/>
          <w:bottom w:w="102" w:type="dxa"/>
          <w:right w:w="62" w:type="dxa"/>
        </w:tblCellMar>
        <w:tblLook w:val="0000" w:firstRow="0" w:lastRow="0" w:firstColumn="0" w:lastColumn="0" w:noHBand="0" w:noVBand="0"/>
      </w:tblPr>
      <w:tblGrid>
        <w:gridCol w:w="7168"/>
        <w:gridCol w:w="7513"/>
      </w:tblGrid>
      <w:tr w:rsidR="005675E6" w:rsidRPr="00A131E1" w14:paraId="6D7F3C1F" w14:textId="77777777" w:rsidTr="00680C23">
        <w:trPr>
          <w:trHeight w:val="417"/>
        </w:trPr>
        <w:tc>
          <w:tcPr>
            <w:tcW w:w="7168" w:type="dxa"/>
          </w:tcPr>
          <w:p w14:paraId="39A3206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lastRenderedPageBreak/>
              <w:t>Заказчик</w:t>
            </w:r>
          </w:p>
        </w:tc>
        <w:tc>
          <w:tcPr>
            <w:tcW w:w="7513" w:type="dxa"/>
          </w:tcPr>
          <w:p w14:paraId="421EBE79"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307E047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5675E6" w:rsidRPr="00A131E1" w14:paraId="48365917" w14:textId="77777777" w:rsidTr="00680C23">
        <w:trPr>
          <w:trHeight w:val="23"/>
        </w:trPr>
        <w:tc>
          <w:tcPr>
            <w:tcW w:w="7168" w:type="dxa"/>
          </w:tcPr>
          <w:p w14:paraId="4532761C"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BE9EBF6"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180E0367"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7513" w:type="dxa"/>
          </w:tcPr>
          <w:p w14:paraId="6CA54162"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1ACA4AEF"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5DA96FE4" w14:textId="77777777" w:rsidR="005675E6" w:rsidRPr="00A131E1" w:rsidRDefault="005675E6"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680C23">
      <w:pgSz w:w="16838" w:h="11906" w:orient="landscape"/>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7997" w14:textId="77777777" w:rsidR="005672DC" w:rsidRDefault="005672DC">
      <w:r>
        <w:separator/>
      </w:r>
    </w:p>
  </w:endnote>
  <w:endnote w:type="continuationSeparator" w:id="0">
    <w:p w14:paraId="7F1BAD32" w14:textId="77777777" w:rsidR="005672DC" w:rsidRDefault="00567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9DCE1" w14:textId="77777777" w:rsidR="005672DC" w:rsidRDefault="005672DC">
      <w:r>
        <w:rPr>
          <w:color w:val="000000"/>
        </w:rPr>
        <w:separator/>
      </w:r>
    </w:p>
  </w:footnote>
  <w:footnote w:type="continuationSeparator" w:id="0">
    <w:p w14:paraId="2B16F668" w14:textId="77777777" w:rsidR="005672DC" w:rsidRDefault="005672DC">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5130A"/>
    <w:rsid w:val="00051BF8"/>
    <w:rsid w:val="00053737"/>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1BAB"/>
    <w:rsid w:val="002227AE"/>
    <w:rsid w:val="002244A4"/>
    <w:rsid w:val="00224E9C"/>
    <w:rsid w:val="002252A7"/>
    <w:rsid w:val="002261C0"/>
    <w:rsid w:val="0022679D"/>
    <w:rsid w:val="00234E13"/>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51729"/>
    <w:rsid w:val="00352545"/>
    <w:rsid w:val="003534DC"/>
    <w:rsid w:val="00356AF2"/>
    <w:rsid w:val="003664DB"/>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528"/>
    <w:rsid w:val="00560D6D"/>
    <w:rsid w:val="005664B7"/>
    <w:rsid w:val="00566BF2"/>
    <w:rsid w:val="005672DC"/>
    <w:rsid w:val="005675E6"/>
    <w:rsid w:val="005705AC"/>
    <w:rsid w:val="005706DB"/>
    <w:rsid w:val="00570768"/>
    <w:rsid w:val="00584E16"/>
    <w:rsid w:val="005900CE"/>
    <w:rsid w:val="00590186"/>
    <w:rsid w:val="00590254"/>
    <w:rsid w:val="00591368"/>
    <w:rsid w:val="00591DEE"/>
    <w:rsid w:val="00594735"/>
    <w:rsid w:val="00597CB7"/>
    <w:rsid w:val="005A109A"/>
    <w:rsid w:val="005A27D8"/>
    <w:rsid w:val="005A2F92"/>
    <w:rsid w:val="005A3562"/>
    <w:rsid w:val="005C0D74"/>
    <w:rsid w:val="005C7CBC"/>
    <w:rsid w:val="005D0597"/>
    <w:rsid w:val="005D11EF"/>
    <w:rsid w:val="005D3359"/>
    <w:rsid w:val="005D35B5"/>
    <w:rsid w:val="005D3CAB"/>
    <w:rsid w:val="005F0EAC"/>
    <w:rsid w:val="005F4A30"/>
    <w:rsid w:val="00602DC8"/>
    <w:rsid w:val="006063E7"/>
    <w:rsid w:val="00615B31"/>
    <w:rsid w:val="00622A1E"/>
    <w:rsid w:val="00623BB5"/>
    <w:rsid w:val="00637665"/>
    <w:rsid w:val="00640A32"/>
    <w:rsid w:val="00641AF7"/>
    <w:rsid w:val="00642F55"/>
    <w:rsid w:val="00663FEA"/>
    <w:rsid w:val="006663B6"/>
    <w:rsid w:val="00670DF8"/>
    <w:rsid w:val="0067541A"/>
    <w:rsid w:val="00675C1A"/>
    <w:rsid w:val="00680C23"/>
    <w:rsid w:val="0068339D"/>
    <w:rsid w:val="00683552"/>
    <w:rsid w:val="006848D8"/>
    <w:rsid w:val="006863C7"/>
    <w:rsid w:val="00687C4A"/>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0191"/>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D7926"/>
    <w:rsid w:val="007E0FAA"/>
    <w:rsid w:val="007E58C6"/>
    <w:rsid w:val="007E7348"/>
    <w:rsid w:val="007E79C3"/>
    <w:rsid w:val="007F20A3"/>
    <w:rsid w:val="007F3301"/>
    <w:rsid w:val="007F51C3"/>
    <w:rsid w:val="00800992"/>
    <w:rsid w:val="008009D4"/>
    <w:rsid w:val="00804677"/>
    <w:rsid w:val="008150E5"/>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6C9D"/>
    <w:rsid w:val="00B00F94"/>
    <w:rsid w:val="00B051AC"/>
    <w:rsid w:val="00B054FC"/>
    <w:rsid w:val="00B05A9E"/>
    <w:rsid w:val="00B157E2"/>
    <w:rsid w:val="00B1732A"/>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1F80"/>
    <w:rsid w:val="00DB4FB7"/>
    <w:rsid w:val="00DC067E"/>
    <w:rsid w:val="00DC3459"/>
    <w:rsid w:val="00DC5D06"/>
    <w:rsid w:val="00DD0393"/>
    <w:rsid w:val="00DD36A5"/>
    <w:rsid w:val="00DD3F1D"/>
    <w:rsid w:val="00DD602F"/>
    <w:rsid w:val="00DE7B6E"/>
    <w:rsid w:val="00DF4DBE"/>
    <w:rsid w:val="00E03E8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4940</Words>
  <Characters>28158</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Alexandre Kojemiakine</cp:lastModifiedBy>
  <cp:revision>4</cp:revision>
  <cp:lastPrinted>2026-08-17T12:13:00Z</cp:lastPrinted>
  <dcterms:created xsi:type="dcterms:W3CDTF">2026-08-17T12:14:00Z</dcterms:created>
  <dcterms:modified xsi:type="dcterms:W3CDTF">2026-09-28T06:14:00Z</dcterms:modified>
</cp:coreProperties>
</file>