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71AF" w:rsidRDefault="00A553A2">
      <w:pPr>
        <w:pStyle w:val="LBBodyText1"/>
        <w:jc w:val="right"/>
      </w:pPr>
      <w:r>
        <w:rPr>
          <w:b/>
          <w:bCs/>
        </w:rPr>
        <w:t>Утверждаю</w:t>
      </w:r>
    </w:p>
    <w:p w:rsidR="00F10A4F" w:rsidRDefault="00F10A4F">
      <w:pPr>
        <w:pStyle w:val="LBBodyText1"/>
        <w:jc w:val="right"/>
      </w:pPr>
    </w:p>
    <w:p w:rsidR="00EC71AF" w:rsidRDefault="00A553A2">
      <w:pPr>
        <w:pStyle w:val="LBBodyText1"/>
        <w:jc w:val="right"/>
      </w:pPr>
      <w:r>
        <w:t>начальник</w:t>
      </w:r>
    </w:p>
    <w:p w:rsidR="00EC71AF" w:rsidRDefault="00A553A2">
      <w:pPr>
        <w:pStyle w:val="LBBodyText1"/>
        <w:jc w:val="right"/>
      </w:pPr>
      <w:r>
        <w:t>Солодовников А.В.</w:t>
      </w:r>
    </w:p>
    <w:p w:rsidR="00EC71AF" w:rsidRDefault="00EC71AF">
      <w:pPr>
        <w:pStyle w:val="LBBodyText1"/>
        <w:jc w:val="right"/>
      </w:pPr>
    </w:p>
    <w:p w:rsidR="00EC71AF" w:rsidRDefault="00A553A2">
      <w:pPr>
        <w:pStyle w:val="LBBodyText1"/>
        <w:jc w:val="right"/>
      </w:pPr>
      <w:r>
        <w:t>Проект контракта</w:t>
      </w:r>
    </w:p>
    <w:p w:rsidR="00EC71AF" w:rsidRDefault="00EC71AF">
      <w:pPr>
        <w:pStyle w:val="LBBodyText1"/>
        <w:jc w:val="right"/>
      </w:pPr>
    </w:p>
    <w:p w:rsidR="00EC71AF" w:rsidRPr="00A46D38" w:rsidRDefault="00A553A2">
      <w:pPr>
        <w:pStyle w:val="NameoftheParty"/>
        <w:spacing w:before="0" w:after="0"/>
        <w:rPr>
          <w:lang w:val="ru-RU"/>
        </w:rPr>
      </w:pPr>
      <w:r>
        <w:rPr>
          <w:lang w:val="ru-RU"/>
        </w:rPr>
        <w:t>КОНТРАКТ № ______</w:t>
      </w:r>
    </w:p>
    <w:p w:rsidR="00EC71AF" w:rsidRPr="00A46D38" w:rsidRDefault="00CB24AD">
      <w:pPr>
        <w:pStyle w:val="NameoftheParty"/>
        <w:spacing w:before="0" w:after="0"/>
        <w:rPr>
          <w:lang w:val="ru-RU"/>
        </w:rPr>
      </w:pPr>
      <w:r>
        <w:rPr>
          <w:lang w:val="ru-RU"/>
        </w:rPr>
        <w:t xml:space="preserve">Закупка </w:t>
      </w:r>
      <w:r w:rsidR="00C7442E" w:rsidRPr="00C7442E">
        <w:rPr>
          <w:lang w:val="ru-RU"/>
        </w:rPr>
        <w:t>вакцины для нужд ГБУ ЛО "СББЖ Приозерского района"</w:t>
      </w:r>
    </w:p>
    <w:tbl>
      <w:tblPr>
        <w:tblW w:w="9606" w:type="dxa"/>
        <w:tblInd w:w="-142" w:type="dxa"/>
        <w:tblCellMar>
          <w:left w:w="10" w:type="dxa"/>
          <w:right w:w="10" w:type="dxa"/>
        </w:tblCellMar>
        <w:tblLook w:val="0000"/>
      </w:tblPr>
      <w:tblGrid>
        <w:gridCol w:w="4785"/>
        <w:gridCol w:w="4821"/>
      </w:tblGrid>
      <w:tr w:rsidR="00EC71AF">
        <w:tc>
          <w:tcPr>
            <w:tcW w:w="4785" w:type="dxa"/>
            <w:shd w:val="clear" w:color="auto" w:fill="auto"/>
            <w:tcMar>
              <w:top w:w="0" w:type="dxa"/>
              <w:left w:w="108" w:type="dxa"/>
              <w:bottom w:w="0" w:type="dxa"/>
              <w:right w:w="108" w:type="dxa"/>
            </w:tcMar>
          </w:tcPr>
          <w:p w:rsidR="00EC71AF" w:rsidRDefault="00A553A2" w:rsidP="005F73B6">
            <w:pPr>
              <w:pStyle w:val="LBBodyText1"/>
            </w:pPr>
            <w:r>
              <w:t>г.Приозерск</w:t>
            </w:r>
          </w:p>
        </w:tc>
        <w:tc>
          <w:tcPr>
            <w:tcW w:w="4821" w:type="dxa"/>
            <w:shd w:val="clear" w:color="auto" w:fill="auto"/>
            <w:tcMar>
              <w:top w:w="0" w:type="dxa"/>
              <w:left w:w="108" w:type="dxa"/>
              <w:bottom w:w="0" w:type="dxa"/>
              <w:right w:w="108" w:type="dxa"/>
            </w:tcMar>
          </w:tcPr>
          <w:p w:rsidR="00EC71AF" w:rsidRDefault="00A553A2">
            <w:pPr>
              <w:pStyle w:val="LBBodyText1"/>
              <w:jc w:val="right"/>
            </w:pPr>
            <w:r>
              <w:rPr>
                <w:color w:val="000000"/>
              </w:rPr>
              <w:t>«____»__________ _____</w:t>
            </w:r>
            <w:r>
              <w:t xml:space="preserve"> г.</w:t>
            </w:r>
          </w:p>
        </w:tc>
      </w:tr>
    </w:tbl>
    <w:p w:rsidR="00CB24AD" w:rsidRDefault="00A553A2" w:rsidP="00CB24AD">
      <w:pPr>
        <w:pStyle w:val="LBBodyText1"/>
      </w:pPr>
      <w:r>
        <w:rPr>
          <w:b/>
        </w:rPr>
        <w:t>Государственное бюджетное учреждение Ленинградской области "Станция по борьбе с болезнями животных Приозерского района"</w:t>
      </w:r>
      <w:r>
        <w:t xml:space="preserve"> (далее – «</w:t>
      </w:r>
      <w:r>
        <w:rPr>
          <w:b/>
        </w:rPr>
        <w:t>Заказчик</w:t>
      </w:r>
      <w:r>
        <w:t xml:space="preserve">»), в лице _________________, действующего на </w:t>
      </w:r>
      <w:r w:rsidR="00CB24AD">
        <w:t>Устава, с одной стороны, и</w:t>
      </w:r>
    </w:p>
    <w:p w:rsidR="00CB24AD" w:rsidRDefault="00CB24AD" w:rsidP="00CB24AD">
      <w:pPr>
        <w:pStyle w:val="LBBodyText1"/>
      </w:pPr>
      <w:r>
        <w:rPr>
          <w:szCs w:val="22"/>
        </w:rPr>
        <w:t xml:space="preserve">                                                            </w:t>
      </w:r>
      <w:r w:rsidRPr="00B54FFA">
        <w:rPr>
          <w:szCs w:val="22"/>
        </w:rPr>
        <w:t xml:space="preserve">действующего на основании </w:t>
      </w:r>
      <w:r>
        <w:rPr>
          <w:szCs w:val="22"/>
        </w:rPr>
        <w:t xml:space="preserve">                        </w:t>
      </w:r>
      <w:r>
        <w:t xml:space="preserve"> (далее – «</w:t>
      </w:r>
      <w:r>
        <w:rPr>
          <w:b/>
        </w:rPr>
        <w:t>Поставщик</w:t>
      </w:r>
      <w:r>
        <w:t>»),   с другой стороны, далее совместно именуемые «</w:t>
      </w:r>
      <w:r>
        <w:rPr>
          <w:b/>
        </w:rPr>
        <w:t>Стороны</w:t>
      </w:r>
      <w:r>
        <w:t>», а по отдельности «</w:t>
      </w:r>
      <w:r>
        <w:rPr>
          <w:b/>
        </w:rPr>
        <w:t>Сторона</w:t>
      </w:r>
      <w:r>
        <w:t xml:space="preserve">», </w:t>
      </w:r>
      <w:r>
        <w:rPr>
          <w:color w:val="000000"/>
          <w:kern w:val="3"/>
        </w:rPr>
        <w:t xml:space="preserve">в соответствии с </w:t>
      </w:r>
      <w:r>
        <w:t xml:space="preserve">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 (идентификационный код закупки: </w:t>
      </w:r>
      <w:r w:rsidR="00433343" w:rsidRPr="00433343">
        <w:rPr>
          <w:szCs w:val="22"/>
        </w:rPr>
        <w:t>262471202169647120100100430000000244</w:t>
      </w:r>
      <w:r>
        <w:t>)</w:t>
      </w:r>
      <w:r>
        <w:rPr>
          <w:kern w:val="3"/>
        </w:rPr>
        <w:t xml:space="preserve"> на основании</w:t>
      </w:r>
      <w:r>
        <w:rPr>
          <w:i/>
          <w:kern w:val="3"/>
        </w:rPr>
        <w:t xml:space="preserve"> 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bCs/>
          <w:i/>
          <w:kern w:val="3"/>
        </w:rPr>
        <w:t>Федеральный закон о контрактной системе</w:t>
      </w:r>
      <w:r>
        <w:rPr>
          <w:i/>
          <w:kern w:val="3"/>
        </w:rPr>
        <w:t>»)</w:t>
      </w:r>
      <w:r>
        <w:rPr>
          <w:kern w:val="3"/>
        </w:rPr>
        <w:t xml:space="preserve">, заключили настоящий </w:t>
      </w:r>
      <w:r>
        <w:t>контракт (далее – «</w:t>
      </w:r>
      <w:r>
        <w:rPr>
          <w:b/>
        </w:rPr>
        <w:t>Контракт</w:t>
      </w:r>
      <w:r>
        <w:t>»)</w:t>
      </w:r>
      <w:r>
        <w:rPr>
          <w:kern w:val="3"/>
        </w:rPr>
        <w:t xml:space="preserve"> о нижеследующем</w:t>
      </w:r>
      <w:r>
        <w:rPr>
          <w:color w:val="000000"/>
          <w:kern w:val="3"/>
        </w:rPr>
        <w:t>:</w:t>
      </w:r>
    </w:p>
    <w:p w:rsidR="00EC71AF" w:rsidRDefault="00A553A2" w:rsidP="00CB24AD">
      <w:pPr>
        <w:pStyle w:val="LBBodyText1"/>
      </w:pPr>
      <w:r>
        <w:t>Предмет Контракта</w:t>
      </w:r>
    </w:p>
    <w:p w:rsidR="00EC71AF" w:rsidRPr="00A46D38" w:rsidRDefault="00A553A2">
      <w:pPr>
        <w:pStyle w:val="LBGovstyle2"/>
        <w:numPr>
          <w:ilvl w:val="1"/>
          <w:numId w:val="68"/>
        </w:numPr>
        <w:rPr>
          <w:lang w:val="ru-RU"/>
        </w:rPr>
      </w:pPr>
      <w:r>
        <w:rPr>
          <w:lang w:val="ru-RU"/>
        </w:rPr>
        <w:t>Поставщик обязуется поставить и передать самостоятельно или с привлечением соисполнителей Заказчику товар по наименованиям, в количестве, ассортименте и качестве согласно Спецификации (Приложение № 1) (далее – «</w:t>
      </w:r>
      <w:r>
        <w:rPr>
          <w:b/>
          <w:lang w:val="ru-RU"/>
        </w:rPr>
        <w:t>товар</w:t>
      </w:r>
      <w:r>
        <w:rPr>
          <w:lang w:val="ru-RU"/>
        </w:rPr>
        <w:t>») в установленный Контрактом срок, а Заказчик обязуется обеспечить его оплату.</w:t>
      </w:r>
    </w:p>
    <w:p w:rsidR="00EC71AF" w:rsidRDefault="00A553A2">
      <w:pPr>
        <w:pStyle w:val="LBGovstyle2"/>
        <w:numPr>
          <w:ilvl w:val="1"/>
          <w:numId w:val="68"/>
        </w:numPr>
        <w:rPr>
          <w:lang w:val="ru-RU"/>
        </w:rPr>
      </w:pPr>
      <w:r>
        <w:rPr>
          <w:lang w:val="ru-RU"/>
        </w:rPr>
        <w:t>Поставщик гарантирует качество и безопасность поставляемого товара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обязательными в отношении данного вида товара в соответствии с законодательными и подзаконными актами, действующими на территории Российской Федерации на дату поставки и приемки товара (каждой партии товара).</w:t>
      </w:r>
    </w:p>
    <w:p w:rsidR="00EC71AF" w:rsidRDefault="00A553A2">
      <w:pPr>
        <w:pStyle w:val="LBGovstyle2"/>
        <w:numPr>
          <w:ilvl w:val="1"/>
          <w:numId w:val="68"/>
        </w:numPr>
        <w:rPr>
          <w:lang w:val="ru-RU"/>
        </w:rPr>
      </w:pPr>
      <w:r>
        <w:rPr>
          <w:lang w:val="ru-RU"/>
        </w:rPr>
        <w:t>Товар должен обеспечивать предусмотренную производителем функциональность. Товар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rsidR="00EC71AF" w:rsidRDefault="00A553A2">
      <w:pPr>
        <w:pStyle w:val="LBGovstyle2"/>
        <w:numPr>
          <w:ilvl w:val="1"/>
          <w:numId w:val="68"/>
        </w:numPr>
        <w:rPr>
          <w:lang w:val="ru-RU"/>
        </w:rPr>
      </w:pPr>
      <w:r>
        <w:rPr>
          <w:lang w:val="ru-RU"/>
        </w:rPr>
        <w:t>Поставщик гарантирует Заказчику, что товар, поставляемый в рамках Контракта, является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EC71AF" w:rsidRDefault="00A553A2">
      <w:pPr>
        <w:pStyle w:val="LBGovstyle2"/>
        <w:numPr>
          <w:ilvl w:val="1"/>
          <w:numId w:val="68"/>
        </w:numPr>
        <w:rPr>
          <w:lang w:val="ru-RU"/>
        </w:rPr>
      </w:pPr>
      <w:r>
        <w:rPr>
          <w:lang w:val="ru-RU"/>
        </w:rPr>
        <w:t>Товар свободен от любых притязаний третьих лиц, не находится под запретом (арестом), в залоге.</w:t>
      </w:r>
    </w:p>
    <w:p w:rsidR="00EC71AF" w:rsidRDefault="00A553A2">
      <w:pPr>
        <w:pStyle w:val="LBGovstyle2"/>
        <w:numPr>
          <w:ilvl w:val="1"/>
          <w:numId w:val="68"/>
        </w:numPr>
        <w:rPr>
          <w:lang w:val="ru-RU"/>
        </w:rPr>
      </w:pPr>
      <w:r>
        <w:rPr>
          <w:lang w:val="ru-RU"/>
        </w:rPr>
        <w:t>Товар поставляется в упаковке, пригодной для данного вида товара, обеспечивающей сохранность товара при транспортировке, погрузочно-разгрузочных работах и хранении. Упаковка товара возврату Поставщику не подлежит, за исключением случаев, когда по завершении приемки товара упаковка не требуется Заказчику.</w:t>
      </w:r>
    </w:p>
    <w:p w:rsidR="00EC71AF" w:rsidRDefault="00A553A2">
      <w:pPr>
        <w:pStyle w:val="LBGovstyle2"/>
        <w:numPr>
          <w:ilvl w:val="1"/>
          <w:numId w:val="68"/>
        </w:numPr>
        <w:rPr>
          <w:lang w:val="ru-RU"/>
        </w:rPr>
      </w:pPr>
      <w:r>
        <w:rPr>
          <w:lang w:val="ru-RU"/>
        </w:rPr>
        <w:t>Место (места) поставки товара: 18876</w:t>
      </w:r>
      <w:r w:rsidR="00F10A4F">
        <w:rPr>
          <w:lang w:val="ru-RU"/>
        </w:rPr>
        <w:t>0</w:t>
      </w:r>
      <w:r>
        <w:rPr>
          <w:lang w:val="ru-RU"/>
        </w:rPr>
        <w:t>, Ленинградская область, Приозерский район, г. Приозерск, ул. Выборгская, д.31.</w:t>
      </w:r>
    </w:p>
    <w:p w:rsidR="00EC71AF" w:rsidRPr="00E24664" w:rsidRDefault="00E24664" w:rsidP="00E24664">
      <w:pPr>
        <w:pStyle w:val="LBGovstyle1"/>
        <w:numPr>
          <w:ilvl w:val="1"/>
          <w:numId w:val="68"/>
        </w:numPr>
      </w:pPr>
      <w:r>
        <w:lastRenderedPageBreak/>
        <w:t xml:space="preserve">Цена Контракта </w:t>
      </w:r>
    </w:p>
    <w:p w:rsidR="00EC71AF" w:rsidRDefault="00A553A2">
      <w:pPr>
        <w:pStyle w:val="LBGovstyle2"/>
        <w:numPr>
          <w:ilvl w:val="1"/>
          <w:numId w:val="68"/>
        </w:numPr>
        <w:rPr>
          <w:lang w:val="ru-RU"/>
        </w:rPr>
      </w:pPr>
      <w:bookmarkStart w:id="0" w:name="_Ref435696371"/>
      <w:bookmarkStart w:id="1" w:name="_Ref54018942"/>
      <w:bookmarkEnd w:id="0"/>
      <w:bookmarkEnd w:id="1"/>
      <w:r w:rsidRPr="00E24664">
        <w:rPr>
          <w:lang w:val="ru-RU"/>
        </w:rPr>
        <w:t>Цена Контракта является твердой и определяется на весь срок исполнения Контракта, за исключением случаев, установленных Контрактом и (или) предусмотренных законодательством Российской Федерации.</w:t>
      </w:r>
    </w:p>
    <w:p w:rsidR="00EC71AF" w:rsidRDefault="00E24664">
      <w:pPr>
        <w:pStyle w:val="LBBodyText2"/>
      </w:pPr>
      <w:r>
        <w:rPr>
          <w:rFonts w:eastAsia="Times New Roman"/>
          <w:bCs/>
        </w:rPr>
        <w:t xml:space="preserve">Цена контракта </w:t>
      </w:r>
      <w:r w:rsidR="00A553A2">
        <w:t xml:space="preserve">составляет _______________(________) рублей__ копеек, в том числе НДС (__%) _______________(________) рублей__ копеек </w:t>
      </w:r>
      <w:r w:rsidR="00A553A2">
        <w:rPr>
          <w:rFonts w:eastAsia="Times New Roman"/>
          <w:i/>
          <w:lang w:eastAsia="ru-RU"/>
        </w:rPr>
        <w:t>(НДС не облагается на основании ______________ Налогового кодекса Российской Федерации и ________)</w:t>
      </w:r>
      <w:r w:rsidR="00A553A2">
        <w:t>.</w:t>
      </w:r>
    </w:p>
    <w:p w:rsidR="00EC71AF" w:rsidRDefault="00A553A2">
      <w:pPr>
        <w:pStyle w:val="LBGovstyle2"/>
        <w:numPr>
          <w:ilvl w:val="1"/>
          <w:numId w:val="68"/>
        </w:numPr>
        <w:rPr>
          <w:lang w:val="ru-RU"/>
        </w:rPr>
      </w:pPr>
      <w:r>
        <w:rPr>
          <w:lang w:val="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EC71AF" w:rsidRDefault="00A553A2">
      <w:pPr>
        <w:pStyle w:val="LBGovstyle2"/>
        <w:numPr>
          <w:ilvl w:val="1"/>
          <w:numId w:val="68"/>
        </w:numPr>
        <w:rPr>
          <w:lang w:val="ru-RU"/>
        </w:rPr>
      </w:pPr>
      <w:bookmarkStart w:id="2" w:name="_Ref480215053"/>
      <w:bookmarkStart w:id="3" w:name="_Ref438119014"/>
      <w:bookmarkStart w:id="4" w:name="_Ref436310198"/>
      <w:bookmarkStart w:id="5" w:name="_Ref437017192"/>
      <w:bookmarkEnd w:id="2"/>
      <w:bookmarkEnd w:id="3"/>
      <w:bookmarkEnd w:id="4"/>
      <w:bookmarkEnd w:id="5"/>
      <w:r>
        <w:rPr>
          <w:lang w:val="ru-RU"/>
        </w:rPr>
        <w:t>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EC71AF" w:rsidRDefault="00A553A2">
      <w:pPr>
        <w:pStyle w:val="LBGovstyle2"/>
        <w:numPr>
          <w:ilvl w:val="1"/>
          <w:numId w:val="68"/>
        </w:numPr>
        <w:rPr>
          <w:lang w:val="ru-RU"/>
        </w:rPr>
      </w:pPr>
      <w:bookmarkStart w:id="6" w:name="_Ref493267553"/>
      <w:bookmarkEnd w:id="6"/>
      <w:r>
        <w:rPr>
          <w:lang w:val="ru-RU"/>
        </w:rPr>
        <w:t>Оплата по Контракту производится в следующем порядке:</w:t>
      </w:r>
    </w:p>
    <w:p w:rsidR="00EC71AF" w:rsidRDefault="00A553A2">
      <w:pPr>
        <w:pStyle w:val="LBGovstyle2"/>
        <w:numPr>
          <w:ilvl w:val="1"/>
          <w:numId w:val="68"/>
        </w:numPr>
        <w:rPr>
          <w:lang w:val="ru-RU"/>
        </w:rPr>
      </w:pPr>
      <w:r>
        <w:rPr>
          <w:lang w:val="ru-RU"/>
        </w:rPr>
        <w:t>Оплата производится в безналичном порядке путем перечисления Заказчиком денежных средств на указанный в Контракте расчетный счет Поставщика.</w:t>
      </w:r>
    </w:p>
    <w:p w:rsidR="00EC71AF" w:rsidRDefault="00A553A2">
      <w:pPr>
        <w:pStyle w:val="LBGovstyle2"/>
        <w:numPr>
          <w:ilvl w:val="1"/>
          <w:numId w:val="68"/>
        </w:numPr>
        <w:rPr>
          <w:lang w:val="ru-RU"/>
        </w:rPr>
      </w:pPr>
      <w:r>
        <w:rPr>
          <w:lang w:val="ru-RU"/>
        </w:rPr>
        <w:t>Оплата по Контракту осуществляется за счет средств:</w:t>
      </w:r>
    </w:p>
    <w:p w:rsidR="00EC71AF" w:rsidRDefault="00A553A2">
      <w:pPr>
        <w:pStyle w:val="LBBodyText2"/>
      </w:pPr>
      <w:r>
        <w:t>- за счета субсидий на выполнение государственного задания</w:t>
      </w:r>
    </w:p>
    <w:tbl>
      <w:tblPr>
        <w:tblW w:w="8636" w:type="dxa"/>
        <w:tblInd w:w="720" w:type="dxa"/>
        <w:tblCellMar>
          <w:left w:w="10" w:type="dxa"/>
          <w:right w:w="10" w:type="dxa"/>
        </w:tblCellMar>
        <w:tblLook w:val="0000"/>
      </w:tblPr>
      <w:tblGrid>
        <w:gridCol w:w="1832"/>
        <w:gridCol w:w="6804"/>
      </w:tblGrid>
      <w:tr w:rsidR="00EC71AF" w:rsidTr="00F34A8C">
        <w:trPr>
          <w:trHeight w:val="277"/>
        </w:trPr>
        <w:tc>
          <w:tcPr>
            <w:tcW w:w="1832" w:type="dxa"/>
            <w:shd w:val="clear" w:color="auto" w:fill="auto"/>
            <w:tcMar>
              <w:top w:w="0" w:type="dxa"/>
              <w:left w:w="108" w:type="dxa"/>
              <w:bottom w:w="0" w:type="dxa"/>
              <w:right w:w="108" w:type="dxa"/>
            </w:tcMar>
          </w:tcPr>
          <w:p w:rsidR="00EC71AF" w:rsidRPr="00F57AC9" w:rsidRDefault="00AD408C" w:rsidP="00257B2D">
            <w:pPr>
              <w:pStyle w:val="LBBodyText1"/>
              <w:spacing w:before="0" w:after="0"/>
            </w:pPr>
            <w:r w:rsidRPr="00F57AC9">
              <w:t>на 202</w:t>
            </w:r>
            <w:r w:rsidR="00257B2D">
              <w:t>6</w:t>
            </w:r>
            <w:r w:rsidR="00A553A2" w:rsidRPr="00F57AC9">
              <w:t xml:space="preserve"> год</w:t>
            </w:r>
          </w:p>
        </w:tc>
        <w:tc>
          <w:tcPr>
            <w:tcW w:w="6804" w:type="dxa"/>
            <w:shd w:val="clear" w:color="auto" w:fill="auto"/>
            <w:tcMar>
              <w:top w:w="0" w:type="dxa"/>
              <w:left w:w="108" w:type="dxa"/>
              <w:bottom w:w="0" w:type="dxa"/>
              <w:right w:w="108" w:type="dxa"/>
            </w:tcMar>
          </w:tcPr>
          <w:p w:rsidR="00EC71AF" w:rsidRPr="00F34A8C" w:rsidRDefault="00EC3F9B" w:rsidP="00EC3F9B">
            <w:pPr>
              <w:pStyle w:val="LBBodyText1"/>
              <w:spacing w:before="0" w:after="0"/>
            </w:pPr>
            <w:r>
              <w:t>20055</w:t>
            </w:r>
            <w:r w:rsidR="005F73B6" w:rsidRPr="00F34A8C">
              <w:t xml:space="preserve"> </w:t>
            </w:r>
            <w:r w:rsidR="00A553A2" w:rsidRPr="00F34A8C">
              <w:t xml:space="preserve">рублей </w:t>
            </w:r>
            <w:r>
              <w:t>24</w:t>
            </w:r>
            <w:r w:rsidR="00DE4D78" w:rsidRPr="00F34A8C">
              <w:t xml:space="preserve"> </w:t>
            </w:r>
            <w:r w:rsidR="00A553A2" w:rsidRPr="00F34A8C">
              <w:t>копеек</w:t>
            </w:r>
          </w:p>
        </w:tc>
      </w:tr>
    </w:tbl>
    <w:p w:rsidR="00EC71AF" w:rsidRDefault="00A553A2">
      <w:pPr>
        <w:pStyle w:val="LBGovstyle2"/>
        <w:numPr>
          <w:ilvl w:val="1"/>
          <w:numId w:val="68"/>
        </w:numPr>
        <w:rPr>
          <w:lang w:val="ru-RU"/>
        </w:rPr>
      </w:pPr>
      <w:r>
        <w:rPr>
          <w:lang w:val="ru-RU"/>
        </w:rPr>
        <w:t>Авансовые платежи по Контракту не предусмотрены.</w:t>
      </w:r>
    </w:p>
    <w:p w:rsidR="00EC71AF" w:rsidRDefault="00A553A2">
      <w:pPr>
        <w:pStyle w:val="LBGovstyle2"/>
        <w:numPr>
          <w:ilvl w:val="1"/>
          <w:numId w:val="68"/>
        </w:numPr>
        <w:rPr>
          <w:lang w:val="ru-RU"/>
        </w:rPr>
      </w:pPr>
      <w:r>
        <w:rPr>
          <w:lang w:val="ru-RU"/>
        </w:rPr>
        <w:t>Расчет за поставленный товар (партию товара) осуществляется после приемки Заказчиком товара в течение 7 (Семи) рабочих дней со дня подписания Заказчиком товарной накладной на данный товар (партию товара).</w:t>
      </w:r>
    </w:p>
    <w:p w:rsidR="00EC71AF" w:rsidRDefault="00A553A2">
      <w:pPr>
        <w:pStyle w:val="LBGovstyle2"/>
        <w:numPr>
          <w:ilvl w:val="1"/>
          <w:numId w:val="68"/>
        </w:numPr>
        <w:rPr>
          <w:lang w:val="ru-RU"/>
        </w:rPr>
      </w:pPr>
      <w:r>
        <w:rPr>
          <w:lang w:val="ru-RU"/>
        </w:rPr>
        <w:t>Заказчик вправе удержать суммы неисполненных Поставщиком требований об уплате неустоек (штрафов, пеней), предъявленных Заказчиком в соответствии с Федеральным законом о контрактной системе, из суммы, подлежащей оплате Поставщику по настоящему Контракту.</w:t>
      </w:r>
    </w:p>
    <w:p w:rsidR="00EC71AF" w:rsidRDefault="00A553A2">
      <w:pPr>
        <w:pStyle w:val="LBGovstyle2"/>
        <w:numPr>
          <w:ilvl w:val="1"/>
          <w:numId w:val="68"/>
        </w:numPr>
        <w:rPr>
          <w:lang w:val="ru-RU"/>
        </w:rPr>
      </w:pPr>
      <w:r>
        <w:rPr>
          <w:lang w:val="ru-RU"/>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
    <w:p w:rsidR="00EC71AF" w:rsidRDefault="00A553A2">
      <w:pPr>
        <w:pStyle w:val="LBGovstyle1"/>
        <w:numPr>
          <w:ilvl w:val="0"/>
          <w:numId w:val="68"/>
        </w:numPr>
      </w:pPr>
      <w:bookmarkStart w:id="7" w:name="_Ref493525303"/>
      <w:bookmarkEnd w:id="7"/>
      <w:r>
        <w:t>Права и обязанности Сторон</w:t>
      </w:r>
    </w:p>
    <w:p w:rsidR="00EC71AF" w:rsidRDefault="00A553A2">
      <w:pPr>
        <w:pStyle w:val="LBGovstyle2"/>
        <w:numPr>
          <w:ilvl w:val="1"/>
          <w:numId w:val="68"/>
        </w:numPr>
        <w:rPr>
          <w:b/>
          <w:bCs/>
          <w:lang w:val="ru-RU"/>
        </w:rPr>
      </w:pPr>
      <w:r>
        <w:rPr>
          <w:b/>
          <w:bCs/>
          <w:lang w:val="ru-RU"/>
        </w:rPr>
        <w:t>Заказчик имеет право:</w:t>
      </w:r>
    </w:p>
    <w:p w:rsidR="00EC71AF" w:rsidRDefault="00A553A2">
      <w:pPr>
        <w:pStyle w:val="LBGovstyle3"/>
        <w:numPr>
          <w:ilvl w:val="2"/>
          <w:numId w:val="68"/>
        </w:numPr>
        <w:rPr>
          <w:lang w:val="ru-RU"/>
        </w:rPr>
      </w:pPr>
      <w:r>
        <w:rPr>
          <w:lang w:val="ru-RU"/>
        </w:rPr>
        <w:t>Досрочно принять и оплатить товар (партию товара);</w:t>
      </w:r>
    </w:p>
    <w:p w:rsidR="00EC71AF" w:rsidRDefault="00A553A2">
      <w:pPr>
        <w:pStyle w:val="LBGovstyle3"/>
        <w:numPr>
          <w:ilvl w:val="2"/>
          <w:numId w:val="68"/>
        </w:numPr>
        <w:rPr>
          <w:lang w:val="ru-RU"/>
        </w:rPr>
      </w:pPr>
      <w:r>
        <w:rPr>
          <w:lang w:val="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rsidR="00EC71AF" w:rsidRDefault="00A553A2">
      <w:pPr>
        <w:pStyle w:val="LBGovstyle3"/>
        <w:numPr>
          <w:ilvl w:val="2"/>
          <w:numId w:val="68"/>
        </w:numPr>
        <w:rPr>
          <w:lang w:val="ru-RU"/>
        </w:rPr>
      </w:pPr>
      <w:r>
        <w:rPr>
          <w:lang w:val="ru-RU"/>
        </w:rPr>
        <w:lastRenderedPageBreak/>
        <w:t>Требовать от Поставщика надлежащего исполнения принятых им обязательств, а также своевременного устранения выявленных недостатков;</w:t>
      </w:r>
    </w:p>
    <w:p w:rsidR="00EC71AF" w:rsidRDefault="00A553A2">
      <w:pPr>
        <w:pStyle w:val="LBGovstyle3"/>
        <w:numPr>
          <w:ilvl w:val="2"/>
          <w:numId w:val="68"/>
        </w:numPr>
        <w:rPr>
          <w:lang w:val="ru-RU"/>
        </w:rPr>
      </w:pPr>
      <w:r>
        <w:rPr>
          <w:lang w:val="ru-RU"/>
        </w:rPr>
        <w:t>Требовать от Поставщика предоставления надлежаще оформленных документов, подтверждающих исполнение принятых им обязательств;</w:t>
      </w:r>
    </w:p>
    <w:p w:rsidR="00EC71AF" w:rsidRDefault="00A553A2">
      <w:pPr>
        <w:pStyle w:val="LBGovstyle3"/>
        <w:numPr>
          <w:ilvl w:val="2"/>
          <w:numId w:val="68"/>
        </w:numPr>
        <w:rPr>
          <w:lang w:val="ru-RU"/>
        </w:rPr>
      </w:pPr>
      <w:r>
        <w:rPr>
          <w:lang w:val="ru-RU"/>
        </w:rPr>
        <w:t>Контролировать ход и соблюдение срока поставки Товара, проверять соответствие Товара условиям настоящего Контракта;</w:t>
      </w:r>
    </w:p>
    <w:p w:rsidR="00EC71AF" w:rsidRDefault="00A553A2">
      <w:pPr>
        <w:pStyle w:val="LBGovstyle3"/>
        <w:numPr>
          <w:ilvl w:val="2"/>
          <w:numId w:val="68"/>
        </w:numPr>
        <w:rPr>
          <w:lang w:val="ru-RU"/>
        </w:rPr>
      </w:pPr>
      <w:r>
        <w:rPr>
          <w:lang w:val="ru-RU"/>
        </w:rPr>
        <w:t>При обнаружении недостатков Товара, требовать их устранения. Требование подлежит обязательному выполнению Поставщиком;</w:t>
      </w:r>
    </w:p>
    <w:p w:rsidR="00EC71AF" w:rsidRDefault="00A553A2">
      <w:pPr>
        <w:pStyle w:val="LBGovstyle3"/>
        <w:numPr>
          <w:ilvl w:val="2"/>
          <w:numId w:val="68"/>
        </w:numPr>
        <w:rPr>
          <w:lang w:val="ru-RU"/>
        </w:rPr>
      </w:pPr>
      <w:r>
        <w:rPr>
          <w:lang w:val="ru-RU"/>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rsidR="00EC71AF" w:rsidRDefault="00A553A2">
      <w:pPr>
        <w:pStyle w:val="LBGovstyle3"/>
        <w:numPr>
          <w:ilvl w:val="2"/>
          <w:numId w:val="68"/>
        </w:numPr>
        <w:rPr>
          <w:lang w:val="ru-RU"/>
        </w:rPr>
      </w:pPr>
      <w:r>
        <w:rPr>
          <w:lang w:val="ru-RU"/>
        </w:rPr>
        <w:t>Определять лиц, непосредственно участвующих в контроле за ходом поставки Товара.</w:t>
      </w:r>
    </w:p>
    <w:p w:rsidR="00EC71AF" w:rsidRDefault="00A553A2">
      <w:pPr>
        <w:pStyle w:val="LBGovstyle2"/>
        <w:numPr>
          <w:ilvl w:val="1"/>
          <w:numId w:val="68"/>
        </w:numPr>
      </w:pPr>
      <w:r>
        <w:rPr>
          <w:b/>
          <w:bCs/>
          <w:lang w:val="ru-RU"/>
        </w:rPr>
        <w:t>Заказчик обязан</w:t>
      </w:r>
      <w:r>
        <w:rPr>
          <w:lang w:val="ru-RU"/>
        </w:rPr>
        <w:t>:</w:t>
      </w:r>
    </w:p>
    <w:p w:rsidR="00EC71AF" w:rsidRDefault="00A553A2">
      <w:pPr>
        <w:pStyle w:val="LBGovstyle3"/>
        <w:numPr>
          <w:ilvl w:val="2"/>
          <w:numId w:val="68"/>
        </w:numPr>
        <w:rPr>
          <w:lang w:val="ru-RU"/>
        </w:rPr>
      </w:pPr>
      <w:r>
        <w:rPr>
          <w:lang w:val="ru-RU"/>
        </w:rPr>
        <w:t>Обеспечить приемку поставляемого по Контракту товара в соответствии с условиями Контракта;</w:t>
      </w:r>
    </w:p>
    <w:p w:rsidR="00EC71AF" w:rsidRDefault="00A553A2">
      <w:pPr>
        <w:pStyle w:val="LBGovstyle3"/>
        <w:numPr>
          <w:ilvl w:val="2"/>
          <w:numId w:val="68"/>
        </w:numPr>
        <w:rPr>
          <w:lang w:val="ru-RU"/>
        </w:rPr>
      </w:pPr>
      <w:r>
        <w:rPr>
          <w:lang w:val="ru-RU"/>
        </w:rPr>
        <w:t>Оплатить поставленный и принятый товар в порядке, предусмотренном Контрактом;</w:t>
      </w:r>
    </w:p>
    <w:p w:rsidR="00EC71AF" w:rsidRDefault="00A553A2">
      <w:pPr>
        <w:pStyle w:val="LBGovstyle3"/>
        <w:numPr>
          <w:ilvl w:val="2"/>
          <w:numId w:val="68"/>
        </w:numPr>
        <w:rPr>
          <w:lang w:val="ru-RU"/>
        </w:rPr>
      </w:pPr>
      <w:r>
        <w:rPr>
          <w:lang w:val="ru-RU"/>
        </w:rPr>
        <w:t>Принять решение об одностороннем отказе от исполнения Контракта, если в ходе исполнения Контракта установлено, что:</w:t>
      </w:r>
    </w:p>
    <w:p w:rsidR="00EC71AF" w:rsidRDefault="00A553A2">
      <w:pPr>
        <w:pStyle w:val="LBGovstyle5"/>
        <w:numPr>
          <w:ilvl w:val="4"/>
          <w:numId w:val="68"/>
        </w:numPr>
        <w:rPr>
          <w:lang w:val="ru-RU"/>
        </w:rPr>
      </w:pPr>
      <w:bookmarkStart w:id="8" w:name="_Ref109683159"/>
      <w:bookmarkEnd w:id="8"/>
      <w:r>
        <w:rPr>
          <w:lang w:val="ru-RU"/>
        </w:rPr>
        <w:t>Поставщик и (или) поставляемый товар перестали соответствовать установленным требованиям к участникам закупки (за исключением требования, предусмотренного частью 1.1 (при наличии такого требования) статьи 31 Федерального закона о контрактной системе) и (или) поставляемому товару;</w:t>
      </w:r>
    </w:p>
    <w:p w:rsidR="00EC71AF" w:rsidRDefault="00A553A2">
      <w:pPr>
        <w:pStyle w:val="LBGovstyle5"/>
        <w:numPr>
          <w:ilvl w:val="4"/>
          <w:numId w:val="68"/>
        </w:numPr>
        <w:rPr>
          <w:lang w:val="ru-RU"/>
        </w:rPr>
      </w:pPr>
      <w:r>
        <w:rPr>
          <w:lang w:val="ru-RU"/>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EC71AF" w:rsidRDefault="00A553A2">
      <w:pPr>
        <w:pStyle w:val="LBGovstyle3"/>
        <w:numPr>
          <w:ilvl w:val="2"/>
          <w:numId w:val="68"/>
        </w:numPr>
        <w:rPr>
          <w:lang w:val="ru-RU"/>
        </w:rPr>
      </w:pPr>
      <w:r>
        <w:rPr>
          <w:lang w:val="ru-RU"/>
        </w:rPr>
        <w:t>Требовать возмещения неустойки (штрафа, пени) и (или) убытков, причиненных по вине Поставщика.</w:t>
      </w:r>
    </w:p>
    <w:p w:rsidR="00EC71AF" w:rsidRDefault="00A553A2">
      <w:pPr>
        <w:pStyle w:val="LBGovstyle2"/>
        <w:numPr>
          <w:ilvl w:val="1"/>
          <w:numId w:val="68"/>
        </w:numPr>
      </w:pPr>
      <w:r>
        <w:rPr>
          <w:b/>
          <w:bCs/>
          <w:lang w:val="ru-RU"/>
        </w:rPr>
        <w:t>Поставщик вправе</w:t>
      </w:r>
      <w:r>
        <w:rPr>
          <w:lang w:val="ru-RU"/>
        </w:rPr>
        <w:t>:</w:t>
      </w:r>
    </w:p>
    <w:p w:rsidR="00EC71AF" w:rsidRDefault="00A553A2">
      <w:pPr>
        <w:pStyle w:val="LBGovstyle3"/>
        <w:numPr>
          <w:ilvl w:val="2"/>
          <w:numId w:val="68"/>
        </w:numPr>
        <w:rPr>
          <w:lang w:val="ru-RU"/>
        </w:rPr>
      </w:pPr>
      <w:r>
        <w:rPr>
          <w:lang w:val="ru-RU"/>
        </w:rPr>
        <w:t>Требовать приемки и оплаты товара в количестве, порядке, сроки и на условиях, предусмотренных Контрактом;</w:t>
      </w:r>
    </w:p>
    <w:p w:rsidR="00EC71AF" w:rsidRDefault="00A553A2">
      <w:pPr>
        <w:pStyle w:val="LBGovstyle3"/>
        <w:numPr>
          <w:ilvl w:val="2"/>
          <w:numId w:val="68"/>
        </w:numPr>
        <w:rPr>
          <w:lang w:val="ru-RU"/>
        </w:rPr>
      </w:pPr>
      <w:r>
        <w:rPr>
          <w:lang w:val="ru-RU"/>
        </w:rPr>
        <w:t>По согласованию с Заказчиком досрочно поставить товар;</w:t>
      </w:r>
    </w:p>
    <w:p w:rsidR="00EC71AF" w:rsidRDefault="00A553A2">
      <w:pPr>
        <w:pStyle w:val="LBGovstyle3"/>
        <w:numPr>
          <w:ilvl w:val="2"/>
          <w:numId w:val="68"/>
        </w:numPr>
        <w:rPr>
          <w:lang w:val="ru-RU"/>
        </w:rPr>
      </w:pPr>
      <w:r>
        <w:rPr>
          <w:lang w:val="ru-RU"/>
        </w:rPr>
        <w:t>Запрашивать у Заказчика разъяснения и уточнения относительно товара в рамках Контракта;</w:t>
      </w:r>
    </w:p>
    <w:p w:rsidR="00EC71AF" w:rsidRDefault="00A553A2">
      <w:pPr>
        <w:pStyle w:val="LBGovstyle3"/>
        <w:numPr>
          <w:ilvl w:val="2"/>
          <w:numId w:val="68"/>
        </w:numPr>
        <w:rPr>
          <w:lang w:val="ru-RU"/>
        </w:rPr>
      </w:pPr>
      <w:r>
        <w:rPr>
          <w:lang w:val="ru-RU"/>
        </w:rPr>
        <w:t>Требовать возмещения неустойки (штрафа, пени) и (или) убытков, причиненных по вине Заказчика.</w:t>
      </w:r>
    </w:p>
    <w:p w:rsidR="00EC71AF" w:rsidRDefault="00A553A2">
      <w:pPr>
        <w:pStyle w:val="LBGovstyle3"/>
        <w:numPr>
          <w:ilvl w:val="2"/>
          <w:numId w:val="68"/>
        </w:numPr>
        <w:rPr>
          <w:lang w:val="ru-RU"/>
        </w:rPr>
      </w:pPr>
      <w:r>
        <w:rPr>
          <w:lang w:val="ru-RU"/>
        </w:rPr>
        <w:t>Привлечь к исполнению своих обязательств других лиц (соисполнителей).</w:t>
      </w:r>
    </w:p>
    <w:p w:rsidR="00EC71AF" w:rsidRDefault="00A553A2">
      <w:pPr>
        <w:pStyle w:val="LBGovstyle3"/>
        <w:numPr>
          <w:ilvl w:val="2"/>
          <w:numId w:val="68"/>
        </w:numPr>
        <w:rPr>
          <w:lang w:val="ru-RU"/>
        </w:rPr>
      </w:pPr>
      <w:r>
        <w:rPr>
          <w:lang w:val="ru-RU"/>
        </w:rPr>
        <w:t>В случае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на другого соисполнителя.</w:t>
      </w:r>
    </w:p>
    <w:p w:rsidR="00EC71AF" w:rsidRDefault="00A553A2">
      <w:pPr>
        <w:pStyle w:val="LBGovstyle2"/>
        <w:numPr>
          <w:ilvl w:val="1"/>
          <w:numId w:val="68"/>
        </w:numPr>
      </w:pPr>
      <w:r>
        <w:rPr>
          <w:b/>
          <w:bCs/>
          <w:lang w:val="ru-RU"/>
        </w:rPr>
        <w:t>Поставщик обязан</w:t>
      </w:r>
      <w:r>
        <w:rPr>
          <w:lang w:val="ru-RU"/>
        </w:rPr>
        <w:t>:</w:t>
      </w:r>
    </w:p>
    <w:p w:rsidR="00EC71AF" w:rsidRDefault="00A553A2">
      <w:pPr>
        <w:pStyle w:val="LBGovstyle3"/>
        <w:numPr>
          <w:ilvl w:val="2"/>
          <w:numId w:val="68"/>
        </w:numPr>
        <w:rPr>
          <w:lang w:val="ru-RU"/>
        </w:rPr>
      </w:pPr>
      <w:r>
        <w:rPr>
          <w:lang w:val="ru-RU"/>
        </w:rPr>
        <w:t>Поставить товар, выполнить погрузочно-разгрузочные работы в сроки, предусмотренные Контрактом;</w:t>
      </w:r>
    </w:p>
    <w:p w:rsidR="00EC71AF" w:rsidRDefault="00A553A2">
      <w:pPr>
        <w:pStyle w:val="LBGovstyle3"/>
        <w:numPr>
          <w:ilvl w:val="2"/>
          <w:numId w:val="68"/>
        </w:numPr>
        <w:rPr>
          <w:lang w:val="ru-RU"/>
        </w:rPr>
      </w:pPr>
      <w:r>
        <w:rPr>
          <w:lang w:val="ru-RU"/>
        </w:rPr>
        <w:t xml:space="preserve">Доставить товар за свой счет, а также представить все принадлежности и документы (техническую документацию), относящиеся к товару (сертификаты, декларации о соответствии, санитарно-эпидемиологические заключения и иные документы, обязательные для данного вида товара, подтверждающие качество товара, оформленные в соответствии с законодательством Российской Федерации). В случае если товары, </w:t>
      </w:r>
      <w:r>
        <w:rPr>
          <w:lang w:val="ru-RU"/>
        </w:rPr>
        <w:lastRenderedPageBreak/>
        <w:t>поставляемые в рамках Контракта, произведены за пределами Российской Федерации, Поставщик обязуется документально подтвердить Заказчику, что товары выпущены в свободное обращение на территории Российской Федерации;</w:t>
      </w:r>
    </w:p>
    <w:p w:rsidR="00EC71AF" w:rsidRDefault="00A553A2">
      <w:pPr>
        <w:pStyle w:val="LBGovstyle3"/>
        <w:numPr>
          <w:ilvl w:val="2"/>
          <w:numId w:val="68"/>
        </w:numPr>
        <w:rPr>
          <w:lang w:val="ru-RU"/>
        </w:rPr>
      </w:pPr>
      <w:r>
        <w:rPr>
          <w:lang w:val="ru-RU"/>
        </w:rPr>
        <w:t>Передать Заказчику товары надлежащего качества, в количестве, ассортименте и комплектации согласно Спецификации (Приложение № 1). По требованию Заказчика за свой счет в срок, согласованный с Заказчиком, произвести замену товара ненадлежащего качества, количества, ассортимента или комплектации;</w:t>
      </w:r>
    </w:p>
    <w:p w:rsidR="00EC71AF" w:rsidRDefault="00A553A2">
      <w:pPr>
        <w:pStyle w:val="LBGovstyle3"/>
        <w:numPr>
          <w:ilvl w:val="2"/>
          <w:numId w:val="68"/>
        </w:numPr>
        <w:rPr>
          <w:lang w:val="ru-RU"/>
        </w:rPr>
      </w:pPr>
      <w:r>
        <w:rPr>
          <w:lang w:val="ru-RU"/>
        </w:rPr>
        <w:t>Соблюдать пропускной и внутриобъектовый режим Заказчика;</w:t>
      </w:r>
    </w:p>
    <w:p w:rsidR="00EC71AF" w:rsidRDefault="00A553A2">
      <w:pPr>
        <w:pStyle w:val="LBGovstyle3"/>
        <w:numPr>
          <w:ilvl w:val="2"/>
          <w:numId w:val="68"/>
        </w:numPr>
        <w:rPr>
          <w:lang w:val="ru-RU"/>
        </w:rPr>
      </w:pPr>
      <w:r>
        <w:rPr>
          <w:lang w:val="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rsidR="00EC71AF" w:rsidRDefault="00A553A2">
      <w:pPr>
        <w:pStyle w:val="LBGovstyle3"/>
        <w:numPr>
          <w:ilvl w:val="2"/>
          <w:numId w:val="68"/>
        </w:numPr>
        <w:rPr>
          <w:lang w:val="ru-RU"/>
        </w:rPr>
      </w:pPr>
      <w:r>
        <w:rPr>
          <w:lang w:val="ru-RU"/>
        </w:rPr>
        <w:t>Возвратить сумму излишне полученных денежных средств в случае установления контролирующими органами фактов оплаты Заказчиком товаров сверх фактически поставленного количества товаров;</w:t>
      </w:r>
    </w:p>
    <w:p w:rsidR="00EC71AF" w:rsidRDefault="00A553A2">
      <w:pPr>
        <w:pStyle w:val="LBGovstyle3"/>
        <w:numPr>
          <w:ilvl w:val="2"/>
          <w:numId w:val="68"/>
        </w:numPr>
        <w:rPr>
          <w:lang w:val="ru-RU"/>
        </w:rPr>
      </w:pPr>
      <w:r>
        <w:rPr>
          <w:lang w:val="ru-RU"/>
        </w:rPr>
        <w:t>Выполнять иные обязанности, предусмотренные Контрактом.</w:t>
      </w:r>
    </w:p>
    <w:p w:rsidR="00EC71AF" w:rsidRDefault="00A553A2">
      <w:pPr>
        <w:pStyle w:val="LBGovstyle1"/>
        <w:numPr>
          <w:ilvl w:val="0"/>
          <w:numId w:val="68"/>
        </w:numPr>
      </w:pPr>
      <w:bookmarkStart w:id="9" w:name="_Ref493525314"/>
      <w:bookmarkEnd w:id="9"/>
      <w:r>
        <w:t>Порядок и сроки поставки товара</w:t>
      </w:r>
      <w:bookmarkStart w:id="10" w:name="_Ref493537412"/>
      <w:bookmarkStart w:id="11" w:name="_Ref437017214"/>
      <w:bookmarkStart w:id="12" w:name="_Ref436333521"/>
      <w:bookmarkEnd w:id="10"/>
      <w:bookmarkEnd w:id="11"/>
      <w:bookmarkEnd w:id="12"/>
    </w:p>
    <w:p w:rsidR="00EC71AF" w:rsidRDefault="00A553A2">
      <w:pPr>
        <w:pStyle w:val="LBGovstyle2"/>
        <w:numPr>
          <w:ilvl w:val="1"/>
          <w:numId w:val="68"/>
        </w:numPr>
        <w:rPr>
          <w:lang w:val="ru-RU"/>
        </w:rPr>
      </w:pPr>
      <w:r>
        <w:rPr>
          <w:lang w:val="ru-RU"/>
        </w:rPr>
        <w:t xml:space="preserve">Поставка товара должна быть осуществлена в полном объеме </w:t>
      </w:r>
      <w:r w:rsidR="00EC3F9B">
        <w:rPr>
          <w:lang w:val="ru-RU"/>
        </w:rPr>
        <w:t>в течение 20 рабочих дней с момента заключения контракта.</w:t>
      </w:r>
    </w:p>
    <w:p w:rsidR="00EC71AF" w:rsidRDefault="00A553A2">
      <w:pPr>
        <w:pStyle w:val="LBBodyText2"/>
      </w:pPr>
      <w:r>
        <w:t>Поставка осуществляется в рабочие дни (понедельник-пятница) в период с 9:00-18:00 (по местному времени Заказчика).</w:t>
      </w:r>
    </w:p>
    <w:p w:rsidR="00EC71AF" w:rsidRPr="00A46D38" w:rsidRDefault="00A553A2">
      <w:pPr>
        <w:pStyle w:val="LBGovstyle2"/>
        <w:numPr>
          <w:ilvl w:val="1"/>
          <w:numId w:val="68"/>
        </w:numPr>
        <w:rPr>
          <w:lang w:val="ru-RU"/>
        </w:rPr>
      </w:pPr>
      <w:r>
        <w:rPr>
          <w:lang w:val="ru-RU"/>
        </w:rPr>
        <w:t>Поставщик не позднее чем за 24 часа до момента поставки товара должен уведомить Заказчика о планируемой отгрузке. Сообщение должно содержать ссылку на реквизиты Контракта, а также дату и планируемое время отгрузки. Сообщение может быть направлено Заказчику путем использования электронных или факсимильных средств связи. Адресом электронной почты для получения сообщений является: [</w:t>
      </w:r>
      <w:r w:rsidR="00A65D4D">
        <w:t>Priozerskvet</w:t>
      </w:r>
      <w:r w:rsidR="00A65D4D" w:rsidRPr="00A65D4D">
        <w:rPr>
          <w:lang w:val="ru-RU"/>
        </w:rPr>
        <w:t>@</w:t>
      </w:r>
      <w:r w:rsidR="00A65D4D">
        <w:t>mail</w:t>
      </w:r>
      <w:r w:rsidR="00A65D4D" w:rsidRPr="00A65D4D">
        <w:rPr>
          <w:lang w:val="ru-RU"/>
        </w:rPr>
        <w:t>.</w:t>
      </w:r>
      <w:r w:rsidR="00A65D4D">
        <w:t>ru</w:t>
      </w:r>
      <w:r>
        <w:rPr>
          <w:lang w:val="ru-RU"/>
        </w:rPr>
        <w:t>].</w:t>
      </w:r>
    </w:p>
    <w:p w:rsidR="00EC71AF" w:rsidRPr="00A46D38" w:rsidRDefault="00A553A2">
      <w:pPr>
        <w:pStyle w:val="LBGovstyle2"/>
        <w:numPr>
          <w:ilvl w:val="1"/>
          <w:numId w:val="68"/>
        </w:numPr>
        <w:rPr>
          <w:lang w:val="ru-RU"/>
        </w:rPr>
      </w:pPr>
      <w:r>
        <w:rPr>
          <w:lang w:val="ru-RU"/>
        </w:rPr>
        <w:t>Досрочная поставка допускается только по письменному согласованию с Заказчиком. В случае согласования досрочной поставки Заказчик обязуется принять товар и подписать товарную накладную в порядке, установленном Контрактом.</w:t>
      </w:r>
    </w:p>
    <w:p w:rsidR="00EC71AF" w:rsidRPr="00A46D38" w:rsidRDefault="00A553A2">
      <w:pPr>
        <w:pStyle w:val="LBGovstyle2"/>
        <w:numPr>
          <w:ilvl w:val="1"/>
          <w:numId w:val="68"/>
        </w:numPr>
        <w:rPr>
          <w:lang w:val="ru-RU"/>
        </w:rPr>
      </w:pPr>
      <w:r>
        <w:rPr>
          <w:lang w:val="ru-RU" w:eastAsia="ru-RU"/>
        </w:rPr>
        <w:t xml:space="preserve">В случае если в пункте </w:t>
      </w:r>
      <w:r w:rsidR="00297E33">
        <w:rPr>
          <w:lang w:val="ru-RU" w:eastAsia="ru-RU"/>
        </w:rPr>
        <w:fldChar w:fldCharType="begin"/>
      </w:r>
      <w:r>
        <w:rPr>
          <w:lang w:val="ru-RU" w:eastAsia="ru-RU"/>
        </w:rPr>
        <w:instrText xml:space="preserve"> REF _Ref529797844 \r \h </w:instrText>
      </w:r>
      <w:r w:rsidR="00297E33">
        <w:rPr>
          <w:lang w:val="ru-RU" w:eastAsia="ru-RU"/>
        </w:rPr>
      </w:r>
      <w:r w:rsidR="00297E33">
        <w:rPr>
          <w:lang w:val="ru-RU" w:eastAsia="ru-RU"/>
        </w:rPr>
        <w:fldChar w:fldCharType="separate"/>
      </w:r>
      <w:r w:rsidR="0084444A">
        <w:rPr>
          <w:lang w:val="ru-RU" w:eastAsia="ru-RU"/>
        </w:rPr>
        <w:t>10</w:t>
      </w:r>
      <w:r w:rsidR="00297E33">
        <w:rPr>
          <w:lang w:val="ru-RU" w:eastAsia="ru-RU"/>
        </w:rPr>
        <w:fldChar w:fldCharType="end"/>
      </w:r>
      <w:r>
        <w:rPr>
          <w:lang w:val="ru-RU" w:eastAsia="ru-RU"/>
        </w:rPr>
        <w:t xml:space="preserve"> Контракта указана дата, при наступлении которой обязательства Сторон прекращаются, за исключением обязательств по оплате товара, гарантийных обязательств, обязательств по возмещению убытков и выплате неустойки (штрафа, пени), Стороны после наступления указанной даты не вправе требовать исполнения Контракта в части поставки и приемки товара.</w:t>
      </w:r>
    </w:p>
    <w:p w:rsidR="00EC71AF" w:rsidRPr="00A46D38" w:rsidRDefault="00A553A2">
      <w:pPr>
        <w:pStyle w:val="LBGovstyle2"/>
        <w:numPr>
          <w:ilvl w:val="1"/>
          <w:numId w:val="68"/>
        </w:numPr>
        <w:rPr>
          <w:lang w:val="ru-RU"/>
        </w:rPr>
      </w:pPr>
      <w:r>
        <w:rPr>
          <w:lang w:val="ru-RU"/>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w:t>
      </w:r>
      <w:r>
        <w:rPr>
          <w:kern w:val="3"/>
          <w:lang w:val="ru-RU" w:eastAsia="ru-RU"/>
        </w:rPr>
        <w:t xml:space="preserve">Федерального закона о контрактной системе </w:t>
      </w:r>
      <w:r>
        <w:rPr>
          <w:lang w:val="ru-RU"/>
        </w:rP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EC71AF" w:rsidRDefault="00A553A2">
      <w:pPr>
        <w:pStyle w:val="LBGovstyle1"/>
        <w:numPr>
          <w:ilvl w:val="0"/>
          <w:numId w:val="68"/>
        </w:numPr>
      </w:pPr>
      <w:bookmarkStart w:id="13" w:name="_Ref93952026"/>
      <w:bookmarkEnd w:id="13"/>
      <w:r>
        <w:t>Порядок сдачи и приемки товара</w:t>
      </w:r>
    </w:p>
    <w:p w:rsidR="00EC71AF" w:rsidRPr="00A46D38" w:rsidRDefault="00A553A2">
      <w:pPr>
        <w:pStyle w:val="LBGovstyle2"/>
        <w:numPr>
          <w:ilvl w:val="1"/>
          <w:numId w:val="68"/>
        </w:numPr>
        <w:rPr>
          <w:lang w:val="ru-RU"/>
        </w:rPr>
      </w:pPr>
      <w:r>
        <w:rPr>
          <w:lang w:val="ru-RU"/>
        </w:rPr>
        <w:t xml:space="preserve">Поставщик в срок, указанный в разделе </w:t>
      </w:r>
      <w:r w:rsidR="00297E33">
        <w:rPr>
          <w:lang w:val="ru-RU"/>
        </w:rPr>
        <w:fldChar w:fldCharType="begin"/>
      </w:r>
      <w:r>
        <w:rPr>
          <w:lang w:val="ru-RU"/>
        </w:rPr>
        <w:instrText xml:space="preserve"> REF _Ref493525314 \w \h </w:instrText>
      </w:r>
      <w:r w:rsidR="00297E33">
        <w:rPr>
          <w:lang w:val="ru-RU"/>
        </w:rPr>
      </w:r>
      <w:r w:rsidR="00297E33">
        <w:rPr>
          <w:lang w:val="ru-RU"/>
        </w:rPr>
        <w:fldChar w:fldCharType="separate"/>
      </w:r>
      <w:r w:rsidR="0084444A">
        <w:rPr>
          <w:lang w:val="ru-RU"/>
        </w:rPr>
        <w:t>3</w:t>
      </w:r>
      <w:r w:rsidR="00297E33">
        <w:rPr>
          <w:lang w:val="ru-RU"/>
        </w:rPr>
        <w:fldChar w:fldCharType="end"/>
      </w:r>
      <w:r>
        <w:rPr>
          <w:lang w:val="ru-RU"/>
        </w:rPr>
        <w:t xml:space="preserve"> Контракта, при поставке товара должен передать Заказчику следующие документы на русском языке:</w:t>
      </w:r>
    </w:p>
    <w:p w:rsidR="00EC71AF" w:rsidRDefault="00A553A2">
      <w:pPr>
        <w:pStyle w:val="LBBodyText2"/>
      </w:pPr>
      <w:r>
        <w:t>сертификат соответствия или декларацию о соответствии;</w:t>
      </w:r>
    </w:p>
    <w:p w:rsidR="00EC71AF" w:rsidRDefault="00A553A2">
      <w:pPr>
        <w:pStyle w:val="LBBodyText2"/>
      </w:pPr>
      <w:r>
        <w:t>товарные накладные;</w:t>
      </w:r>
    </w:p>
    <w:p w:rsidR="00EC71AF" w:rsidRDefault="00A553A2">
      <w:pPr>
        <w:pStyle w:val="LBBodyText2"/>
      </w:pPr>
      <w:r>
        <w:t>счет.</w:t>
      </w:r>
    </w:p>
    <w:p w:rsidR="00EC71AF" w:rsidRDefault="00A553A2">
      <w:pPr>
        <w:pStyle w:val="LBGovstyle2"/>
        <w:numPr>
          <w:ilvl w:val="1"/>
          <w:numId w:val="68"/>
        </w:numPr>
        <w:rPr>
          <w:lang w:val="ru-RU"/>
        </w:rPr>
      </w:pPr>
      <w:r>
        <w:rPr>
          <w:lang w:val="ru-RU"/>
        </w:rPr>
        <w:t>Приемка товара осуществляется в день доставки товара по адресу поставки товара, указанному в соответствии с условиями настоящего Контракта.</w:t>
      </w:r>
    </w:p>
    <w:p w:rsidR="00EC71AF" w:rsidRDefault="00A553A2">
      <w:pPr>
        <w:pStyle w:val="LBGovstyle1"/>
        <w:numPr>
          <w:ilvl w:val="0"/>
          <w:numId w:val="68"/>
        </w:numPr>
      </w:pPr>
      <w:bookmarkStart w:id="14" w:name="_Ref24050885"/>
      <w:bookmarkEnd w:id="14"/>
      <w:r>
        <w:lastRenderedPageBreak/>
        <w:t>Ответственность Сторон</w:t>
      </w:r>
    </w:p>
    <w:p w:rsidR="00EC71AF" w:rsidRDefault="00A553A2">
      <w:pPr>
        <w:pStyle w:val="LBGovstyle2"/>
        <w:numPr>
          <w:ilvl w:val="1"/>
          <w:numId w:val="68"/>
        </w:numPr>
        <w:rPr>
          <w:lang w:val="ru-RU"/>
        </w:rPr>
      </w:pPr>
      <w:r>
        <w:rPr>
          <w:lang w:val="ru-RU"/>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rsidR="00EC71AF" w:rsidRDefault="00A553A2">
      <w:pPr>
        <w:pStyle w:val="LBBodyText2"/>
      </w:pPr>
      <w:r>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C71AF" w:rsidRDefault="00A553A2">
      <w:pPr>
        <w:pStyle w:val="LBBodyText2"/>
      </w:pPr>
      <w: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C71AF" w:rsidRDefault="00A553A2">
      <w:pPr>
        <w:pStyle w:val="LBBodyText2"/>
      </w:pPr>
      <w: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C71AF" w:rsidRDefault="00A553A2">
      <w:pPr>
        <w:pStyle w:val="LBGovstyle2"/>
        <w:numPr>
          <w:ilvl w:val="1"/>
          <w:numId w:val="68"/>
        </w:numPr>
        <w:rPr>
          <w:lang w:val="ru-RU"/>
        </w:rPr>
      </w:pPr>
      <w:r>
        <w:rPr>
          <w:lang w:val="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C71AF" w:rsidRDefault="00A553A2">
      <w:pPr>
        <w:pStyle w:val="LBGovstyle2"/>
        <w:numPr>
          <w:ilvl w:val="1"/>
          <w:numId w:val="68"/>
        </w:numPr>
        <w:rPr>
          <w:lang w:val="ru-RU"/>
        </w:rPr>
      </w:pPr>
      <w:r>
        <w:rPr>
          <w:lang w:val="ru-RU"/>
        </w:rPr>
        <w:t>Пени начисляются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EC71AF" w:rsidRDefault="00A553A2">
      <w:pPr>
        <w:pStyle w:val="LBGovstyle2"/>
        <w:numPr>
          <w:ilvl w:val="1"/>
          <w:numId w:val="68"/>
        </w:numPr>
        <w:rPr>
          <w:lang w:val="ru-RU"/>
        </w:rPr>
      </w:pPr>
      <w:r>
        <w:rPr>
          <w:lang w:val="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EC71AF" w:rsidRPr="00A46D38" w:rsidRDefault="00A553A2">
      <w:pPr>
        <w:pStyle w:val="LBGovstyle3"/>
        <w:numPr>
          <w:ilvl w:val="2"/>
          <w:numId w:val="68"/>
        </w:numPr>
        <w:rPr>
          <w:lang w:val="ru-RU"/>
        </w:rPr>
      </w:pPr>
      <w:r>
        <w:rPr>
          <w:lang w:val="ru-RU"/>
        </w:rPr>
        <w:t>Размер штрафа по каждому факту неисполнения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w:t>
      </w:r>
      <w:r>
        <w:rPr>
          <w:b/>
          <w:lang w:val="ru-RU"/>
        </w:rPr>
        <w:t>Постановление № 1042</w:t>
      </w:r>
      <w:r>
        <w:rPr>
          <w:lang w:val="ru-RU"/>
        </w:rPr>
        <w:t>») в следующем порядке:</w:t>
      </w:r>
    </w:p>
    <w:p w:rsidR="00EC71AF" w:rsidRDefault="00A553A2">
      <w:pPr>
        <w:pStyle w:val="LBGovstyle5"/>
        <w:numPr>
          <w:ilvl w:val="4"/>
          <w:numId w:val="68"/>
        </w:numPr>
        <w:rPr>
          <w:lang w:val="ru-RU"/>
        </w:rPr>
      </w:pPr>
      <w:r>
        <w:rPr>
          <w:lang w:val="ru-RU"/>
        </w:rPr>
        <w:t>1 000 рублей, если цена Контракта не превышает 3 млн. рублей (включительно).</w:t>
      </w:r>
    </w:p>
    <w:p w:rsidR="00EC71AF" w:rsidRDefault="00A553A2">
      <w:pPr>
        <w:pStyle w:val="LBGovstyle2"/>
        <w:numPr>
          <w:ilvl w:val="1"/>
          <w:numId w:val="68"/>
        </w:numPr>
        <w:rPr>
          <w:lang w:val="ru-RU"/>
        </w:rPr>
      </w:pPr>
      <w:r>
        <w:rPr>
          <w:lang w:val="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EC71AF" w:rsidRDefault="00A553A2">
      <w:pPr>
        <w:pStyle w:val="LBGovstyle2"/>
        <w:numPr>
          <w:ilvl w:val="1"/>
          <w:numId w:val="68"/>
        </w:numPr>
        <w:rPr>
          <w:lang w:val="ru-RU"/>
        </w:rPr>
      </w:pPr>
      <w:r>
        <w:rPr>
          <w:lang w:val="ru-RU"/>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EC71AF" w:rsidRDefault="00A553A2">
      <w:pPr>
        <w:pStyle w:val="LBGovstyle2"/>
        <w:numPr>
          <w:ilvl w:val="1"/>
          <w:numId w:val="68"/>
        </w:numPr>
        <w:rPr>
          <w:lang w:val="ru-RU"/>
        </w:rPr>
      </w:pPr>
      <w:r>
        <w:rPr>
          <w:lang w:val="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rsidR="00EC71AF" w:rsidRDefault="00A553A2">
      <w:pPr>
        <w:pStyle w:val="LBGovstyle3"/>
        <w:numPr>
          <w:ilvl w:val="2"/>
          <w:numId w:val="68"/>
        </w:numPr>
        <w:rPr>
          <w:lang w:val="ru-RU"/>
        </w:rPr>
      </w:pPr>
      <w:r>
        <w:rPr>
          <w:lang w:val="ru-RU"/>
        </w:rPr>
        <w:lastRenderedPageBreak/>
        <w:t>Размер штрафа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EC71AF" w:rsidRDefault="00A553A2">
      <w:pPr>
        <w:pStyle w:val="LBGovstyle5"/>
        <w:numPr>
          <w:ilvl w:val="4"/>
          <w:numId w:val="68"/>
        </w:numPr>
        <w:rPr>
          <w:lang w:val="ru-RU"/>
        </w:rPr>
      </w:pPr>
      <w:r>
        <w:rPr>
          <w:lang w:val="ru-RU"/>
        </w:rPr>
        <w:t>10 % цены Контракта (этапа) в случае, если цена Контракта (этапа) не превышает 3 млн. рублей.</w:t>
      </w:r>
    </w:p>
    <w:p w:rsidR="00EC71AF" w:rsidRDefault="00A553A2">
      <w:pPr>
        <w:pStyle w:val="LBGovstyle3"/>
        <w:numPr>
          <w:ilvl w:val="2"/>
          <w:numId w:val="68"/>
        </w:numPr>
        <w:rPr>
          <w:lang w:val="ru-RU"/>
        </w:rPr>
      </w:pPr>
      <w:bookmarkStart w:id="15" w:name="_Ref493079435"/>
      <w:bookmarkEnd w:id="15"/>
      <w:r>
        <w:rPr>
          <w:lang w:val="ru-RU"/>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rsidR="00EC71AF" w:rsidRDefault="00A553A2">
      <w:pPr>
        <w:pStyle w:val="LBBodyText2"/>
      </w:pPr>
      <w:r>
        <w:t>В случае, если цена Контракта не превышает начальную (максимальную) цену Контракта:</w:t>
      </w:r>
    </w:p>
    <w:p w:rsidR="00EC71AF" w:rsidRDefault="00A553A2">
      <w:pPr>
        <w:pStyle w:val="LBGovstyle5"/>
        <w:numPr>
          <w:ilvl w:val="4"/>
          <w:numId w:val="68"/>
        </w:numPr>
        <w:rPr>
          <w:lang w:val="ru-RU"/>
        </w:rPr>
      </w:pPr>
      <w:r>
        <w:rPr>
          <w:lang w:val="ru-RU"/>
        </w:rPr>
        <w:t>10 % начальной (максимальной) цены Контракта в случае, если цена Контракта не превышает 3 млн. рублей ;</w:t>
      </w:r>
    </w:p>
    <w:p w:rsidR="00EC71AF" w:rsidRDefault="00A553A2">
      <w:pPr>
        <w:pStyle w:val="LBBodyText2"/>
      </w:pPr>
      <w:r>
        <w:t>В случае, если цена Контракта превышает начальную (максимальную) цену Контракта:</w:t>
      </w:r>
    </w:p>
    <w:p w:rsidR="00EC71AF" w:rsidRDefault="00A553A2">
      <w:pPr>
        <w:pStyle w:val="LBGovstyle5-Alt"/>
        <w:numPr>
          <w:ilvl w:val="4"/>
          <w:numId w:val="69"/>
        </w:numPr>
        <w:rPr>
          <w:lang w:val="ru-RU"/>
        </w:rPr>
      </w:pPr>
      <w:r>
        <w:rPr>
          <w:lang w:val="ru-RU"/>
        </w:rPr>
        <w:t>10 % цены Контракта в случае, если цена Контракта не превышает 3 млн. рублей;</w:t>
      </w:r>
    </w:p>
    <w:p w:rsidR="00EC71AF" w:rsidRDefault="00A553A2">
      <w:pPr>
        <w:pStyle w:val="LBGovstyle3"/>
        <w:numPr>
          <w:ilvl w:val="2"/>
          <w:numId w:val="68"/>
        </w:numPr>
        <w:rPr>
          <w:lang w:val="ru-RU"/>
        </w:rPr>
      </w:pPr>
      <w:r>
        <w:rPr>
          <w:lang w:val="ru-RU"/>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rsidR="00EC71AF" w:rsidRDefault="00A553A2">
      <w:pPr>
        <w:pStyle w:val="LBGovstyle5"/>
        <w:numPr>
          <w:ilvl w:val="4"/>
          <w:numId w:val="68"/>
        </w:numPr>
        <w:rPr>
          <w:lang w:val="ru-RU"/>
        </w:rPr>
      </w:pPr>
      <w:r>
        <w:rPr>
          <w:lang w:val="ru-RU"/>
        </w:rPr>
        <w:t>1 000 рублей, если цена Контракта не превышает 3 млн. рублей.</w:t>
      </w:r>
    </w:p>
    <w:p w:rsidR="00EC71AF" w:rsidRDefault="00A553A2">
      <w:pPr>
        <w:pStyle w:val="LBGovstyle2"/>
        <w:numPr>
          <w:ilvl w:val="1"/>
          <w:numId w:val="68"/>
        </w:numPr>
        <w:rPr>
          <w:lang w:val="ru-RU"/>
        </w:rPr>
      </w:pPr>
      <w:r>
        <w:rPr>
          <w:lang w:val="ru-RU"/>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p>
    <w:p w:rsidR="00EC71AF" w:rsidRDefault="00A553A2">
      <w:pPr>
        <w:pStyle w:val="LBGovstyle2"/>
        <w:numPr>
          <w:ilvl w:val="1"/>
          <w:numId w:val="68"/>
        </w:numPr>
        <w:rPr>
          <w:lang w:val="ru-RU"/>
        </w:rPr>
      </w:pPr>
      <w:r>
        <w:rPr>
          <w:lang w:val="ru-RU"/>
        </w:rPr>
        <w:t>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в отношении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rsidR="00EC71AF" w:rsidRDefault="00A553A2">
      <w:pPr>
        <w:pStyle w:val="LBGovstyle2"/>
        <w:numPr>
          <w:ilvl w:val="1"/>
          <w:numId w:val="68"/>
        </w:numPr>
        <w:rPr>
          <w:lang w:val="ru-RU"/>
        </w:rPr>
      </w:pPr>
      <w:r>
        <w:rPr>
          <w:lang w:val="ru-RU"/>
        </w:rPr>
        <w:t>В случае, если объем претензионной переписки превысит объемы, допустимые функционалом ЕИС, дальнейший обмен документами осуществляется 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p>
    <w:p w:rsidR="00EC71AF" w:rsidRDefault="00A553A2">
      <w:pPr>
        <w:pStyle w:val="LBGovstyle1"/>
        <w:numPr>
          <w:ilvl w:val="0"/>
          <w:numId w:val="68"/>
        </w:numPr>
      </w:pPr>
      <w:r>
        <w:t>Форс-мажорные обстоятельства</w:t>
      </w:r>
    </w:p>
    <w:p w:rsidR="00EC71AF" w:rsidRDefault="00A553A2">
      <w:pPr>
        <w:pStyle w:val="LBGovstyle2"/>
        <w:numPr>
          <w:ilvl w:val="1"/>
          <w:numId w:val="68"/>
        </w:numPr>
        <w:rPr>
          <w:lang w:val="ru-RU"/>
        </w:rPr>
      </w:pPr>
      <w:r>
        <w:rPr>
          <w:lang w:val="ru-RU"/>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массовых заболеваний, повлекших введение режима повышенной готовности или чрезвычайной ситуации, и если эти обстоятельства непосредственно повлияли на исполнение Контракта.</w:t>
      </w:r>
    </w:p>
    <w:p w:rsidR="00EC71AF" w:rsidRDefault="00A553A2">
      <w:pPr>
        <w:pStyle w:val="LBGovstyle2"/>
        <w:numPr>
          <w:ilvl w:val="1"/>
          <w:numId w:val="68"/>
        </w:numPr>
        <w:rPr>
          <w:lang w:val="ru-RU"/>
        </w:rPr>
      </w:pPr>
      <w:r>
        <w:rPr>
          <w:lang w:val="ru-RU"/>
        </w:rPr>
        <w:t>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вышеуказанных обстоятельств. Несвоевременное извещение об этих обстоятельствах лишает соответствующую Сторону права ссылаться на них в будущем.</w:t>
      </w:r>
    </w:p>
    <w:p w:rsidR="00EC71AF" w:rsidRDefault="00A553A2">
      <w:pPr>
        <w:pStyle w:val="LBGovstyle2"/>
        <w:numPr>
          <w:ilvl w:val="1"/>
          <w:numId w:val="68"/>
        </w:numPr>
        <w:rPr>
          <w:lang w:val="ru-RU"/>
        </w:rPr>
      </w:pPr>
      <w:r>
        <w:rPr>
          <w:lang w:val="ru-RU"/>
        </w:rPr>
        <w:lastRenderedPageBreak/>
        <w:t>Обязанность доказать наличие обстоятельств непреодолимой силы лежит на Стороне Контракта, не выполнившей свои обязательства по Контракту.</w:t>
      </w:r>
    </w:p>
    <w:p w:rsidR="00EC71AF" w:rsidRDefault="00A553A2">
      <w:pPr>
        <w:pStyle w:val="LBGovstyle2"/>
        <w:numPr>
          <w:ilvl w:val="1"/>
          <w:numId w:val="68"/>
        </w:numPr>
        <w:rPr>
          <w:lang w:val="ru-RU"/>
        </w:rPr>
      </w:pPr>
      <w:r>
        <w:rPr>
          <w:lang w:val="ru-RU"/>
        </w:rPr>
        <w:t>Если обстоятельства и их последствия будут длиться</w:t>
      </w:r>
      <w:r w:rsidR="00DE4D78">
        <w:rPr>
          <w:lang w:val="ru-RU"/>
        </w:rPr>
        <w:t xml:space="preserve"> </w:t>
      </w:r>
      <w:r>
        <w:rPr>
          <w:lang w:val="ru-RU"/>
        </w:rPr>
        <w:t xml:space="preserve">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rsidR="00EC71AF" w:rsidRDefault="00A553A2">
      <w:pPr>
        <w:pStyle w:val="LBGovstyle1"/>
        <w:numPr>
          <w:ilvl w:val="0"/>
          <w:numId w:val="68"/>
        </w:numPr>
      </w:pPr>
      <w:r>
        <w:t>Порядок разрешения споров</w:t>
      </w:r>
    </w:p>
    <w:p w:rsidR="00EC71AF" w:rsidRDefault="00A553A2">
      <w:pPr>
        <w:pStyle w:val="LBGovstyle2"/>
        <w:numPr>
          <w:ilvl w:val="1"/>
          <w:numId w:val="68"/>
        </w:numPr>
        <w:rPr>
          <w:lang w:val="ru-RU"/>
        </w:rPr>
      </w:pPr>
      <w:r>
        <w:rPr>
          <w:lang w:val="ru-RU"/>
        </w:rPr>
        <w:t>Все разногласия и споры, которые могут возникнуть при исполнении настоящего Контракта, подлежат предварительному разрешению путем переговоров, в том числе в претензионном порядке.</w:t>
      </w:r>
    </w:p>
    <w:p w:rsidR="00EC71AF" w:rsidRPr="00A46D38" w:rsidRDefault="00A553A2">
      <w:pPr>
        <w:pStyle w:val="LBGovstyle2"/>
        <w:numPr>
          <w:ilvl w:val="1"/>
          <w:numId w:val="68"/>
        </w:numPr>
        <w:rPr>
          <w:lang w:val="ru-RU"/>
        </w:rPr>
      </w:pPr>
      <w:r>
        <w:rPr>
          <w:lang w:val="ru-RU"/>
        </w:rPr>
        <w:t>При неурегулировании Сторонами спора в досудебном порядке спор разрешается в Арбитражном суде г.СПБ и ЛО.</w:t>
      </w:r>
    </w:p>
    <w:p w:rsidR="00EC71AF" w:rsidRDefault="00A553A2">
      <w:pPr>
        <w:pStyle w:val="LBGovstyle1"/>
        <w:numPr>
          <w:ilvl w:val="0"/>
          <w:numId w:val="68"/>
        </w:numPr>
      </w:pPr>
      <w:r>
        <w:t>Расторжение Контракта</w:t>
      </w:r>
    </w:p>
    <w:p w:rsidR="00EC71AF" w:rsidRDefault="00A553A2">
      <w:pPr>
        <w:pStyle w:val="LBGovstyle2"/>
        <w:numPr>
          <w:ilvl w:val="1"/>
          <w:numId w:val="68"/>
        </w:numPr>
        <w:rPr>
          <w:lang w:val="ru-RU"/>
        </w:rPr>
      </w:pPr>
      <w:r>
        <w:rPr>
          <w:lang w:val="ru-RU"/>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EC71AF" w:rsidRDefault="00A553A2">
      <w:pPr>
        <w:pStyle w:val="LBGovstyle1"/>
        <w:numPr>
          <w:ilvl w:val="0"/>
          <w:numId w:val="68"/>
        </w:numPr>
      </w:pPr>
      <w:bookmarkStart w:id="16" w:name="_Ref104561825"/>
      <w:bookmarkEnd w:id="16"/>
      <w:r>
        <w:t>Антикоррупционная оговорка</w:t>
      </w:r>
    </w:p>
    <w:p w:rsidR="00EC71AF" w:rsidRDefault="00A553A2">
      <w:pPr>
        <w:pStyle w:val="LBGovstyle2"/>
        <w:numPr>
          <w:ilvl w:val="1"/>
          <w:numId w:val="68"/>
        </w:numPr>
        <w:ind w:left="794" w:hanging="794"/>
        <w:rPr>
          <w:lang w:val="ru-RU"/>
        </w:rPr>
      </w:pPr>
      <w:r>
        <w:rPr>
          <w:lang w:val="ru-RU"/>
        </w:rPr>
        <w:t>Во исполнение Федерального закона от 25.12.2008 года № 273-ФЗ «О противодействии коррупции»:</w:t>
      </w:r>
    </w:p>
    <w:p w:rsidR="00EC71AF" w:rsidRDefault="00A553A2">
      <w:pPr>
        <w:pStyle w:val="LBGovstyle2"/>
        <w:numPr>
          <w:ilvl w:val="1"/>
          <w:numId w:val="68"/>
        </w:numPr>
        <w:rPr>
          <w:lang w:val="ru-RU"/>
        </w:rPr>
      </w:pPr>
      <w:r>
        <w:rPr>
          <w:lang w:val="ru-RU"/>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rsidR="00EC71AF" w:rsidRDefault="00A553A2">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rsidR="00EC71AF" w:rsidRDefault="00A553A2">
      <w:pPr>
        <w:pStyle w:val="LBGovstyle2"/>
        <w:numPr>
          <w:ilvl w:val="1"/>
          <w:numId w:val="68"/>
        </w:numPr>
        <w:rPr>
          <w:lang w:val="ru-RU"/>
        </w:rPr>
      </w:pPr>
      <w:r>
        <w:rPr>
          <w:lang w:val="ru-RU"/>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EC71AF" w:rsidRDefault="00A553A2">
      <w:pPr>
        <w:pStyle w:val="LBGovstyle2"/>
        <w:numPr>
          <w:ilvl w:val="1"/>
          <w:numId w:val="68"/>
        </w:numPr>
        <w:rPr>
          <w:lang w:val="ru-RU"/>
        </w:rPr>
      </w:pPr>
      <w:r>
        <w:rPr>
          <w:lang w:val="ru-RU"/>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rsidR="00EC71AF" w:rsidRDefault="00A553A2">
      <w:pPr>
        <w:pStyle w:val="LBGovstyle2"/>
        <w:numPr>
          <w:ilvl w:val="1"/>
          <w:numId w:val="68"/>
        </w:numPr>
        <w:rPr>
          <w:lang w:val="ru-RU"/>
        </w:rPr>
      </w:pPr>
      <w:r>
        <w:rPr>
          <w:lang w:val="ru-RU"/>
        </w:rPr>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EC71AF" w:rsidRDefault="00A553A2">
      <w:pPr>
        <w:pStyle w:val="LBGovstyle2"/>
        <w:numPr>
          <w:ilvl w:val="1"/>
          <w:numId w:val="68"/>
        </w:numPr>
        <w:rPr>
          <w:lang w:val="ru-RU"/>
        </w:rPr>
      </w:pPr>
      <w:r>
        <w:rPr>
          <w:lang w:val="ru-RU"/>
        </w:rPr>
        <w:lastRenderedPageBreak/>
        <w:t>В случае подтверждения нарушения Стороной обязательств воздержаться от запрещенных в настоящей антикоррупционной оговорке Контракта действий и/или неполучения другой Стороной в установленный срок подтверждения, что нарушение обязательств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настоящий Контракт, в соответствии с положениями настоящей антикоррупционной оговорки Контракта, вправе требовать возмещение реального ущерба, возникшего в результате такого расторжения.</w:t>
      </w:r>
    </w:p>
    <w:p w:rsidR="00EC71AF" w:rsidRDefault="00A553A2">
      <w:pPr>
        <w:pStyle w:val="LBGovstyle1"/>
        <w:numPr>
          <w:ilvl w:val="0"/>
          <w:numId w:val="68"/>
        </w:numPr>
      </w:pPr>
      <w:bookmarkStart w:id="17" w:name="_Ref529797844"/>
      <w:bookmarkEnd w:id="17"/>
      <w:r>
        <w:t>Срок действия и порядок изменения Контракта</w:t>
      </w:r>
    </w:p>
    <w:p w:rsidR="00EC71AF" w:rsidRDefault="00A553A2">
      <w:pPr>
        <w:pStyle w:val="LBGovstyle2"/>
        <w:numPr>
          <w:ilvl w:val="1"/>
          <w:numId w:val="68"/>
        </w:numPr>
        <w:rPr>
          <w:lang w:val="ru-RU"/>
        </w:rPr>
      </w:pPr>
      <w:r>
        <w:rPr>
          <w:lang w:val="ru-RU"/>
        </w:rPr>
        <w:t>Контракт вступает в силу с момента его заключения и действует до «3</w:t>
      </w:r>
      <w:r w:rsidR="00EC3F9B">
        <w:rPr>
          <w:lang w:val="ru-RU"/>
        </w:rPr>
        <w:t>1</w:t>
      </w:r>
      <w:r>
        <w:rPr>
          <w:lang w:val="ru-RU"/>
        </w:rPr>
        <w:t xml:space="preserve">» </w:t>
      </w:r>
      <w:r w:rsidR="00EC3F9B">
        <w:rPr>
          <w:lang w:val="ru-RU"/>
        </w:rPr>
        <w:t>декабря</w:t>
      </w:r>
      <w:r w:rsidR="00257B2D">
        <w:rPr>
          <w:lang w:val="ru-RU"/>
        </w:rPr>
        <w:t xml:space="preserve"> </w:t>
      </w:r>
      <w:r>
        <w:rPr>
          <w:lang w:val="ru-RU"/>
        </w:rPr>
        <w:t>202</w:t>
      </w:r>
      <w:r w:rsidR="00257B2D">
        <w:rPr>
          <w:lang w:val="ru-RU"/>
        </w:rPr>
        <w:t>6</w:t>
      </w:r>
      <w:r>
        <w:rPr>
          <w:lang w:val="ru-RU"/>
        </w:rPr>
        <w:t xml:space="preserve"> года (включительно), а в части оплаты (возмещения убытков, выплаты неустойки) – до полного исполнения Сторонами своих обязательств по Контракту.</w:t>
      </w:r>
    </w:p>
    <w:p w:rsidR="00EC71AF" w:rsidRDefault="00A553A2">
      <w:pPr>
        <w:pStyle w:val="LBGovstyle2"/>
        <w:numPr>
          <w:ilvl w:val="1"/>
          <w:numId w:val="68"/>
        </w:numPr>
        <w:rPr>
          <w:lang w:val="ru-RU"/>
        </w:rPr>
      </w:pPr>
      <w:r>
        <w:rPr>
          <w:lang w:val="ru-RU"/>
        </w:rPr>
        <w:t>Изменение существенных условий Контракта при его исполнении не допускается, за исключением их изменения по соглашению Сторон в следующих случаях:</w:t>
      </w:r>
    </w:p>
    <w:p w:rsidR="00EC71AF" w:rsidRDefault="00A553A2">
      <w:pPr>
        <w:pStyle w:val="LBGovstyle3"/>
        <w:numPr>
          <w:ilvl w:val="2"/>
          <w:numId w:val="68"/>
        </w:numPr>
        <w:rPr>
          <w:lang w:val="ru-RU"/>
        </w:rPr>
      </w:pPr>
      <w:r>
        <w:rPr>
          <w:lang w:val="ru-RU"/>
        </w:rPr>
        <w:t>в случае уменьшения Заказчику соответствующими государственными органами в установленном порядке ранее утвержденных лимитов бюджетных обязательств, приводящего к невозможности исполнения Заказчиком обязательств по Контракту, о чем Заказчик уведомляет Поставщика, Стороны согласовывают в соответствии с законодательством Российской Федерации новые условия Контракта, в том числе по цене и (или) срокам исполнения Контракта и (или) количеству товара.</w:t>
      </w:r>
    </w:p>
    <w:p w:rsidR="00EC71AF" w:rsidRDefault="00A553A2">
      <w:pPr>
        <w:pStyle w:val="LBGovstyle2"/>
        <w:numPr>
          <w:ilvl w:val="1"/>
          <w:numId w:val="68"/>
        </w:numPr>
        <w:rPr>
          <w:lang w:val="ru-RU"/>
        </w:rPr>
      </w:pPr>
      <w:r>
        <w:rPr>
          <w:lang w:val="ru-RU"/>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rsidR="00EC71AF" w:rsidRDefault="00A553A2">
      <w:pPr>
        <w:pStyle w:val="LBGovstyle1"/>
        <w:numPr>
          <w:ilvl w:val="0"/>
          <w:numId w:val="68"/>
        </w:numPr>
      </w:pPr>
      <w:r>
        <w:t>Прочие условия</w:t>
      </w:r>
    </w:p>
    <w:p w:rsidR="00EC71AF" w:rsidRDefault="00A553A2">
      <w:pPr>
        <w:pStyle w:val="LBGovstyle2"/>
        <w:numPr>
          <w:ilvl w:val="1"/>
          <w:numId w:val="68"/>
        </w:numPr>
        <w:rPr>
          <w:lang w:val="ru-RU"/>
        </w:rPr>
      </w:pPr>
      <w:r>
        <w:rPr>
          <w:lang w:val="ru-RU"/>
        </w:rPr>
        <w:t xml:space="preserve">Контракт составлен и подписан в </w:t>
      </w:r>
      <w:r w:rsidR="00DE4D78">
        <w:rPr>
          <w:lang w:val="ru-RU"/>
        </w:rPr>
        <w:t xml:space="preserve">бумажном </w:t>
      </w:r>
      <w:r>
        <w:rPr>
          <w:lang w:val="ru-RU"/>
        </w:rPr>
        <w:t xml:space="preserve"> виде. Все приложения к Контракту являются его неотъемлемой частью. К Контракту прилагаются:</w:t>
      </w:r>
    </w:p>
    <w:p w:rsidR="00EC71AF" w:rsidRDefault="00A553A2">
      <w:pPr>
        <w:pStyle w:val="LBBodyText2"/>
      </w:pPr>
      <w:r>
        <w:t>Приложение № 1 – Спецификация.</w:t>
      </w:r>
    </w:p>
    <w:p w:rsidR="00EC71AF" w:rsidRPr="00A46D38" w:rsidRDefault="00A553A2">
      <w:pPr>
        <w:pStyle w:val="LBGovstyle2"/>
        <w:numPr>
          <w:ilvl w:val="1"/>
          <w:numId w:val="68"/>
        </w:numPr>
        <w:rPr>
          <w:lang w:val="ru-RU"/>
        </w:rPr>
      </w:pPr>
      <w:r>
        <w:rPr>
          <w:lang w:val="ru-RU"/>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(Пяти) рабочих дней с даты такого изменения.</w:t>
      </w:r>
    </w:p>
    <w:p w:rsidR="00EC71AF" w:rsidRDefault="00A553A2">
      <w:pPr>
        <w:pStyle w:val="LBGovstyle2"/>
        <w:numPr>
          <w:ilvl w:val="1"/>
          <w:numId w:val="68"/>
        </w:numPr>
        <w:rPr>
          <w:lang w:val="ru-RU"/>
        </w:rPr>
      </w:pPr>
      <w:r>
        <w:rPr>
          <w:lang w:val="ru-RU"/>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EC71AF" w:rsidRDefault="00A553A2">
      <w:pPr>
        <w:pStyle w:val="LBGovstyle2"/>
        <w:numPr>
          <w:ilvl w:val="1"/>
          <w:numId w:val="68"/>
        </w:numPr>
        <w:rPr>
          <w:lang w:val="ru-RU"/>
        </w:rPr>
      </w:pPr>
      <w:r>
        <w:rPr>
          <w:lang w:val="ru-RU"/>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EC71AF" w:rsidRDefault="00A553A2">
      <w:pPr>
        <w:pStyle w:val="LBGovstyle1"/>
        <w:numPr>
          <w:ilvl w:val="0"/>
          <w:numId w:val="68"/>
        </w:numPr>
      </w:pPr>
      <w:bookmarkStart w:id="18" w:name="_Ref434840638"/>
      <w:bookmarkEnd w:id="18"/>
      <w:r>
        <w:t>Реквизиты Сторон</w:t>
      </w:r>
    </w:p>
    <w:tbl>
      <w:tblPr>
        <w:tblW w:w="9571" w:type="dxa"/>
        <w:tblCellMar>
          <w:left w:w="10" w:type="dxa"/>
          <w:right w:w="10" w:type="dxa"/>
        </w:tblCellMar>
        <w:tblLook w:val="0000"/>
      </w:tblPr>
      <w:tblGrid>
        <w:gridCol w:w="7191"/>
        <w:gridCol w:w="2380"/>
      </w:tblGrid>
      <w:tr w:rsidR="00EC71AF">
        <w:tc>
          <w:tcPr>
            <w:tcW w:w="4785" w:type="dxa"/>
            <w:shd w:val="clear" w:color="auto" w:fill="auto"/>
            <w:tcMar>
              <w:top w:w="0" w:type="dxa"/>
              <w:left w:w="108" w:type="dxa"/>
              <w:bottom w:w="0" w:type="dxa"/>
              <w:right w:w="108" w:type="dxa"/>
            </w:tcMar>
          </w:tcPr>
          <w:p w:rsidR="00EC71AF" w:rsidRDefault="00A553A2">
            <w:pPr>
              <w:pStyle w:val="LBBodyText2"/>
              <w:ind w:left="599"/>
            </w:pPr>
            <w:r>
              <w:rPr>
                <w:b/>
                <w:bCs/>
              </w:rPr>
              <w:t>Реквизиты Заказчика</w:t>
            </w:r>
            <w:r>
              <w:t>:</w:t>
            </w:r>
          </w:p>
          <w:p w:rsidR="004D0083" w:rsidRDefault="004D0083" w:rsidP="004D0083">
            <w:pPr>
              <w:tabs>
                <w:tab w:val="left" w:pos="5670"/>
              </w:tabs>
            </w:pPr>
            <w:r>
              <w:t>ГБУ ЛО «СББЖ Приозерского района»</w:t>
            </w:r>
          </w:p>
          <w:p w:rsidR="004D0083" w:rsidRDefault="004D0083" w:rsidP="004D0083">
            <w:pPr>
              <w:tabs>
                <w:tab w:val="left" w:pos="5670"/>
              </w:tabs>
            </w:pPr>
            <w:r>
              <w:t xml:space="preserve">Адрес юридический 188763 Ленинградская область </w:t>
            </w:r>
          </w:p>
          <w:p w:rsidR="004D0083" w:rsidRDefault="004D0083" w:rsidP="004D0083">
            <w:pPr>
              <w:tabs>
                <w:tab w:val="left" w:pos="5670"/>
              </w:tabs>
            </w:pPr>
            <w:r>
              <w:t>Приозерский район</w:t>
            </w:r>
          </w:p>
          <w:p w:rsidR="004D0083" w:rsidRDefault="004D0083" w:rsidP="004D0083">
            <w:pPr>
              <w:tabs>
                <w:tab w:val="left" w:pos="5670"/>
              </w:tabs>
            </w:pPr>
            <w:r>
              <w:t xml:space="preserve"> п.Ларионово ул.Заречная д.2</w:t>
            </w:r>
          </w:p>
          <w:p w:rsidR="004D0083" w:rsidRDefault="004D0083" w:rsidP="004D0083">
            <w:pPr>
              <w:tabs>
                <w:tab w:val="left" w:pos="5670"/>
              </w:tabs>
            </w:pPr>
            <w:r>
              <w:t xml:space="preserve">Адрес фактический и почтовый  188760 </w:t>
            </w:r>
          </w:p>
          <w:p w:rsidR="004D0083" w:rsidRDefault="004D0083" w:rsidP="004D0083">
            <w:pPr>
              <w:tabs>
                <w:tab w:val="left" w:pos="5670"/>
              </w:tabs>
            </w:pPr>
            <w:r>
              <w:t>Ленинградская область  г.Приозерск ул.Выборгская д.31</w:t>
            </w:r>
          </w:p>
          <w:p w:rsidR="004D0083" w:rsidRDefault="004D0083" w:rsidP="004D0083">
            <w:pPr>
              <w:tabs>
                <w:tab w:val="left" w:pos="5670"/>
              </w:tabs>
            </w:pPr>
            <w:r>
              <w:t>ИНН 4712021696 КПП 471201001</w:t>
            </w:r>
          </w:p>
          <w:p w:rsidR="004D0083" w:rsidRDefault="004D0083" w:rsidP="004D0083">
            <w:pPr>
              <w:tabs>
                <w:tab w:val="left" w:pos="5670"/>
              </w:tabs>
            </w:pPr>
            <w:r>
              <w:t>ОГРН 1054700430058 ОКТМО 41639424</w:t>
            </w:r>
          </w:p>
          <w:p w:rsidR="004D0083" w:rsidRDefault="004D0083" w:rsidP="004D0083">
            <w:pPr>
              <w:tabs>
                <w:tab w:val="left" w:pos="5670"/>
              </w:tabs>
            </w:pPr>
            <w:r>
              <w:t>ОКПО 05206143</w:t>
            </w:r>
          </w:p>
          <w:p w:rsidR="004D0083" w:rsidRDefault="004D0083" w:rsidP="004D0083">
            <w:pPr>
              <w:tabs>
                <w:tab w:val="left" w:pos="5670"/>
              </w:tabs>
            </w:pPr>
            <w:r>
              <w:t>Банковские реквизиты:</w:t>
            </w:r>
          </w:p>
          <w:p w:rsidR="004D0083" w:rsidRDefault="004D0083" w:rsidP="004D0083">
            <w:pPr>
              <w:tabs>
                <w:tab w:val="left" w:pos="5670"/>
              </w:tabs>
              <w:rPr>
                <w:shd w:val="clear" w:color="auto" w:fill="FFFFFF"/>
              </w:rPr>
            </w:pPr>
            <w:r>
              <w:rPr>
                <w:shd w:val="clear" w:color="auto" w:fill="FFFFFF"/>
              </w:rPr>
              <w:t xml:space="preserve">Комитет финансов Ленинградской области </w:t>
            </w:r>
          </w:p>
          <w:p w:rsidR="004D0083" w:rsidRDefault="004D0083" w:rsidP="004D0083">
            <w:pPr>
              <w:tabs>
                <w:tab w:val="left" w:pos="5670"/>
              </w:tabs>
              <w:rPr>
                <w:shd w:val="clear" w:color="auto" w:fill="FFFFFF"/>
              </w:rPr>
            </w:pPr>
            <w:r>
              <w:rPr>
                <w:shd w:val="clear" w:color="auto" w:fill="FFFFFF"/>
              </w:rPr>
              <w:t>(Государственное бюджетное учреждение</w:t>
            </w:r>
          </w:p>
          <w:p w:rsidR="004D0083" w:rsidRDefault="004D0083" w:rsidP="004D0083">
            <w:pPr>
              <w:tabs>
                <w:tab w:val="left" w:pos="5670"/>
              </w:tabs>
              <w:rPr>
                <w:shd w:val="clear" w:color="auto" w:fill="FFFFFF"/>
              </w:rPr>
            </w:pPr>
            <w:r>
              <w:rPr>
                <w:shd w:val="clear" w:color="auto" w:fill="FFFFFF"/>
              </w:rPr>
              <w:lastRenderedPageBreak/>
              <w:t>Ленинградской  области "Станция по борьбе</w:t>
            </w:r>
          </w:p>
          <w:p w:rsidR="004D0083" w:rsidRPr="00A472F1" w:rsidRDefault="004D0083" w:rsidP="004D0083">
            <w:pPr>
              <w:tabs>
                <w:tab w:val="left" w:pos="5670"/>
              </w:tabs>
              <w:rPr>
                <w:shd w:val="clear" w:color="auto" w:fill="FFFFFF"/>
              </w:rPr>
            </w:pPr>
            <w:r>
              <w:rPr>
                <w:shd w:val="clear" w:color="auto" w:fill="FFFFFF"/>
              </w:rPr>
              <w:t>с болезнями животных   Приозерского района</w:t>
            </w:r>
            <w:r w:rsidRPr="0022676F">
              <w:rPr>
                <w:shd w:val="clear" w:color="auto" w:fill="FFFFFF"/>
              </w:rPr>
              <w:t xml:space="preserve">", </w:t>
            </w:r>
          </w:p>
          <w:p w:rsidR="004D0083" w:rsidRDefault="004D0083" w:rsidP="004D0083">
            <w:pPr>
              <w:tabs>
                <w:tab w:val="left" w:pos="5670"/>
              </w:tabs>
            </w:pPr>
            <w:r w:rsidRPr="0022676F">
              <w:rPr>
                <w:shd w:val="clear" w:color="auto" w:fill="FFFFFF"/>
              </w:rPr>
              <w:t>л/с 2</w:t>
            </w:r>
            <w:r w:rsidRPr="001543AB">
              <w:rPr>
                <w:shd w:val="clear" w:color="auto" w:fill="FFFFFF"/>
              </w:rPr>
              <w:t>0</w:t>
            </w:r>
            <w:r w:rsidRPr="0022676F">
              <w:rPr>
                <w:shd w:val="clear" w:color="auto" w:fill="FFFFFF"/>
              </w:rPr>
              <w:t>100996004)</w:t>
            </w:r>
          </w:p>
          <w:tbl>
            <w:tblPr>
              <w:tblW w:w="6975" w:type="dxa"/>
              <w:tblCellMar>
                <w:left w:w="25" w:type="dxa"/>
                <w:right w:w="0" w:type="dxa"/>
              </w:tblCellMar>
              <w:tblLook w:val="04A0"/>
            </w:tblPr>
            <w:tblGrid>
              <w:gridCol w:w="463"/>
              <w:gridCol w:w="221"/>
              <w:gridCol w:w="209"/>
              <w:gridCol w:w="704"/>
              <w:gridCol w:w="648"/>
              <w:gridCol w:w="506"/>
              <w:gridCol w:w="132"/>
              <w:gridCol w:w="319"/>
              <w:gridCol w:w="165"/>
              <w:gridCol w:w="3608"/>
            </w:tblGrid>
            <w:tr w:rsidR="004D0083" w:rsidTr="002C57EB">
              <w:trPr>
                <w:trHeight w:val="156"/>
                <w:hidden/>
              </w:trPr>
              <w:tc>
                <w:tcPr>
                  <w:tcW w:w="462" w:type="dxa"/>
                  <w:vAlign w:val="center"/>
                  <w:hideMark/>
                </w:tcPr>
                <w:p w:rsidR="004D0083" w:rsidRDefault="004D0083" w:rsidP="002C57EB">
                  <w:pPr>
                    <w:tabs>
                      <w:tab w:val="left" w:pos="5670"/>
                    </w:tabs>
                    <w:rPr>
                      <w:rFonts w:ascii="Calibri" w:hAnsi="Calibri"/>
                      <w:vanish/>
                    </w:rPr>
                  </w:pPr>
                </w:p>
              </w:tc>
              <w:tc>
                <w:tcPr>
                  <w:tcW w:w="220" w:type="dxa"/>
                  <w:vAlign w:val="center"/>
                  <w:hideMark/>
                </w:tcPr>
                <w:p w:rsidR="004D0083" w:rsidRDefault="004D0083" w:rsidP="002C57EB">
                  <w:pPr>
                    <w:tabs>
                      <w:tab w:val="left" w:pos="5670"/>
                    </w:tabs>
                    <w:rPr>
                      <w:rFonts w:ascii="Calibri" w:hAnsi="Calibri"/>
                      <w:vanish/>
                    </w:rPr>
                  </w:pPr>
                </w:p>
              </w:tc>
              <w:tc>
                <w:tcPr>
                  <w:tcW w:w="209" w:type="dxa"/>
                  <w:vAlign w:val="center"/>
                  <w:hideMark/>
                </w:tcPr>
                <w:p w:rsidR="004D0083" w:rsidRDefault="004D0083" w:rsidP="002C57EB">
                  <w:pPr>
                    <w:tabs>
                      <w:tab w:val="left" w:pos="5670"/>
                    </w:tabs>
                    <w:rPr>
                      <w:rFonts w:ascii="Calibri" w:hAnsi="Calibri"/>
                      <w:vanish/>
                    </w:rPr>
                  </w:pPr>
                </w:p>
              </w:tc>
              <w:tc>
                <w:tcPr>
                  <w:tcW w:w="704" w:type="dxa"/>
                  <w:vAlign w:val="center"/>
                  <w:hideMark/>
                </w:tcPr>
                <w:p w:rsidR="004D0083" w:rsidRDefault="004D0083" w:rsidP="002C57EB">
                  <w:pPr>
                    <w:tabs>
                      <w:tab w:val="left" w:pos="5670"/>
                    </w:tabs>
                    <w:rPr>
                      <w:rFonts w:ascii="Calibri" w:hAnsi="Calibri"/>
                      <w:vanish/>
                    </w:rPr>
                  </w:pPr>
                </w:p>
              </w:tc>
              <w:tc>
                <w:tcPr>
                  <w:tcW w:w="648" w:type="dxa"/>
                  <w:vAlign w:val="center"/>
                  <w:hideMark/>
                </w:tcPr>
                <w:p w:rsidR="004D0083" w:rsidRDefault="004D0083" w:rsidP="002C57EB">
                  <w:pPr>
                    <w:tabs>
                      <w:tab w:val="left" w:pos="5670"/>
                    </w:tabs>
                    <w:rPr>
                      <w:rFonts w:ascii="Calibri" w:hAnsi="Calibri"/>
                      <w:vanish/>
                    </w:rPr>
                  </w:pPr>
                </w:p>
              </w:tc>
              <w:tc>
                <w:tcPr>
                  <w:tcW w:w="506" w:type="dxa"/>
                  <w:vAlign w:val="center"/>
                  <w:hideMark/>
                </w:tcPr>
                <w:p w:rsidR="004D0083" w:rsidRDefault="004D0083" w:rsidP="002C57EB">
                  <w:pPr>
                    <w:tabs>
                      <w:tab w:val="left" w:pos="5670"/>
                    </w:tabs>
                    <w:rPr>
                      <w:rFonts w:ascii="Calibri" w:hAnsi="Calibri"/>
                      <w:vanish/>
                    </w:rPr>
                  </w:pPr>
                </w:p>
              </w:tc>
              <w:tc>
                <w:tcPr>
                  <w:tcW w:w="132" w:type="dxa"/>
                  <w:vAlign w:val="center"/>
                  <w:hideMark/>
                </w:tcPr>
                <w:p w:rsidR="004D0083" w:rsidRDefault="004D0083" w:rsidP="002C57EB">
                  <w:pPr>
                    <w:tabs>
                      <w:tab w:val="left" w:pos="5670"/>
                    </w:tabs>
                    <w:rPr>
                      <w:rFonts w:ascii="Calibri" w:hAnsi="Calibri"/>
                      <w:vanish/>
                    </w:rPr>
                  </w:pPr>
                </w:p>
              </w:tc>
              <w:tc>
                <w:tcPr>
                  <w:tcW w:w="319" w:type="dxa"/>
                  <w:vAlign w:val="center"/>
                  <w:hideMark/>
                </w:tcPr>
                <w:p w:rsidR="004D0083" w:rsidRDefault="004D0083" w:rsidP="002C57EB">
                  <w:pPr>
                    <w:tabs>
                      <w:tab w:val="left" w:pos="5670"/>
                    </w:tabs>
                    <w:rPr>
                      <w:rFonts w:ascii="Calibri" w:hAnsi="Calibri"/>
                      <w:vanish/>
                    </w:rPr>
                  </w:pPr>
                </w:p>
              </w:tc>
              <w:tc>
                <w:tcPr>
                  <w:tcW w:w="165" w:type="dxa"/>
                  <w:vAlign w:val="center"/>
                  <w:hideMark/>
                </w:tcPr>
                <w:p w:rsidR="004D0083" w:rsidRDefault="004D0083" w:rsidP="002C57EB">
                  <w:pPr>
                    <w:tabs>
                      <w:tab w:val="left" w:pos="5670"/>
                    </w:tabs>
                    <w:rPr>
                      <w:rFonts w:ascii="Calibri" w:hAnsi="Calibri"/>
                      <w:vanish/>
                    </w:rPr>
                  </w:pPr>
                </w:p>
              </w:tc>
              <w:tc>
                <w:tcPr>
                  <w:tcW w:w="3606" w:type="dxa"/>
                  <w:vAlign w:val="center"/>
                  <w:hideMark/>
                </w:tcPr>
                <w:p w:rsidR="004D0083" w:rsidRDefault="004D0083" w:rsidP="002C57EB">
                  <w:pPr>
                    <w:tabs>
                      <w:tab w:val="left" w:pos="5670"/>
                    </w:tabs>
                    <w:rPr>
                      <w:rFonts w:ascii="Calibri" w:hAnsi="Calibri"/>
                      <w:vanish/>
                    </w:rPr>
                  </w:pPr>
                </w:p>
              </w:tc>
            </w:tr>
          </w:tbl>
          <w:p w:rsidR="004D0083" w:rsidRDefault="004D0083" w:rsidP="004D0083">
            <w:pPr>
              <w:tabs>
                <w:tab w:val="left" w:pos="5670"/>
              </w:tabs>
            </w:pPr>
            <w:r>
              <w:t>р/счет 03224643410000004500</w:t>
            </w:r>
          </w:p>
          <w:p w:rsidR="004D0083" w:rsidRPr="001543AB" w:rsidRDefault="004D0083" w:rsidP="004D0083">
            <w:pPr>
              <w:tabs>
                <w:tab w:val="left" w:pos="5670"/>
              </w:tabs>
            </w:pPr>
            <w:r>
              <w:t xml:space="preserve">Банк:  </w:t>
            </w:r>
            <w:r w:rsidR="00257B2D">
              <w:t>ОКЦ № 1 Северо-Западного ГУ Банка России</w:t>
            </w:r>
            <w:r>
              <w:t xml:space="preserve">// </w:t>
            </w:r>
          </w:p>
          <w:p w:rsidR="004D0083" w:rsidRDefault="004D0083" w:rsidP="004D0083">
            <w:pPr>
              <w:tabs>
                <w:tab w:val="left" w:pos="5670"/>
              </w:tabs>
            </w:pPr>
            <w:r>
              <w:t>УФК по Ленинградской области</w:t>
            </w:r>
          </w:p>
          <w:p w:rsidR="004D0083" w:rsidRDefault="004D0083" w:rsidP="004D0083">
            <w:pPr>
              <w:tabs>
                <w:tab w:val="left" w:pos="5670"/>
              </w:tabs>
            </w:pPr>
            <w:r>
              <w:t xml:space="preserve"> г.Санкт- Петербург </w:t>
            </w:r>
          </w:p>
          <w:p w:rsidR="004D0083" w:rsidRDefault="004D0083" w:rsidP="004D0083">
            <w:pPr>
              <w:tabs>
                <w:tab w:val="left" w:pos="5670"/>
              </w:tabs>
            </w:pPr>
            <w:r>
              <w:t>БИК 044030098   к/счет  40102810745370000098</w:t>
            </w:r>
          </w:p>
          <w:p w:rsidR="004D0083" w:rsidRDefault="004D0083" w:rsidP="004D0083">
            <w:pPr>
              <w:tabs>
                <w:tab w:val="left" w:pos="5670"/>
              </w:tabs>
            </w:pPr>
            <w:r>
              <w:t>Телефон   8 –(81379)-33654</w:t>
            </w:r>
          </w:p>
          <w:p w:rsidR="004D0083" w:rsidRPr="003926A8" w:rsidRDefault="004D0083" w:rsidP="004D0083">
            <w:pPr>
              <w:tabs>
                <w:tab w:val="left" w:pos="5670"/>
              </w:tabs>
              <w:autoSpaceDE w:val="0"/>
              <w:adjustRightInd w:val="0"/>
            </w:pPr>
            <w:r w:rsidRPr="00F33C58">
              <w:rPr>
                <w:b/>
                <w:bCs/>
                <w:sz w:val="24"/>
                <w:szCs w:val="24"/>
              </w:rPr>
              <w:t>Эл. почта:</w:t>
            </w:r>
            <w:r w:rsidRPr="00F33C58">
              <w:rPr>
                <w:sz w:val="24"/>
                <w:szCs w:val="24"/>
              </w:rPr>
              <w:t xml:space="preserve"> </w:t>
            </w:r>
            <w:r>
              <w:rPr>
                <w:sz w:val="24"/>
                <w:szCs w:val="24"/>
                <w:lang w:val="en-US"/>
              </w:rPr>
              <w:t>Priozerskvet</w:t>
            </w:r>
            <w:r w:rsidRPr="00857D21">
              <w:rPr>
                <w:sz w:val="24"/>
                <w:szCs w:val="24"/>
              </w:rPr>
              <w:t>@</w:t>
            </w:r>
            <w:r>
              <w:rPr>
                <w:sz w:val="24"/>
                <w:szCs w:val="24"/>
                <w:lang w:val="en-US"/>
              </w:rPr>
              <w:t>mail</w:t>
            </w:r>
            <w:r w:rsidRPr="00857D21">
              <w:rPr>
                <w:sz w:val="24"/>
                <w:szCs w:val="24"/>
              </w:rPr>
              <w:t>.</w:t>
            </w:r>
            <w:r>
              <w:rPr>
                <w:sz w:val="24"/>
                <w:szCs w:val="24"/>
                <w:lang w:val="en-US"/>
              </w:rPr>
              <w:t>ru</w:t>
            </w:r>
          </w:p>
          <w:p w:rsidR="00EC71AF" w:rsidRPr="004D0083" w:rsidRDefault="004D0083" w:rsidP="004D0083">
            <w:pPr>
              <w:pStyle w:val="LBBodyText2"/>
              <w:ind w:left="599"/>
            </w:pPr>
            <w:r>
              <w:t>Ответственное лицо: Шуктомова А.А.</w:t>
            </w:r>
          </w:p>
        </w:tc>
        <w:tc>
          <w:tcPr>
            <w:tcW w:w="4786" w:type="dxa"/>
            <w:shd w:val="clear" w:color="auto" w:fill="auto"/>
            <w:tcMar>
              <w:top w:w="0" w:type="dxa"/>
              <w:left w:w="108" w:type="dxa"/>
              <w:bottom w:w="0" w:type="dxa"/>
              <w:right w:w="108" w:type="dxa"/>
            </w:tcMar>
          </w:tcPr>
          <w:p w:rsidR="00EC71AF" w:rsidRDefault="00A553A2">
            <w:pPr>
              <w:pStyle w:val="LBBodyText2"/>
            </w:pPr>
            <w:r>
              <w:rPr>
                <w:b/>
                <w:bCs/>
              </w:rPr>
              <w:lastRenderedPageBreak/>
              <w:t>Реквизиты Поставщика</w:t>
            </w:r>
            <w:r>
              <w:t>:</w:t>
            </w:r>
          </w:p>
        </w:tc>
      </w:tr>
    </w:tbl>
    <w:p w:rsidR="00EC71AF" w:rsidRDefault="00A553A2">
      <w:pPr>
        <w:pStyle w:val="LBBodyText2"/>
        <w:rPr>
          <w:b/>
          <w:bCs/>
        </w:rPr>
      </w:pPr>
      <w:r>
        <w:rPr>
          <w:b/>
          <w:bCs/>
        </w:rPr>
        <w:lastRenderedPageBreak/>
        <w:t>Подписи Сторон</w:t>
      </w:r>
    </w:p>
    <w:tbl>
      <w:tblPr>
        <w:tblW w:w="9571" w:type="dxa"/>
        <w:tblCellMar>
          <w:left w:w="10" w:type="dxa"/>
          <w:right w:w="10" w:type="dxa"/>
        </w:tblCellMar>
        <w:tblLook w:val="0000"/>
      </w:tblPr>
      <w:tblGrid>
        <w:gridCol w:w="4785"/>
        <w:gridCol w:w="4786"/>
      </w:tblGrid>
      <w:tr w:rsidR="00EC71AF">
        <w:tc>
          <w:tcPr>
            <w:tcW w:w="4785" w:type="dxa"/>
            <w:shd w:val="clear" w:color="auto" w:fill="auto"/>
            <w:tcMar>
              <w:top w:w="0" w:type="dxa"/>
              <w:left w:w="108" w:type="dxa"/>
              <w:bottom w:w="0" w:type="dxa"/>
              <w:right w:w="108" w:type="dxa"/>
            </w:tcMar>
          </w:tcPr>
          <w:p w:rsidR="00EC71AF" w:rsidRDefault="00A553A2">
            <w:pPr>
              <w:pStyle w:val="LBBodyText2"/>
              <w:tabs>
                <w:tab w:val="left" w:pos="2029"/>
              </w:tabs>
              <w:ind w:left="599"/>
              <w:jc w:val="left"/>
            </w:pPr>
            <w:r>
              <w:t>От имени Заказчика</w:t>
            </w:r>
          </w:p>
          <w:p w:rsidR="00EC71AF" w:rsidRDefault="00EC71AF">
            <w:pPr>
              <w:pStyle w:val="LBBodyText2"/>
              <w:tabs>
                <w:tab w:val="left" w:pos="2029"/>
              </w:tabs>
              <w:ind w:left="599"/>
              <w:jc w:val="left"/>
            </w:pPr>
          </w:p>
          <w:p w:rsidR="00EC71AF" w:rsidRDefault="00A553A2">
            <w:pPr>
              <w:pStyle w:val="LBBodyText2"/>
              <w:ind w:left="599"/>
              <w:jc w:val="left"/>
            </w:pPr>
            <w:r>
              <w:t>_________________________</w:t>
            </w:r>
          </w:p>
          <w:p w:rsidR="00EC71AF" w:rsidRDefault="00A553A2">
            <w:pPr>
              <w:pStyle w:val="LBBodyText2"/>
              <w:ind w:left="599"/>
              <w:jc w:val="left"/>
            </w:pPr>
            <w:r>
              <w:t>«__»_________________20__г.</w:t>
            </w:r>
          </w:p>
        </w:tc>
        <w:tc>
          <w:tcPr>
            <w:tcW w:w="4786" w:type="dxa"/>
            <w:shd w:val="clear" w:color="auto" w:fill="auto"/>
            <w:tcMar>
              <w:top w:w="0" w:type="dxa"/>
              <w:left w:w="108" w:type="dxa"/>
              <w:bottom w:w="0" w:type="dxa"/>
              <w:right w:w="108" w:type="dxa"/>
            </w:tcMar>
          </w:tcPr>
          <w:p w:rsidR="00EC71AF" w:rsidRDefault="00A553A2">
            <w:pPr>
              <w:pStyle w:val="LBBodyText2"/>
              <w:jc w:val="left"/>
            </w:pPr>
            <w:r>
              <w:t>От имени Поставщика</w:t>
            </w:r>
          </w:p>
          <w:p w:rsidR="00EC71AF" w:rsidRDefault="00EC71AF">
            <w:pPr>
              <w:pStyle w:val="LBBodyText2"/>
              <w:jc w:val="left"/>
            </w:pPr>
          </w:p>
          <w:p w:rsidR="00EC71AF" w:rsidRDefault="00A553A2">
            <w:pPr>
              <w:pStyle w:val="LBBodyText2"/>
              <w:jc w:val="left"/>
            </w:pPr>
            <w:r>
              <w:t>_________________________</w:t>
            </w:r>
          </w:p>
          <w:p w:rsidR="00EC71AF" w:rsidRDefault="00A553A2">
            <w:pPr>
              <w:pStyle w:val="LBBodyText2"/>
              <w:ind w:left="780"/>
            </w:pPr>
            <w:r>
              <w:t>«__»_________________20__г.</w:t>
            </w:r>
          </w:p>
        </w:tc>
      </w:tr>
    </w:tbl>
    <w:p w:rsidR="00EC71AF" w:rsidRDefault="00A553A2">
      <w:pPr>
        <w:pStyle w:val="LBBodyText1"/>
        <w:pageBreakBefore/>
        <w:spacing w:before="0" w:after="0"/>
        <w:jc w:val="right"/>
      </w:pPr>
      <w:r>
        <w:lastRenderedPageBreak/>
        <w:t>Приложение № 1</w:t>
      </w:r>
    </w:p>
    <w:p w:rsidR="00EC71AF" w:rsidRDefault="00A553A2">
      <w:pPr>
        <w:pStyle w:val="LBBodyText1"/>
        <w:spacing w:before="0" w:after="0"/>
        <w:jc w:val="right"/>
      </w:pPr>
      <w:r>
        <w:t>к Контракту</w:t>
      </w:r>
    </w:p>
    <w:p w:rsidR="00EC71AF" w:rsidRDefault="00A553A2">
      <w:pPr>
        <w:pStyle w:val="LBBodyText1"/>
        <w:spacing w:before="0" w:after="0"/>
        <w:jc w:val="right"/>
      </w:pPr>
      <w:r>
        <w:t>от «__»___________ ____ г.</w:t>
      </w:r>
    </w:p>
    <w:p w:rsidR="00EC71AF" w:rsidRDefault="00A553A2">
      <w:pPr>
        <w:pStyle w:val="LBBodyText1"/>
        <w:spacing w:before="0" w:after="0"/>
        <w:jc w:val="right"/>
      </w:pPr>
      <w:r>
        <w:t>№ ______</w:t>
      </w:r>
    </w:p>
    <w:p w:rsidR="00EC71AF" w:rsidRDefault="00EC71AF">
      <w:pPr>
        <w:jc w:val="left"/>
        <w:rPr>
          <w:rFonts w:eastAsia="Times New Roman"/>
        </w:rPr>
      </w:pPr>
    </w:p>
    <w:p w:rsidR="00EC71AF" w:rsidRDefault="00A553A2">
      <w:pPr>
        <w:pStyle w:val="LBScheduleSubheading"/>
      </w:pPr>
      <w:r>
        <w:rPr>
          <w:szCs w:val="22"/>
        </w:rPr>
        <w:t>Спецификация</w:t>
      </w:r>
    </w:p>
    <w:tbl>
      <w:tblPr>
        <w:tblW w:w="5230" w:type="pct"/>
        <w:jc w:val="center"/>
        <w:tblInd w:w="-1859" w:type="dxa"/>
        <w:tblLayout w:type="fixed"/>
        <w:tblCellMar>
          <w:left w:w="10" w:type="dxa"/>
          <w:right w:w="10" w:type="dxa"/>
        </w:tblCellMar>
        <w:tblLook w:val="0000"/>
      </w:tblPr>
      <w:tblGrid>
        <w:gridCol w:w="816"/>
        <w:gridCol w:w="3827"/>
        <w:gridCol w:w="1446"/>
        <w:gridCol w:w="1632"/>
        <w:gridCol w:w="1094"/>
        <w:gridCol w:w="1094"/>
      </w:tblGrid>
      <w:tr w:rsidR="00EC3F9B" w:rsidTr="00EC3F9B">
        <w:trPr>
          <w:trHeight w:val="20"/>
          <w:jc w:val="center"/>
        </w:trPr>
        <w:tc>
          <w:tcPr>
            <w:tcW w:w="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C3F9B" w:rsidRDefault="00EC3F9B">
            <w:pPr>
              <w:pStyle w:val="LBBodyText1"/>
              <w:spacing w:before="0" w:after="0"/>
              <w:rPr>
                <w:szCs w:val="22"/>
              </w:rPr>
            </w:pPr>
            <w:r>
              <w:rPr>
                <w:szCs w:val="22"/>
              </w:rPr>
              <w:t>№ п/п</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C3F9B" w:rsidRDefault="00EC3F9B">
            <w:pPr>
              <w:pStyle w:val="LBBodyText1"/>
              <w:spacing w:before="0" w:after="0"/>
              <w:rPr>
                <w:szCs w:val="22"/>
              </w:rPr>
            </w:pPr>
            <w:r>
              <w:rPr>
                <w:szCs w:val="22"/>
              </w:rPr>
              <w:t>Наименование товара (включая ассортимент и комплектацию товара), наименование страны происхождения товара</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C3F9B" w:rsidRDefault="00EC3F9B">
            <w:pPr>
              <w:pStyle w:val="LBBodyText1"/>
              <w:spacing w:before="0" w:after="0"/>
              <w:jc w:val="center"/>
            </w:pPr>
            <w:r>
              <w:t>Ед.изм.</w:t>
            </w:r>
          </w:p>
        </w:tc>
        <w:tc>
          <w:tcPr>
            <w:tcW w:w="1632" w:type="dxa"/>
            <w:tcBorders>
              <w:top w:val="single" w:sz="4" w:space="0" w:color="000000"/>
              <w:left w:val="single" w:sz="4" w:space="0" w:color="000000"/>
              <w:bottom w:val="single" w:sz="4" w:space="0" w:color="000000"/>
              <w:right w:val="single" w:sz="4" w:space="0" w:color="000000"/>
            </w:tcBorders>
          </w:tcPr>
          <w:p w:rsidR="00EC3F9B" w:rsidRDefault="00EC3F9B">
            <w:pPr>
              <w:pStyle w:val="LBBodyText1"/>
              <w:spacing w:before="0" w:after="0"/>
              <w:jc w:val="center"/>
              <w:rPr>
                <w:szCs w:val="22"/>
              </w:rPr>
            </w:pPr>
            <w:r>
              <w:rPr>
                <w:szCs w:val="22"/>
              </w:rPr>
              <w:t>Количество</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C3F9B" w:rsidRDefault="00EC3F9B">
            <w:pPr>
              <w:pStyle w:val="LBBodyText1"/>
              <w:spacing w:before="0" w:after="0"/>
              <w:jc w:val="center"/>
              <w:rPr>
                <w:szCs w:val="22"/>
              </w:rPr>
            </w:pPr>
            <w:r>
              <w:rPr>
                <w:szCs w:val="22"/>
              </w:rPr>
              <w:t>Цена</w:t>
            </w:r>
          </w:p>
        </w:tc>
        <w:tc>
          <w:tcPr>
            <w:tcW w:w="1094" w:type="dxa"/>
            <w:tcBorders>
              <w:top w:val="single" w:sz="4" w:space="0" w:color="000000"/>
              <w:left w:val="single" w:sz="4" w:space="0" w:color="000000"/>
              <w:bottom w:val="single" w:sz="4" w:space="0" w:color="000000"/>
              <w:right w:val="single" w:sz="4" w:space="0" w:color="000000"/>
            </w:tcBorders>
          </w:tcPr>
          <w:p w:rsidR="00EC3F9B" w:rsidRDefault="00EC3F9B">
            <w:pPr>
              <w:pStyle w:val="LBBodyText1"/>
              <w:spacing w:before="0" w:after="0"/>
              <w:jc w:val="center"/>
              <w:rPr>
                <w:szCs w:val="22"/>
              </w:rPr>
            </w:pPr>
            <w:r>
              <w:rPr>
                <w:szCs w:val="22"/>
              </w:rPr>
              <w:t>Сумма</w:t>
            </w:r>
          </w:p>
        </w:tc>
      </w:tr>
      <w:tr w:rsidR="00EC3F9B" w:rsidTr="00EC3F9B">
        <w:trPr>
          <w:trHeight w:val="20"/>
          <w:jc w:val="center"/>
        </w:trPr>
        <w:tc>
          <w:tcPr>
            <w:tcW w:w="8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C3F9B" w:rsidRDefault="00EC3F9B" w:rsidP="00257B2D">
            <w:pPr>
              <w:pStyle w:val="LBBodyText1"/>
              <w:spacing w:before="0" w:after="0"/>
              <w:jc w:val="center"/>
              <w:rPr>
                <w:szCs w:val="22"/>
              </w:rPr>
            </w:pPr>
            <w:r>
              <w:rPr>
                <w:szCs w:val="22"/>
              </w:rPr>
              <w:t>1</w:t>
            </w:r>
          </w:p>
        </w:tc>
        <w:tc>
          <w:tcPr>
            <w:tcW w:w="38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C3F9B" w:rsidRDefault="00EC3F9B" w:rsidP="00257B2D">
            <w:pPr>
              <w:jc w:val="left"/>
              <w:rPr>
                <w:rFonts w:eastAsia="Times New Roman"/>
                <w:szCs w:val="20"/>
              </w:rPr>
            </w:pPr>
            <w:r w:rsidRPr="00F34A8C">
              <w:rPr>
                <w:rFonts w:eastAsia="Times New Roman"/>
                <w:szCs w:val="20"/>
              </w:rPr>
              <w:t xml:space="preserve">Вакцина </w:t>
            </w:r>
            <w:r>
              <w:rPr>
                <w:rFonts w:eastAsia="Times New Roman"/>
                <w:szCs w:val="20"/>
              </w:rPr>
              <w:t>для кроликов против ВГБК и Миксамотоза сухая</w:t>
            </w:r>
          </w:p>
          <w:p w:rsidR="00EC3F9B" w:rsidRPr="00F34A8C" w:rsidRDefault="00EC3F9B" w:rsidP="00257B2D">
            <w:pPr>
              <w:jc w:val="left"/>
              <w:rPr>
                <w:rFonts w:eastAsia="Times New Roman"/>
                <w:b/>
              </w:rPr>
            </w:pPr>
            <w:r>
              <w:rPr>
                <w:rFonts w:eastAsia="Times New Roman"/>
                <w:szCs w:val="20"/>
              </w:rPr>
              <w:t>(1 амп -10 доз)</w:t>
            </w:r>
          </w:p>
        </w:tc>
        <w:tc>
          <w:tcPr>
            <w:tcW w:w="144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EC3F9B" w:rsidRPr="00F34A8C" w:rsidRDefault="00EC3F9B" w:rsidP="00257B2D">
            <w:pPr>
              <w:pStyle w:val="LBBodyText1"/>
              <w:spacing w:before="0" w:after="0"/>
              <w:jc w:val="center"/>
              <w:rPr>
                <w:szCs w:val="22"/>
              </w:rPr>
            </w:pPr>
            <w:r>
              <w:rPr>
                <w:szCs w:val="22"/>
              </w:rPr>
              <w:t>упак.</w:t>
            </w:r>
          </w:p>
        </w:tc>
        <w:tc>
          <w:tcPr>
            <w:tcW w:w="1632" w:type="dxa"/>
            <w:tcBorders>
              <w:top w:val="single" w:sz="4" w:space="0" w:color="000000"/>
              <w:left w:val="single" w:sz="4" w:space="0" w:color="000000"/>
              <w:bottom w:val="single" w:sz="4" w:space="0" w:color="000000"/>
              <w:right w:val="single" w:sz="4" w:space="0" w:color="000000"/>
            </w:tcBorders>
          </w:tcPr>
          <w:p w:rsidR="00EC3F9B" w:rsidRDefault="00EC3F9B" w:rsidP="00257B2D">
            <w:pPr>
              <w:pStyle w:val="LBBodyText1"/>
              <w:spacing w:before="0" w:after="0"/>
              <w:jc w:val="center"/>
              <w:rPr>
                <w:szCs w:val="22"/>
              </w:rPr>
            </w:pPr>
          </w:p>
          <w:p w:rsidR="00EC3F9B" w:rsidRDefault="00EC3F9B" w:rsidP="00257B2D">
            <w:pPr>
              <w:pStyle w:val="LBBodyText1"/>
              <w:spacing w:before="0" w:after="0"/>
              <w:jc w:val="center"/>
              <w:rPr>
                <w:szCs w:val="22"/>
              </w:rPr>
            </w:pPr>
            <w:r>
              <w:rPr>
                <w:szCs w:val="22"/>
              </w:rPr>
              <w:t>6</w:t>
            </w: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0" w:type="dxa"/>
              <w:left w:w="10" w:type="dxa"/>
              <w:bottom w:w="0" w:type="dxa"/>
              <w:right w:w="10" w:type="dxa"/>
            </w:tcMar>
            <w:vAlign w:val="center"/>
          </w:tcPr>
          <w:p w:rsidR="00EC3F9B" w:rsidRPr="00F34A8C" w:rsidRDefault="00EC3F9B" w:rsidP="00257B2D">
            <w:pPr>
              <w:pStyle w:val="LBBodyText1"/>
              <w:spacing w:before="0" w:after="0"/>
              <w:jc w:val="center"/>
              <w:rPr>
                <w:szCs w:val="22"/>
              </w:rPr>
            </w:pPr>
            <w:r>
              <w:rPr>
                <w:szCs w:val="22"/>
              </w:rPr>
              <w:t>3342,54</w:t>
            </w:r>
          </w:p>
        </w:tc>
        <w:tc>
          <w:tcPr>
            <w:tcW w:w="1094" w:type="dxa"/>
            <w:tcBorders>
              <w:top w:val="single" w:sz="4" w:space="0" w:color="000000"/>
              <w:left w:val="single" w:sz="4" w:space="0" w:color="000000"/>
              <w:bottom w:val="single" w:sz="4" w:space="0" w:color="000000"/>
              <w:right w:val="single" w:sz="4" w:space="0" w:color="000000"/>
            </w:tcBorders>
            <w:vAlign w:val="center"/>
          </w:tcPr>
          <w:p w:rsidR="00EC3F9B" w:rsidRPr="00F34A8C" w:rsidRDefault="00EC3F9B" w:rsidP="00257B2D">
            <w:pPr>
              <w:pStyle w:val="LBBodyText1"/>
              <w:spacing w:before="0" w:after="0"/>
              <w:jc w:val="center"/>
              <w:rPr>
                <w:szCs w:val="22"/>
              </w:rPr>
            </w:pPr>
            <w:r>
              <w:rPr>
                <w:szCs w:val="22"/>
              </w:rPr>
              <w:t>20 055,24</w:t>
            </w:r>
          </w:p>
        </w:tc>
      </w:tr>
    </w:tbl>
    <w:p w:rsidR="002D36DC" w:rsidRDefault="00EC3F9B" w:rsidP="002D36DC">
      <w:pPr>
        <w:pStyle w:val="NameoftheContract"/>
        <w:jc w:val="left"/>
        <w:rPr>
          <w:szCs w:val="22"/>
        </w:rPr>
      </w:pPr>
      <w:r>
        <w:rPr>
          <w:szCs w:val="22"/>
        </w:rPr>
        <w:t>ИТОГО 20 055 (Двадцать тысяч пятьдесят пять) рублей 24 копейки.</w:t>
      </w:r>
    </w:p>
    <w:p w:rsidR="002D36DC" w:rsidRPr="004D0083" w:rsidRDefault="002D36DC">
      <w:pPr>
        <w:pStyle w:val="NameoftheContract"/>
        <w:rPr>
          <w:szCs w:val="22"/>
        </w:rPr>
      </w:pPr>
    </w:p>
    <w:p w:rsidR="00EC71AF" w:rsidRDefault="00A553A2">
      <w:pPr>
        <w:pStyle w:val="NameoftheContract"/>
        <w:rPr>
          <w:szCs w:val="22"/>
        </w:rPr>
      </w:pPr>
      <w:r>
        <w:rPr>
          <w:szCs w:val="22"/>
        </w:rPr>
        <w:t>подписи сторон</w:t>
      </w:r>
    </w:p>
    <w:tbl>
      <w:tblPr>
        <w:tblW w:w="9571" w:type="dxa"/>
        <w:tblCellMar>
          <w:left w:w="10" w:type="dxa"/>
          <w:right w:w="10" w:type="dxa"/>
        </w:tblCellMar>
        <w:tblLook w:val="0000"/>
      </w:tblPr>
      <w:tblGrid>
        <w:gridCol w:w="4785"/>
        <w:gridCol w:w="4786"/>
      </w:tblGrid>
      <w:tr w:rsidR="00EC71AF">
        <w:tc>
          <w:tcPr>
            <w:tcW w:w="4785" w:type="dxa"/>
            <w:shd w:val="clear" w:color="auto" w:fill="auto"/>
            <w:tcMar>
              <w:top w:w="0" w:type="dxa"/>
              <w:left w:w="108" w:type="dxa"/>
              <w:bottom w:w="0" w:type="dxa"/>
              <w:right w:w="108" w:type="dxa"/>
            </w:tcMar>
          </w:tcPr>
          <w:p w:rsidR="00EC71AF" w:rsidRDefault="00A553A2">
            <w:pPr>
              <w:pStyle w:val="LBBodyText1"/>
              <w:jc w:val="left"/>
              <w:rPr>
                <w:b/>
                <w:bCs/>
              </w:rPr>
            </w:pPr>
            <w:r>
              <w:rPr>
                <w:b/>
                <w:bCs/>
              </w:rPr>
              <w:t>Заказчик:</w:t>
            </w:r>
          </w:p>
          <w:p w:rsidR="00EC71AF" w:rsidRDefault="00EC71AF">
            <w:pPr>
              <w:pStyle w:val="LBBodyText1"/>
              <w:jc w:val="left"/>
            </w:pPr>
          </w:p>
          <w:p w:rsidR="00EC71AF" w:rsidRDefault="00A553A2">
            <w:pPr>
              <w:pStyle w:val="LBBodyText1"/>
              <w:jc w:val="left"/>
            </w:pPr>
            <w:r>
              <w:t>_________________________</w:t>
            </w:r>
          </w:p>
          <w:p w:rsidR="00EC71AF" w:rsidRDefault="00A553A2">
            <w:pPr>
              <w:pStyle w:val="LBBodyText1"/>
              <w:jc w:val="left"/>
            </w:pPr>
            <w:r>
              <w:t>«__»_________________20__г.</w:t>
            </w:r>
          </w:p>
        </w:tc>
        <w:tc>
          <w:tcPr>
            <w:tcW w:w="4786" w:type="dxa"/>
            <w:shd w:val="clear" w:color="auto" w:fill="auto"/>
            <w:tcMar>
              <w:top w:w="0" w:type="dxa"/>
              <w:left w:w="108" w:type="dxa"/>
              <w:bottom w:w="0" w:type="dxa"/>
              <w:right w:w="108" w:type="dxa"/>
            </w:tcMar>
          </w:tcPr>
          <w:p w:rsidR="00EC71AF" w:rsidRDefault="00A553A2">
            <w:pPr>
              <w:pStyle w:val="LBBodyText1"/>
              <w:jc w:val="left"/>
              <w:rPr>
                <w:b/>
                <w:bCs/>
              </w:rPr>
            </w:pPr>
            <w:r>
              <w:rPr>
                <w:b/>
                <w:bCs/>
              </w:rPr>
              <w:t>Поставщик:</w:t>
            </w:r>
          </w:p>
          <w:p w:rsidR="00EC71AF" w:rsidRDefault="00EC71AF">
            <w:pPr>
              <w:pStyle w:val="LBBodyText1"/>
              <w:jc w:val="left"/>
            </w:pPr>
          </w:p>
          <w:p w:rsidR="00EC71AF" w:rsidRDefault="00A553A2">
            <w:pPr>
              <w:pStyle w:val="LBBodyText1"/>
              <w:jc w:val="left"/>
            </w:pPr>
            <w:r>
              <w:t>_________________________</w:t>
            </w:r>
          </w:p>
          <w:p w:rsidR="00EC71AF" w:rsidRDefault="00A553A2">
            <w:pPr>
              <w:pStyle w:val="LBBodyText1"/>
              <w:jc w:val="left"/>
            </w:pPr>
            <w:r>
              <w:t>«__»_________________20__г.</w:t>
            </w:r>
          </w:p>
        </w:tc>
      </w:tr>
    </w:tbl>
    <w:p w:rsidR="00EC71AF" w:rsidRDefault="00EC71AF">
      <w:pPr>
        <w:pStyle w:val="LBBodyText1"/>
        <w:jc w:val="right"/>
      </w:pPr>
    </w:p>
    <w:p w:rsidR="00EC71AF" w:rsidRDefault="00EC71AF">
      <w:pPr>
        <w:pStyle w:val="NameoftheContract"/>
        <w:rPr>
          <w:szCs w:val="22"/>
        </w:rPr>
      </w:pPr>
    </w:p>
    <w:sectPr w:rsidR="00EC71AF" w:rsidSect="00913CEF">
      <w:footerReference w:type="default" r:id="rId7"/>
      <w:pgSz w:w="11906" w:h="16838"/>
      <w:pgMar w:top="1134" w:right="850" w:bottom="1134" w:left="1701" w:header="708" w:footer="708"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2CA5" w:rsidRDefault="00192CA5">
      <w:r>
        <w:separator/>
      </w:r>
    </w:p>
  </w:endnote>
  <w:endnote w:type="continuationSeparator" w:id="1">
    <w:p w:rsidR="00192CA5" w:rsidRDefault="00192CA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altName w:val="Arial"/>
    <w:charset w:val="CC"/>
    <w:family w:val="swiss"/>
    <w:pitch w:val="variable"/>
    <w:sig w:usb0="00000000"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4909" w:rsidRDefault="00297E33">
    <w:pPr>
      <w:pStyle w:val="a5"/>
      <w:jc w:val="center"/>
    </w:pPr>
    <w:r>
      <w:fldChar w:fldCharType="begin"/>
    </w:r>
    <w:r w:rsidR="00A553A2">
      <w:instrText xml:space="preserve"> PAGE </w:instrText>
    </w:r>
    <w:r>
      <w:fldChar w:fldCharType="separate"/>
    </w:r>
    <w:r w:rsidR="00433343">
      <w:rPr>
        <w:noProof/>
      </w:rPr>
      <w:t>10</w:t>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2CA5" w:rsidRDefault="00192CA5">
      <w:r>
        <w:rPr>
          <w:color w:val="000000"/>
        </w:rPr>
        <w:separator/>
      </w:r>
    </w:p>
  </w:footnote>
  <w:footnote w:type="continuationSeparator" w:id="1">
    <w:p w:rsidR="00192CA5" w:rsidRDefault="00192CA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E126F"/>
    <w:multiLevelType w:val="multilevel"/>
    <w:tmpl w:val="DF626EC0"/>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1">
    <w:nsid w:val="01F94A6D"/>
    <w:multiLevelType w:val="multilevel"/>
    <w:tmpl w:val="F0B26F0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abstractNum w:abstractNumId="2">
    <w:nsid w:val="077F42FC"/>
    <w:multiLevelType w:val="multilevel"/>
    <w:tmpl w:val="FE9A06C2"/>
    <w:styleLink w:val="LFO241"/>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98B542B"/>
    <w:multiLevelType w:val="multilevel"/>
    <w:tmpl w:val="7FD48BD6"/>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4">
    <w:nsid w:val="0B655F38"/>
    <w:multiLevelType w:val="multilevel"/>
    <w:tmpl w:val="6CC2C8CC"/>
    <w:styleLink w:val="LFO112"/>
    <w:lvl w:ilvl="0">
      <w:start w:val="1"/>
      <w:numFmt w:val="lowerLetter"/>
      <w:pStyle w:val="LBRoman4"/>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
    <w:nsid w:val="0D785694"/>
    <w:multiLevelType w:val="multilevel"/>
    <w:tmpl w:val="6A76C776"/>
    <w:styleLink w:val="LFO51"/>
    <w:lvl w:ilvl="0">
      <w:start w:val="1"/>
      <w:numFmt w:val="decimal"/>
      <w:pStyle w:val="LBArabic6"/>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6">
    <w:nsid w:val="0D802827"/>
    <w:multiLevelType w:val="multilevel"/>
    <w:tmpl w:val="24205180"/>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0E562B81"/>
    <w:multiLevelType w:val="multilevel"/>
    <w:tmpl w:val="613E25BC"/>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8">
    <w:nsid w:val="17607C7A"/>
    <w:multiLevelType w:val="multilevel"/>
    <w:tmpl w:val="6EB4792E"/>
    <w:styleLink w:val="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187C7C8A"/>
    <w:multiLevelType w:val="multilevel"/>
    <w:tmpl w:val="289E92F4"/>
    <w:styleLink w:val="LFO251"/>
    <w:lvl w:ilvl="0">
      <w:start w:val="1"/>
      <w:numFmt w:val="decimal"/>
      <w:pStyle w:val="LBSchedule3-111Alt"/>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0">
    <w:nsid w:val="1B4C7427"/>
    <w:multiLevelType w:val="multilevel"/>
    <w:tmpl w:val="836C6EE2"/>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nsid w:val="1E9324DC"/>
    <w:multiLevelType w:val="multilevel"/>
    <w:tmpl w:val="88A469A4"/>
    <w:styleLink w:val="LFO131"/>
    <w:lvl w:ilvl="0">
      <w:start w:val="1"/>
      <w:numFmt w:val="lowerLetter"/>
      <w:pStyle w:val="LBRoman1"/>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12">
    <w:nsid w:val="1FAF3E41"/>
    <w:multiLevelType w:val="multilevel"/>
    <w:tmpl w:val="155A7B4E"/>
    <w:styleLink w:val="LFO3"/>
    <w:lvl w:ilvl="0">
      <w:start w:val="1"/>
      <w:numFmt w:val="lowerLetter"/>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13">
    <w:nsid w:val="20940FF6"/>
    <w:multiLevelType w:val="multilevel"/>
    <w:tmpl w:val="1A8E040C"/>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nsid w:val="20AC25AB"/>
    <w:multiLevelType w:val="multilevel"/>
    <w:tmpl w:val="B6080766"/>
    <w:styleLink w:val="LFO231"/>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nsid w:val="20AF118F"/>
    <w:multiLevelType w:val="multilevel"/>
    <w:tmpl w:val="B8BE08B6"/>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2606939"/>
    <w:multiLevelType w:val="multilevel"/>
    <w:tmpl w:val="EB8CE3FA"/>
    <w:styleLink w:val="LFO151"/>
    <w:lvl w:ilvl="0">
      <w:start w:val="1"/>
      <w:numFmt w:val="decimal"/>
      <w:pStyle w:val="Schedule6"/>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17">
    <w:nsid w:val="22E844B5"/>
    <w:multiLevelType w:val="multilevel"/>
    <w:tmpl w:val="1770AD4C"/>
    <w:styleLink w:val="LFO291"/>
    <w:lvl w:ilvl="0">
      <w:start w:val="1"/>
      <w:numFmt w:val="decimal"/>
      <w:pStyle w:val="LBGovstyle6"/>
      <w:lvlText w:val="%1."/>
      <w:lvlJc w:val="left"/>
      <w:pPr>
        <w:ind w:left="720" w:hanging="720"/>
      </w:pPr>
      <w:rPr>
        <w:rFonts w:ascii="Times New Roman" w:hAnsi="Times New Roman"/>
        <w:b w:val="0"/>
        <w:i w:val="0"/>
        <w:sz w:val="22"/>
      </w:rPr>
    </w:lvl>
    <w:lvl w:ilvl="1">
      <w:start w:val="1"/>
      <w:numFmt w:val="decimal"/>
      <w:lvlText w:val="%1.%2."/>
      <w:lvlJc w:val="left"/>
      <w:pPr>
        <w:ind w:left="720" w:hanging="720"/>
      </w:pPr>
      <w:rPr>
        <w:rFonts w:ascii="Times New Roman" w:hAnsi="Times New Roman"/>
        <w:b w:val="0"/>
        <w:i w:val="0"/>
        <w:sz w:val="22"/>
      </w:rPr>
    </w:lvl>
    <w:lvl w:ilvl="2">
      <w:start w:val="1"/>
      <w:numFmt w:val="decimal"/>
      <w:lvlText w:val="%1.%2.%3."/>
      <w:lvlJc w:val="left"/>
      <w:pPr>
        <w:ind w:left="720" w:hanging="720"/>
      </w:pPr>
      <w:rPr>
        <w:rFonts w:ascii="Times New Roman" w:hAnsi="Times New Roman" w:cs="Times New Roman"/>
        <w:b w:val="0"/>
        <w:bCs w:val="0"/>
        <w:i w:val="0"/>
        <w:iCs w:val="0"/>
        <w:caps w:val="0"/>
        <w:smallCaps w:val="0"/>
        <w:strike w:val="0"/>
        <w:dstrike w:val="0"/>
        <w:vanish w:val="0"/>
        <w:color w:val="auto"/>
        <w:spacing w:val="0"/>
        <w:kern w:val="0"/>
        <w:position w:val="0"/>
        <w:sz w:val="22"/>
        <w:u w:val="none"/>
        <w:vertAlign w:val="baseline"/>
        <w:em w:val="none"/>
      </w:rPr>
    </w:lvl>
    <w:lvl w:ilvl="3">
      <w:start w:val="1"/>
      <w:numFmt w:val="decimal"/>
      <w:lvlText w:val="%1.%2.%3.%4."/>
      <w:lvlJc w:val="left"/>
      <w:pPr>
        <w:ind w:left="720" w:hanging="720"/>
      </w:pPr>
      <w:rPr>
        <w:rFonts w:ascii="Times New Roman" w:hAnsi="Times New Roman"/>
        <w:b w:val="0"/>
        <w:i w:val="0"/>
        <w:sz w:val="22"/>
      </w:r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18">
    <w:nsid w:val="237B5AE6"/>
    <w:multiLevelType w:val="multilevel"/>
    <w:tmpl w:val="F2CE6A04"/>
    <w:styleLink w:val="LFO121"/>
    <w:lvl w:ilvl="0">
      <w:start w:val="1"/>
      <w:numFmt w:val="lowerLetter"/>
      <w:pStyle w:val="LBRoman5"/>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9">
    <w:nsid w:val="23ED7510"/>
    <w:multiLevelType w:val="multilevel"/>
    <w:tmpl w:val="7FFC6C7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0">
    <w:nsid w:val="24087E3E"/>
    <w:multiLevelType w:val="multilevel"/>
    <w:tmpl w:val="CE2054B8"/>
    <w:styleLink w:val="LFO181"/>
    <w:lvl w:ilvl="0">
      <w:start w:val="1"/>
      <w:numFmt w:val="decimal"/>
      <w:pStyle w:val="LBArabic6-Alt"/>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245055AB"/>
    <w:multiLevelType w:val="multilevel"/>
    <w:tmpl w:val="A61C0368"/>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22">
    <w:nsid w:val="274239FF"/>
    <w:multiLevelType w:val="multilevel"/>
    <w:tmpl w:val="3C840EFA"/>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291955A2"/>
    <w:multiLevelType w:val="multilevel"/>
    <w:tmpl w:val="E7F8AEA8"/>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nsid w:val="29AF61B5"/>
    <w:multiLevelType w:val="multilevel"/>
    <w:tmpl w:val="7564F010"/>
    <w:styleLink w:val="LFO31"/>
    <w:lvl w:ilvl="0">
      <w:start w:val="1"/>
      <w:numFmt w:val="lowerLetter"/>
      <w:pStyle w:val="LBRoman3"/>
      <w:lvlText w:val="(%1)"/>
      <w:lvlJc w:val="left"/>
      <w:pPr>
        <w:ind w:left="2160"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25">
    <w:nsid w:val="2A6110BB"/>
    <w:multiLevelType w:val="multilevel"/>
    <w:tmpl w:val="2A6E275C"/>
    <w:styleLink w:val="LFO81"/>
    <w:lvl w:ilvl="0">
      <w:start w:val="1"/>
      <w:numFmt w:val="decimal"/>
      <w:pStyle w:val="LBArabic4"/>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26">
    <w:nsid w:val="2EEB2EA2"/>
    <w:multiLevelType w:val="multilevel"/>
    <w:tmpl w:val="762E3986"/>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7">
    <w:nsid w:val="314023FC"/>
    <w:multiLevelType w:val="multilevel"/>
    <w:tmpl w:val="75166CDA"/>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28">
    <w:nsid w:val="31A95EFB"/>
    <w:multiLevelType w:val="multilevel"/>
    <w:tmpl w:val="14CC1F1E"/>
    <w:styleLink w:val="LFO161"/>
    <w:lvl w:ilvl="0">
      <w:start w:val="1"/>
      <w:numFmt w:val="decimal"/>
      <w:pStyle w:val="LBHeading5-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720" w:firstLine="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9">
    <w:nsid w:val="322A3D76"/>
    <w:multiLevelType w:val="multilevel"/>
    <w:tmpl w:val="17382CD6"/>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0">
    <w:nsid w:val="35140D8D"/>
    <w:multiLevelType w:val="multilevel"/>
    <w:tmpl w:val="149C0082"/>
    <w:styleLink w:val="3"/>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31">
    <w:nsid w:val="3686741C"/>
    <w:multiLevelType w:val="multilevel"/>
    <w:tmpl w:val="494C6362"/>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32">
    <w:nsid w:val="36DF3486"/>
    <w:multiLevelType w:val="multilevel"/>
    <w:tmpl w:val="58F88A6E"/>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38BF331A"/>
    <w:multiLevelType w:val="multilevel"/>
    <w:tmpl w:val="3F4EF99E"/>
    <w:styleLink w:val="LFO261"/>
    <w:lvl w:ilvl="0">
      <w:start w:val="1"/>
      <w:numFmt w:val="decimal"/>
      <w:pStyle w:val="LBSchedule2"/>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4">
    <w:nsid w:val="391C260C"/>
    <w:multiLevelType w:val="multilevel"/>
    <w:tmpl w:val="B6882356"/>
    <w:styleLink w:val="LFO310"/>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3A0103EF"/>
    <w:multiLevelType w:val="multilevel"/>
    <w:tmpl w:val="137CD5E6"/>
    <w:styleLink w:val="LFO191"/>
    <w:lvl w:ilvl="0">
      <w:start w:val="1"/>
      <w:numFmt w:val="lowerLetter"/>
      <w:pStyle w:val="LBRoman5-Alt"/>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6">
    <w:nsid w:val="3CCE63B9"/>
    <w:multiLevelType w:val="multilevel"/>
    <w:tmpl w:val="E7822D36"/>
    <w:styleLink w:val="LFO271"/>
    <w:lvl w:ilvl="0">
      <w:start w:val="1"/>
      <w:numFmt w:val="decimal"/>
      <w:pStyle w:val="LBSimple3"/>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403F7514"/>
    <w:multiLevelType w:val="multilevel"/>
    <w:tmpl w:val="A3EAF89A"/>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453A0924"/>
    <w:multiLevelType w:val="multilevel"/>
    <w:tmpl w:val="99364EE6"/>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9">
    <w:nsid w:val="458F4834"/>
    <w:multiLevelType w:val="multilevel"/>
    <w:tmpl w:val="6D3040B0"/>
    <w:styleLink w:val="LFO12"/>
    <w:lvl w:ilvl="0">
      <w:start w:val="1"/>
      <w:numFmt w:val="lowerLetter"/>
      <w:lvlText w:val="(%1)"/>
      <w:lvlJc w:val="left"/>
      <w:pPr>
        <w:ind w:left="3578" w:hanging="720"/>
      </w:pPr>
      <w:rPr>
        <w:rFonts w:ascii="Times New Roman" w:hAnsi="Times New Roman"/>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40">
    <w:nsid w:val="47514357"/>
    <w:multiLevelType w:val="multilevel"/>
    <w:tmpl w:val="5F860566"/>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nsid w:val="48471FB0"/>
    <w:multiLevelType w:val="multilevel"/>
    <w:tmpl w:val="91669B2A"/>
    <w:styleLink w:val="LFO101"/>
    <w:lvl w:ilvl="0">
      <w:start w:val="1"/>
      <w:numFmt w:val="lowerLetter"/>
      <w:pStyle w:val="LBRoman2"/>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42">
    <w:nsid w:val="489367E4"/>
    <w:multiLevelType w:val="multilevel"/>
    <w:tmpl w:val="C5B68AEC"/>
    <w:styleLink w:val="LFO69"/>
    <w:lvl w:ilvl="0">
      <w:start w:val="1"/>
      <w:numFmt w:val="decimal"/>
      <w:pStyle w:val="30"/>
      <w:lvlText w:val="%1."/>
      <w:lvlJc w:val="left"/>
      <w:pPr>
        <w:ind w:left="360" w:hanging="360"/>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3">
    <w:nsid w:val="49451FD0"/>
    <w:multiLevelType w:val="multilevel"/>
    <w:tmpl w:val="52482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4A4F6C73"/>
    <w:multiLevelType w:val="multilevel"/>
    <w:tmpl w:val="68C4A12E"/>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45">
    <w:nsid w:val="511E4522"/>
    <w:multiLevelType w:val="multilevel"/>
    <w:tmpl w:val="F30244E6"/>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46">
    <w:nsid w:val="53F36969"/>
    <w:multiLevelType w:val="multilevel"/>
    <w:tmpl w:val="380EBD94"/>
    <w:styleLink w:val="LFO35"/>
    <w:lvl w:ilvl="0">
      <w:start w:val="1"/>
      <w:numFmt w:val="decimal"/>
      <w:pStyle w:val="Level6"/>
      <w:lvlText w:val="%1"/>
      <w:lvlJc w:val="left"/>
      <w:pPr>
        <w:ind w:left="680" w:hanging="680"/>
      </w:pPr>
      <w:rPr>
        <w:rFonts w:ascii="Arial" w:hAnsi="Arial" w:cs="Times New Roman"/>
        <w:b/>
        <w:i w:val="0"/>
        <w:sz w:val="22"/>
      </w:rPr>
    </w:lvl>
    <w:lvl w:ilvl="1">
      <w:start w:val="1"/>
      <w:numFmt w:val="decimal"/>
      <w:lvlText w:val="%1.%2"/>
      <w:lvlJc w:val="left"/>
      <w:pPr>
        <w:ind w:left="680" w:hanging="680"/>
      </w:pPr>
      <w:rPr>
        <w:rFonts w:ascii="Arial" w:hAnsi="Arial" w:cs="Times New Roman"/>
        <w:b/>
        <w:i w:val="0"/>
        <w:sz w:val="20"/>
      </w:rPr>
    </w:lvl>
    <w:lvl w:ilvl="2">
      <w:start w:val="1"/>
      <w:numFmt w:val="decimal"/>
      <w:lvlText w:val="%1.%2.%3"/>
      <w:lvlJc w:val="left"/>
      <w:pPr>
        <w:ind w:left="1361" w:hanging="681"/>
      </w:pPr>
      <w:rPr>
        <w:rFonts w:ascii="Arial" w:hAnsi="Arial" w:cs="Times New Roman"/>
        <w:b/>
        <w:i w:val="0"/>
        <w:sz w:val="17"/>
      </w:rPr>
    </w:lvl>
    <w:lvl w:ilvl="3">
      <w:start w:val="1"/>
      <w:numFmt w:val="lowerLetter"/>
      <w:lvlText w:val="(%4)"/>
      <w:lvlJc w:val="left"/>
      <w:pPr>
        <w:ind w:left="2041" w:hanging="680"/>
      </w:pPr>
      <w:rPr>
        <w:rFonts w:ascii="Arial" w:hAnsi="Arial" w:cs="Times New Roman"/>
        <w:b w:val="0"/>
        <w:i w:val="0"/>
        <w:sz w:val="20"/>
      </w:rPr>
    </w:lvl>
    <w:lvl w:ilvl="4">
      <w:start w:val="1"/>
      <w:numFmt w:val="lowerRoman"/>
      <w:lvlText w:val="(%5)"/>
      <w:lvlJc w:val="left"/>
      <w:pPr>
        <w:ind w:left="2608" w:hanging="567"/>
      </w:pPr>
      <w:rPr>
        <w:rFonts w:ascii="Arial" w:hAnsi="Arial" w:cs="Times New Roman"/>
        <w:b w:val="0"/>
        <w:i w:val="0"/>
        <w:sz w:val="20"/>
      </w:rPr>
    </w:lvl>
    <w:lvl w:ilvl="5">
      <w:start w:val="1"/>
      <w:numFmt w:val="upperRoman"/>
      <w:lvlText w:val="(%6)"/>
      <w:lvlJc w:val="left"/>
      <w:pPr>
        <w:ind w:left="3289" w:hanging="681"/>
      </w:pPr>
      <w:rPr>
        <w:rFonts w:ascii="Arial" w:hAnsi="Arial" w:cs="Times New Roman"/>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47">
    <w:nsid w:val="587137FF"/>
    <w:multiLevelType w:val="multilevel"/>
    <w:tmpl w:val="D0F60794"/>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8">
    <w:nsid w:val="5B354861"/>
    <w:multiLevelType w:val="multilevel"/>
    <w:tmpl w:val="0FD484C4"/>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9">
    <w:nsid w:val="5BD7129C"/>
    <w:multiLevelType w:val="multilevel"/>
    <w:tmpl w:val="1C60D716"/>
    <w:styleLink w:val="LFO171"/>
    <w:lvl w:ilvl="0">
      <w:start w:val="1"/>
      <w:numFmt w:val="decimal"/>
      <w:pStyle w:val="LBHeading5"/>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50">
    <w:nsid w:val="5CB843A6"/>
    <w:multiLevelType w:val="multilevel"/>
    <w:tmpl w:val="19F2B082"/>
    <w:styleLink w:val="LFO61"/>
    <w:lvl w:ilvl="0">
      <w:start w:val="1"/>
      <w:numFmt w:val="decimal"/>
      <w:pStyle w:val="LBArabic3"/>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51">
    <w:nsid w:val="5E054181"/>
    <w:multiLevelType w:val="multilevel"/>
    <w:tmpl w:val="7F6E3778"/>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nsid w:val="5F2F6123"/>
    <w:multiLevelType w:val="multilevel"/>
    <w:tmpl w:val="8E9C8D36"/>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3">
    <w:nsid w:val="5F516239"/>
    <w:multiLevelType w:val="multilevel"/>
    <w:tmpl w:val="E856ACFC"/>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nsid w:val="623A1BC3"/>
    <w:multiLevelType w:val="multilevel"/>
    <w:tmpl w:val="92E27554"/>
    <w:styleLink w:val="LFO281"/>
    <w:lvl w:ilvl="0">
      <w:start w:val="1"/>
      <w:numFmt w:val="decimal"/>
      <w:pStyle w:val="LBSimple3-Alt"/>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nsid w:val="63C84CE7"/>
    <w:multiLevelType w:val="multilevel"/>
    <w:tmpl w:val="F63E2F88"/>
    <w:styleLink w:val="LFO72"/>
    <w:lvl w:ilvl="0">
      <w:start w:val="1"/>
      <w:numFmt w:val="decimal"/>
      <w:pStyle w:val="LBArabic1"/>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nsid w:val="6ADF4C33"/>
    <w:multiLevelType w:val="multilevel"/>
    <w:tmpl w:val="259C5B8E"/>
    <w:styleLink w:val="LFO70"/>
    <w:lvl w:ilvl="0">
      <w:start w:val="1"/>
      <w:numFmt w:val="decimal"/>
      <w:pStyle w:val="AGovstyle1"/>
      <w:lvlText w:val="%1."/>
      <w:lvlJc w:val="left"/>
      <w:pPr>
        <w:ind w:left="720" w:hanging="720"/>
      </w:pPr>
    </w:lvl>
    <w:lvl w:ilvl="1">
      <w:start w:val="1"/>
      <w:numFmt w:val="decimal"/>
      <w:lvlText w:val="%1.%2."/>
      <w:lvlJc w:val="left"/>
      <w:pPr>
        <w:ind w:left="720" w:hanging="720"/>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7">
    <w:nsid w:val="6B4A572A"/>
    <w:multiLevelType w:val="multilevel"/>
    <w:tmpl w:val="57CA654C"/>
    <w:styleLink w:val="LFO11"/>
    <w:lvl w:ilvl="0">
      <w:start w:val="1"/>
      <w:numFmt w:val="upperLetter"/>
      <w:pStyle w:val="LB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nsid w:val="6D620D68"/>
    <w:multiLevelType w:val="multilevel"/>
    <w:tmpl w:val="2416ED8C"/>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59">
    <w:nsid w:val="6E463C12"/>
    <w:multiLevelType w:val="multilevel"/>
    <w:tmpl w:val="7A405C8C"/>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60">
    <w:nsid w:val="70705853"/>
    <w:multiLevelType w:val="multilevel"/>
    <w:tmpl w:val="681A448A"/>
    <w:styleLink w:val="WWOutlineListStyle3"/>
    <w:lvl w:ilvl="0">
      <w:start w:val="1"/>
      <w:numFmt w:val="decimal"/>
      <w:pStyle w:val="1"/>
      <w:lvlText w:val="%1."/>
      <w:lvlJc w:val="left"/>
      <w:pPr>
        <w:ind w:left="720" w:hanging="720"/>
      </w:pPr>
    </w:lvl>
    <w:lvl w:ilvl="1">
      <w:start w:val="1"/>
      <w:numFmt w:val="decimal"/>
      <w:pStyle w:val="20"/>
      <w:lvlText w:val="%1.%2"/>
      <w:lvlJc w:val="left"/>
      <w:pPr>
        <w:ind w:left="720" w:hanging="720"/>
      </w:pPr>
    </w:lvl>
    <w:lvl w:ilvl="2">
      <w:start w:val="1"/>
      <w:numFmt w:val="lowerLetter"/>
      <w:pStyle w:val="31"/>
      <w:lvlText w:val="(%3)"/>
      <w:lvlJc w:val="left"/>
      <w:pPr>
        <w:ind w:left="1440" w:hanging="720"/>
      </w:pPr>
    </w:lvl>
    <w:lvl w:ilvl="3">
      <w:start w:val="1"/>
      <w:numFmt w:val="lowerRoman"/>
      <w:pStyle w:val="4"/>
      <w:lvlText w:val="(%4)"/>
      <w:lvlJc w:val="left"/>
      <w:pPr>
        <w:ind w:left="3981" w:hanging="720"/>
      </w:pPr>
    </w:lvl>
    <w:lvl w:ilvl="4">
      <w:start w:val="1"/>
      <w:numFmt w:val="upperLetter"/>
      <w:pStyle w:val="5"/>
      <w:lvlText w:val="(%5)"/>
      <w:lvlJc w:val="left"/>
      <w:pPr>
        <w:ind w:left="2880" w:hanging="720"/>
      </w:pPr>
    </w:lvl>
    <w:lvl w:ilvl="5">
      <w:start w:val="1"/>
      <w:numFmt w:val="upperLetter"/>
      <w:pStyle w:val="6"/>
      <w:lvlText w:val="(%6)"/>
      <w:lvlJc w:val="left"/>
      <w:pPr>
        <w:ind w:left="3600" w:hanging="720"/>
      </w:pPr>
    </w:lvl>
    <w:lvl w:ilvl="6">
      <w:start w:val="1"/>
      <w:numFmt w:val="upperRoman"/>
      <w:pStyle w:val="7"/>
      <w:lvlText w:val="(%7)"/>
      <w:lvlJc w:val="left"/>
      <w:pPr>
        <w:ind w:left="4321" w:hanging="721"/>
      </w:pPr>
    </w:lvl>
    <w:lvl w:ilvl="7">
      <w:start w:val="1"/>
      <w:numFmt w:val="lowerLetter"/>
      <w:pStyle w:val="8"/>
      <w:lvlText w:val="%8."/>
      <w:lvlJc w:val="left"/>
      <w:pPr>
        <w:ind w:left="2880" w:hanging="360"/>
      </w:pPr>
    </w:lvl>
    <w:lvl w:ilvl="8">
      <w:start w:val="1"/>
      <w:numFmt w:val="none"/>
      <w:lvlText w:val="%9"/>
      <w:lvlJc w:val="left"/>
    </w:lvl>
  </w:abstractNum>
  <w:abstractNum w:abstractNumId="61">
    <w:nsid w:val="741C30BE"/>
    <w:multiLevelType w:val="multilevel"/>
    <w:tmpl w:val="6EDEC866"/>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2">
    <w:nsid w:val="77E67685"/>
    <w:multiLevelType w:val="multilevel"/>
    <w:tmpl w:val="4956D094"/>
    <w:styleLink w:val="LFO91"/>
    <w:lvl w:ilvl="0">
      <w:start w:val="1"/>
      <w:numFmt w:val="decimal"/>
      <w:pStyle w:val="LBArabic5"/>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3">
    <w:nsid w:val="790039D0"/>
    <w:multiLevelType w:val="multilevel"/>
    <w:tmpl w:val="345C0010"/>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nsid w:val="791A376F"/>
    <w:multiLevelType w:val="multilevel"/>
    <w:tmpl w:val="DB2E2034"/>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5">
    <w:nsid w:val="79C83F73"/>
    <w:multiLevelType w:val="multilevel"/>
    <w:tmpl w:val="B3D6BDBE"/>
    <w:styleLink w:val="LFO221"/>
    <w:lvl w:ilvl="0">
      <w:start w:val="1"/>
      <w:numFmt w:val="decimal"/>
      <w:pStyle w:val="LB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nsid w:val="7A142019"/>
    <w:multiLevelType w:val="multilevel"/>
    <w:tmpl w:val="2B7EECBC"/>
    <w:styleLink w:val="10"/>
    <w:lvl w:ilvl="0">
      <w:start w:val="1"/>
      <w:numFmt w:val="decimal"/>
      <w:lvlText w:val="%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7">
    <w:nsid w:val="7A2E7AFD"/>
    <w:multiLevelType w:val="multilevel"/>
    <w:tmpl w:val="0818F48E"/>
    <w:styleLink w:val="LFO110"/>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8">
    <w:nsid w:val="7C017BBE"/>
    <w:multiLevelType w:val="multilevel"/>
    <w:tmpl w:val="F16E8D5A"/>
    <w:styleLink w:val="LFO301"/>
    <w:lvl w:ilvl="0">
      <w:start w:val="1"/>
      <w:numFmt w:val="decimal"/>
      <w:pStyle w:val="LBGovstyle6-Alt"/>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9">
    <w:nsid w:val="7C493E0F"/>
    <w:multiLevelType w:val="multilevel"/>
    <w:tmpl w:val="ED0A263C"/>
    <w:styleLink w:val="LFO41"/>
    <w:lvl w:ilvl="0">
      <w:start w:val="1"/>
      <w:numFmt w:val="decimal"/>
      <w:pStyle w:val="LBArabic2"/>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70">
    <w:nsid w:val="7EC0621F"/>
    <w:multiLevelType w:val="multilevel"/>
    <w:tmpl w:val="320425DC"/>
    <w:styleLink w:val="LFO201"/>
    <w:lvl w:ilvl="0">
      <w:start w:val="1"/>
      <w:numFmt w:val="upperLetter"/>
      <w:pStyle w:val="LB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1">
    <w:nsid w:val="7F4C5995"/>
    <w:multiLevelType w:val="multilevel"/>
    <w:tmpl w:val="E8440D52"/>
    <w:styleLink w:val="LFO10"/>
    <w:lvl w:ilvl="0">
      <w:start w:val="1"/>
      <w:numFmt w:val="lowerLetter"/>
      <w:lvlText w:val="(%1)"/>
      <w:lvlJc w:val="left"/>
      <w:pPr>
        <w:ind w:left="1440" w:hanging="720"/>
      </w:pPr>
      <w:rPr>
        <w:b w:val="0"/>
        <w:bCs w:val="0"/>
        <w:i w:val="0"/>
        <w:iCs w:val="0"/>
        <w:caps w:val="0"/>
        <w:smallCaps w:val="0"/>
        <w:strike w:val="0"/>
        <w:dstrike w:val="0"/>
        <w:vanish w:val="0"/>
        <w:color w:val="000000"/>
        <w:spacing w:val="0"/>
        <w:kern w:val="0"/>
        <w:position w:val="0"/>
        <w:sz w:val="22"/>
        <w:u w:val="none"/>
        <w:vertAlign w:val="baseline"/>
        <w:em w:val="no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num w:numId="1">
    <w:abstractNumId w:val="60"/>
  </w:num>
  <w:num w:numId="2">
    <w:abstractNumId w:val="66"/>
  </w:num>
  <w:num w:numId="3">
    <w:abstractNumId w:val="8"/>
  </w:num>
  <w:num w:numId="4">
    <w:abstractNumId w:val="29"/>
  </w:num>
  <w:num w:numId="5">
    <w:abstractNumId w:val="61"/>
  </w:num>
  <w:num w:numId="6">
    <w:abstractNumId w:val="3"/>
  </w:num>
  <w:num w:numId="7">
    <w:abstractNumId w:val="22"/>
  </w:num>
  <w:num w:numId="8">
    <w:abstractNumId w:val="59"/>
  </w:num>
  <w:num w:numId="9">
    <w:abstractNumId w:val="30"/>
  </w:num>
  <w:num w:numId="10">
    <w:abstractNumId w:val="67"/>
  </w:num>
  <w:num w:numId="11">
    <w:abstractNumId w:val="12"/>
  </w:num>
  <w:num w:numId="12">
    <w:abstractNumId w:val="31"/>
  </w:num>
  <w:num w:numId="13">
    <w:abstractNumId w:val="58"/>
  </w:num>
  <w:num w:numId="14">
    <w:abstractNumId w:val="21"/>
  </w:num>
  <w:num w:numId="15">
    <w:abstractNumId w:val="13"/>
  </w:num>
  <w:num w:numId="16">
    <w:abstractNumId w:val="19"/>
  </w:num>
  <w:num w:numId="17">
    <w:abstractNumId w:val="0"/>
  </w:num>
  <w:num w:numId="18">
    <w:abstractNumId w:val="71"/>
  </w:num>
  <w:num w:numId="19">
    <w:abstractNumId w:val="52"/>
  </w:num>
  <w:num w:numId="20">
    <w:abstractNumId w:val="39"/>
  </w:num>
  <w:num w:numId="21">
    <w:abstractNumId w:val="27"/>
  </w:num>
  <w:num w:numId="22">
    <w:abstractNumId w:val="45"/>
  </w:num>
  <w:num w:numId="23">
    <w:abstractNumId w:val="7"/>
  </w:num>
  <w:num w:numId="24">
    <w:abstractNumId w:val="38"/>
  </w:num>
  <w:num w:numId="25">
    <w:abstractNumId w:val="40"/>
  </w:num>
  <w:num w:numId="26">
    <w:abstractNumId w:val="51"/>
  </w:num>
  <w:num w:numId="27">
    <w:abstractNumId w:val="15"/>
  </w:num>
  <w:num w:numId="28">
    <w:abstractNumId w:val="32"/>
  </w:num>
  <w:num w:numId="29">
    <w:abstractNumId w:val="53"/>
  </w:num>
  <w:num w:numId="30">
    <w:abstractNumId w:val="64"/>
  </w:num>
  <w:num w:numId="31">
    <w:abstractNumId w:val="47"/>
  </w:num>
  <w:num w:numId="32">
    <w:abstractNumId w:val="26"/>
  </w:num>
  <w:num w:numId="33">
    <w:abstractNumId w:val="63"/>
  </w:num>
  <w:num w:numId="34">
    <w:abstractNumId w:val="23"/>
  </w:num>
  <w:num w:numId="35">
    <w:abstractNumId w:val="6"/>
  </w:num>
  <w:num w:numId="36">
    <w:abstractNumId w:val="48"/>
  </w:num>
  <w:num w:numId="37">
    <w:abstractNumId w:val="34"/>
  </w:num>
  <w:num w:numId="38">
    <w:abstractNumId w:val="37"/>
  </w:num>
  <w:num w:numId="39">
    <w:abstractNumId w:val="1"/>
  </w:num>
  <w:num w:numId="40">
    <w:abstractNumId w:val="44"/>
  </w:num>
  <w:num w:numId="41">
    <w:abstractNumId w:val="46"/>
  </w:num>
  <w:num w:numId="42">
    <w:abstractNumId w:val="10"/>
  </w:num>
  <w:num w:numId="43">
    <w:abstractNumId w:val="57"/>
  </w:num>
  <w:num w:numId="44">
    <w:abstractNumId w:val="24"/>
  </w:num>
  <w:num w:numId="45">
    <w:abstractNumId w:val="69"/>
  </w:num>
  <w:num w:numId="46">
    <w:abstractNumId w:val="5"/>
  </w:num>
  <w:num w:numId="47">
    <w:abstractNumId w:val="50"/>
  </w:num>
  <w:num w:numId="48">
    <w:abstractNumId w:val="55"/>
  </w:num>
  <w:num w:numId="49">
    <w:abstractNumId w:val="25"/>
  </w:num>
  <w:num w:numId="50">
    <w:abstractNumId w:val="62"/>
  </w:num>
  <w:num w:numId="51">
    <w:abstractNumId w:val="41"/>
  </w:num>
  <w:num w:numId="52">
    <w:abstractNumId w:val="4"/>
  </w:num>
  <w:num w:numId="53">
    <w:abstractNumId w:val="18"/>
  </w:num>
  <w:num w:numId="54">
    <w:abstractNumId w:val="11"/>
  </w:num>
  <w:num w:numId="55">
    <w:abstractNumId w:val="16"/>
  </w:num>
  <w:num w:numId="56">
    <w:abstractNumId w:val="28"/>
  </w:num>
  <w:num w:numId="57">
    <w:abstractNumId w:val="49"/>
  </w:num>
  <w:num w:numId="58">
    <w:abstractNumId w:val="20"/>
  </w:num>
  <w:num w:numId="59">
    <w:abstractNumId w:val="35"/>
  </w:num>
  <w:num w:numId="60">
    <w:abstractNumId w:val="70"/>
  </w:num>
  <w:num w:numId="61">
    <w:abstractNumId w:val="65"/>
  </w:num>
  <w:num w:numId="62">
    <w:abstractNumId w:val="14"/>
  </w:num>
  <w:num w:numId="63">
    <w:abstractNumId w:val="2"/>
  </w:num>
  <w:num w:numId="64">
    <w:abstractNumId w:val="9"/>
  </w:num>
  <w:num w:numId="65">
    <w:abstractNumId w:val="33"/>
  </w:num>
  <w:num w:numId="66">
    <w:abstractNumId w:val="36"/>
  </w:num>
  <w:num w:numId="67">
    <w:abstractNumId w:val="54"/>
  </w:num>
  <w:num w:numId="68">
    <w:abstractNumId w:val="17"/>
  </w:num>
  <w:num w:numId="69">
    <w:abstractNumId w:val="68"/>
  </w:num>
  <w:num w:numId="70">
    <w:abstractNumId w:val="42"/>
  </w:num>
  <w:num w:numId="71">
    <w:abstractNumId w:val="56"/>
  </w:num>
  <w:num w:numId="72">
    <w:abstractNumId w:val="17"/>
    <w:lvlOverride w:ilvl="0">
      <w:startOverride w:val="1"/>
    </w:lvlOverride>
  </w:num>
  <w:num w:numId="73">
    <w:abstractNumId w:val="43"/>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autoHyphenation/>
  <w:characterSpacingControl w:val="doNotCompress"/>
  <w:footnotePr>
    <w:footnote w:id="0"/>
    <w:footnote w:id="1"/>
  </w:footnotePr>
  <w:endnotePr>
    <w:endnote w:id="0"/>
    <w:endnote w:id="1"/>
  </w:endnotePr>
  <w:compat/>
  <w:rsids>
    <w:rsidRoot w:val="00EC71AF"/>
    <w:rsid w:val="000243D1"/>
    <w:rsid w:val="00030EBB"/>
    <w:rsid w:val="000360A8"/>
    <w:rsid w:val="0004597D"/>
    <w:rsid w:val="00061A0F"/>
    <w:rsid w:val="000A1996"/>
    <w:rsid w:val="000B3CAE"/>
    <w:rsid w:val="000C53BA"/>
    <w:rsid w:val="001066BB"/>
    <w:rsid w:val="001669AF"/>
    <w:rsid w:val="00192CA5"/>
    <w:rsid w:val="001942DB"/>
    <w:rsid w:val="00237531"/>
    <w:rsid w:val="00257B2D"/>
    <w:rsid w:val="00292256"/>
    <w:rsid w:val="00297E33"/>
    <w:rsid w:val="002D36DC"/>
    <w:rsid w:val="003014E9"/>
    <w:rsid w:val="0033127A"/>
    <w:rsid w:val="00344C8C"/>
    <w:rsid w:val="00384FDD"/>
    <w:rsid w:val="003D1470"/>
    <w:rsid w:val="00433343"/>
    <w:rsid w:val="00446B43"/>
    <w:rsid w:val="0046536B"/>
    <w:rsid w:val="00481465"/>
    <w:rsid w:val="004A471D"/>
    <w:rsid w:val="004D0083"/>
    <w:rsid w:val="004D2992"/>
    <w:rsid w:val="0050068A"/>
    <w:rsid w:val="00534C77"/>
    <w:rsid w:val="005548ED"/>
    <w:rsid w:val="005E3E70"/>
    <w:rsid w:val="005F73B6"/>
    <w:rsid w:val="00632ED8"/>
    <w:rsid w:val="0065120E"/>
    <w:rsid w:val="006A0284"/>
    <w:rsid w:val="006C3365"/>
    <w:rsid w:val="006C347F"/>
    <w:rsid w:val="00712BD9"/>
    <w:rsid w:val="00757529"/>
    <w:rsid w:val="00764089"/>
    <w:rsid w:val="007A63A7"/>
    <w:rsid w:val="008070B4"/>
    <w:rsid w:val="008337CB"/>
    <w:rsid w:val="0084444A"/>
    <w:rsid w:val="0085701A"/>
    <w:rsid w:val="00884DBB"/>
    <w:rsid w:val="008B2DEB"/>
    <w:rsid w:val="00913CEF"/>
    <w:rsid w:val="00987D98"/>
    <w:rsid w:val="009F6A92"/>
    <w:rsid w:val="00A46D38"/>
    <w:rsid w:val="00A553A2"/>
    <w:rsid w:val="00A65D4D"/>
    <w:rsid w:val="00A94675"/>
    <w:rsid w:val="00AA0B44"/>
    <w:rsid w:val="00AD408C"/>
    <w:rsid w:val="00AD52E5"/>
    <w:rsid w:val="00B418FC"/>
    <w:rsid w:val="00C23E8B"/>
    <w:rsid w:val="00C53159"/>
    <w:rsid w:val="00C714D9"/>
    <w:rsid w:val="00C7442E"/>
    <w:rsid w:val="00C956C5"/>
    <w:rsid w:val="00CA5499"/>
    <w:rsid w:val="00CB24AD"/>
    <w:rsid w:val="00CB4D83"/>
    <w:rsid w:val="00CD3154"/>
    <w:rsid w:val="00D23AD8"/>
    <w:rsid w:val="00D30109"/>
    <w:rsid w:val="00DC045D"/>
    <w:rsid w:val="00DE4D78"/>
    <w:rsid w:val="00E0442F"/>
    <w:rsid w:val="00E24664"/>
    <w:rsid w:val="00E40531"/>
    <w:rsid w:val="00EB3F54"/>
    <w:rsid w:val="00EC3F9B"/>
    <w:rsid w:val="00EC71AF"/>
    <w:rsid w:val="00ED7B37"/>
    <w:rsid w:val="00F10A4F"/>
    <w:rsid w:val="00F2009E"/>
    <w:rsid w:val="00F34A8C"/>
    <w:rsid w:val="00F57AC9"/>
    <w:rsid w:val="00F83610"/>
    <w:rsid w:val="00FE71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sz w:val="22"/>
        <w:szCs w:val="22"/>
        <w:lang w:val="ru-RU" w:eastAsia="ru-RU" w:bidi="ar-SA"/>
      </w:rPr>
    </w:rPrDefault>
    <w:pPrDefault>
      <w:pPr>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13CEF"/>
    <w:pPr>
      <w:suppressAutoHyphens/>
      <w:jc w:val="both"/>
    </w:pPr>
  </w:style>
  <w:style w:type="paragraph" w:styleId="1">
    <w:name w:val="heading 1"/>
    <w:uiPriority w:val="9"/>
    <w:qFormat/>
    <w:rsid w:val="00913CEF"/>
    <w:pPr>
      <w:keepNext/>
      <w:numPr>
        <w:numId w:val="1"/>
      </w:numPr>
      <w:suppressAutoHyphens/>
      <w:spacing w:before="120" w:after="120"/>
      <w:jc w:val="both"/>
      <w:outlineLvl w:val="0"/>
    </w:pPr>
    <w:rPr>
      <w:rFonts w:eastAsia="Times New Roman"/>
      <w:b/>
      <w:bCs/>
      <w:caps/>
      <w:szCs w:val="28"/>
      <w:lang w:eastAsia="en-US"/>
    </w:rPr>
  </w:style>
  <w:style w:type="paragraph" w:styleId="20">
    <w:name w:val="heading 2"/>
    <w:uiPriority w:val="9"/>
    <w:semiHidden/>
    <w:unhideWhenUsed/>
    <w:qFormat/>
    <w:rsid w:val="00913CEF"/>
    <w:pPr>
      <w:numPr>
        <w:ilvl w:val="1"/>
        <w:numId w:val="1"/>
      </w:numPr>
      <w:suppressAutoHyphens/>
      <w:spacing w:before="120" w:after="120"/>
      <w:jc w:val="both"/>
      <w:outlineLvl w:val="1"/>
    </w:pPr>
    <w:rPr>
      <w:rFonts w:eastAsia="Times New Roman"/>
      <w:bCs/>
      <w:szCs w:val="26"/>
      <w:lang w:eastAsia="en-US"/>
    </w:rPr>
  </w:style>
  <w:style w:type="paragraph" w:styleId="31">
    <w:name w:val="heading 3"/>
    <w:uiPriority w:val="9"/>
    <w:semiHidden/>
    <w:unhideWhenUsed/>
    <w:qFormat/>
    <w:rsid w:val="00913CEF"/>
    <w:pPr>
      <w:numPr>
        <w:ilvl w:val="2"/>
        <w:numId w:val="1"/>
      </w:numPr>
      <w:suppressAutoHyphens/>
      <w:spacing w:before="120" w:after="120"/>
      <w:jc w:val="both"/>
      <w:outlineLvl w:val="2"/>
    </w:pPr>
    <w:rPr>
      <w:rFonts w:eastAsia="Times New Roman"/>
      <w:bCs/>
      <w:lang w:eastAsia="en-US"/>
    </w:rPr>
  </w:style>
  <w:style w:type="paragraph" w:styleId="4">
    <w:name w:val="heading 4"/>
    <w:uiPriority w:val="9"/>
    <w:semiHidden/>
    <w:unhideWhenUsed/>
    <w:qFormat/>
    <w:rsid w:val="00913CEF"/>
    <w:pPr>
      <w:numPr>
        <w:ilvl w:val="3"/>
        <w:numId w:val="1"/>
      </w:numPr>
      <w:suppressAutoHyphens/>
      <w:spacing w:before="120" w:after="120"/>
      <w:jc w:val="both"/>
      <w:outlineLvl w:val="3"/>
    </w:pPr>
    <w:rPr>
      <w:rFonts w:eastAsia="Times New Roman"/>
      <w:bCs/>
      <w:iCs/>
      <w:lang w:eastAsia="en-US"/>
    </w:rPr>
  </w:style>
  <w:style w:type="paragraph" w:styleId="5">
    <w:name w:val="heading 5"/>
    <w:uiPriority w:val="9"/>
    <w:semiHidden/>
    <w:unhideWhenUsed/>
    <w:qFormat/>
    <w:rsid w:val="00913CEF"/>
    <w:pPr>
      <w:numPr>
        <w:ilvl w:val="4"/>
        <w:numId w:val="1"/>
      </w:numPr>
      <w:suppressAutoHyphens/>
      <w:spacing w:before="120" w:after="120"/>
      <w:jc w:val="both"/>
      <w:outlineLvl w:val="4"/>
    </w:pPr>
    <w:rPr>
      <w:rFonts w:eastAsia="Times New Roman"/>
      <w:lang w:val="en-GB" w:eastAsia="en-US"/>
    </w:rPr>
  </w:style>
  <w:style w:type="paragraph" w:styleId="6">
    <w:name w:val="heading 6"/>
    <w:next w:val="7"/>
    <w:uiPriority w:val="9"/>
    <w:semiHidden/>
    <w:unhideWhenUsed/>
    <w:qFormat/>
    <w:rsid w:val="00913CEF"/>
    <w:pPr>
      <w:numPr>
        <w:ilvl w:val="5"/>
        <w:numId w:val="1"/>
      </w:numPr>
      <w:suppressAutoHyphens/>
      <w:spacing w:before="120" w:after="120"/>
      <w:jc w:val="both"/>
      <w:outlineLvl w:val="5"/>
    </w:pPr>
    <w:rPr>
      <w:rFonts w:eastAsia="Times New Roman"/>
      <w:iCs/>
      <w:lang w:eastAsia="en-US"/>
    </w:rPr>
  </w:style>
  <w:style w:type="paragraph" w:styleId="7">
    <w:name w:val="heading 7"/>
    <w:next w:val="8"/>
    <w:rsid w:val="00913CEF"/>
    <w:pPr>
      <w:numPr>
        <w:ilvl w:val="6"/>
        <w:numId w:val="1"/>
      </w:numPr>
      <w:suppressAutoHyphens/>
      <w:spacing w:before="120" w:after="120"/>
      <w:jc w:val="both"/>
      <w:outlineLvl w:val="6"/>
    </w:pPr>
    <w:rPr>
      <w:rFonts w:eastAsia="Times New Roman"/>
      <w:iCs/>
      <w:lang w:eastAsia="en-US"/>
    </w:rPr>
  </w:style>
  <w:style w:type="paragraph" w:styleId="8">
    <w:name w:val="heading 8"/>
    <w:next w:val="a"/>
    <w:rsid w:val="00913CEF"/>
    <w:pPr>
      <w:keepNext/>
      <w:keepLines/>
      <w:numPr>
        <w:ilvl w:val="7"/>
        <w:numId w:val="1"/>
      </w:numPr>
      <w:suppressAutoHyphens/>
      <w:spacing w:before="200"/>
      <w:jc w:val="both"/>
      <w:outlineLvl w:val="7"/>
    </w:pPr>
    <w:rPr>
      <w:rFonts w:eastAsia="Times New Roman"/>
      <w:lang w:eastAsia="en-US"/>
    </w:rPr>
  </w:style>
  <w:style w:type="paragraph" w:styleId="9">
    <w:name w:val="heading 9"/>
    <w:basedOn w:val="a"/>
    <w:next w:val="a"/>
    <w:rsid w:val="00913CEF"/>
    <w:pPr>
      <w:keepNext/>
      <w:keepLines/>
      <w:spacing w:before="200"/>
      <w:outlineLvl w:val="8"/>
    </w:pPr>
    <w:rPr>
      <w:rFonts w:ascii="Cambria" w:eastAsia="Times New Roman" w:hAnsi="Cambria"/>
      <w:i/>
      <w:iCs/>
      <w:color w:val="404040"/>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WWOutlineListStyle3">
    <w:name w:val="WW_OutlineListStyle_3"/>
    <w:basedOn w:val="a2"/>
    <w:rsid w:val="00913CEF"/>
    <w:pPr>
      <w:numPr>
        <w:numId w:val="1"/>
      </w:numPr>
    </w:pPr>
  </w:style>
  <w:style w:type="character" w:customStyle="1" w:styleId="11">
    <w:name w:val="Заголовок 1 Знак"/>
    <w:rsid w:val="00913CEF"/>
    <w:rPr>
      <w:rFonts w:eastAsia="Times New Roman"/>
      <w:b/>
      <w:bCs/>
      <w:caps/>
      <w:szCs w:val="28"/>
      <w:lang w:eastAsia="en-US"/>
    </w:rPr>
  </w:style>
  <w:style w:type="character" w:customStyle="1" w:styleId="21">
    <w:name w:val="Заголовок 2 Знак"/>
    <w:rsid w:val="00913CEF"/>
    <w:rPr>
      <w:rFonts w:eastAsia="Times New Roman"/>
      <w:bCs/>
      <w:szCs w:val="26"/>
      <w:lang w:eastAsia="en-US"/>
    </w:rPr>
  </w:style>
  <w:style w:type="character" w:customStyle="1" w:styleId="32">
    <w:name w:val="Заголовок 3 Знак"/>
    <w:rsid w:val="00913CEF"/>
    <w:rPr>
      <w:rFonts w:eastAsia="Times New Roman"/>
      <w:bCs/>
      <w:lang w:eastAsia="en-US"/>
    </w:rPr>
  </w:style>
  <w:style w:type="character" w:customStyle="1" w:styleId="40">
    <w:name w:val="Заголовок 4 Знак"/>
    <w:rsid w:val="00913CEF"/>
    <w:rPr>
      <w:rFonts w:eastAsia="Times New Roman"/>
      <w:bCs/>
      <w:iCs/>
      <w:lang w:eastAsia="en-US"/>
    </w:rPr>
  </w:style>
  <w:style w:type="character" w:customStyle="1" w:styleId="50">
    <w:name w:val="Заголовок 5 Знак"/>
    <w:rsid w:val="00913CEF"/>
    <w:rPr>
      <w:rFonts w:eastAsia="Times New Roman"/>
      <w:lang w:val="en-GB" w:eastAsia="en-US"/>
    </w:rPr>
  </w:style>
  <w:style w:type="character" w:customStyle="1" w:styleId="60">
    <w:name w:val="Заголовок 6 Знак"/>
    <w:rsid w:val="00913CEF"/>
    <w:rPr>
      <w:rFonts w:eastAsia="Times New Roman"/>
      <w:iCs/>
      <w:lang w:eastAsia="en-US"/>
    </w:rPr>
  </w:style>
  <w:style w:type="character" w:customStyle="1" w:styleId="70">
    <w:name w:val="Заголовок 7 Знак"/>
    <w:rsid w:val="00913CEF"/>
    <w:rPr>
      <w:rFonts w:eastAsia="Times New Roman"/>
      <w:iCs/>
      <w:lang w:eastAsia="en-US"/>
    </w:rPr>
  </w:style>
  <w:style w:type="paragraph" w:styleId="a3">
    <w:name w:val="header"/>
    <w:basedOn w:val="a"/>
    <w:rsid w:val="00913CEF"/>
    <w:pPr>
      <w:tabs>
        <w:tab w:val="center" w:pos="4677"/>
        <w:tab w:val="right" w:pos="9355"/>
      </w:tabs>
    </w:pPr>
  </w:style>
  <w:style w:type="character" w:customStyle="1" w:styleId="a4">
    <w:name w:val="Верхний колонтитул Знак"/>
    <w:basedOn w:val="a0"/>
    <w:rsid w:val="00913CEF"/>
    <w:rPr>
      <w:rFonts w:ascii="Times New Roman" w:hAnsi="Times New Roman"/>
      <w:sz w:val="22"/>
      <w:szCs w:val="22"/>
      <w:lang w:eastAsia="en-US"/>
    </w:rPr>
  </w:style>
  <w:style w:type="paragraph" w:styleId="a5">
    <w:name w:val="footer"/>
    <w:basedOn w:val="a"/>
    <w:rsid w:val="00913CEF"/>
    <w:pPr>
      <w:tabs>
        <w:tab w:val="center" w:pos="4677"/>
        <w:tab w:val="right" w:pos="9355"/>
      </w:tabs>
    </w:pPr>
  </w:style>
  <w:style w:type="character" w:customStyle="1" w:styleId="a6">
    <w:name w:val="Нижний колонтитул Знак"/>
    <w:basedOn w:val="a0"/>
    <w:rsid w:val="00913CEF"/>
    <w:rPr>
      <w:rFonts w:ascii="Times New Roman" w:hAnsi="Times New Roman"/>
      <w:sz w:val="22"/>
      <w:szCs w:val="22"/>
      <w:lang w:eastAsia="en-US"/>
    </w:rPr>
  </w:style>
  <w:style w:type="paragraph" w:styleId="a7">
    <w:name w:val="Balloon Text"/>
    <w:basedOn w:val="a"/>
    <w:rsid w:val="00913CEF"/>
    <w:rPr>
      <w:rFonts w:ascii="Tahoma" w:hAnsi="Tahoma" w:cs="Tahoma"/>
      <w:sz w:val="16"/>
      <w:szCs w:val="16"/>
    </w:rPr>
  </w:style>
  <w:style w:type="character" w:customStyle="1" w:styleId="a8">
    <w:name w:val="Текст выноски Знак"/>
    <w:rsid w:val="00913CEF"/>
    <w:rPr>
      <w:rFonts w:ascii="Tahoma" w:hAnsi="Tahoma" w:cs="Tahoma"/>
      <w:sz w:val="16"/>
      <w:szCs w:val="16"/>
    </w:rPr>
  </w:style>
  <w:style w:type="paragraph" w:customStyle="1" w:styleId="Parties">
    <w:name w:val="Parties"/>
    <w:basedOn w:val="a9"/>
    <w:rsid w:val="00913CEF"/>
    <w:pPr>
      <w:spacing w:before="120"/>
    </w:pPr>
    <w:rPr>
      <w:rFonts w:eastAsia="MS Mincho"/>
      <w:szCs w:val="20"/>
      <w:lang w:val="en-GB"/>
    </w:rPr>
  </w:style>
  <w:style w:type="paragraph" w:customStyle="1" w:styleId="Recitals">
    <w:name w:val="Recitals"/>
    <w:basedOn w:val="a9"/>
    <w:rsid w:val="00913CEF"/>
    <w:pPr>
      <w:spacing w:before="120"/>
    </w:pPr>
    <w:rPr>
      <w:rFonts w:eastAsia="MS Mincho"/>
      <w:szCs w:val="20"/>
      <w:lang w:val="en-GB"/>
    </w:rPr>
  </w:style>
  <w:style w:type="paragraph" w:customStyle="1" w:styleId="aa">
    <w:name w:val="Все прописные + жирный"/>
    <w:basedOn w:val="a9"/>
    <w:rsid w:val="00913CEF"/>
    <w:pPr>
      <w:spacing w:after="220"/>
    </w:pPr>
    <w:rPr>
      <w:rFonts w:eastAsia="MS Mincho"/>
      <w:b/>
      <w:caps/>
      <w:szCs w:val="20"/>
      <w:lang w:val="en-GB"/>
    </w:rPr>
  </w:style>
  <w:style w:type="paragraph" w:styleId="a9">
    <w:name w:val="Body Text"/>
    <w:basedOn w:val="a"/>
    <w:rsid w:val="00913CEF"/>
    <w:pPr>
      <w:spacing w:after="120"/>
    </w:pPr>
  </w:style>
  <w:style w:type="character" w:customStyle="1" w:styleId="ab">
    <w:name w:val="Основной текст Знак"/>
    <w:basedOn w:val="a0"/>
    <w:rsid w:val="00913CEF"/>
    <w:rPr>
      <w:rFonts w:ascii="Times New Roman" w:hAnsi="Times New Roman"/>
      <w:sz w:val="22"/>
      <w:szCs w:val="22"/>
      <w:lang w:eastAsia="en-US"/>
    </w:rPr>
  </w:style>
  <w:style w:type="character" w:customStyle="1" w:styleId="80">
    <w:name w:val="Заголовок 8 Знак"/>
    <w:rsid w:val="00913CEF"/>
    <w:rPr>
      <w:rFonts w:eastAsia="Times New Roman"/>
      <w:lang w:eastAsia="en-US"/>
    </w:rPr>
  </w:style>
  <w:style w:type="character" w:customStyle="1" w:styleId="90">
    <w:name w:val="Заголовок 9 Знак"/>
    <w:rsid w:val="00913CEF"/>
    <w:rPr>
      <w:rFonts w:ascii="Cambria" w:eastAsia="Times New Roman" w:hAnsi="Cambria"/>
      <w:i/>
      <w:iCs/>
      <w:color w:val="404040"/>
      <w:lang w:eastAsia="en-US"/>
    </w:rPr>
  </w:style>
  <w:style w:type="paragraph" w:customStyle="1" w:styleId="LBRoman3">
    <w:name w:val="LB Roman 3"/>
    <w:basedOn w:val="33"/>
    <w:rsid w:val="00913CEF"/>
    <w:pPr>
      <w:numPr>
        <w:numId w:val="44"/>
      </w:numPr>
      <w:tabs>
        <w:tab w:val="left" w:pos="2160"/>
      </w:tabs>
      <w:spacing w:before="120"/>
    </w:pPr>
    <w:rPr>
      <w:rFonts w:eastAsia="MS Mincho"/>
      <w:sz w:val="22"/>
      <w:szCs w:val="20"/>
    </w:rPr>
  </w:style>
  <w:style w:type="paragraph" w:customStyle="1" w:styleId="LBArabic2">
    <w:name w:val="LB Arabic 2"/>
    <w:basedOn w:val="22"/>
    <w:rsid w:val="00913CEF"/>
    <w:pPr>
      <w:numPr>
        <w:numId w:val="45"/>
      </w:numPr>
      <w:tabs>
        <w:tab w:val="left" w:pos="1440"/>
      </w:tabs>
      <w:spacing w:before="120" w:line="240" w:lineRule="auto"/>
    </w:pPr>
    <w:rPr>
      <w:rFonts w:eastAsia="MS Mincho"/>
      <w:szCs w:val="20"/>
    </w:rPr>
  </w:style>
  <w:style w:type="paragraph" w:styleId="33">
    <w:name w:val="Body Text 3"/>
    <w:basedOn w:val="a"/>
    <w:rsid w:val="00913CEF"/>
    <w:pPr>
      <w:spacing w:after="120"/>
    </w:pPr>
    <w:rPr>
      <w:sz w:val="16"/>
      <w:szCs w:val="16"/>
    </w:rPr>
  </w:style>
  <w:style w:type="character" w:customStyle="1" w:styleId="34">
    <w:name w:val="Основной текст 3 Знак"/>
    <w:rsid w:val="00913CEF"/>
    <w:rPr>
      <w:rFonts w:ascii="Times New Roman" w:hAnsi="Times New Roman"/>
      <w:sz w:val="16"/>
      <w:szCs w:val="16"/>
      <w:lang w:eastAsia="en-US"/>
    </w:rPr>
  </w:style>
  <w:style w:type="paragraph" w:styleId="22">
    <w:name w:val="Body Text 2"/>
    <w:basedOn w:val="a"/>
    <w:rsid w:val="00913CEF"/>
    <w:pPr>
      <w:spacing w:after="120" w:line="480" w:lineRule="auto"/>
    </w:pPr>
  </w:style>
  <w:style w:type="character" w:customStyle="1" w:styleId="23">
    <w:name w:val="Основной текст 2 Знак"/>
    <w:basedOn w:val="a0"/>
    <w:rsid w:val="00913CEF"/>
    <w:rPr>
      <w:rFonts w:ascii="Times New Roman" w:hAnsi="Times New Roman"/>
      <w:sz w:val="22"/>
      <w:szCs w:val="22"/>
      <w:lang w:eastAsia="en-US"/>
    </w:rPr>
  </w:style>
  <w:style w:type="paragraph" w:customStyle="1" w:styleId="LBScheduleHeading">
    <w:name w:val="LB Schedule Heading"/>
    <w:basedOn w:val="a9"/>
    <w:next w:val="a"/>
    <w:rsid w:val="00913CEF"/>
    <w:pPr>
      <w:keepNext/>
      <w:pageBreakBefore/>
      <w:spacing w:before="120"/>
      <w:jc w:val="center"/>
    </w:pPr>
    <w:rPr>
      <w:rFonts w:eastAsia="MS Mincho"/>
      <w:b/>
      <w:caps/>
      <w:szCs w:val="20"/>
    </w:rPr>
  </w:style>
  <w:style w:type="paragraph" w:customStyle="1" w:styleId="LBScheduleSubheading">
    <w:name w:val="LB Schedule Subheading"/>
    <w:basedOn w:val="a9"/>
    <w:next w:val="a"/>
    <w:rsid w:val="00913CEF"/>
    <w:pPr>
      <w:keepNext/>
      <w:spacing w:before="120"/>
      <w:jc w:val="center"/>
    </w:pPr>
    <w:rPr>
      <w:rFonts w:eastAsia="MS Mincho"/>
      <w:b/>
      <w:szCs w:val="20"/>
    </w:rPr>
  </w:style>
  <w:style w:type="paragraph" w:customStyle="1" w:styleId="LBSchedulePart">
    <w:name w:val="LB Schedule Part"/>
    <w:basedOn w:val="a9"/>
    <w:next w:val="a9"/>
    <w:rsid w:val="00913CEF"/>
    <w:pPr>
      <w:keepNext/>
      <w:spacing w:before="120"/>
      <w:jc w:val="center"/>
    </w:pPr>
    <w:rPr>
      <w:rFonts w:eastAsia="MS Mincho"/>
      <w:b/>
      <w:szCs w:val="20"/>
    </w:rPr>
  </w:style>
  <w:style w:type="paragraph" w:customStyle="1" w:styleId="LBSchedule5">
    <w:name w:val="LB Schedule 5"/>
    <w:rsid w:val="00913CEF"/>
    <w:pPr>
      <w:suppressAutoHyphens/>
      <w:spacing w:before="120"/>
    </w:pPr>
    <w:rPr>
      <w:rFonts w:eastAsia="MS Mincho"/>
      <w:lang w:eastAsia="en-US"/>
    </w:rPr>
  </w:style>
  <w:style w:type="paragraph" w:customStyle="1" w:styleId="LBSchedule4">
    <w:name w:val="LB Schedule 4"/>
    <w:rsid w:val="00913CEF"/>
    <w:pPr>
      <w:suppressAutoHyphens/>
      <w:spacing w:before="120"/>
    </w:pPr>
    <w:rPr>
      <w:rFonts w:eastAsia="MS Mincho"/>
      <w:lang w:eastAsia="en-US"/>
    </w:rPr>
  </w:style>
  <w:style w:type="paragraph" w:customStyle="1" w:styleId="LBSchedule1">
    <w:name w:val="LB Schedule 1"/>
    <w:basedOn w:val="a9"/>
    <w:rsid w:val="00913CEF"/>
    <w:pPr>
      <w:spacing w:before="120"/>
    </w:pPr>
    <w:rPr>
      <w:rFonts w:eastAsia="MS Mincho"/>
      <w:b/>
      <w:bCs/>
      <w:caps/>
      <w:szCs w:val="20"/>
    </w:rPr>
  </w:style>
  <w:style w:type="paragraph" w:customStyle="1" w:styleId="LBSchedule3">
    <w:name w:val="LB Schedule 3"/>
    <w:basedOn w:val="a9"/>
    <w:rsid w:val="00913CEF"/>
    <w:pPr>
      <w:spacing w:before="120"/>
    </w:pPr>
    <w:rPr>
      <w:rFonts w:eastAsia="MS Mincho"/>
      <w:szCs w:val="20"/>
    </w:rPr>
  </w:style>
  <w:style w:type="paragraph" w:customStyle="1" w:styleId="LBSchedule2">
    <w:name w:val="LB Schedule 2"/>
    <w:basedOn w:val="a9"/>
    <w:rsid w:val="00913CEF"/>
    <w:pPr>
      <w:numPr>
        <w:numId w:val="65"/>
      </w:numPr>
      <w:spacing w:before="120"/>
    </w:pPr>
    <w:rPr>
      <w:rFonts w:eastAsia="MS Mincho"/>
      <w:szCs w:val="20"/>
    </w:rPr>
  </w:style>
  <w:style w:type="paragraph" w:customStyle="1" w:styleId="LBArabic1">
    <w:name w:val="LB Arabic 1"/>
    <w:basedOn w:val="a9"/>
    <w:rsid w:val="00913CEF"/>
    <w:pPr>
      <w:numPr>
        <w:numId w:val="48"/>
      </w:numPr>
      <w:spacing w:before="120"/>
    </w:pPr>
    <w:rPr>
      <w:rFonts w:eastAsia="MS Mincho"/>
      <w:szCs w:val="20"/>
    </w:rPr>
  </w:style>
  <w:style w:type="paragraph" w:customStyle="1" w:styleId="LBArabic3">
    <w:name w:val="LB Arabic 3"/>
    <w:basedOn w:val="33"/>
    <w:rsid w:val="00913CEF"/>
    <w:pPr>
      <w:numPr>
        <w:numId w:val="47"/>
      </w:numPr>
      <w:spacing w:before="120"/>
    </w:pPr>
    <w:rPr>
      <w:rFonts w:eastAsia="MS Mincho"/>
      <w:sz w:val="22"/>
      <w:szCs w:val="20"/>
    </w:rPr>
  </w:style>
  <w:style w:type="paragraph" w:customStyle="1" w:styleId="LBArabic4">
    <w:name w:val="LB Arabic 4"/>
    <w:basedOn w:val="a"/>
    <w:rsid w:val="00913CEF"/>
    <w:pPr>
      <w:numPr>
        <w:numId w:val="49"/>
      </w:numPr>
      <w:spacing w:before="120" w:after="120"/>
    </w:pPr>
    <w:rPr>
      <w:rFonts w:eastAsia="MS Mincho"/>
      <w:szCs w:val="20"/>
    </w:rPr>
  </w:style>
  <w:style w:type="paragraph" w:customStyle="1" w:styleId="LBArabic5">
    <w:name w:val="LB Arabic 5"/>
    <w:basedOn w:val="a"/>
    <w:rsid w:val="00913CEF"/>
    <w:pPr>
      <w:numPr>
        <w:numId w:val="50"/>
      </w:numPr>
      <w:spacing w:before="120" w:after="120"/>
    </w:pPr>
    <w:rPr>
      <w:rFonts w:eastAsia="MS Mincho"/>
      <w:szCs w:val="20"/>
    </w:rPr>
  </w:style>
  <w:style w:type="paragraph" w:customStyle="1" w:styleId="LBArabic6">
    <w:name w:val="LB Arabic 6"/>
    <w:basedOn w:val="a"/>
    <w:rsid w:val="00913CEF"/>
    <w:pPr>
      <w:numPr>
        <w:numId w:val="46"/>
      </w:numPr>
      <w:spacing w:before="120" w:after="120"/>
    </w:pPr>
    <w:rPr>
      <w:rFonts w:eastAsia="MS Mincho"/>
      <w:szCs w:val="20"/>
    </w:rPr>
  </w:style>
  <w:style w:type="paragraph" w:customStyle="1" w:styleId="BodyText4">
    <w:name w:val="Body Text 4"/>
    <w:basedOn w:val="a9"/>
    <w:rsid w:val="00913CEF"/>
    <w:pPr>
      <w:spacing w:before="120"/>
      <w:ind w:left="2160"/>
    </w:pPr>
    <w:rPr>
      <w:rFonts w:eastAsia="MS Mincho"/>
      <w:szCs w:val="20"/>
      <w:lang w:val="en-GB"/>
    </w:rPr>
  </w:style>
  <w:style w:type="paragraph" w:customStyle="1" w:styleId="BodyText5">
    <w:name w:val="Body Text 5"/>
    <w:basedOn w:val="a9"/>
    <w:rsid w:val="00913CEF"/>
    <w:pPr>
      <w:spacing w:before="120"/>
      <w:ind w:left="2880"/>
    </w:pPr>
    <w:rPr>
      <w:rFonts w:eastAsia="MS Mincho"/>
      <w:szCs w:val="20"/>
      <w:lang w:val="en-GB"/>
    </w:rPr>
  </w:style>
  <w:style w:type="paragraph" w:customStyle="1" w:styleId="BodyText6">
    <w:name w:val="Body Text 6"/>
    <w:basedOn w:val="a9"/>
    <w:rsid w:val="00913CEF"/>
    <w:pPr>
      <w:spacing w:before="120"/>
      <w:ind w:left="3600"/>
    </w:pPr>
    <w:rPr>
      <w:rFonts w:eastAsia="MS Mincho"/>
      <w:szCs w:val="20"/>
      <w:lang w:val="en-GB"/>
    </w:rPr>
  </w:style>
  <w:style w:type="paragraph" w:customStyle="1" w:styleId="LBRoman1">
    <w:name w:val="LB Roman 1"/>
    <w:basedOn w:val="a9"/>
    <w:rsid w:val="00913CEF"/>
    <w:pPr>
      <w:numPr>
        <w:numId w:val="54"/>
      </w:numPr>
      <w:spacing w:before="120"/>
    </w:pPr>
    <w:rPr>
      <w:rFonts w:eastAsia="Times New Roman"/>
      <w:szCs w:val="20"/>
    </w:rPr>
  </w:style>
  <w:style w:type="paragraph" w:customStyle="1" w:styleId="LBRoman2">
    <w:name w:val="LB Roman 2"/>
    <w:basedOn w:val="22"/>
    <w:rsid w:val="00913CEF"/>
    <w:pPr>
      <w:numPr>
        <w:numId w:val="51"/>
      </w:numPr>
      <w:spacing w:before="120" w:line="240" w:lineRule="auto"/>
    </w:pPr>
    <w:rPr>
      <w:rFonts w:eastAsia="MS Mincho"/>
      <w:szCs w:val="20"/>
    </w:rPr>
  </w:style>
  <w:style w:type="paragraph" w:customStyle="1" w:styleId="LBRoman4">
    <w:name w:val="LB Roman 4"/>
    <w:basedOn w:val="BodyText4"/>
    <w:rsid w:val="00913CEF"/>
    <w:pPr>
      <w:numPr>
        <w:numId w:val="52"/>
      </w:numPr>
    </w:pPr>
    <w:rPr>
      <w:lang w:val="ru-RU"/>
    </w:rPr>
  </w:style>
  <w:style w:type="paragraph" w:customStyle="1" w:styleId="LBRoman5">
    <w:name w:val="LB Roman 5"/>
    <w:basedOn w:val="BodyText5"/>
    <w:rsid w:val="00913CEF"/>
    <w:pPr>
      <w:numPr>
        <w:numId w:val="53"/>
      </w:numPr>
    </w:pPr>
    <w:rPr>
      <w:lang w:val="ru-RU"/>
    </w:rPr>
  </w:style>
  <w:style w:type="paragraph" w:customStyle="1" w:styleId="310">
    <w:name w:val="Основной текст 31"/>
    <w:basedOn w:val="BodyText4"/>
    <w:rsid w:val="00913CEF"/>
    <w:pPr>
      <w:ind w:left="1440"/>
    </w:pPr>
    <w:rPr>
      <w:rFonts w:eastAsia="Times New Roman"/>
    </w:rPr>
  </w:style>
  <w:style w:type="paragraph" w:customStyle="1" w:styleId="210">
    <w:name w:val="Основной текст 21"/>
    <w:basedOn w:val="310"/>
    <w:rsid w:val="00913CEF"/>
    <w:pPr>
      <w:ind w:left="720"/>
    </w:pPr>
  </w:style>
  <w:style w:type="paragraph" w:customStyle="1" w:styleId="BodyText1">
    <w:name w:val="Body Text 1"/>
    <w:basedOn w:val="210"/>
    <w:rsid w:val="00913CEF"/>
    <w:pPr>
      <w:ind w:left="0"/>
    </w:pPr>
  </w:style>
  <w:style w:type="paragraph" w:customStyle="1" w:styleId="NameoftheContract">
    <w:name w:val="Name of the Contract"/>
    <w:basedOn w:val="BodyText1"/>
    <w:rsid w:val="00913CEF"/>
    <w:pPr>
      <w:jc w:val="center"/>
    </w:pPr>
    <w:rPr>
      <w:b/>
      <w:caps/>
      <w:lang w:val="ru-RU"/>
    </w:rPr>
  </w:style>
  <w:style w:type="paragraph" w:customStyle="1" w:styleId="NameoftheParty-AND">
    <w:name w:val="Name of the Party - AND"/>
    <w:basedOn w:val="BodyText1"/>
    <w:rsid w:val="00913CEF"/>
    <w:pPr>
      <w:jc w:val="center"/>
    </w:pPr>
  </w:style>
  <w:style w:type="paragraph" w:customStyle="1" w:styleId="NameoftheParty">
    <w:name w:val="Name of the Party"/>
    <w:basedOn w:val="NameoftheParty-AND"/>
    <w:rsid w:val="00913CEF"/>
    <w:rPr>
      <w:b/>
      <w:bCs/>
    </w:rPr>
  </w:style>
  <w:style w:type="character" w:styleId="ac">
    <w:name w:val="annotation reference"/>
    <w:rsid w:val="00913CEF"/>
    <w:rPr>
      <w:sz w:val="16"/>
      <w:szCs w:val="16"/>
    </w:rPr>
  </w:style>
  <w:style w:type="paragraph" w:styleId="ad">
    <w:name w:val="annotation text"/>
    <w:basedOn w:val="a"/>
    <w:rsid w:val="00913CEF"/>
    <w:rPr>
      <w:sz w:val="20"/>
      <w:szCs w:val="20"/>
    </w:rPr>
  </w:style>
  <w:style w:type="character" w:customStyle="1" w:styleId="ae">
    <w:name w:val="Текст примечания Знак"/>
    <w:rsid w:val="00913CEF"/>
    <w:rPr>
      <w:rFonts w:ascii="Times New Roman" w:hAnsi="Times New Roman"/>
      <w:sz w:val="20"/>
      <w:szCs w:val="20"/>
    </w:rPr>
  </w:style>
  <w:style w:type="paragraph" w:styleId="af">
    <w:name w:val="annotation subject"/>
    <w:basedOn w:val="ad"/>
    <w:next w:val="ad"/>
    <w:rsid w:val="00913CEF"/>
    <w:rPr>
      <w:b/>
      <w:bCs/>
    </w:rPr>
  </w:style>
  <w:style w:type="character" w:customStyle="1" w:styleId="af0">
    <w:name w:val="Тема примечания Знак"/>
    <w:rsid w:val="00913CEF"/>
    <w:rPr>
      <w:rFonts w:ascii="Times New Roman" w:hAnsi="Times New Roman"/>
      <w:b/>
      <w:bCs/>
      <w:sz w:val="20"/>
      <w:szCs w:val="20"/>
    </w:rPr>
  </w:style>
  <w:style w:type="paragraph" w:styleId="af1">
    <w:name w:val="footnote text"/>
    <w:basedOn w:val="a"/>
    <w:rsid w:val="00913CEF"/>
    <w:rPr>
      <w:sz w:val="20"/>
      <w:szCs w:val="20"/>
    </w:rPr>
  </w:style>
  <w:style w:type="character" w:customStyle="1" w:styleId="af2">
    <w:name w:val="Текст сноски Знак"/>
    <w:rsid w:val="00913CEF"/>
    <w:rPr>
      <w:rFonts w:ascii="Times New Roman" w:hAnsi="Times New Roman"/>
      <w:lang w:eastAsia="en-US"/>
    </w:rPr>
  </w:style>
  <w:style w:type="character" w:styleId="af3">
    <w:name w:val="footnote reference"/>
    <w:rsid w:val="00913CEF"/>
    <w:rPr>
      <w:position w:val="0"/>
      <w:vertAlign w:val="superscript"/>
    </w:rPr>
  </w:style>
  <w:style w:type="paragraph" w:customStyle="1" w:styleId="Schedule1">
    <w:name w:val="Schedule 1"/>
    <w:basedOn w:val="a"/>
    <w:rsid w:val="00913CEF"/>
    <w:pPr>
      <w:spacing w:after="140" w:line="288" w:lineRule="auto"/>
      <w:outlineLvl w:val="0"/>
    </w:pPr>
    <w:rPr>
      <w:rFonts w:ascii="Arial" w:eastAsia="Times New Roman" w:hAnsi="Arial"/>
      <w:kern w:val="3"/>
      <w:sz w:val="20"/>
      <w:szCs w:val="24"/>
    </w:rPr>
  </w:style>
  <w:style w:type="paragraph" w:customStyle="1" w:styleId="Schedule2">
    <w:name w:val="Schedule 2"/>
    <w:basedOn w:val="a"/>
    <w:rsid w:val="00913CEF"/>
    <w:pPr>
      <w:spacing w:after="140" w:line="288" w:lineRule="auto"/>
      <w:outlineLvl w:val="1"/>
    </w:pPr>
    <w:rPr>
      <w:rFonts w:ascii="Arial" w:eastAsia="Times New Roman" w:hAnsi="Arial"/>
      <w:kern w:val="3"/>
      <w:sz w:val="20"/>
      <w:szCs w:val="24"/>
    </w:rPr>
  </w:style>
  <w:style w:type="paragraph" w:customStyle="1" w:styleId="Schedule3">
    <w:name w:val="Schedule 3"/>
    <w:basedOn w:val="a"/>
    <w:rsid w:val="00913CEF"/>
    <w:pPr>
      <w:spacing w:after="140" w:line="288" w:lineRule="auto"/>
      <w:outlineLvl w:val="2"/>
    </w:pPr>
    <w:rPr>
      <w:rFonts w:ascii="Arial" w:eastAsia="Times New Roman" w:hAnsi="Arial"/>
      <w:kern w:val="3"/>
      <w:sz w:val="20"/>
      <w:szCs w:val="24"/>
    </w:rPr>
  </w:style>
  <w:style w:type="paragraph" w:customStyle="1" w:styleId="Schedule4">
    <w:name w:val="Schedule 4"/>
    <w:basedOn w:val="a"/>
    <w:rsid w:val="00913CEF"/>
    <w:pPr>
      <w:spacing w:after="140" w:line="288" w:lineRule="auto"/>
      <w:outlineLvl w:val="3"/>
    </w:pPr>
    <w:rPr>
      <w:rFonts w:ascii="Arial" w:eastAsia="Times New Roman" w:hAnsi="Arial"/>
      <w:kern w:val="3"/>
      <w:sz w:val="20"/>
      <w:szCs w:val="24"/>
    </w:rPr>
  </w:style>
  <w:style w:type="paragraph" w:customStyle="1" w:styleId="Schedule5">
    <w:name w:val="Schedule 5"/>
    <w:basedOn w:val="a"/>
    <w:rsid w:val="00913CEF"/>
    <w:pPr>
      <w:spacing w:after="140" w:line="288" w:lineRule="auto"/>
      <w:outlineLvl w:val="4"/>
    </w:pPr>
    <w:rPr>
      <w:rFonts w:ascii="Arial" w:eastAsia="Times New Roman" w:hAnsi="Arial"/>
      <w:kern w:val="3"/>
      <w:sz w:val="20"/>
      <w:szCs w:val="24"/>
    </w:rPr>
  </w:style>
  <w:style w:type="paragraph" w:customStyle="1" w:styleId="Schedule6">
    <w:name w:val="Schedule 6"/>
    <w:basedOn w:val="a"/>
    <w:rsid w:val="00913CEF"/>
    <w:pPr>
      <w:numPr>
        <w:numId w:val="55"/>
      </w:numPr>
      <w:spacing w:after="140" w:line="288" w:lineRule="auto"/>
      <w:outlineLvl w:val="5"/>
    </w:pPr>
    <w:rPr>
      <w:rFonts w:ascii="Arial" w:eastAsia="Times New Roman" w:hAnsi="Arial"/>
      <w:kern w:val="3"/>
      <w:sz w:val="20"/>
      <w:szCs w:val="24"/>
    </w:rPr>
  </w:style>
  <w:style w:type="paragraph" w:customStyle="1" w:styleId="LBSchedule1-Alt">
    <w:name w:val="LB Schedule 1 - Alt"/>
    <w:rsid w:val="00913CEF"/>
    <w:pPr>
      <w:tabs>
        <w:tab w:val="left" w:pos="720"/>
      </w:tabs>
      <w:suppressAutoHyphens/>
      <w:spacing w:before="120" w:after="120"/>
      <w:jc w:val="both"/>
    </w:pPr>
    <w:rPr>
      <w:b/>
      <w:caps/>
      <w:lang w:val="en-GB" w:eastAsia="en-US"/>
    </w:rPr>
  </w:style>
  <w:style w:type="paragraph" w:customStyle="1" w:styleId="LBSchedule2-Alt">
    <w:name w:val="LB Schedule 2 - Alt"/>
    <w:rsid w:val="00913CEF"/>
    <w:pPr>
      <w:tabs>
        <w:tab w:val="left" w:pos="720"/>
      </w:tabs>
      <w:suppressAutoHyphens/>
      <w:spacing w:before="120" w:after="120"/>
      <w:jc w:val="both"/>
    </w:pPr>
    <w:rPr>
      <w:lang w:val="en-GB" w:eastAsia="en-US"/>
    </w:rPr>
  </w:style>
  <w:style w:type="paragraph" w:customStyle="1" w:styleId="LBSchedule3-Alt">
    <w:name w:val="LB Schedule 3 - Alt"/>
    <w:rsid w:val="00913CEF"/>
    <w:pPr>
      <w:tabs>
        <w:tab w:val="left" w:pos="1440"/>
      </w:tabs>
      <w:suppressAutoHyphens/>
      <w:spacing w:before="120" w:after="120"/>
      <w:jc w:val="both"/>
    </w:pPr>
    <w:rPr>
      <w:lang w:val="en-GB" w:eastAsia="en-US"/>
    </w:rPr>
  </w:style>
  <w:style w:type="paragraph" w:customStyle="1" w:styleId="LBSchedule4-Alt">
    <w:name w:val="LB Schedule 4 - Alt"/>
    <w:rsid w:val="00913CEF"/>
    <w:pPr>
      <w:tabs>
        <w:tab w:val="left" w:pos="2160"/>
      </w:tabs>
      <w:suppressAutoHyphens/>
      <w:spacing w:before="120" w:after="120"/>
    </w:pPr>
    <w:rPr>
      <w:lang w:val="en-GB" w:eastAsia="en-US"/>
    </w:rPr>
  </w:style>
  <w:style w:type="paragraph" w:customStyle="1" w:styleId="LBSchedule5-Alt">
    <w:name w:val="LB Schedule 5 - Alt"/>
    <w:rsid w:val="00913CEF"/>
    <w:pPr>
      <w:tabs>
        <w:tab w:val="left" w:pos="2880"/>
      </w:tabs>
      <w:suppressAutoHyphens/>
      <w:spacing w:before="120" w:after="120"/>
      <w:jc w:val="both"/>
    </w:pPr>
    <w:rPr>
      <w:lang w:val="en-GB" w:eastAsia="en-US"/>
    </w:rPr>
  </w:style>
  <w:style w:type="paragraph" w:customStyle="1" w:styleId="LBHeading1">
    <w:name w:val="LB Heading 1"/>
    <w:rsid w:val="00913CEF"/>
    <w:pPr>
      <w:tabs>
        <w:tab w:val="left" w:pos="720"/>
      </w:tabs>
      <w:suppressAutoHyphens/>
      <w:spacing w:before="120" w:after="120"/>
      <w:jc w:val="both"/>
    </w:pPr>
    <w:rPr>
      <w:b/>
      <w:caps/>
      <w:lang w:eastAsia="en-US"/>
    </w:rPr>
  </w:style>
  <w:style w:type="paragraph" w:customStyle="1" w:styleId="LBHeading2">
    <w:name w:val="LB Heading 2"/>
    <w:rsid w:val="00913CEF"/>
    <w:pPr>
      <w:tabs>
        <w:tab w:val="left" w:pos="720"/>
      </w:tabs>
      <w:suppressAutoHyphens/>
      <w:spacing w:before="120" w:after="120"/>
      <w:jc w:val="both"/>
    </w:pPr>
    <w:rPr>
      <w:lang w:eastAsia="en-US"/>
    </w:rPr>
  </w:style>
  <w:style w:type="paragraph" w:customStyle="1" w:styleId="LBHeading3">
    <w:name w:val="LB Heading 3"/>
    <w:rsid w:val="00913CEF"/>
    <w:pPr>
      <w:suppressAutoHyphens/>
      <w:spacing w:before="120" w:after="120"/>
      <w:jc w:val="both"/>
    </w:pPr>
    <w:rPr>
      <w:lang w:eastAsia="en-US"/>
    </w:rPr>
  </w:style>
  <w:style w:type="paragraph" w:customStyle="1" w:styleId="LBHeading3-111">
    <w:name w:val="LB Heading 3 - 1.1.1"/>
    <w:rsid w:val="00913CEF"/>
    <w:pPr>
      <w:tabs>
        <w:tab w:val="left" w:pos="720"/>
      </w:tabs>
      <w:suppressAutoHyphens/>
      <w:spacing w:before="120" w:after="120"/>
      <w:jc w:val="both"/>
    </w:pPr>
    <w:rPr>
      <w:lang w:val="en-US" w:eastAsia="en-US"/>
    </w:rPr>
  </w:style>
  <w:style w:type="paragraph" w:customStyle="1" w:styleId="LBHeading4">
    <w:name w:val="LB Heading 4"/>
    <w:rsid w:val="00913CEF"/>
    <w:pPr>
      <w:tabs>
        <w:tab w:val="left" w:pos="2160"/>
      </w:tabs>
      <w:suppressAutoHyphens/>
      <w:spacing w:before="120" w:after="120"/>
      <w:jc w:val="both"/>
    </w:pPr>
    <w:rPr>
      <w:lang w:eastAsia="en-US"/>
    </w:rPr>
  </w:style>
  <w:style w:type="paragraph" w:customStyle="1" w:styleId="LBHeading5">
    <w:name w:val="LB Heading 5"/>
    <w:rsid w:val="00913CEF"/>
    <w:pPr>
      <w:numPr>
        <w:numId w:val="57"/>
      </w:numPr>
      <w:tabs>
        <w:tab w:val="left" w:pos="2880"/>
      </w:tabs>
      <w:suppressAutoHyphens/>
      <w:spacing w:before="120" w:after="120"/>
      <w:jc w:val="both"/>
    </w:pPr>
    <w:rPr>
      <w:lang w:eastAsia="en-US"/>
    </w:rPr>
  </w:style>
  <w:style w:type="paragraph" w:customStyle="1" w:styleId="LBHeading1-Alt">
    <w:name w:val="LB Heading 1 - Alt"/>
    <w:rsid w:val="00913CEF"/>
    <w:pPr>
      <w:tabs>
        <w:tab w:val="left" w:pos="720"/>
      </w:tabs>
      <w:suppressAutoHyphens/>
      <w:spacing w:before="120" w:after="120"/>
      <w:jc w:val="both"/>
    </w:pPr>
    <w:rPr>
      <w:b/>
      <w:caps/>
      <w:lang w:val="en-GB" w:eastAsia="en-US"/>
    </w:rPr>
  </w:style>
  <w:style w:type="paragraph" w:customStyle="1" w:styleId="LBHeading2-Alt">
    <w:name w:val="LB Heading 2 - Alt"/>
    <w:rsid w:val="00913CEF"/>
    <w:pPr>
      <w:tabs>
        <w:tab w:val="left" w:pos="720"/>
      </w:tabs>
      <w:suppressAutoHyphens/>
      <w:spacing w:before="120" w:after="120"/>
      <w:jc w:val="both"/>
    </w:pPr>
    <w:rPr>
      <w:lang w:val="en-GB" w:eastAsia="en-US"/>
    </w:rPr>
  </w:style>
  <w:style w:type="paragraph" w:customStyle="1" w:styleId="LBHeading3-Alt">
    <w:name w:val="LB Heading 3 - Alt"/>
    <w:rsid w:val="00913CEF"/>
    <w:pPr>
      <w:tabs>
        <w:tab w:val="left" w:pos="2880"/>
      </w:tabs>
      <w:suppressAutoHyphens/>
      <w:spacing w:before="120" w:after="120"/>
      <w:ind w:left="1440" w:hanging="720"/>
      <w:jc w:val="both"/>
    </w:pPr>
    <w:rPr>
      <w:lang w:val="en-GB" w:eastAsia="en-US"/>
    </w:rPr>
  </w:style>
  <w:style w:type="paragraph" w:customStyle="1" w:styleId="LBHeading3-111Alt">
    <w:name w:val="LB Heading 3 - 1.1.1 Alt"/>
    <w:rsid w:val="00913CEF"/>
    <w:pPr>
      <w:tabs>
        <w:tab w:val="left" w:pos="720"/>
      </w:tabs>
      <w:suppressAutoHyphens/>
      <w:spacing w:before="120" w:after="120"/>
      <w:jc w:val="both"/>
    </w:pPr>
    <w:rPr>
      <w:lang w:eastAsia="en-US"/>
    </w:rPr>
  </w:style>
  <w:style w:type="paragraph" w:customStyle="1" w:styleId="LBHeading4-Alt">
    <w:name w:val="LB Heading 4 - Alt"/>
    <w:rsid w:val="00913CEF"/>
    <w:pPr>
      <w:tabs>
        <w:tab w:val="left" w:pos="2160"/>
      </w:tabs>
      <w:suppressAutoHyphens/>
      <w:spacing w:before="120" w:after="120"/>
      <w:jc w:val="both"/>
    </w:pPr>
    <w:rPr>
      <w:lang w:val="en-GB" w:eastAsia="en-US"/>
    </w:rPr>
  </w:style>
  <w:style w:type="paragraph" w:customStyle="1" w:styleId="LBHeading5-Alt">
    <w:name w:val="LB Heading 5 - Alt"/>
    <w:rsid w:val="00913CEF"/>
    <w:pPr>
      <w:numPr>
        <w:numId w:val="56"/>
      </w:numPr>
      <w:tabs>
        <w:tab w:val="left" w:pos="2880"/>
      </w:tabs>
      <w:suppressAutoHyphens/>
      <w:spacing w:before="120" w:after="120"/>
      <w:jc w:val="both"/>
    </w:pPr>
    <w:rPr>
      <w:lang w:val="en-GB" w:eastAsia="en-US"/>
    </w:rPr>
  </w:style>
  <w:style w:type="paragraph" w:customStyle="1" w:styleId="Parties-Alt">
    <w:name w:val="Parties - Alt"/>
    <w:rsid w:val="00913CEF"/>
    <w:pPr>
      <w:suppressAutoHyphens/>
      <w:spacing w:before="120" w:after="120"/>
      <w:jc w:val="both"/>
    </w:pPr>
    <w:rPr>
      <w:lang w:eastAsia="en-US"/>
    </w:rPr>
  </w:style>
  <w:style w:type="paragraph" w:customStyle="1" w:styleId="Recitals-Alt">
    <w:name w:val="Recitals - Alt"/>
    <w:rsid w:val="00913CEF"/>
    <w:pPr>
      <w:suppressAutoHyphens/>
      <w:spacing w:before="120" w:after="120"/>
      <w:jc w:val="both"/>
    </w:pPr>
    <w:rPr>
      <w:lang w:eastAsia="en-US"/>
    </w:rPr>
  </w:style>
  <w:style w:type="paragraph" w:customStyle="1" w:styleId="LBSchedule3-111Alt">
    <w:name w:val="LB Schedule 3 - 1.1.1 Alt"/>
    <w:rsid w:val="00913CEF"/>
    <w:pPr>
      <w:numPr>
        <w:numId w:val="64"/>
      </w:numPr>
      <w:tabs>
        <w:tab w:val="left" w:pos="720"/>
      </w:tabs>
      <w:suppressAutoHyphens/>
      <w:spacing w:before="120" w:after="120"/>
      <w:jc w:val="both"/>
    </w:pPr>
    <w:rPr>
      <w:lang w:val="en-US" w:eastAsia="en-US"/>
    </w:rPr>
  </w:style>
  <w:style w:type="paragraph" w:customStyle="1" w:styleId="LBArabic1-Alt">
    <w:name w:val="LB Arabic 1 - Alt"/>
    <w:rsid w:val="00913CEF"/>
    <w:pPr>
      <w:suppressAutoHyphens/>
      <w:spacing w:before="120" w:after="120"/>
      <w:jc w:val="both"/>
    </w:pPr>
    <w:rPr>
      <w:lang w:val="en-GB" w:eastAsia="en-US"/>
    </w:rPr>
  </w:style>
  <w:style w:type="paragraph" w:customStyle="1" w:styleId="LBArabic2-Alt">
    <w:name w:val="LB Arabic 2 - Alt"/>
    <w:rsid w:val="00913CEF"/>
    <w:pPr>
      <w:suppressAutoHyphens/>
      <w:spacing w:before="120" w:after="120"/>
      <w:jc w:val="both"/>
    </w:pPr>
    <w:rPr>
      <w:lang w:val="en-GB" w:eastAsia="en-US"/>
    </w:rPr>
  </w:style>
  <w:style w:type="paragraph" w:customStyle="1" w:styleId="LBArabic3-Alt">
    <w:name w:val="LB Arabic 3 - Alt"/>
    <w:rsid w:val="00913CEF"/>
    <w:pPr>
      <w:suppressAutoHyphens/>
      <w:spacing w:before="120" w:after="120"/>
      <w:jc w:val="both"/>
    </w:pPr>
    <w:rPr>
      <w:lang w:val="en-GB" w:eastAsia="en-US"/>
    </w:rPr>
  </w:style>
  <w:style w:type="paragraph" w:customStyle="1" w:styleId="LBArabic4-Alt">
    <w:name w:val="LB Arabic 4 - Alt"/>
    <w:rsid w:val="00913CEF"/>
    <w:pPr>
      <w:suppressAutoHyphens/>
      <w:spacing w:before="120" w:after="120"/>
      <w:jc w:val="both"/>
    </w:pPr>
    <w:rPr>
      <w:lang w:val="en-GB" w:eastAsia="en-US"/>
    </w:rPr>
  </w:style>
  <w:style w:type="paragraph" w:customStyle="1" w:styleId="LBArabic5-Alt">
    <w:name w:val="LB Arabic 5 - Alt"/>
    <w:rsid w:val="00913CEF"/>
    <w:pPr>
      <w:suppressAutoHyphens/>
      <w:spacing w:before="120" w:after="120"/>
      <w:jc w:val="both"/>
    </w:pPr>
    <w:rPr>
      <w:lang w:val="en-GB" w:eastAsia="en-US"/>
    </w:rPr>
  </w:style>
  <w:style w:type="paragraph" w:customStyle="1" w:styleId="LBArabic6-Alt">
    <w:name w:val="LB Arabic 6 - Alt"/>
    <w:rsid w:val="00913CEF"/>
    <w:pPr>
      <w:numPr>
        <w:numId w:val="58"/>
      </w:numPr>
      <w:suppressAutoHyphens/>
      <w:spacing w:before="120" w:after="120"/>
      <w:jc w:val="both"/>
    </w:pPr>
    <w:rPr>
      <w:lang w:val="en-GB" w:eastAsia="en-US"/>
    </w:rPr>
  </w:style>
  <w:style w:type="paragraph" w:customStyle="1" w:styleId="LBRoman1-Alt">
    <w:name w:val="LB Roman 1 - Alt"/>
    <w:rsid w:val="00913CEF"/>
    <w:pPr>
      <w:suppressAutoHyphens/>
      <w:spacing w:before="120" w:after="120"/>
      <w:jc w:val="both"/>
    </w:pPr>
    <w:rPr>
      <w:lang w:val="en-GB" w:eastAsia="en-US"/>
    </w:rPr>
  </w:style>
  <w:style w:type="paragraph" w:customStyle="1" w:styleId="LBRoman2-Alt">
    <w:name w:val="LB Roman 2 - Alt"/>
    <w:rsid w:val="00913CEF"/>
    <w:pPr>
      <w:suppressAutoHyphens/>
      <w:spacing w:before="120" w:after="120"/>
      <w:jc w:val="both"/>
    </w:pPr>
    <w:rPr>
      <w:lang w:val="en-GB" w:eastAsia="en-US"/>
    </w:rPr>
  </w:style>
  <w:style w:type="paragraph" w:customStyle="1" w:styleId="LBRoman3-Alt">
    <w:name w:val="LB Roman 3 - Alt"/>
    <w:rsid w:val="00913CEF"/>
    <w:pPr>
      <w:suppressAutoHyphens/>
      <w:spacing w:before="120" w:after="120"/>
      <w:jc w:val="both"/>
    </w:pPr>
    <w:rPr>
      <w:lang w:val="en-GB" w:eastAsia="en-US"/>
    </w:rPr>
  </w:style>
  <w:style w:type="paragraph" w:customStyle="1" w:styleId="LBRoman4-Alt">
    <w:name w:val="LB Roman 4 - Alt"/>
    <w:rsid w:val="00913CEF"/>
    <w:pPr>
      <w:suppressAutoHyphens/>
      <w:spacing w:before="120" w:after="120"/>
      <w:jc w:val="both"/>
    </w:pPr>
    <w:rPr>
      <w:lang w:val="en-GB" w:eastAsia="en-US"/>
    </w:rPr>
  </w:style>
  <w:style w:type="paragraph" w:customStyle="1" w:styleId="LBRoman5-Alt">
    <w:name w:val="LB Roman 5 - Alt"/>
    <w:rsid w:val="00913CEF"/>
    <w:pPr>
      <w:numPr>
        <w:numId w:val="59"/>
      </w:numPr>
      <w:suppressAutoHyphens/>
      <w:spacing w:before="120" w:after="120"/>
      <w:jc w:val="both"/>
    </w:pPr>
    <w:rPr>
      <w:lang w:val="en-GB" w:eastAsia="en-US"/>
    </w:rPr>
  </w:style>
  <w:style w:type="paragraph" w:customStyle="1" w:styleId="BdyText2">
    <w:name w:val="Bоdy Text 2"/>
    <w:rsid w:val="00913CEF"/>
    <w:pPr>
      <w:suppressAutoHyphens/>
      <w:spacing w:before="120" w:after="120"/>
      <w:ind w:left="720"/>
      <w:jc w:val="both"/>
    </w:pPr>
    <w:rPr>
      <w:rFonts w:eastAsia="MS Mincho"/>
      <w:lang w:eastAsia="en-US"/>
    </w:rPr>
  </w:style>
  <w:style w:type="paragraph" w:customStyle="1" w:styleId="BdyText3">
    <w:name w:val="Bоdy Text 3"/>
    <w:basedOn w:val="BdyText2"/>
    <w:rsid w:val="00913CEF"/>
    <w:pPr>
      <w:ind w:left="1440"/>
    </w:pPr>
  </w:style>
  <w:style w:type="paragraph" w:customStyle="1" w:styleId="LBParties">
    <w:name w:val="LB Parties"/>
    <w:basedOn w:val="Parties"/>
    <w:rsid w:val="00913CEF"/>
    <w:pPr>
      <w:numPr>
        <w:numId w:val="61"/>
      </w:numPr>
    </w:pPr>
    <w:rPr>
      <w:lang w:val="ru-RU"/>
    </w:rPr>
  </w:style>
  <w:style w:type="paragraph" w:customStyle="1" w:styleId="LBParties-Alt">
    <w:name w:val="LB Parties - Alt"/>
    <w:basedOn w:val="Parties-Alt"/>
    <w:rsid w:val="00913CEF"/>
    <w:rPr>
      <w:lang w:val="en-GB"/>
    </w:rPr>
  </w:style>
  <w:style w:type="paragraph" w:customStyle="1" w:styleId="LBRecitals">
    <w:name w:val="LB Recitals"/>
    <w:basedOn w:val="Recitals"/>
    <w:rsid w:val="00913CEF"/>
    <w:pPr>
      <w:numPr>
        <w:numId w:val="43"/>
      </w:numPr>
    </w:pPr>
    <w:rPr>
      <w:lang w:val="ru-RU"/>
    </w:rPr>
  </w:style>
  <w:style w:type="paragraph" w:customStyle="1" w:styleId="LBRecitals-Alt">
    <w:name w:val="LB Recitals - Alt"/>
    <w:basedOn w:val="Recitals-Alt"/>
    <w:rsid w:val="00913CEF"/>
    <w:pPr>
      <w:numPr>
        <w:numId w:val="60"/>
      </w:numPr>
    </w:pPr>
    <w:rPr>
      <w:lang w:val="en-GB"/>
    </w:rPr>
  </w:style>
  <w:style w:type="paragraph" w:customStyle="1" w:styleId="LBNameoftheContract">
    <w:name w:val="LB Name of the Contract"/>
    <w:basedOn w:val="NameoftheContract"/>
    <w:rsid w:val="00913CEF"/>
  </w:style>
  <w:style w:type="paragraph" w:customStyle="1" w:styleId="LBNameoftheParty">
    <w:name w:val="LB Name of the Party"/>
    <w:basedOn w:val="NameoftheParty"/>
    <w:rsid w:val="00913CEF"/>
    <w:rPr>
      <w:lang w:val="ru-RU"/>
    </w:rPr>
  </w:style>
  <w:style w:type="paragraph" w:customStyle="1" w:styleId="LBNameofthePartyAND">
    <w:name w:val="LB Name of the Party – AND"/>
    <w:basedOn w:val="NameoftheParty-AND"/>
    <w:rsid w:val="00913CEF"/>
    <w:rPr>
      <w:lang w:val="ru-RU"/>
    </w:rPr>
  </w:style>
  <w:style w:type="paragraph" w:customStyle="1" w:styleId="LBBodyText1">
    <w:name w:val="LB Body Text 1"/>
    <w:basedOn w:val="BodyText1"/>
    <w:rsid w:val="00913CEF"/>
    <w:rPr>
      <w:lang w:val="ru-RU"/>
    </w:rPr>
  </w:style>
  <w:style w:type="paragraph" w:customStyle="1" w:styleId="LBBodyText2">
    <w:name w:val="LB Body Text 2"/>
    <w:basedOn w:val="BdyText2"/>
    <w:rsid w:val="00913CEF"/>
  </w:style>
  <w:style w:type="paragraph" w:customStyle="1" w:styleId="LBBodyText3">
    <w:name w:val="LB Body Text 3"/>
    <w:basedOn w:val="BdyText3"/>
    <w:rsid w:val="00913CEF"/>
  </w:style>
  <w:style w:type="paragraph" w:customStyle="1" w:styleId="LBBodyText4">
    <w:name w:val="LB Body Text 4"/>
    <w:basedOn w:val="BodyText4"/>
    <w:rsid w:val="00913CEF"/>
    <w:rPr>
      <w:lang w:val="ru-RU"/>
    </w:rPr>
  </w:style>
  <w:style w:type="paragraph" w:customStyle="1" w:styleId="LBBodyText5">
    <w:name w:val="LB Body Text 5"/>
    <w:basedOn w:val="BodyText5"/>
    <w:rsid w:val="00913CEF"/>
    <w:rPr>
      <w:lang w:val="ru-RU"/>
    </w:rPr>
  </w:style>
  <w:style w:type="paragraph" w:customStyle="1" w:styleId="LBBodyText6">
    <w:name w:val="LB Body Text 6"/>
    <w:basedOn w:val="BodyText6"/>
    <w:rsid w:val="00913CEF"/>
    <w:rPr>
      <w:lang w:val="ru-RU"/>
    </w:rPr>
  </w:style>
  <w:style w:type="paragraph" w:customStyle="1" w:styleId="LBScheduleParties">
    <w:name w:val="LB Schedule Parties"/>
    <w:rsid w:val="00913CEF"/>
    <w:pPr>
      <w:numPr>
        <w:numId w:val="62"/>
      </w:numPr>
      <w:suppressAutoHyphens/>
      <w:spacing w:before="120" w:after="120"/>
      <w:jc w:val="both"/>
    </w:pPr>
    <w:rPr>
      <w:rFonts w:eastAsia="Times New Roman"/>
      <w:lang w:eastAsia="en-US"/>
    </w:rPr>
  </w:style>
  <w:style w:type="paragraph" w:customStyle="1" w:styleId="LBScheduleParties-Alt">
    <w:name w:val="LB Schedule Parties - Alt"/>
    <w:rsid w:val="00913CEF"/>
    <w:pPr>
      <w:numPr>
        <w:numId w:val="63"/>
      </w:numPr>
      <w:suppressAutoHyphens/>
      <w:spacing w:before="120" w:after="120"/>
      <w:jc w:val="both"/>
    </w:pPr>
    <w:rPr>
      <w:rFonts w:eastAsia="Times New Roman"/>
      <w:lang w:val="en-GB" w:eastAsia="en-US"/>
    </w:rPr>
  </w:style>
  <w:style w:type="paragraph" w:styleId="af4">
    <w:name w:val="List Paragraph"/>
    <w:basedOn w:val="a"/>
    <w:rsid w:val="00913CEF"/>
    <w:pPr>
      <w:ind w:left="720"/>
    </w:pPr>
  </w:style>
  <w:style w:type="paragraph" w:customStyle="1" w:styleId="LBSimple1">
    <w:name w:val="LB Simple 1"/>
    <w:rsid w:val="00913CEF"/>
    <w:pPr>
      <w:suppressAutoHyphens/>
      <w:spacing w:before="120" w:after="120"/>
      <w:jc w:val="both"/>
    </w:pPr>
    <w:rPr>
      <w:lang w:eastAsia="en-US"/>
    </w:rPr>
  </w:style>
  <w:style w:type="paragraph" w:customStyle="1" w:styleId="LBSimple1-Alt">
    <w:name w:val="LB Simple 1 - Alt"/>
    <w:rsid w:val="00913CEF"/>
    <w:pPr>
      <w:suppressAutoHyphens/>
      <w:spacing w:before="120" w:after="120"/>
      <w:jc w:val="both"/>
    </w:pPr>
    <w:rPr>
      <w:lang w:val="en-GB" w:eastAsia="en-US"/>
    </w:rPr>
  </w:style>
  <w:style w:type="paragraph" w:customStyle="1" w:styleId="LBSimple2">
    <w:name w:val="LB Simple 2"/>
    <w:rsid w:val="00913CEF"/>
    <w:pPr>
      <w:suppressAutoHyphens/>
      <w:spacing w:before="120" w:after="120"/>
      <w:jc w:val="both"/>
    </w:pPr>
    <w:rPr>
      <w:lang w:eastAsia="en-US"/>
    </w:rPr>
  </w:style>
  <w:style w:type="paragraph" w:customStyle="1" w:styleId="LBSimple2-Alt">
    <w:name w:val="LB Simple 2 - Alt"/>
    <w:rsid w:val="00913CEF"/>
    <w:pPr>
      <w:suppressAutoHyphens/>
      <w:spacing w:before="120" w:after="120"/>
      <w:jc w:val="both"/>
    </w:pPr>
    <w:rPr>
      <w:lang w:val="en-GB" w:eastAsia="en-US"/>
    </w:rPr>
  </w:style>
  <w:style w:type="paragraph" w:customStyle="1" w:styleId="LBSimple3-Alt">
    <w:name w:val="LB Simple 3 - Alt"/>
    <w:rsid w:val="00913CEF"/>
    <w:pPr>
      <w:numPr>
        <w:numId w:val="67"/>
      </w:numPr>
      <w:suppressAutoHyphens/>
      <w:spacing w:before="120" w:after="120"/>
      <w:jc w:val="both"/>
    </w:pPr>
    <w:rPr>
      <w:lang w:val="en-GB" w:eastAsia="en-US"/>
    </w:rPr>
  </w:style>
  <w:style w:type="paragraph" w:customStyle="1" w:styleId="LBSimple3">
    <w:name w:val="LB Simple 3"/>
    <w:rsid w:val="00913CEF"/>
    <w:pPr>
      <w:numPr>
        <w:numId w:val="66"/>
      </w:numPr>
      <w:suppressAutoHyphens/>
      <w:spacing w:before="120" w:after="120"/>
      <w:jc w:val="both"/>
    </w:pPr>
    <w:rPr>
      <w:lang w:eastAsia="en-US"/>
    </w:rPr>
  </w:style>
  <w:style w:type="paragraph" w:customStyle="1" w:styleId="LBGovstyle1">
    <w:name w:val="LB Gov style 1"/>
    <w:rsid w:val="00913CEF"/>
    <w:pPr>
      <w:suppressAutoHyphens/>
      <w:spacing w:before="120" w:after="120"/>
      <w:jc w:val="both"/>
    </w:pPr>
    <w:rPr>
      <w:b/>
      <w:lang w:eastAsia="en-US"/>
    </w:rPr>
  </w:style>
  <w:style w:type="paragraph" w:customStyle="1" w:styleId="LBGovstyle2">
    <w:name w:val="LB Gov style 2"/>
    <w:rsid w:val="00913CEF"/>
    <w:pPr>
      <w:suppressAutoHyphens/>
      <w:spacing w:before="120" w:after="120"/>
      <w:jc w:val="both"/>
    </w:pPr>
    <w:rPr>
      <w:lang w:val="en-US" w:eastAsia="en-US"/>
    </w:rPr>
  </w:style>
  <w:style w:type="paragraph" w:customStyle="1" w:styleId="LBGovstyle3">
    <w:name w:val="LB Gov style 3"/>
    <w:basedOn w:val="LBGovstyle2"/>
    <w:rsid w:val="00913CEF"/>
  </w:style>
  <w:style w:type="paragraph" w:customStyle="1" w:styleId="LBGovstyle4">
    <w:name w:val="LB Gov style 4"/>
    <w:basedOn w:val="LBGovstyle3"/>
    <w:rsid w:val="00913CEF"/>
  </w:style>
  <w:style w:type="paragraph" w:customStyle="1" w:styleId="LBGovstyle5">
    <w:name w:val="LB Gov style 5"/>
    <w:basedOn w:val="LBGovstyle4"/>
    <w:rsid w:val="00913CEF"/>
  </w:style>
  <w:style w:type="paragraph" w:customStyle="1" w:styleId="LBGovstyle1-Alt">
    <w:name w:val="LB Gov style 1 - Alt"/>
    <w:rsid w:val="00913CEF"/>
    <w:pPr>
      <w:suppressAutoHyphens/>
      <w:spacing w:before="120" w:after="120"/>
      <w:jc w:val="both"/>
    </w:pPr>
    <w:rPr>
      <w:lang w:val="en-US" w:eastAsia="en-US"/>
    </w:rPr>
  </w:style>
  <w:style w:type="character" w:customStyle="1" w:styleId="LBGovstyle1-Alt0">
    <w:name w:val="LB Gov style 1 - Alt Знак"/>
    <w:basedOn w:val="a0"/>
    <w:rsid w:val="00913CEF"/>
    <w:rPr>
      <w:lang w:val="en-US" w:eastAsia="en-US"/>
    </w:rPr>
  </w:style>
  <w:style w:type="paragraph" w:customStyle="1" w:styleId="LBGovstyle2-Alt">
    <w:name w:val="LB Gov style 2 - Alt"/>
    <w:rsid w:val="00913CEF"/>
    <w:pPr>
      <w:suppressAutoHyphens/>
      <w:spacing w:before="120" w:after="120"/>
      <w:jc w:val="both"/>
    </w:pPr>
    <w:rPr>
      <w:lang w:val="en-US" w:eastAsia="en-US"/>
    </w:rPr>
  </w:style>
  <w:style w:type="paragraph" w:customStyle="1" w:styleId="LBGovstyle3-Alt">
    <w:name w:val="LB Gov style 3 - Alt"/>
    <w:rsid w:val="00913CEF"/>
    <w:pPr>
      <w:suppressAutoHyphens/>
      <w:spacing w:before="120" w:after="120"/>
      <w:jc w:val="both"/>
    </w:pPr>
    <w:rPr>
      <w:lang w:val="en-US" w:eastAsia="en-US"/>
    </w:rPr>
  </w:style>
  <w:style w:type="paragraph" w:customStyle="1" w:styleId="LBGovstyle4-Alt">
    <w:name w:val="LB Gov style 4 - Alt"/>
    <w:rsid w:val="00913CEF"/>
    <w:pPr>
      <w:suppressAutoHyphens/>
      <w:spacing w:before="120" w:after="120"/>
      <w:jc w:val="both"/>
    </w:pPr>
    <w:rPr>
      <w:lang w:val="en-US" w:eastAsia="en-US"/>
    </w:rPr>
  </w:style>
  <w:style w:type="paragraph" w:customStyle="1" w:styleId="LBGovstyle5-Alt">
    <w:name w:val="LB Gov style 5 - Alt"/>
    <w:basedOn w:val="LBGovstyle4-Alt"/>
    <w:rsid w:val="00913CEF"/>
  </w:style>
  <w:style w:type="paragraph" w:customStyle="1" w:styleId="LBGovstyle6-Alt">
    <w:name w:val="LB Gov style 6 - Alt"/>
    <w:basedOn w:val="LBGovstyle5-Alt"/>
    <w:rsid w:val="00913CEF"/>
    <w:pPr>
      <w:numPr>
        <w:numId w:val="69"/>
      </w:numPr>
    </w:pPr>
  </w:style>
  <w:style w:type="paragraph" w:customStyle="1" w:styleId="LBGovstyle6">
    <w:name w:val="LB Gov style 6"/>
    <w:basedOn w:val="a"/>
    <w:rsid w:val="00913CEF"/>
    <w:pPr>
      <w:numPr>
        <w:numId w:val="68"/>
      </w:numPr>
      <w:spacing w:before="120" w:after="120"/>
    </w:pPr>
    <w:rPr>
      <w:lang w:val="en-US"/>
    </w:rPr>
  </w:style>
  <w:style w:type="paragraph" w:customStyle="1" w:styleId="ConsPlusNormal">
    <w:name w:val="ConsPlusNormal"/>
    <w:rsid w:val="00913CEF"/>
    <w:pPr>
      <w:widowControl w:val="0"/>
      <w:suppressAutoHyphens/>
      <w:autoSpaceDE w:val="0"/>
      <w:ind w:firstLine="720"/>
    </w:pPr>
    <w:rPr>
      <w:rFonts w:ascii="Arial" w:eastAsia="Times New Roman" w:hAnsi="Arial" w:cs="Arial"/>
    </w:rPr>
  </w:style>
  <w:style w:type="character" w:customStyle="1" w:styleId="ConsPlusNormal0">
    <w:name w:val="ConsPlusNormal Знак"/>
    <w:rsid w:val="00913CEF"/>
    <w:rPr>
      <w:rFonts w:ascii="Arial" w:eastAsia="Times New Roman" w:hAnsi="Arial" w:cs="Arial"/>
    </w:rPr>
  </w:style>
  <w:style w:type="paragraph" w:customStyle="1" w:styleId="LBNumHeading1">
    <w:name w:val="LB Num Heading 1"/>
    <w:rsid w:val="00913CEF"/>
    <w:pPr>
      <w:tabs>
        <w:tab w:val="left" w:pos="720"/>
      </w:tabs>
      <w:suppressAutoHyphens/>
      <w:spacing w:before="120" w:after="120"/>
      <w:jc w:val="both"/>
    </w:pPr>
    <w:rPr>
      <w:b/>
      <w:lang w:eastAsia="en-US"/>
    </w:rPr>
  </w:style>
  <w:style w:type="paragraph" w:customStyle="1" w:styleId="LBNumHeading2">
    <w:name w:val="LB Num Heading 2"/>
    <w:rsid w:val="00913CEF"/>
    <w:pPr>
      <w:tabs>
        <w:tab w:val="left" w:pos="720"/>
      </w:tabs>
      <w:suppressAutoHyphens/>
      <w:spacing w:before="120" w:after="120"/>
      <w:jc w:val="both"/>
    </w:pPr>
    <w:rPr>
      <w:b/>
      <w:lang w:eastAsia="en-US"/>
    </w:rPr>
  </w:style>
  <w:style w:type="paragraph" w:customStyle="1" w:styleId="LBNumHeading3">
    <w:name w:val="LB Num Heading 3"/>
    <w:rsid w:val="00913CEF"/>
    <w:pPr>
      <w:suppressAutoHyphens/>
      <w:spacing w:before="120" w:after="120"/>
      <w:jc w:val="both"/>
    </w:pPr>
    <w:rPr>
      <w:b/>
      <w:lang w:eastAsia="en-US"/>
    </w:rPr>
  </w:style>
  <w:style w:type="paragraph" w:customStyle="1" w:styleId="LBNumHeading3-111">
    <w:name w:val="LB Num Heading 3 - 1.1.1"/>
    <w:rsid w:val="00913CEF"/>
    <w:pPr>
      <w:tabs>
        <w:tab w:val="left" w:pos="720"/>
      </w:tabs>
      <w:suppressAutoHyphens/>
      <w:spacing w:before="120" w:after="120"/>
      <w:jc w:val="both"/>
    </w:pPr>
    <w:rPr>
      <w:b/>
      <w:lang w:eastAsia="en-US"/>
    </w:rPr>
  </w:style>
  <w:style w:type="paragraph" w:customStyle="1" w:styleId="LBNumHeading4">
    <w:name w:val="LB Num Heading 4"/>
    <w:rsid w:val="00913CEF"/>
    <w:pPr>
      <w:tabs>
        <w:tab w:val="left" w:pos="2160"/>
      </w:tabs>
      <w:suppressAutoHyphens/>
      <w:spacing w:before="120" w:after="120"/>
      <w:jc w:val="both"/>
    </w:pPr>
    <w:rPr>
      <w:b/>
      <w:lang w:eastAsia="en-US"/>
    </w:rPr>
  </w:style>
  <w:style w:type="paragraph" w:customStyle="1" w:styleId="LBNumHeading5">
    <w:name w:val="LB Num Heading 5"/>
    <w:rsid w:val="00913CEF"/>
    <w:pPr>
      <w:tabs>
        <w:tab w:val="left" w:pos="2880"/>
      </w:tabs>
      <w:suppressAutoHyphens/>
      <w:spacing w:before="120" w:after="120"/>
      <w:jc w:val="both"/>
    </w:pPr>
    <w:rPr>
      <w:b/>
      <w:lang w:eastAsia="en-US"/>
    </w:rPr>
  </w:style>
  <w:style w:type="paragraph" w:customStyle="1" w:styleId="LBNumHeading1-Alt">
    <w:name w:val="LB Num Heading 1 - Alt"/>
    <w:rsid w:val="00913CEF"/>
    <w:pPr>
      <w:tabs>
        <w:tab w:val="left" w:pos="720"/>
      </w:tabs>
      <w:suppressAutoHyphens/>
      <w:spacing w:before="120" w:after="120"/>
      <w:jc w:val="both"/>
    </w:pPr>
    <w:rPr>
      <w:b/>
      <w:lang w:eastAsia="en-US"/>
    </w:rPr>
  </w:style>
  <w:style w:type="paragraph" w:customStyle="1" w:styleId="LBNumHeading2-Alt">
    <w:name w:val="LB Num Heading 2 - Alt"/>
    <w:rsid w:val="00913CEF"/>
    <w:pPr>
      <w:tabs>
        <w:tab w:val="left" w:pos="720"/>
      </w:tabs>
      <w:suppressAutoHyphens/>
      <w:spacing w:before="120" w:after="120"/>
      <w:jc w:val="both"/>
    </w:pPr>
    <w:rPr>
      <w:lang w:eastAsia="en-US"/>
    </w:rPr>
  </w:style>
  <w:style w:type="paragraph" w:customStyle="1" w:styleId="LBNumHeading3-Alt">
    <w:name w:val="LB Num Heading 3 - Alt"/>
    <w:rsid w:val="00913CEF"/>
    <w:pPr>
      <w:tabs>
        <w:tab w:val="left" w:pos="1440"/>
      </w:tabs>
      <w:suppressAutoHyphens/>
      <w:spacing w:before="120" w:after="120"/>
      <w:jc w:val="both"/>
    </w:pPr>
    <w:rPr>
      <w:b/>
      <w:lang w:val="en-US" w:eastAsia="en-US"/>
    </w:rPr>
  </w:style>
  <w:style w:type="paragraph" w:customStyle="1" w:styleId="LBNumHeading3-111Alt">
    <w:name w:val="LB Num Heading 3 - 1.1.1 Alt"/>
    <w:rsid w:val="00913CEF"/>
    <w:pPr>
      <w:tabs>
        <w:tab w:val="left" w:pos="720"/>
      </w:tabs>
      <w:suppressAutoHyphens/>
      <w:spacing w:before="120" w:after="120"/>
      <w:jc w:val="both"/>
    </w:pPr>
    <w:rPr>
      <w:lang w:eastAsia="en-US"/>
    </w:rPr>
  </w:style>
  <w:style w:type="paragraph" w:customStyle="1" w:styleId="LBNumHeading4-Alt">
    <w:name w:val="LB Num Heading 4 - Alt"/>
    <w:rsid w:val="00913CEF"/>
    <w:pPr>
      <w:tabs>
        <w:tab w:val="left" w:pos="2160"/>
      </w:tabs>
      <w:suppressAutoHyphens/>
      <w:spacing w:before="120" w:after="120"/>
      <w:jc w:val="both"/>
    </w:pPr>
    <w:rPr>
      <w:b/>
      <w:lang w:val="en-US" w:eastAsia="en-US"/>
    </w:rPr>
  </w:style>
  <w:style w:type="paragraph" w:customStyle="1" w:styleId="LBNumHeading5-Alt">
    <w:name w:val="LB Num Heading 5 - Alt"/>
    <w:rsid w:val="00913CEF"/>
    <w:pPr>
      <w:tabs>
        <w:tab w:val="left" w:pos="2880"/>
      </w:tabs>
      <w:suppressAutoHyphens/>
      <w:spacing w:before="120" w:after="120"/>
      <w:jc w:val="both"/>
    </w:pPr>
    <w:rPr>
      <w:b/>
      <w:lang w:val="en-US" w:eastAsia="en-US"/>
    </w:rPr>
  </w:style>
  <w:style w:type="paragraph" w:customStyle="1" w:styleId="LBNumParties">
    <w:name w:val="LB Num Parties"/>
    <w:basedOn w:val="Parties"/>
    <w:rsid w:val="00913CEF"/>
    <w:pPr>
      <w:numPr>
        <w:numId w:val="28"/>
      </w:numPr>
      <w:spacing w:after="0"/>
      <w:jc w:val="left"/>
    </w:pPr>
    <w:rPr>
      <w:rFonts w:ascii="Calibri" w:hAnsi="Calibri"/>
      <w:sz w:val="20"/>
      <w:lang w:val="ru-RU"/>
    </w:rPr>
  </w:style>
  <w:style w:type="paragraph" w:customStyle="1" w:styleId="LBNumParties-Alt">
    <w:name w:val="LB Num Parties - Alt"/>
    <w:basedOn w:val="Parties-Alt"/>
    <w:rsid w:val="00913CEF"/>
    <w:rPr>
      <w:lang w:val="en-US"/>
    </w:rPr>
  </w:style>
  <w:style w:type="paragraph" w:customStyle="1" w:styleId="LBNumRecitals">
    <w:name w:val="LB Num Recitals"/>
    <w:basedOn w:val="Recitals"/>
    <w:rsid w:val="00913CEF"/>
    <w:pPr>
      <w:numPr>
        <w:numId w:val="10"/>
      </w:numPr>
      <w:spacing w:after="0"/>
      <w:jc w:val="left"/>
    </w:pPr>
    <w:rPr>
      <w:rFonts w:ascii="Calibri" w:hAnsi="Calibri"/>
      <w:sz w:val="20"/>
      <w:lang w:val="ru-RU"/>
    </w:rPr>
  </w:style>
  <w:style w:type="paragraph" w:customStyle="1" w:styleId="LBNumRecitals-Alt">
    <w:name w:val="LB Num Recitals - Alt"/>
    <w:basedOn w:val="Recitals-Alt"/>
    <w:rsid w:val="00913CEF"/>
    <w:pPr>
      <w:numPr>
        <w:numId w:val="27"/>
      </w:numPr>
    </w:pPr>
    <w:rPr>
      <w:lang w:val="en-US"/>
    </w:rPr>
  </w:style>
  <w:style w:type="paragraph" w:customStyle="1" w:styleId="LBChapterHeading">
    <w:name w:val="LB Chapter Heading"/>
    <w:rsid w:val="00913CEF"/>
    <w:pPr>
      <w:numPr>
        <w:numId w:val="37"/>
      </w:numPr>
      <w:tabs>
        <w:tab w:val="left" w:pos="1080"/>
      </w:tabs>
      <w:suppressAutoHyphens/>
      <w:spacing w:before="120" w:after="120"/>
    </w:pPr>
    <w:rPr>
      <w:b/>
      <w:lang w:eastAsia="en-US"/>
    </w:rPr>
  </w:style>
  <w:style w:type="paragraph" w:customStyle="1" w:styleId="LBScheduleHeading-alt">
    <w:name w:val="LB Schedule Heading - alt"/>
    <w:basedOn w:val="LBScheduleHeading"/>
    <w:rsid w:val="00913CEF"/>
    <w:pPr>
      <w:numPr>
        <w:numId w:val="35"/>
      </w:numPr>
      <w:tabs>
        <w:tab w:val="left" w:pos="720"/>
      </w:tabs>
      <w:jc w:val="left"/>
    </w:pPr>
    <w:rPr>
      <w:lang w:val="en-GB"/>
    </w:rPr>
  </w:style>
  <w:style w:type="paragraph" w:customStyle="1" w:styleId="LBChapterHeading-Alt">
    <w:name w:val="LB Chapter Heading - Alt"/>
    <w:rsid w:val="00913CEF"/>
    <w:pPr>
      <w:numPr>
        <w:numId w:val="38"/>
      </w:numPr>
      <w:suppressAutoHyphens/>
      <w:spacing w:before="120" w:after="120"/>
    </w:pPr>
    <w:rPr>
      <w:b/>
      <w:lang w:eastAsia="en-US"/>
    </w:rPr>
  </w:style>
  <w:style w:type="paragraph" w:customStyle="1" w:styleId="LBDefinition">
    <w:name w:val="LB Definition"/>
    <w:rsid w:val="00913CEF"/>
    <w:pPr>
      <w:suppressAutoHyphens/>
      <w:spacing w:before="120" w:after="120"/>
    </w:pPr>
    <w:rPr>
      <w:b/>
      <w:lang w:eastAsia="en-US"/>
    </w:rPr>
  </w:style>
  <w:style w:type="paragraph" w:customStyle="1" w:styleId="LBDefinitionSubitem">
    <w:name w:val="LB Definition Subitem"/>
    <w:rsid w:val="00913CEF"/>
    <w:pPr>
      <w:suppressAutoHyphens/>
      <w:spacing w:before="120" w:after="120"/>
    </w:pPr>
    <w:rPr>
      <w:lang w:eastAsia="en-US"/>
    </w:rPr>
  </w:style>
  <w:style w:type="paragraph" w:customStyle="1" w:styleId="LBDefinitionSubSubitem">
    <w:name w:val="LB Definition SubSubitem"/>
    <w:rsid w:val="00913CEF"/>
    <w:pPr>
      <w:numPr>
        <w:numId w:val="39"/>
      </w:numPr>
      <w:suppressAutoHyphens/>
      <w:spacing w:before="120" w:after="120"/>
    </w:pPr>
    <w:rPr>
      <w:lang w:eastAsia="en-US"/>
    </w:rPr>
  </w:style>
  <w:style w:type="paragraph" w:customStyle="1" w:styleId="LBDefinition-Alt">
    <w:name w:val="LB Definition - Alt"/>
    <w:rsid w:val="00913CEF"/>
    <w:pPr>
      <w:suppressAutoHyphens/>
      <w:spacing w:before="120" w:after="120"/>
    </w:pPr>
    <w:rPr>
      <w:b/>
      <w:lang w:eastAsia="en-US"/>
    </w:rPr>
  </w:style>
  <w:style w:type="paragraph" w:customStyle="1" w:styleId="LBDefinitionSubitem-Alt">
    <w:name w:val="LB Definition Subitem - Alt"/>
    <w:rsid w:val="00913CEF"/>
    <w:pPr>
      <w:suppressAutoHyphens/>
      <w:spacing w:before="120" w:after="120"/>
    </w:pPr>
    <w:rPr>
      <w:lang w:eastAsia="en-US"/>
    </w:rPr>
  </w:style>
  <w:style w:type="paragraph" w:customStyle="1" w:styleId="LBDefinitionSubSubItem-alt">
    <w:name w:val="LB Definition SubSubItem - alt"/>
    <w:rsid w:val="00913CEF"/>
    <w:pPr>
      <w:numPr>
        <w:numId w:val="40"/>
      </w:numPr>
      <w:suppressAutoHyphens/>
      <w:spacing w:before="120" w:after="120"/>
    </w:pPr>
    <w:rPr>
      <w:lang w:eastAsia="en-US"/>
    </w:rPr>
  </w:style>
  <w:style w:type="paragraph" w:customStyle="1" w:styleId="LBNumParagraph1">
    <w:name w:val="LB Num Paragraph 1"/>
    <w:basedOn w:val="LBNumHeading1"/>
    <w:rsid w:val="00913CEF"/>
    <w:rPr>
      <w:b w:val="0"/>
    </w:rPr>
  </w:style>
  <w:style w:type="paragraph" w:customStyle="1" w:styleId="LBNumParagraph2">
    <w:name w:val="LB Num Paragraph 2"/>
    <w:basedOn w:val="LBNumHeading2"/>
    <w:rsid w:val="00913CEF"/>
    <w:rPr>
      <w:b w:val="0"/>
    </w:rPr>
  </w:style>
  <w:style w:type="paragraph" w:customStyle="1" w:styleId="LBNumParagraph3111">
    <w:name w:val="LB Num Paragraph 3 1.1.1"/>
    <w:basedOn w:val="LBNumHeading3-111"/>
    <w:rsid w:val="00913CEF"/>
    <w:rPr>
      <w:b w:val="0"/>
    </w:rPr>
  </w:style>
  <w:style w:type="paragraph" w:customStyle="1" w:styleId="LBNumParagraph4">
    <w:name w:val="LB Num Paragraph 4"/>
    <w:basedOn w:val="LBNumHeading4"/>
    <w:rsid w:val="00913CEF"/>
    <w:rPr>
      <w:b w:val="0"/>
    </w:rPr>
  </w:style>
  <w:style w:type="paragraph" w:customStyle="1" w:styleId="LBNumParagraph5">
    <w:name w:val="LB Num Paragraph 5"/>
    <w:basedOn w:val="LBNumHeading5"/>
    <w:rsid w:val="00913CEF"/>
    <w:rPr>
      <w:b w:val="0"/>
    </w:rPr>
  </w:style>
  <w:style w:type="paragraph" w:customStyle="1" w:styleId="LBNumParagraph3">
    <w:name w:val="LB Num Paragraph 3"/>
    <w:basedOn w:val="LBNumHeading3"/>
    <w:rsid w:val="00913CEF"/>
    <w:pPr>
      <w:numPr>
        <w:numId w:val="24"/>
      </w:numPr>
    </w:pPr>
    <w:rPr>
      <w:b w:val="0"/>
    </w:rPr>
  </w:style>
  <w:style w:type="paragraph" w:styleId="af5">
    <w:name w:val="Title"/>
    <w:basedOn w:val="a"/>
    <w:next w:val="a"/>
    <w:uiPriority w:val="10"/>
    <w:qFormat/>
    <w:rsid w:val="00913CEF"/>
    <w:rPr>
      <w:rFonts w:ascii="Calibri Light" w:eastAsia="Times New Roman" w:hAnsi="Calibri Light"/>
      <w:spacing w:val="-10"/>
      <w:kern w:val="3"/>
      <w:sz w:val="56"/>
      <w:szCs w:val="56"/>
    </w:rPr>
  </w:style>
  <w:style w:type="character" w:customStyle="1" w:styleId="af6">
    <w:name w:val="Заголовок Знак"/>
    <w:basedOn w:val="a0"/>
    <w:rsid w:val="00913CEF"/>
    <w:rPr>
      <w:rFonts w:ascii="Calibri Light" w:eastAsia="Times New Roman" w:hAnsi="Calibri Light"/>
      <w:spacing w:val="-10"/>
      <w:kern w:val="3"/>
      <w:sz w:val="56"/>
      <w:szCs w:val="56"/>
      <w:lang w:eastAsia="en-US"/>
    </w:rPr>
  </w:style>
  <w:style w:type="paragraph" w:customStyle="1" w:styleId="Roman3">
    <w:name w:val="Roman 3"/>
    <w:basedOn w:val="33"/>
    <w:rsid w:val="00913CEF"/>
    <w:pPr>
      <w:tabs>
        <w:tab w:val="left" w:pos="3600"/>
      </w:tabs>
      <w:spacing w:before="120"/>
      <w:ind w:left="720" w:hanging="720"/>
    </w:pPr>
    <w:rPr>
      <w:rFonts w:eastAsia="MS Mincho"/>
      <w:sz w:val="22"/>
      <w:szCs w:val="20"/>
      <w:lang w:val="en-GB"/>
    </w:rPr>
  </w:style>
  <w:style w:type="paragraph" w:customStyle="1" w:styleId="Arabic2">
    <w:name w:val="Arabic 2"/>
    <w:basedOn w:val="22"/>
    <w:rsid w:val="00913CEF"/>
    <w:pPr>
      <w:tabs>
        <w:tab w:val="left" w:pos="360"/>
      </w:tabs>
      <w:spacing w:before="120" w:line="240" w:lineRule="auto"/>
    </w:pPr>
    <w:rPr>
      <w:rFonts w:eastAsia="MS Mincho"/>
      <w:szCs w:val="20"/>
      <w:lang w:val="en-GB"/>
    </w:rPr>
  </w:style>
  <w:style w:type="paragraph" w:customStyle="1" w:styleId="Arabic1">
    <w:name w:val="Arabic 1"/>
    <w:basedOn w:val="a9"/>
    <w:rsid w:val="00913CEF"/>
    <w:pPr>
      <w:tabs>
        <w:tab w:val="left" w:pos="3600"/>
      </w:tabs>
      <w:spacing w:before="120"/>
      <w:ind w:left="720" w:hanging="720"/>
    </w:pPr>
    <w:rPr>
      <w:rFonts w:eastAsia="MS Mincho"/>
      <w:szCs w:val="20"/>
      <w:lang w:val="en-GB"/>
    </w:rPr>
  </w:style>
  <w:style w:type="paragraph" w:customStyle="1" w:styleId="Arabic3">
    <w:name w:val="Arabic 3"/>
    <w:basedOn w:val="33"/>
    <w:rsid w:val="00913CEF"/>
    <w:pPr>
      <w:tabs>
        <w:tab w:val="left" w:pos="10800"/>
      </w:tabs>
      <w:spacing w:before="120"/>
      <w:ind w:left="2160" w:hanging="720"/>
    </w:pPr>
    <w:rPr>
      <w:rFonts w:eastAsia="MS Mincho"/>
      <w:sz w:val="22"/>
      <w:szCs w:val="20"/>
      <w:lang w:val="en-GB"/>
    </w:rPr>
  </w:style>
  <w:style w:type="paragraph" w:customStyle="1" w:styleId="Arabic4">
    <w:name w:val="Arabic 4"/>
    <w:basedOn w:val="a"/>
    <w:rsid w:val="00913CEF"/>
    <w:pPr>
      <w:tabs>
        <w:tab w:val="left" w:pos="14400"/>
      </w:tabs>
      <w:spacing w:before="120" w:after="120"/>
      <w:ind w:left="2880" w:hanging="720"/>
    </w:pPr>
    <w:rPr>
      <w:rFonts w:eastAsia="MS Mincho"/>
      <w:szCs w:val="20"/>
      <w:lang w:val="en-GB"/>
    </w:rPr>
  </w:style>
  <w:style w:type="paragraph" w:customStyle="1" w:styleId="Arabic5">
    <w:name w:val="Arabic 5"/>
    <w:basedOn w:val="a"/>
    <w:rsid w:val="00913CEF"/>
    <w:pPr>
      <w:tabs>
        <w:tab w:val="left" w:pos="17890"/>
      </w:tabs>
      <w:spacing w:before="120" w:after="120"/>
      <w:ind w:left="3578" w:hanging="720"/>
    </w:pPr>
    <w:rPr>
      <w:rFonts w:eastAsia="MS Mincho"/>
      <w:szCs w:val="20"/>
      <w:lang w:val="en-GB"/>
    </w:rPr>
  </w:style>
  <w:style w:type="paragraph" w:customStyle="1" w:styleId="Arabic6">
    <w:name w:val="Arabic 6"/>
    <w:basedOn w:val="a"/>
    <w:rsid w:val="00913CEF"/>
    <w:pPr>
      <w:tabs>
        <w:tab w:val="left" w:pos="21205"/>
      </w:tabs>
      <w:spacing w:before="120" w:after="120"/>
      <w:ind w:left="4241" w:hanging="720"/>
    </w:pPr>
    <w:rPr>
      <w:rFonts w:eastAsia="MS Mincho"/>
      <w:szCs w:val="20"/>
      <w:lang w:val="en-GB"/>
    </w:rPr>
  </w:style>
  <w:style w:type="paragraph" w:customStyle="1" w:styleId="Roman1">
    <w:name w:val="Roman 1"/>
    <w:basedOn w:val="a9"/>
    <w:rsid w:val="00913CEF"/>
    <w:pPr>
      <w:tabs>
        <w:tab w:val="left" w:pos="3600"/>
      </w:tabs>
      <w:spacing w:before="120"/>
      <w:ind w:left="720" w:hanging="720"/>
    </w:pPr>
    <w:rPr>
      <w:rFonts w:eastAsia="Times New Roman"/>
      <w:szCs w:val="20"/>
      <w:lang w:val="en-GB"/>
    </w:rPr>
  </w:style>
  <w:style w:type="paragraph" w:customStyle="1" w:styleId="Roman2">
    <w:name w:val="Roman 2"/>
    <w:basedOn w:val="22"/>
    <w:rsid w:val="00913CEF"/>
    <w:pPr>
      <w:tabs>
        <w:tab w:val="left" w:pos="7200"/>
      </w:tabs>
      <w:spacing w:before="120" w:line="240" w:lineRule="auto"/>
      <w:ind w:left="1440" w:hanging="720"/>
    </w:pPr>
    <w:rPr>
      <w:rFonts w:eastAsia="MS Mincho"/>
      <w:szCs w:val="20"/>
      <w:lang w:val="en-GB"/>
    </w:rPr>
  </w:style>
  <w:style w:type="paragraph" w:customStyle="1" w:styleId="Roman4">
    <w:name w:val="Roman 4"/>
    <w:basedOn w:val="BodyText4"/>
    <w:rsid w:val="00913CEF"/>
    <w:pPr>
      <w:tabs>
        <w:tab w:val="left" w:pos="14400"/>
      </w:tabs>
      <w:ind w:left="2880" w:hanging="720"/>
    </w:pPr>
  </w:style>
  <w:style w:type="paragraph" w:customStyle="1" w:styleId="Roman5">
    <w:name w:val="Roman 5"/>
    <w:basedOn w:val="BodyText5"/>
    <w:rsid w:val="00913CEF"/>
    <w:pPr>
      <w:tabs>
        <w:tab w:val="left" w:pos="17890"/>
      </w:tabs>
      <w:ind w:left="3578" w:hanging="720"/>
    </w:pPr>
  </w:style>
  <w:style w:type="paragraph" w:customStyle="1" w:styleId="LBBOLDCAPS">
    <w:name w:val="LB BOLD CAPS"/>
    <w:basedOn w:val="BodyText1"/>
    <w:rsid w:val="00913CEF"/>
    <w:rPr>
      <w:b/>
      <w:bCs/>
      <w:caps/>
      <w:lang w:val="ru-RU"/>
    </w:rPr>
  </w:style>
  <w:style w:type="paragraph" w:customStyle="1" w:styleId="LBSCHEDULE10">
    <w:name w:val="LB SCHEDULE 1"/>
    <w:basedOn w:val="LBSchedule1"/>
    <w:rsid w:val="00913CEF"/>
    <w:pPr>
      <w:tabs>
        <w:tab w:val="left" w:pos="3600"/>
      </w:tabs>
      <w:ind w:left="720" w:hanging="720"/>
    </w:pPr>
  </w:style>
  <w:style w:type="paragraph" w:customStyle="1" w:styleId="1-1">
    <w:name w:val="Заголовок 1 -1"/>
    <w:basedOn w:val="1"/>
    <w:next w:val="a9"/>
    <w:rsid w:val="00913CEF"/>
    <w:pPr>
      <w:numPr>
        <w:numId w:val="0"/>
      </w:numPr>
      <w:tabs>
        <w:tab w:val="left" w:pos="7200"/>
      </w:tabs>
      <w:ind w:left="1440" w:hanging="720"/>
    </w:pPr>
    <w:rPr>
      <w:b w:val="0"/>
      <w:caps w:val="0"/>
    </w:rPr>
  </w:style>
  <w:style w:type="paragraph" w:customStyle="1" w:styleId="af7">
    <w:name w:val="полужирный По центру"/>
    <w:basedOn w:val="BdyText2"/>
    <w:rsid w:val="00913CEF"/>
    <w:pPr>
      <w:jc w:val="center"/>
    </w:pPr>
    <w:rPr>
      <w:rFonts w:eastAsia="Times New Roman"/>
      <w:b/>
      <w:bCs/>
    </w:rPr>
  </w:style>
  <w:style w:type="paragraph" w:customStyle="1" w:styleId="Level1">
    <w:name w:val="Level 1"/>
    <w:basedOn w:val="a"/>
    <w:next w:val="a"/>
    <w:rsid w:val="00913CEF"/>
    <w:pPr>
      <w:keepNext/>
      <w:spacing w:before="140" w:after="140" w:line="288" w:lineRule="auto"/>
      <w:outlineLvl w:val="0"/>
    </w:pPr>
    <w:rPr>
      <w:rFonts w:ascii="Arial" w:eastAsia="Times New Roman" w:hAnsi="Arial"/>
      <w:b/>
      <w:kern w:val="3"/>
      <w:szCs w:val="20"/>
    </w:rPr>
  </w:style>
  <w:style w:type="paragraph" w:customStyle="1" w:styleId="Level2">
    <w:name w:val="Level 2"/>
    <w:basedOn w:val="a"/>
    <w:rsid w:val="00913CEF"/>
    <w:pPr>
      <w:spacing w:after="140" w:line="288" w:lineRule="auto"/>
    </w:pPr>
    <w:rPr>
      <w:rFonts w:ascii="Arial" w:eastAsia="Times New Roman" w:hAnsi="Arial"/>
      <w:kern w:val="3"/>
      <w:sz w:val="20"/>
      <w:szCs w:val="20"/>
    </w:rPr>
  </w:style>
  <w:style w:type="paragraph" w:customStyle="1" w:styleId="Level3">
    <w:name w:val="Level 3"/>
    <w:basedOn w:val="a"/>
    <w:rsid w:val="00913CEF"/>
    <w:pPr>
      <w:spacing w:after="140" w:line="288" w:lineRule="auto"/>
    </w:pPr>
    <w:rPr>
      <w:rFonts w:ascii="Arial" w:eastAsia="Times New Roman" w:hAnsi="Arial"/>
      <w:kern w:val="3"/>
      <w:sz w:val="20"/>
      <w:szCs w:val="20"/>
    </w:rPr>
  </w:style>
  <w:style w:type="paragraph" w:customStyle="1" w:styleId="Level4">
    <w:name w:val="Level 4"/>
    <w:basedOn w:val="a"/>
    <w:rsid w:val="00913CEF"/>
    <w:pPr>
      <w:spacing w:after="140" w:line="288" w:lineRule="auto"/>
    </w:pPr>
    <w:rPr>
      <w:rFonts w:ascii="Arial" w:eastAsia="Times New Roman" w:hAnsi="Arial"/>
      <w:kern w:val="3"/>
      <w:sz w:val="20"/>
      <w:szCs w:val="20"/>
    </w:rPr>
  </w:style>
  <w:style w:type="paragraph" w:customStyle="1" w:styleId="Level5">
    <w:name w:val="Level 5"/>
    <w:basedOn w:val="a"/>
    <w:rsid w:val="00913CEF"/>
    <w:pPr>
      <w:spacing w:after="140" w:line="288" w:lineRule="auto"/>
    </w:pPr>
    <w:rPr>
      <w:rFonts w:ascii="Arial" w:eastAsia="Times New Roman" w:hAnsi="Arial"/>
      <w:kern w:val="3"/>
      <w:sz w:val="20"/>
      <w:szCs w:val="20"/>
    </w:rPr>
  </w:style>
  <w:style w:type="paragraph" w:customStyle="1" w:styleId="Level6">
    <w:name w:val="Level 6"/>
    <w:basedOn w:val="a"/>
    <w:rsid w:val="00913CEF"/>
    <w:pPr>
      <w:numPr>
        <w:numId w:val="41"/>
      </w:numPr>
      <w:spacing w:after="140" w:line="288" w:lineRule="auto"/>
    </w:pPr>
    <w:rPr>
      <w:rFonts w:ascii="Arial" w:eastAsia="Times New Roman" w:hAnsi="Arial"/>
      <w:kern w:val="3"/>
      <w:sz w:val="20"/>
      <w:szCs w:val="20"/>
    </w:rPr>
  </w:style>
  <w:style w:type="paragraph" w:customStyle="1" w:styleId="zFSNarrative">
    <w:name w:val="zFSNarrative"/>
    <w:basedOn w:val="a"/>
    <w:rsid w:val="00913CEF"/>
    <w:pPr>
      <w:spacing w:after="120" w:line="288" w:lineRule="auto"/>
      <w:jc w:val="center"/>
    </w:pPr>
    <w:rPr>
      <w:rFonts w:ascii="Arial" w:eastAsia="Times New Roman" w:hAnsi="Arial"/>
      <w:kern w:val="3"/>
      <w:sz w:val="20"/>
      <w:szCs w:val="24"/>
    </w:rPr>
  </w:style>
  <w:style w:type="paragraph" w:customStyle="1" w:styleId="CharCharCharCharCharCharCharChar">
    <w:name w:val="Char Char Знак Знак Char Char Знак Знак Char Char Знак Знак Char Char"/>
    <w:basedOn w:val="a"/>
    <w:rsid w:val="00913CEF"/>
    <w:pPr>
      <w:widowControl w:val="0"/>
      <w:tabs>
        <w:tab w:val="left" w:pos="3600"/>
      </w:tabs>
      <w:spacing w:after="160" w:line="240" w:lineRule="exact"/>
      <w:ind w:left="720" w:hanging="360"/>
      <w:jc w:val="center"/>
    </w:pPr>
    <w:rPr>
      <w:rFonts w:eastAsia="Times New Roman"/>
      <w:b/>
      <w:bCs/>
      <w:i/>
      <w:iCs/>
      <w:sz w:val="28"/>
      <w:szCs w:val="28"/>
      <w:lang w:val="en-GB"/>
    </w:rPr>
  </w:style>
  <w:style w:type="paragraph" w:customStyle="1" w:styleId="Default">
    <w:name w:val="Default"/>
    <w:rsid w:val="00913CEF"/>
    <w:pPr>
      <w:suppressAutoHyphens/>
      <w:autoSpaceDE w:val="0"/>
    </w:pPr>
    <w:rPr>
      <w:color w:val="000000"/>
      <w:sz w:val="24"/>
      <w:szCs w:val="24"/>
    </w:rPr>
  </w:style>
  <w:style w:type="paragraph" w:customStyle="1" w:styleId="AGovstyle2">
    <w:name w:val="A Gov style 2"/>
    <w:basedOn w:val="LBNumHeading2-Alt"/>
    <w:rsid w:val="00913CEF"/>
  </w:style>
  <w:style w:type="paragraph" w:customStyle="1" w:styleId="LBNumHeading4-1111Alt">
    <w:name w:val="LB Num Heading 4 - 1.1.1.1 Alt"/>
    <w:basedOn w:val="LBNumHeading3-111"/>
    <w:rsid w:val="00913CEF"/>
    <w:pPr>
      <w:numPr>
        <w:numId w:val="42"/>
      </w:numPr>
    </w:pPr>
  </w:style>
  <w:style w:type="paragraph" w:customStyle="1" w:styleId="AGovstyle1">
    <w:name w:val="A Gov style 1"/>
    <w:basedOn w:val="LBNumHeading1-Alt"/>
    <w:rsid w:val="00913CEF"/>
    <w:pPr>
      <w:numPr>
        <w:numId w:val="71"/>
      </w:numPr>
    </w:pPr>
  </w:style>
  <w:style w:type="paragraph" w:customStyle="1" w:styleId="AGovstyle3">
    <w:name w:val="A Gov style 3"/>
    <w:basedOn w:val="LBNumHeading3-111Alt"/>
    <w:rsid w:val="00913CEF"/>
  </w:style>
  <w:style w:type="paragraph" w:customStyle="1" w:styleId="AGovstyle4">
    <w:name w:val="A Gov style 4"/>
    <w:rsid w:val="00913CEF"/>
    <w:pPr>
      <w:suppressAutoHyphens/>
      <w:spacing w:before="120" w:after="120"/>
      <w:jc w:val="both"/>
    </w:pPr>
    <w:rPr>
      <w:lang w:eastAsia="en-US"/>
    </w:rPr>
  </w:style>
  <w:style w:type="paragraph" w:customStyle="1" w:styleId="AGovStyle5">
    <w:name w:val="A Gov Style 5"/>
    <w:basedOn w:val="LBNumHeading3-Alt"/>
    <w:rsid w:val="00913CEF"/>
    <w:pPr>
      <w:ind w:left="720" w:hanging="720"/>
    </w:pPr>
    <w:rPr>
      <w:b w:val="0"/>
    </w:rPr>
  </w:style>
  <w:style w:type="paragraph" w:customStyle="1" w:styleId="af8">
    <w:name w:val="Обычный + по ширине"/>
    <w:basedOn w:val="a"/>
    <w:rsid w:val="00913CEF"/>
    <w:rPr>
      <w:rFonts w:eastAsia="Times New Roman"/>
      <w:sz w:val="24"/>
      <w:szCs w:val="24"/>
    </w:rPr>
  </w:style>
  <w:style w:type="paragraph" w:styleId="af9">
    <w:name w:val="Salutation"/>
    <w:basedOn w:val="a"/>
    <w:next w:val="a"/>
    <w:rsid w:val="00913CEF"/>
    <w:pPr>
      <w:spacing w:after="60"/>
    </w:pPr>
    <w:rPr>
      <w:rFonts w:eastAsia="Times New Roman"/>
      <w:sz w:val="28"/>
      <w:szCs w:val="28"/>
    </w:rPr>
  </w:style>
  <w:style w:type="character" w:customStyle="1" w:styleId="afa">
    <w:name w:val="Приветствие Знак"/>
    <w:basedOn w:val="a0"/>
    <w:rsid w:val="00913CEF"/>
    <w:rPr>
      <w:rFonts w:ascii="Times New Roman" w:eastAsia="Times New Roman" w:hAnsi="Times New Roman"/>
      <w:sz w:val="28"/>
      <w:szCs w:val="28"/>
      <w:lang w:eastAsia="en-US"/>
    </w:rPr>
  </w:style>
  <w:style w:type="character" w:styleId="afb">
    <w:name w:val="Hyperlink"/>
    <w:rsid w:val="00913CEF"/>
    <w:rPr>
      <w:rFonts w:cs="Times New Roman"/>
      <w:color w:val="0000FF"/>
      <w:u w:val="single"/>
    </w:rPr>
  </w:style>
  <w:style w:type="paragraph" w:customStyle="1" w:styleId="30">
    <w:name w:val="Раздел 3"/>
    <w:basedOn w:val="a"/>
    <w:rsid w:val="00913CEF"/>
    <w:pPr>
      <w:numPr>
        <w:numId w:val="70"/>
      </w:numPr>
      <w:spacing w:before="120" w:after="120"/>
      <w:jc w:val="center"/>
    </w:pPr>
    <w:rPr>
      <w:rFonts w:eastAsia="Times New Roman"/>
      <w:b/>
      <w:sz w:val="24"/>
      <w:szCs w:val="20"/>
    </w:rPr>
  </w:style>
  <w:style w:type="numbering" w:customStyle="1" w:styleId="10">
    <w:name w:val="Стиль1"/>
    <w:basedOn w:val="a2"/>
    <w:rsid w:val="00913CEF"/>
    <w:pPr>
      <w:numPr>
        <w:numId w:val="2"/>
      </w:numPr>
    </w:pPr>
  </w:style>
  <w:style w:type="numbering" w:customStyle="1" w:styleId="2">
    <w:name w:val="Стиль2"/>
    <w:basedOn w:val="a2"/>
    <w:rsid w:val="00913CEF"/>
    <w:pPr>
      <w:numPr>
        <w:numId w:val="3"/>
      </w:numPr>
    </w:pPr>
  </w:style>
  <w:style w:type="numbering" w:customStyle="1" w:styleId="WWOutlineListStyle2">
    <w:name w:val="WW_OutlineListStyle_2"/>
    <w:basedOn w:val="a2"/>
    <w:rsid w:val="00913CEF"/>
    <w:pPr>
      <w:numPr>
        <w:numId w:val="4"/>
      </w:numPr>
    </w:pPr>
  </w:style>
  <w:style w:type="numbering" w:customStyle="1" w:styleId="WWOutlineListStyle1">
    <w:name w:val="WW_OutlineListStyle_1"/>
    <w:basedOn w:val="a2"/>
    <w:rsid w:val="00913CEF"/>
    <w:pPr>
      <w:numPr>
        <w:numId w:val="5"/>
      </w:numPr>
    </w:pPr>
  </w:style>
  <w:style w:type="numbering" w:customStyle="1" w:styleId="WWOutlineListStyle">
    <w:name w:val="WW_OutlineListStyle"/>
    <w:basedOn w:val="a2"/>
    <w:rsid w:val="00913CEF"/>
    <w:pPr>
      <w:numPr>
        <w:numId w:val="6"/>
      </w:numPr>
    </w:pPr>
  </w:style>
  <w:style w:type="numbering" w:customStyle="1" w:styleId="LFO1">
    <w:name w:val="LFO1"/>
    <w:basedOn w:val="a2"/>
    <w:rsid w:val="00913CEF"/>
    <w:pPr>
      <w:numPr>
        <w:numId w:val="7"/>
      </w:numPr>
    </w:pPr>
  </w:style>
  <w:style w:type="numbering" w:customStyle="1" w:styleId="LFO7">
    <w:name w:val="LFO7"/>
    <w:basedOn w:val="a2"/>
    <w:rsid w:val="00913CEF"/>
    <w:pPr>
      <w:numPr>
        <w:numId w:val="8"/>
      </w:numPr>
    </w:pPr>
  </w:style>
  <w:style w:type="numbering" w:customStyle="1" w:styleId="3">
    <w:name w:val="Стиль3"/>
    <w:basedOn w:val="a2"/>
    <w:rsid w:val="00913CEF"/>
    <w:pPr>
      <w:numPr>
        <w:numId w:val="9"/>
      </w:numPr>
    </w:pPr>
  </w:style>
  <w:style w:type="numbering" w:customStyle="1" w:styleId="LFO110">
    <w:name w:val="LFO11"/>
    <w:basedOn w:val="a2"/>
    <w:rsid w:val="00913CEF"/>
    <w:pPr>
      <w:numPr>
        <w:numId w:val="10"/>
      </w:numPr>
    </w:pPr>
  </w:style>
  <w:style w:type="numbering" w:customStyle="1" w:styleId="LFO3">
    <w:name w:val="LFO3"/>
    <w:basedOn w:val="a2"/>
    <w:rsid w:val="00913CEF"/>
    <w:pPr>
      <w:numPr>
        <w:numId w:val="11"/>
      </w:numPr>
    </w:pPr>
  </w:style>
  <w:style w:type="numbering" w:customStyle="1" w:styleId="LFO4">
    <w:name w:val="LFO4"/>
    <w:basedOn w:val="a2"/>
    <w:rsid w:val="00913CEF"/>
    <w:pPr>
      <w:numPr>
        <w:numId w:val="12"/>
      </w:numPr>
    </w:pPr>
  </w:style>
  <w:style w:type="numbering" w:customStyle="1" w:styleId="LFO5">
    <w:name w:val="LFO5"/>
    <w:basedOn w:val="a2"/>
    <w:rsid w:val="00913CEF"/>
    <w:pPr>
      <w:numPr>
        <w:numId w:val="13"/>
      </w:numPr>
    </w:pPr>
  </w:style>
  <w:style w:type="numbering" w:customStyle="1" w:styleId="LFO6">
    <w:name w:val="LFO6"/>
    <w:basedOn w:val="a2"/>
    <w:rsid w:val="00913CEF"/>
    <w:pPr>
      <w:numPr>
        <w:numId w:val="14"/>
      </w:numPr>
    </w:pPr>
  </w:style>
  <w:style w:type="numbering" w:customStyle="1" w:styleId="LFO71">
    <w:name w:val="LFO7_1"/>
    <w:basedOn w:val="a2"/>
    <w:rsid w:val="00913CEF"/>
    <w:pPr>
      <w:numPr>
        <w:numId w:val="15"/>
      </w:numPr>
    </w:pPr>
  </w:style>
  <w:style w:type="numbering" w:customStyle="1" w:styleId="LFO8">
    <w:name w:val="LFO8"/>
    <w:basedOn w:val="a2"/>
    <w:rsid w:val="00913CEF"/>
    <w:pPr>
      <w:numPr>
        <w:numId w:val="16"/>
      </w:numPr>
    </w:pPr>
  </w:style>
  <w:style w:type="numbering" w:customStyle="1" w:styleId="LFO9">
    <w:name w:val="LFO9"/>
    <w:basedOn w:val="a2"/>
    <w:rsid w:val="00913CEF"/>
    <w:pPr>
      <w:numPr>
        <w:numId w:val="17"/>
      </w:numPr>
    </w:pPr>
  </w:style>
  <w:style w:type="numbering" w:customStyle="1" w:styleId="LFO10">
    <w:name w:val="LFO10"/>
    <w:basedOn w:val="a2"/>
    <w:rsid w:val="00913CEF"/>
    <w:pPr>
      <w:numPr>
        <w:numId w:val="18"/>
      </w:numPr>
    </w:pPr>
  </w:style>
  <w:style w:type="numbering" w:customStyle="1" w:styleId="LFO111">
    <w:name w:val="LFO11_1"/>
    <w:basedOn w:val="a2"/>
    <w:rsid w:val="00913CEF"/>
    <w:pPr>
      <w:numPr>
        <w:numId w:val="19"/>
      </w:numPr>
    </w:pPr>
  </w:style>
  <w:style w:type="numbering" w:customStyle="1" w:styleId="LFO12">
    <w:name w:val="LFO12"/>
    <w:basedOn w:val="a2"/>
    <w:rsid w:val="00913CEF"/>
    <w:pPr>
      <w:numPr>
        <w:numId w:val="20"/>
      </w:numPr>
    </w:pPr>
  </w:style>
  <w:style w:type="numbering" w:customStyle="1" w:styleId="LFO13">
    <w:name w:val="LFO13"/>
    <w:basedOn w:val="a2"/>
    <w:rsid w:val="00913CEF"/>
    <w:pPr>
      <w:numPr>
        <w:numId w:val="21"/>
      </w:numPr>
    </w:pPr>
  </w:style>
  <w:style w:type="numbering" w:customStyle="1" w:styleId="LFO15">
    <w:name w:val="LFO15"/>
    <w:basedOn w:val="a2"/>
    <w:rsid w:val="00913CEF"/>
    <w:pPr>
      <w:numPr>
        <w:numId w:val="22"/>
      </w:numPr>
    </w:pPr>
  </w:style>
  <w:style w:type="numbering" w:customStyle="1" w:styleId="LFO16">
    <w:name w:val="LFO16"/>
    <w:basedOn w:val="a2"/>
    <w:rsid w:val="00913CEF"/>
    <w:pPr>
      <w:numPr>
        <w:numId w:val="23"/>
      </w:numPr>
    </w:pPr>
  </w:style>
  <w:style w:type="numbering" w:customStyle="1" w:styleId="LFO17">
    <w:name w:val="LFO17"/>
    <w:basedOn w:val="a2"/>
    <w:rsid w:val="00913CEF"/>
    <w:pPr>
      <w:numPr>
        <w:numId w:val="24"/>
      </w:numPr>
    </w:pPr>
  </w:style>
  <w:style w:type="numbering" w:customStyle="1" w:styleId="LFO18">
    <w:name w:val="LFO18"/>
    <w:basedOn w:val="a2"/>
    <w:rsid w:val="00913CEF"/>
    <w:pPr>
      <w:numPr>
        <w:numId w:val="25"/>
      </w:numPr>
    </w:pPr>
  </w:style>
  <w:style w:type="numbering" w:customStyle="1" w:styleId="LFO19">
    <w:name w:val="LFO19"/>
    <w:basedOn w:val="a2"/>
    <w:rsid w:val="00913CEF"/>
    <w:pPr>
      <w:numPr>
        <w:numId w:val="26"/>
      </w:numPr>
    </w:pPr>
  </w:style>
  <w:style w:type="numbering" w:customStyle="1" w:styleId="LFO20">
    <w:name w:val="LFO20"/>
    <w:basedOn w:val="a2"/>
    <w:rsid w:val="00913CEF"/>
    <w:pPr>
      <w:numPr>
        <w:numId w:val="27"/>
      </w:numPr>
    </w:pPr>
  </w:style>
  <w:style w:type="numbering" w:customStyle="1" w:styleId="LFO22">
    <w:name w:val="LFO22"/>
    <w:basedOn w:val="a2"/>
    <w:rsid w:val="00913CEF"/>
    <w:pPr>
      <w:numPr>
        <w:numId w:val="28"/>
      </w:numPr>
    </w:pPr>
  </w:style>
  <w:style w:type="numbering" w:customStyle="1" w:styleId="LFO23">
    <w:name w:val="LFO23"/>
    <w:basedOn w:val="a2"/>
    <w:rsid w:val="00913CEF"/>
    <w:pPr>
      <w:numPr>
        <w:numId w:val="29"/>
      </w:numPr>
    </w:pPr>
  </w:style>
  <w:style w:type="numbering" w:customStyle="1" w:styleId="LFO24">
    <w:name w:val="LFO24"/>
    <w:basedOn w:val="a2"/>
    <w:rsid w:val="00913CEF"/>
    <w:pPr>
      <w:numPr>
        <w:numId w:val="30"/>
      </w:numPr>
    </w:pPr>
  </w:style>
  <w:style w:type="numbering" w:customStyle="1" w:styleId="LFO25">
    <w:name w:val="LFO25"/>
    <w:basedOn w:val="a2"/>
    <w:rsid w:val="00913CEF"/>
    <w:pPr>
      <w:numPr>
        <w:numId w:val="31"/>
      </w:numPr>
    </w:pPr>
  </w:style>
  <w:style w:type="numbering" w:customStyle="1" w:styleId="LFO26">
    <w:name w:val="LFO26"/>
    <w:basedOn w:val="a2"/>
    <w:rsid w:val="00913CEF"/>
    <w:pPr>
      <w:numPr>
        <w:numId w:val="32"/>
      </w:numPr>
    </w:pPr>
  </w:style>
  <w:style w:type="numbering" w:customStyle="1" w:styleId="LFO27">
    <w:name w:val="LFO27"/>
    <w:basedOn w:val="a2"/>
    <w:rsid w:val="00913CEF"/>
    <w:pPr>
      <w:numPr>
        <w:numId w:val="33"/>
      </w:numPr>
    </w:pPr>
  </w:style>
  <w:style w:type="numbering" w:customStyle="1" w:styleId="LFO28">
    <w:name w:val="LFO28"/>
    <w:basedOn w:val="a2"/>
    <w:rsid w:val="00913CEF"/>
    <w:pPr>
      <w:numPr>
        <w:numId w:val="34"/>
      </w:numPr>
    </w:pPr>
  </w:style>
  <w:style w:type="numbering" w:customStyle="1" w:styleId="LFO29">
    <w:name w:val="LFO29"/>
    <w:basedOn w:val="a2"/>
    <w:rsid w:val="00913CEF"/>
    <w:pPr>
      <w:numPr>
        <w:numId w:val="35"/>
      </w:numPr>
    </w:pPr>
  </w:style>
  <w:style w:type="numbering" w:customStyle="1" w:styleId="LFO30">
    <w:name w:val="LFO30"/>
    <w:basedOn w:val="a2"/>
    <w:rsid w:val="00913CEF"/>
    <w:pPr>
      <w:numPr>
        <w:numId w:val="36"/>
      </w:numPr>
    </w:pPr>
  </w:style>
  <w:style w:type="numbering" w:customStyle="1" w:styleId="LFO310">
    <w:name w:val="LFO31"/>
    <w:basedOn w:val="a2"/>
    <w:rsid w:val="00913CEF"/>
    <w:pPr>
      <w:numPr>
        <w:numId w:val="37"/>
      </w:numPr>
    </w:pPr>
  </w:style>
  <w:style w:type="numbering" w:customStyle="1" w:styleId="LFO32">
    <w:name w:val="LFO32"/>
    <w:basedOn w:val="a2"/>
    <w:rsid w:val="00913CEF"/>
    <w:pPr>
      <w:numPr>
        <w:numId w:val="38"/>
      </w:numPr>
    </w:pPr>
  </w:style>
  <w:style w:type="numbering" w:customStyle="1" w:styleId="LFO33">
    <w:name w:val="LFO33"/>
    <w:basedOn w:val="a2"/>
    <w:rsid w:val="00913CEF"/>
    <w:pPr>
      <w:numPr>
        <w:numId w:val="39"/>
      </w:numPr>
    </w:pPr>
  </w:style>
  <w:style w:type="numbering" w:customStyle="1" w:styleId="LFO34">
    <w:name w:val="LFO34"/>
    <w:basedOn w:val="a2"/>
    <w:rsid w:val="00913CEF"/>
    <w:pPr>
      <w:numPr>
        <w:numId w:val="40"/>
      </w:numPr>
    </w:pPr>
  </w:style>
  <w:style w:type="numbering" w:customStyle="1" w:styleId="LFO35">
    <w:name w:val="LFO35"/>
    <w:basedOn w:val="a2"/>
    <w:rsid w:val="00913CEF"/>
    <w:pPr>
      <w:numPr>
        <w:numId w:val="41"/>
      </w:numPr>
    </w:pPr>
  </w:style>
  <w:style w:type="numbering" w:customStyle="1" w:styleId="LFO37">
    <w:name w:val="LFO37"/>
    <w:basedOn w:val="a2"/>
    <w:rsid w:val="00913CEF"/>
    <w:pPr>
      <w:numPr>
        <w:numId w:val="42"/>
      </w:numPr>
    </w:pPr>
  </w:style>
  <w:style w:type="numbering" w:customStyle="1" w:styleId="LFO11">
    <w:name w:val="LFO1_1"/>
    <w:basedOn w:val="a2"/>
    <w:rsid w:val="00913CEF"/>
    <w:pPr>
      <w:numPr>
        <w:numId w:val="43"/>
      </w:numPr>
    </w:pPr>
  </w:style>
  <w:style w:type="numbering" w:customStyle="1" w:styleId="LFO31">
    <w:name w:val="LFO3_1"/>
    <w:basedOn w:val="a2"/>
    <w:rsid w:val="00913CEF"/>
    <w:pPr>
      <w:numPr>
        <w:numId w:val="44"/>
      </w:numPr>
    </w:pPr>
  </w:style>
  <w:style w:type="numbering" w:customStyle="1" w:styleId="LFO41">
    <w:name w:val="LFO4_1"/>
    <w:basedOn w:val="a2"/>
    <w:rsid w:val="00913CEF"/>
    <w:pPr>
      <w:numPr>
        <w:numId w:val="45"/>
      </w:numPr>
    </w:pPr>
  </w:style>
  <w:style w:type="numbering" w:customStyle="1" w:styleId="LFO51">
    <w:name w:val="LFO5_1"/>
    <w:basedOn w:val="a2"/>
    <w:rsid w:val="00913CEF"/>
    <w:pPr>
      <w:numPr>
        <w:numId w:val="46"/>
      </w:numPr>
    </w:pPr>
  </w:style>
  <w:style w:type="numbering" w:customStyle="1" w:styleId="LFO61">
    <w:name w:val="LFO6_1"/>
    <w:basedOn w:val="a2"/>
    <w:rsid w:val="00913CEF"/>
    <w:pPr>
      <w:numPr>
        <w:numId w:val="47"/>
      </w:numPr>
    </w:pPr>
  </w:style>
  <w:style w:type="numbering" w:customStyle="1" w:styleId="LFO72">
    <w:name w:val="LFO7_2"/>
    <w:basedOn w:val="a2"/>
    <w:rsid w:val="00913CEF"/>
    <w:pPr>
      <w:numPr>
        <w:numId w:val="48"/>
      </w:numPr>
    </w:pPr>
  </w:style>
  <w:style w:type="numbering" w:customStyle="1" w:styleId="LFO81">
    <w:name w:val="LFO8_1"/>
    <w:basedOn w:val="a2"/>
    <w:rsid w:val="00913CEF"/>
    <w:pPr>
      <w:numPr>
        <w:numId w:val="49"/>
      </w:numPr>
    </w:pPr>
  </w:style>
  <w:style w:type="numbering" w:customStyle="1" w:styleId="LFO91">
    <w:name w:val="LFO9_1"/>
    <w:basedOn w:val="a2"/>
    <w:rsid w:val="00913CEF"/>
    <w:pPr>
      <w:numPr>
        <w:numId w:val="50"/>
      </w:numPr>
    </w:pPr>
  </w:style>
  <w:style w:type="numbering" w:customStyle="1" w:styleId="LFO101">
    <w:name w:val="LFO10_1"/>
    <w:basedOn w:val="a2"/>
    <w:rsid w:val="00913CEF"/>
    <w:pPr>
      <w:numPr>
        <w:numId w:val="51"/>
      </w:numPr>
    </w:pPr>
  </w:style>
  <w:style w:type="numbering" w:customStyle="1" w:styleId="LFO112">
    <w:name w:val="LFO11_2"/>
    <w:basedOn w:val="a2"/>
    <w:rsid w:val="00913CEF"/>
    <w:pPr>
      <w:numPr>
        <w:numId w:val="52"/>
      </w:numPr>
    </w:pPr>
  </w:style>
  <w:style w:type="numbering" w:customStyle="1" w:styleId="LFO121">
    <w:name w:val="LFO12_1"/>
    <w:basedOn w:val="a2"/>
    <w:rsid w:val="00913CEF"/>
    <w:pPr>
      <w:numPr>
        <w:numId w:val="53"/>
      </w:numPr>
    </w:pPr>
  </w:style>
  <w:style w:type="numbering" w:customStyle="1" w:styleId="LFO131">
    <w:name w:val="LFO13_1"/>
    <w:basedOn w:val="a2"/>
    <w:rsid w:val="00913CEF"/>
    <w:pPr>
      <w:numPr>
        <w:numId w:val="54"/>
      </w:numPr>
    </w:pPr>
  </w:style>
  <w:style w:type="numbering" w:customStyle="1" w:styleId="LFO151">
    <w:name w:val="LFO15_1"/>
    <w:basedOn w:val="a2"/>
    <w:rsid w:val="00913CEF"/>
    <w:pPr>
      <w:numPr>
        <w:numId w:val="55"/>
      </w:numPr>
    </w:pPr>
  </w:style>
  <w:style w:type="numbering" w:customStyle="1" w:styleId="LFO161">
    <w:name w:val="LFO16_1"/>
    <w:basedOn w:val="a2"/>
    <w:rsid w:val="00913CEF"/>
    <w:pPr>
      <w:numPr>
        <w:numId w:val="56"/>
      </w:numPr>
    </w:pPr>
  </w:style>
  <w:style w:type="numbering" w:customStyle="1" w:styleId="LFO171">
    <w:name w:val="LFO17_1"/>
    <w:basedOn w:val="a2"/>
    <w:rsid w:val="00913CEF"/>
    <w:pPr>
      <w:numPr>
        <w:numId w:val="57"/>
      </w:numPr>
    </w:pPr>
  </w:style>
  <w:style w:type="numbering" w:customStyle="1" w:styleId="LFO181">
    <w:name w:val="LFO18_1"/>
    <w:basedOn w:val="a2"/>
    <w:rsid w:val="00913CEF"/>
    <w:pPr>
      <w:numPr>
        <w:numId w:val="58"/>
      </w:numPr>
    </w:pPr>
  </w:style>
  <w:style w:type="numbering" w:customStyle="1" w:styleId="LFO191">
    <w:name w:val="LFO19_1"/>
    <w:basedOn w:val="a2"/>
    <w:rsid w:val="00913CEF"/>
    <w:pPr>
      <w:numPr>
        <w:numId w:val="59"/>
      </w:numPr>
    </w:pPr>
  </w:style>
  <w:style w:type="numbering" w:customStyle="1" w:styleId="LFO201">
    <w:name w:val="LFO20_1"/>
    <w:basedOn w:val="a2"/>
    <w:rsid w:val="00913CEF"/>
    <w:pPr>
      <w:numPr>
        <w:numId w:val="60"/>
      </w:numPr>
    </w:pPr>
  </w:style>
  <w:style w:type="numbering" w:customStyle="1" w:styleId="LFO221">
    <w:name w:val="LFO22_1"/>
    <w:basedOn w:val="a2"/>
    <w:rsid w:val="00913CEF"/>
    <w:pPr>
      <w:numPr>
        <w:numId w:val="61"/>
      </w:numPr>
    </w:pPr>
  </w:style>
  <w:style w:type="numbering" w:customStyle="1" w:styleId="LFO231">
    <w:name w:val="LFO23_1"/>
    <w:basedOn w:val="a2"/>
    <w:rsid w:val="00913CEF"/>
    <w:pPr>
      <w:numPr>
        <w:numId w:val="62"/>
      </w:numPr>
    </w:pPr>
  </w:style>
  <w:style w:type="numbering" w:customStyle="1" w:styleId="LFO241">
    <w:name w:val="LFO24_1"/>
    <w:basedOn w:val="a2"/>
    <w:rsid w:val="00913CEF"/>
    <w:pPr>
      <w:numPr>
        <w:numId w:val="63"/>
      </w:numPr>
    </w:pPr>
  </w:style>
  <w:style w:type="numbering" w:customStyle="1" w:styleId="LFO251">
    <w:name w:val="LFO25_1"/>
    <w:basedOn w:val="a2"/>
    <w:rsid w:val="00913CEF"/>
    <w:pPr>
      <w:numPr>
        <w:numId w:val="64"/>
      </w:numPr>
    </w:pPr>
  </w:style>
  <w:style w:type="numbering" w:customStyle="1" w:styleId="LFO261">
    <w:name w:val="LFO26_1"/>
    <w:basedOn w:val="a2"/>
    <w:rsid w:val="00913CEF"/>
    <w:pPr>
      <w:numPr>
        <w:numId w:val="65"/>
      </w:numPr>
    </w:pPr>
  </w:style>
  <w:style w:type="numbering" w:customStyle="1" w:styleId="LFO271">
    <w:name w:val="LFO27_1"/>
    <w:basedOn w:val="a2"/>
    <w:rsid w:val="00913CEF"/>
    <w:pPr>
      <w:numPr>
        <w:numId w:val="66"/>
      </w:numPr>
    </w:pPr>
  </w:style>
  <w:style w:type="numbering" w:customStyle="1" w:styleId="LFO281">
    <w:name w:val="LFO28_1"/>
    <w:basedOn w:val="a2"/>
    <w:rsid w:val="00913CEF"/>
    <w:pPr>
      <w:numPr>
        <w:numId w:val="67"/>
      </w:numPr>
    </w:pPr>
  </w:style>
  <w:style w:type="numbering" w:customStyle="1" w:styleId="LFO291">
    <w:name w:val="LFO29_1"/>
    <w:basedOn w:val="a2"/>
    <w:rsid w:val="00913CEF"/>
    <w:pPr>
      <w:numPr>
        <w:numId w:val="68"/>
      </w:numPr>
    </w:pPr>
  </w:style>
  <w:style w:type="numbering" w:customStyle="1" w:styleId="LFO301">
    <w:name w:val="LFO30_1"/>
    <w:basedOn w:val="a2"/>
    <w:rsid w:val="00913CEF"/>
    <w:pPr>
      <w:numPr>
        <w:numId w:val="69"/>
      </w:numPr>
    </w:pPr>
  </w:style>
  <w:style w:type="numbering" w:customStyle="1" w:styleId="LFO69">
    <w:name w:val="LFO69"/>
    <w:basedOn w:val="a2"/>
    <w:rsid w:val="00913CEF"/>
    <w:pPr>
      <w:numPr>
        <w:numId w:val="70"/>
      </w:numPr>
    </w:pPr>
  </w:style>
  <w:style w:type="numbering" w:customStyle="1" w:styleId="LFO70">
    <w:name w:val="LFO70"/>
    <w:basedOn w:val="a2"/>
    <w:rsid w:val="00913CEF"/>
    <w:pPr>
      <w:numPr>
        <w:numId w:val="71"/>
      </w:numPr>
    </w:pPr>
  </w:style>
  <w:style w:type="character" w:customStyle="1" w:styleId="regular-characteristicsattr-title">
    <w:name w:val="regular-characteristics__attr-title"/>
    <w:basedOn w:val="a0"/>
    <w:rsid w:val="002D36DC"/>
  </w:style>
  <w:style w:type="character" w:customStyle="1" w:styleId="regular-characteristicsattr-description">
    <w:name w:val="regular-characteristics__attr-description"/>
    <w:basedOn w:val="a0"/>
    <w:rsid w:val="002D36DC"/>
  </w:style>
</w:styles>
</file>

<file path=word/webSettings.xml><?xml version="1.0" encoding="utf-8"?>
<w:webSettings xmlns:r="http://schemas.openxmlformats.org/officeDocument/2006/relationships" xmlns:w="http://schemas.openxmlformats.org/wordprocessingml/2006/main">
  <w:divs>
    <w:div w:id="1076395030">
      <w:bodyDiv w:val="1"/>
      <w:marLeft w:val="0"/>
      <w:marRight w:val="0"/>
      <w:marTop w:val="0"/>
      <w:marBottom w:val="0"/>
      <w:divBdr>
        <w:top w:val="none" w:sz="0" w:space="0" w:color="auto"/>
        <w:left w:val="none" w:sz="0" w:space="0" w:color="auto"/>
        <w:bottom w:val="none" w:sz="0" w:space="0" w:color="auto"/>
        <w:right w:val="none" w:sz="0" w:space="0" w:color="auto"/>
      </w:divBdr>
    </w:div>
    <w:div w:id="19054122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129</TotalTime>
  <Pages>10</Pages>
  <Words>3920</Words>
  <Characters>22350</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Doczilla.ru</Company>
  <LinksUpToDate>false</LinksUpToDate>
  <CharactersWithSpaces>26218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Doczilla.ru</dc:creator>
  <cp:lastModifiedBy>zakaz</cp:lastModifiedBy>
  <cp:revision>35</cp:revision>
  <cp:lastPrinted>2026-10-07T09:42:00Z</cp:lastPrinted>
  <dcterms:created xsi:type="dcterms:W3CDTF">2024-05-13T13:51:00Z</dcterms:created>
  <dcterms:modified xsi:type="dcterms:W3CDTF">2026-10-07T13:05:00Z</dcterms:modified>
</cp:coreProperties>
</file>