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5F3" w:rsidRPr="006F4555" w:rsidRDefault="005C55F3" w:rsidP="005C55F3">
      <w:pPr>
        <w:ind w:left="-567" w:firstLine="425"/>
        <w:jc w:val="center"/>
        <w:rPr>
          <w:b/>
          <w:bCs/>
          <w:sz w:val="24"/>
          <w:szCs w:val="24"/>
        </w:rPr>
      </w:pPr>
      <w:bookmarkStart w:id="0" w:name="_GoBack"/>
      <w:bookmarkEnd w:id="0"/>
      <w:r w:rsidRPr="006F4555">
        <w:rPr>
          <w:b/>
          <w:bCs/>
          <w:sz w:val="24"/>
          <w:szCs w:val="24"/>
        </w:rPr>
        <w:t>Техническое задание</w:t>
      </w:r>
    </w:p>
    <w:p w:rsidR="005C55F3" w:rsidRDefault="005C55F3" w:rsidP="005C55F3">
      <w:pPr>
        <w:autoSpaceDN w:val="0"/>
        <w:ind w:left="-567" w:firstLine="425"/>
        <w:jc w:val="center"/>
        <w:rPr>
          <w:b/>
          <w:bCs/>
          <w:sz w:val="24"/>
          <w:szCs w:val="24"/>
        </w:rPr>
      </w:pPr>
      <w:r w:rsidRPr="007D762E">
        <w:rPr>
          <w:b/>
          <w:bCs/>
          <w:sz w:val="24"/>
          <w:szCs w:val="24"/>
        </w:rPr>
        <w:t>предэкзаменационная подготовка электротехнического</w:t>
      </w:r>
      <w:r>
        <w:rPr>
          <w:b/>
          <w:bCs/>
          <w:sz w:val="24"/>
          <w:szCs w:val="24"/>
        </w:rPr>
        <w:t xml:space="preserve"> </w:t>
      </w:r>
      <w:r w:rsidRPr="007D762E">
        <w:rPr>
          <w:b/>
          <w:bCs/>
          <w:sz w:val="24"/>
          <w:szCs w:val="24"/>
        </w:rPr>
        <w:t xml:space="preserve">персонала для присвоения или подтверждения группы допуска в электроустановках потребителей </w:t>
      </w:r>
    </w:p>
    <w:p w:rsidR="005C55F3" w:rsidRPr="006F4555" w:rsidRDefault="005C55F3" w:rsidP="005C55F3">
      <w:pPr>
        <w:autoSpaceDN w:val="0"/>
        <w:ind w:left="-567" w:firstLine="425"/>
        <w:jc w:val="center"/>
        <w:rPr>
          <w:b/>
          <w:sz w:val="24"/>
          <w:szCs w:val="24"/>
        </w:rPr>
      </w:pPr>
      <w:r w:rsidRPr="00205E46">
        <w:rPr>
          <w:b/>
          <w:bCs/>
          <w:sz w:val="24"/>
          <w:szCs w:val="24"/>
        </w:rPr>
        <w:t>(</w:t>
      </w:r>
      <w:r>
        <w:rPr>
          <w:b/>
          <w:bCs/>
          <w:sz w:val="24"/>
          <w:szCs w:val="24"/>
        </w:rPr>
        <w:t>3-4 группы</w:t>
      </w:r>
      <w:r w:rsidRPr="00205E46">
        <w:rPr>
          <w:b/>
          <w:bCs/>
          <w:sz w:val="24"/>
          <w:szCs w:val="24"/>
        </w:rPr>
        <w:t xml:space="preserve"> по электробезопасности, до 1000 В)</w:t>
      </w:r>
    </w:p>
    <w:tbl>
      <w:tblPr>
        <w:tblW w:w="10348"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5"/>
        <w:gridCol w:w="3403"/>
        <w:gridCol w:w="4961"/>
        <w:gridCol w:w="992"/>
        <w:gridCol w:w="567"/>
      </w:tblGrid>
      <w:tr w:rsidR="005C55F3" w:rsidRPr="006F4555" w:rsidTr="000C36FF">
        <w:trPr>
          <w:trHeight w:val="508"/>
        </w:trPr>
        <w:tc>
          <w:tcPr>
            <w:tcW w:w="425" w:type="dxa"/>
            <w:vAlign w:val="center"/>
          </w:tcPr>
          <w:p w:rsidR="005C55F3" w:rsidRPr="006F4555" w:rsidRDefault="005C55F3" w:rsidP="000C36FF">
            <w:pPr>
              <w:ind w:left="33" w:hanging="33"/>
              <w:contextualSpacing/>
              <w:jc w:val="center"/>
              <w:rPr>
                <w:b/>
                <w:color w:val="000000"/>
                <w:sz w:val="24"/>
                <w:szCs w:val="24"/>
              </w:rPr>
            </w:pPr>
            <w:r w:rsidRPr="006F4555">
              <w:rPr>
                <w:b/>
                <w:color w:val="000000"/>
                <w:sz w:val="24"/>
                <w:szCs w:val="24"/>
              </w:rPr>
              <w:t xml:space="preserve">№ </w:t>
            </w:r>
          </w:p>
        </w:tc>
        <w:tc>
          <w:tcPr>
            <w:tcW w:w="3403" w:type="dxa"/>
            <w:vAlign w:val="center"/>
          </w:tcPr>
          <w:p w:rsidR="005C55F3" w:rsidRPr="006F4555" w:rsidRDefault="005C55F3" w:rsidP="000C36FF">
            <w:pPr>
              <w:autoSpaceDN w:val="0"/>
              <w:adjustRightInd w:val="0"/>
              <w:contextualSpacing/>
              <w:jc w:val="center"/>
              <w:rPr>
                <w:b/>
                <w:color w:val="000000"/>
                <w:sz w:val="24"/>
                <w:szCs w:val="24"/>
              </w:rPr>
            </w:pPr>
            <w:r>
              <w:rPr>
                <w:b/>
                <w:color w:val="000000"/>
                <w:sz w:val="24"/>
                <w:szCs w:val="24"/>
              </w:rPr>
              <w:t xml:space="preserve">Наименование </w:t>
            </w:r>
            <w:r w:rsidRPr="006F4555">
              <w:rPr>
                <w:b/>
                <w:color w:val="000000"/>
                <w:sz w:val="24"/>
                <w:szCs w:val="24"/>
              </w:rPr>
              <w:t>товара, работы, услуги</w:t>
            </w:r>
          </w:p>
        </w:tc>
        <w:tc>
          <w:tcPr>
            <w:tcW w:w="4961" w:type="dxa"/>
            <w:vAlign w:val="center"/>
          </w:tcPr>
          <w:p w:rsidR="005C55F3" w:rsidRPr="006F4555" w:rsidRDefault="005C55F3" w:rsidP="000C36FF">
            <w:pPr>
              <w:contextualSpacing/>
              <w:jc w:val="center"/>
              <w:rPr>
                <w:b/>
                <w:color w:val="000000"/>
                <w:sz w:val="24"/>
                <w:szCs w:val="24"/>
              </w:rPr>
            </w:pPr>
            <w:r>
              <w:rPr>
                <w:b/>
                <w:color w:val="000000"/>
                <w:sz w:val="24"/>
                <w:szCs w:val="24"/>
              </w:rPr>
              <w:t xml:space="preserve">Характеристики </w:t>
            </w:r>
            <w:r w:rsidRPr="006F4555">
              <w:rPr>
                <w:b/>
                <w:color w:val="000000"/>
                <w:sz w:val="24"/>
                <w:szCs w:val="24"/>
              </w:rPr>
              <w:t>товара, работы, услуги</w:t>
            </w:r>
          </w:p>
        </w:tc>
        <w:tc>
          <w:tcPr>
            <w:tcW w:w="992" w:type="dxa"/>
            <w:vAlign w:val="center"/>
          </w:tcPr>
          <w:p w:rsidR="005C55F3" w:rsidRPr="006F4555" w:rsidRDefault="005C55F3" w:rsidP="000C36FF">
            <w:pPr>
              <w:autoSpaceDN w:val="0"/>
              <w:adjustRightInd w:val="0"/>
              <w:contextualSpacing/>
              <w:jc w:val="center"/>
              <w:rPr>
                <w:b/>
                <w:color w:val="000000"/>
                <w:sz w:val="24"/>
                <w:szCs w:val="24"/>
              </w:rPr>
            </w:pPr>
            <w:r w:rsidRPr="006F4555">
              <w:rPr>
                <w:b/>
                <w:color w:val="000000"/>
                <w:sz w:val="24"/>
                <w:szCs w:val="24"/>
              </w:rPr>
              <w:t>Единица измерения</w:t>
            </w:r>
          </w:p>
        </w:tc>
        <w:tc>
          <w:tcPr>
            <w:tcW w:w="567" w:type="dxa"/>
            <w:vAlign w:val="center"/>
          </w:tcPr>
          <w:p w:rsidR="005C55F3" w:rsidRPr="00731C5B" w:rsidRDefault="005C55F3" w:rsidP="000C36FF">
            <w:pPr>
              <w:ind w:left="-108"/>
              <w:contextualSpacing/>
              <w:jc w:val="center"/>
              <w:rPr>
                <w:b/>
                <w:color w:val="000000"/>
                <w:spacing w:val="-20"/>
                <w:sz w:val="24"/>
                <w:szCs w:val="24"/>
              </w:rPr>
            </w:pPr>
            <w:r w:rsidRPr="00731C5B">
              <w:rPr>
                <w:b/>
                <w:color w:val="000000"/>
                <w:spacing w:val="-20"/>
                <w:sz w:val="24"/>
                <w:szCs w:val="24"/>
              </w:rPr>
              <w:t>Кол.</w:t>
            </w:r>
          </w:p>
        </w:tc>
      </w:tr>
      <w:tr w:rsidR="005C55F3" w:rsidRPr="006F4555" w:rsidTr="000C36FF">
        <w:trPr>
          <w:trHeight w:val="2592"/>
        </w:trPr>
        <w:tc>
          <w:tcPr>
            <w:tcW w:w="425" w:type="dxa"/>
            <w:vMerge w:val="restart"/>
          </w:tcPr>
          <w:p w:rsidR="005C55F3" w:rsidRPr="005309A0" w:rsidRDefault="005C55F3" w:rsidP="000C36FF">
            <w:pPr>
              <w:contextualSpacing/>
              <w:rPr>
                <w:bCs/>
                <w:sz w:val="22"/>
                <w:szCs w:val="22"/>
              </w:rPr>
            </w:pPr>
            <w:r w:rsidRPr="005309A0">
              <w:rPr>
                <w:bCs/>
                <w:sz w:val="22"/>
                <w:szCs w:val="22"/>
              </w:rPr>
              <w:t>1.</w:t>
            </w:r>
          </w:p>
          <w:p w:rsidR="005C55F3" w:rsidRPr="005309A0" w:rsidRDefault="005C55F3" w:rsidP="000C36FF">
            <w:pPr>
              <w:rPr>
                <w:sz w:val="22"/>
                <w:szCs w:val="22"/>
              </w:rPr>
            </w:pPr>
          </w:p>
        </w:tc>
        <w:tc>
          <w:tcPr>
            <w:tcW w:w="3403" w:type="dxa"/>
            <w:vMerge w:val="restart"/>
          </w:tcPr>
          <w:p w:rsidR="005C55F3" w:rsidRPr="00DB6908" w:rsidRDefault="005C55F3" w:rsidP="000C36FF">
            <w:pPr>
              <w:rPr>
                <w:sz w:val="22"/>
                <w:szCs w:val="22"/>
              </w:rPr>
            </w:pPr>
            <w:r w:rsidRPr="00DB6908">
              <w:rPr>
                <w:sz w:val="22"/>
                <w:szCs w:val="22"/>
              </w:rPr>
              <w:t>Предэкзаменационная подготовка электротехнического персонала для присвоения или подтверждения группы допуска в электроустановках потребителей (3 группа до 1000 В)</w:t>
            </w:r>
          </w:p>
        </w:tc>
        <w:tc>
          <w:tcPr>
            <w:tcW w:w="4961" w:type="dxa"/>
            <w:vMerge w:val="restart"/>
          </w:tcPr>
          <w:p w:rsidR="005C55F3" w:rsidRPr="00DB6908" w:rsidRDefault="005C55F3" w:rsidP="000C36FF">
            <w:pPr>
              <w:ind w:left="-12" w:right="-102"/>
              <w:contextualSpacing/>
              <w:rPr>
                <w:color w:val="000000"/>
                <w:sz w:val="22"/>
                <w:szCs w:val="22"/>
              </w:rPr>
            </w:pPr>
            <w:r w:rsidRPr="00DB6908">
              <w:rPr>
                <w:color w:val="000000"/>
                <w:sz w:val="22"/>
                <w:szCs w:val="22"/>
              </w:rPr>
              <w:t>Оказание услуг</w:t>
            </w:r>
            <w:r w:rsidRPr="00DB6908">
              <w:rPr>
                <w:bCs/>
                <w:color w:val="000000"/>
                <w:sz w:val="22"/>
                <w:szCs w:val="22"/>
              </w:rPr>
              <w:t xml:space="preserve"> </w:t>
            </w:r>
            <w:r w:rsidRPr="00DB6908">
              <w:rPr>
                <w:color w:val="000000"/>
                <w:sz w:val="22"/>
                <w:szCs w:val="22"/>
              </w:rPr>
              <w:t>регламентировано</w:t>
            </w:r>
            <w:r w:rsidRPr="00DB6908">
              <w:rPr>
                <w:sz w:val="22"/>
                <w:szCs w:val="22"/>
              </w:rPr>
              <w:t xml:space="preserve"> </w:t>
            </w:r>
            <w:r w:rsidRPr="00A4679F">
              <w:rPr>
                <w:b/>
                <w:bCs/>
                <w:color w:val="333333"/>
                <w:sz w:val="22"/>
                <w:szCs w:val="22"/>
                <w:lang w:eastAsia="ru-RU" w:bidi="ar-SA"/>
              </w:rPr>
              <w:t>приказ</w:t>
            </w:r>
            <w:r>
              <w:rPr>
                <w:b/>
                <w:bCs/>
                <w:color w:val="333333"/>
                <w:sz w:val="22"/>
                <w:szCs w:val="22"/>
                <w:lang w:eastAsia="ru-RU" w:bidi="ar-SA"/>
              </w:rPr>
              <w:t>ом</w:t>
            </w:r>
            <w:r w:rsidRPr="00A4679F">
              <w:rPr>
                <w:b/>
                <w:bCs/>
                <w:color w:val="333333"/>
                <w:sz w:val="22"/>
                <w:szCs w:val="22"/>
                <w:lang w:eastAsia="ru-RU" w:bidi="ar-SA"/>
              </w:rPr>
              <w:t xml:space="preserve"> Минэнерго России от 22.09.2020 № 796 «Об утверждении Правил работы с персоналом в организациях электроэнергетики Российской Федерации»</w:t>
            </w:r>
            <w:r>
              <w:rPr>
                <w:color w:val="333333"/>
                <w:sz w:val="22"/>
                <w:szCs w:val="22"/>
                <w:lang w:eastAsia="ru-RU" w:bidi="ar-SA"/>
              </w:rPr>
              <w:t>, в редакции</w:t>
            </w:r>
            <w:r w:rsidRPr="00A4679F">
              <w:rPr>
                <w:color w:val="333333"/>
                <w:sz w:val="22"/>
                <w:szCs w:val="22"/>
                <w:lang w:eastAsia="ru-RU" w:bidi="ar-SA"/>
              </w:rPr>
              <w:t xml:space="preserve"> с изменениями от </w:t>
            </w:r>
            <w:r w:rsidRPr="00A4679F">
              <w:rPr>
                <w:b/>
                <w:bCs/>
                <w:color w:val="333333"/>
                <w:sz w:val="22"/>
                <w:szCs w:val="22"/>
                <w:lang w:eastAsia="ru-RU" w:bidi="ar-SA"/>
              </w:rPr>
              <w:t>9 декабря 2024 года</w:t>
            </w:r>
            <w:r w:rsidRPr="00A4679F">
              <w:rPr>
                <w:color w:val="333333"/>
                <w:sz w:val="22"/>
                <w:szCs w:val="22"/>
                <w:lang w:eastAsia="ru-RU" w:bidi="ar-SA"/>
              </w:rPr>
              <w:t xml:space="preserve"> (приказ Минэнерго России № 2398). </w:t>
            </w:r>
          </w:p>
          <w:p w:rsidR="005C55F3" w:rsidRPr="00DB6908" w:rsidRDefault="005C55F3" w:rsidP="000C36FF">
            <w:pPr>
              <w:ind w:left="-12" w:right="-102"/>
              <w:contextualSpacing/>
              <w:rPr>
                <w:color w:val="000000"/>
                <w:sz w:val="22"/>
                <w:szCs w:val="22"/>
              </w:rPr>
            </w:pPr>
            <w:r w:rsidRPr="00DB6908">
              <w:rPr>
                <w:color w:val="000000"/>
                <w:sz w:val="22"/>
                <w:szCs w:val="22"/>
              </w:rPr>
              <w:t xml:space="preserve">Услуга, оказывается, по месту нахождения Исполнителя </w:t>
            </w:r>
            <w:r>
              <w:rPr>
                <w:color w:val="000000"/>
                <w:sz w:val="22"/>
                <w:szCs w:val="22"/>
              </w:rPr>
              <w:t xml:space="preserve">по адресу: Ленинградская область, </w:t>
            </w:r>
            <w:proofErr w:type="gramStart"/>
            <w:r>
              <w:rPr>
                <w:color w:val="000000"/>
                <w:sz w:val="22"/>
                <w:szCs w:val="22"/>
              </w:rPr>
              <w:t>г</w:t>
            </w:r>
            <w:proofErr w:type="gramEnd"/>
            <w:r>
              <w:rPr>
                <w:color w:val="000000"/>
                <w:sz w:val="22"/>
                <w:szCs w:val="22"/>
              </w:rPr>
              <w:t>. Тихвин, ул. Карла Маркса, дом 18, помещение 3.</w:t>
            </w:r>
          </w:p>
          <w:p w:rsidR="005C55F3" w:rsidRPr="00F841EA" w:rsidRDefault="005C55F3" w:rsidP="000C36FF">
            <w:pPr>
              <w:pStyle w:val="2"/>
              <w:ind w:firstLine="0"/>
              <w:jc w:val="left"/>
              <w:rPr>
                <w:sz w:val="28"/>
                <w:szCs w:val="28"/>
              </w:rPr>
            </w:pPr>
            <w:r w:rsidRPr="00DB6908">
              <w:rPr>
                <w:color w:val="000000"/>
                <w:sz w:val="22"/>
                <w:szCs w:val="22"/>
              </w:rPr>
              <w:t>Предварительная аттестация проводится по результатам обучения в форме собеседования или тестового контроля.</w:t>
            </w:r>
            <w:r w:rsidRPr="00E024BF">
              <w:rPr>
                <w:sz w:val="22"/>
                <w:szCs w:val="22"/>
              </w:rPr>
              <w:t xml:space="preserve"> </w:t>
            </w:r>
            <w:r w:rsidRPr="00E024BF">
              <w:rPr>
                <w:color w:val="000000"/>
                <w:sz w:val="22"/>
                <w:szCs w:val="22"/>
              </w:rPr>
              <w:t xml:space="preserve">Продолжительность обучения </w:t>
            </w:r>
            <w:r w:rsidR="002A6201">
              <w:rPr>
                <w:sz w:val="22"/>
                <w:szCs w:val="22"/>
              </w:rPr>
              <w:t>с 01.10  по  04</w:t>
            </w:r>
            <w:r w:rsidRPr="00E024BF">
              <w:rPr>
                <w:sz w:val="22"/>
                <w:szCs w:val="22"/>
              </w:rPr>
              <w:t>.10.2026 г.</w:t>
            </w:r>
          </w:p>
          <w:p w:rsidR="005C55F3" w:rsidRPr="005309A0" w:rsidRDefault="005C55F3" w:rsidP="000C36FF">
            <w:pPr>
              <w:ind w:left="-12" w:right="-102"/>
              <w:contextualSpacing/>
              <w:rPr>
                <w:color w:val="000000"/>
                <w:sz w:val="22"/>
                <w:szCs w:val="22"/>
              </w:rPr>
            </w:pPr>
            <w:r w:rsidRPr="00DB6908">
              <w:rPr>
                <w:color w:val="000000"/>
                <w:sz w:val="22"/>
                <w:szCs w:val="22"/>
              </w:rPr>
              <w:t>Возможно применение дистанционных технологий.</w:t>
            </w:r>
          </w:p>
        </w:tc>
        <w:tc>
          <w:tcPr>
            <w:tcW w:w="992" w:type="dxa"/>
            <w:tcBorders>
              <w:bottom w:val="single" w:sz="4" w:space="0" w:color="auto"/>
            </w:tcBorders>
          </w:tcPr>
          <w:p w:rsidR="005C55F3" w:rsidRPr="005309A0" w:rsidRDefault="005C55F3" w:rsidP="000C36FF">
            <w:pPr>
              <w:contextualSpacing/>
              <w:rPr>
                <w:sz w:val="22"/>
                <w:szCs w:val="22"/>
              </w:rPr>
            </w:pPr>
            <w:r w:rsidRPr="005309A0">
              <w:rPr>
                <w:sz w:val="22"/>
                <w:szCs w:val="22"/>
              </w:rPr>
              <w:t>Чел.</w:t>
            </w:r>
          </w:p>
        </w:tc>
        <w:tc>
          <w:tcPr>
            <w:tcW w:w="567" w:type="dxa"/>
            <w:tcBorders>
              <w:bottom w:val="single" w:sz="4" w:space="0" w:color="auto"/>
            </w:tcBorders>
          </w:tcPr>
          <w:p w:rsidR="005C55F3" w:rsidRPr="005309A0" w:rsidRDefault="005C55F3" w:rsidP="000C36FF">
            <w:pPr>
              <w:contextualSpacing/>
              <w:rPr>
                <w:sz w:val="22"/>
                <w:szCs w:val="22"/>
              </w:rPr>
            </w:pPr>
            <w:r>
              <w:rPr>
                <w:sz w:val="22"/>
                <w:szCs w:val="22"/>
              </w:rPr>
              <w:t>1</w:t>
            </w:r>
          </w:p>
        </w:tc>
      </w:tr>
      <w:tr w:rsidR="005C55F3" w:rsidRPr="006F4555" w:rsidTr="000C36FF">
        <w:trPr>
          <w:trHeight w:val="253"/>
        </w:trPr>
        <w:tc>
          <w:tcPr>
            <w:tcW w:w="425" w:type="dxa"/>
            <w:vMerge/>
            <w:tcBorders>
              <w:bottom w:val="single" w:sz="4" w:space="0" w:color="auto"/>
            </w:tcBorders>
          </w:tcPr>
          <w:p w:rsidR="005C55F3" w:rsidRPr="005309A0" w:rsidRDefault="005C55F3" w:rsidP="000C36FF">
            <w:pPr>
              <w:contextualSpacing/>
              <w:rPr>
                <w:bCs/>
                <w:sz w:val="22"/>
                <w:szCs w:val="22"/>
              </w:rPr>
            </w:pPr>
          </w:p>
        </w:tc>
        <w:tc>
          <w:tcPr>
            <w:tcW w:w="3403" w:type="dxa"/>
            <w:vMerge/>
            <w:tcBorders>
              <w:bottom w:val="single" w:sz="4" w:space="0" w:color="auto"/>
            </w:tcBorders>
          </w:tcPr>
          <w:p w:rsidR="005C55F3" w:rsidRDefault="005C55F3" w:rsidP="000C36FF">
            <w:pPr>
              <w:autoSpaceDN w:val="0"/>
              <w:adjustRightInd w:val="0"/>
              <w:contextualSpacing/>
              <w:rPr>
                <w:color w:val="000000"/>
                <w:sz w:val="22"/>
                <w:szCs w:val="22"/>
              </w:rPr>
            </w:pPr>
          </w:p>
        </w:tc>
        <w:tc>
          <w:tcPr>
            <w:tcW w:w="4961" w:type="dxa"/>
            <w:vMerge/>
          </w:tcPr>
          <w:p w:rsidR="005C55F3" w:rsidRDefault="005C55F3" w:rsidP="000C36FF">
            <w:pPr>
              <w:ind w:left="-12" w:right="-102"/>
              <w:contextualSpacing/>
              <w:rPr>
                <w:color w:val="000000"/>
                <w:sz w:val="22"/>
                <w:szCs w:val="22"/>
              </w:rPr>
            </w:pPr>
          </w:p>
        </w:tc>
        <w:tc>
          <w:tcPr>
            <w:tcW w:w="992" w:type="dxa"/>
            <w:vMerge w:val="restart"/>
            <w:tcBorders>
              <w:top w:val="single" w:sz="4" w:space="0" w:color="auto"/>
            </w:tcBorders>
          </w:tcPr>
          <w:p w:rsidR="005C55F3" w:rsidRPr="005309A0" w:rsidRDefault="005C55F3" w:rsidP="000C36FF">
            <w:pPr>
              <w:contextualSpacing/>
              <w:rPr>
                <w:sz w:val="22"/>
                <w:szCs w:val="22"/>
              </w:rPr>
            </w:pPr>
            <w:r>
              <w:rPr>
                <w:sz w:val="22"/>
                <w:szCs w:val="22"/>
              </w:rPr>
              <w:t>Чел.</w:t>
            </w:r>
          </w:p>
        </w:tc>
        <w:tc>
          <w:tcPr>
            <w:tcW w:w="567" w:type="dxa"/>
            <w:vMerge w:val="restart"/>
            <w:tcBorders>
              <w:top w:val="single" w:sz="4" w:space="0" w:color="auto"/>
            </w:tcBorders>
          </w:tcPr>
          <w:p w:rsidR="005C55F3" w:rsidRDefault="005C55F3" w:rsidP="000C36FF">
            <w:pPr>
              <w:contextualSpacing/>
              <w:rPr>
                <w:sz w:val="22"/>
                <w:szCs w:val="22"/>
              </w:rPr>
            </w:pPr>
            <w:r>
              <w:rPr>
                <w:sz w:val="22"/>
                <w:szCs w:val="22"/>
              </w:rPr>
              <w:t>2</w:t>
            </w:r>
          </w:p>
        </w:tc>
      </w:tr>
      <w:tr w:rsidR="005C55F3" w:rsidRPr="006F4555" w:rsidTr="000C36FF">
        <w:trPr>
          <w:trHeight w:val="1294"/>
        </w:trPr>
        <w:tc>
          <w:tcPr>
            <w:tcW w:w="425" w:type="dxa"/>
            <w:tcBorders>
              <w:top w:val="single" w:sz="4" w:space="0" w:color="auto"/>
            </w:tcBorders>
          </w:tcPr>
          <w:p w:rsidR="005C55F3" w:rsidRPr="005309A0" w:rsidRDefault="005C55F3" w:rsidP="000C36FF">
            <w:pPr>
              <w:contextualSpacing/>
              <w:rPr>
                <w:bCs/>
                <w:sz w:val="22"/>
                <w:szCs w:val="22"/>
              </w:rPr>
            </w:pPr>
            <w:r>
              <w:rPr>
                <w:bCs/>
                <w:sz w:val="22"/>
                <w:szCs w:val="22"/>
              </w:rPr>
              <w:t>2.</w:t>
            </w:r>
          </w:p>
        </w:tc>
        <w:tc>
          <w:tcPr>
            <w:tcW w:w="3403" w:type="dxa"/>
            <w:tcBorders>
              <w:top w:val="single" w:sz="4" w:space="0" w:color="auto"/>
            </w:tcBorders>
          </w:tcPr>
          <w:p w:rsidR="005C55F3" w:rsidRDefault="005C55F3" w:rsidP="000C36FF">
            <w:pPr>
              <w:autoSpaceDN w:val="0"/>
              <w:adjustRightInd w:val="0"/>
              <w:contextualSpacing/>
              <w:rPr>
                <w:color w:val="000000"/>
                <w:sz w:val="22"/>
                <w:szCs w:val="22"/>
              </w:rPr>
            </w:pPr>
            <w:r>
              <w:rPr>
                <w:color w:val="000000"/>
                <w:sz w:val="22"/>
                <w:szCs w:val="22"/>
              </w:rPr>
              <w:t>П</w:t>
            </w:r>
            <w:r w:rsidRPr="007D762E">
              <w:rPr>
                <w:color w:val="000000"/>
                <w:sz w:val="22"/>
                <w:szCs w:val="22"/>
              </w:rPr>
              <w:t>редэкзаменационная</w:t>
            </w:r>
            <w:r>
              <w:rPr>
                <w:color w:val="000000"/>
                <w:sz w:val="22"/>
                <w:szCs w:val="22"/>
              </w:rPr>
              <w:t xml:space="preserve"> подготовка электротехнического</w:t>
            </w:r>
            <w:r w:rsidRPr="007D762E">
              <w:rPr>
                <w:color w:val="000000"/>
                <w:sz w:val="22"/>
                <w:szCs w:val="22"/>
              </w:rPr>
              <w:t xml:space="preserve"> персонала для присвоения или подтверждения группы допуска в э</w:t>
            </w:r>
            <w:r>
              <w:rPr>
                <w:color w:val="000000"/>
                <w:sz w:val="22"/>
                <w:szCs w:val="22"/>
              </w:rPr>
              <w:t>лектроустановках потребителей (4 группа</w:t>
            </w:r>
            <w:r w:rsidRPr="007D762E">
              <w:rPr>
                <w:color w:val="000000"/>
                <w:sz w:val="22"/>
                <w:szCs w:val="22"/>
              </w:rPr>
              <w:t xml:space="preserve"> до 1000 В)</w:t>
            </w:r>
          </w:p>
        </w:tc>
        <w:tc>
          <w:tcPr>
            <w:tcW w:w="4961" w:type="dxa"/>
            <w:vMerge/>
            <w:vAlign w:val="center"/>
          </w:tcPr>
          <w:p w:rsidR="005C55F3" w:rsidRDefault="005C55F3" w:rsidP="000C36FF">
            <w:pPr>
              <w:ind w:left="-12" w:right="-102"/>
              <w:contextualSpacing/>
              <w:jc w:val="center"/>
              <w:rPr>
                <w:color w:val="000000"/>
                <w:sz w:val="22"/>
                <w:szCs w:val="22"/>
              </w:rPr>
            </w:pPr>
          </w:p>
        </w:tc>
        <w:tc>
          <w:tcPr>
            <w:tcW w:w="992" w:type="dxa"/>
            <w:vMerge/>
            <w:vAlign w:val="center"/>
          </w:tcPr>
          <w:p w:rsidR="005C55F3" w:rsidRPr="005309A0" w:rsidRDefault="005C55F3" w:rsidP="000C36FF">
            <w:pPr>
              <w:contextualSpacing/>
              <w:jc w:val="center"/>
              <w:rPr>
                <w:sz w:val="22"/>
                <w:szCs w:val="22"/>
              </w:rPr>
            </w:pPr>
          </w:p>
        </w:tc>
        <w:tc>
          <w:tcPr>
            <w:tcW w:w="567" w:type="dxa"/>
            <w:vMerge/>
            <w:vAlign w:val="center"/>
          </w:tcPr>
          <w:p w:rsidR="005C55F3" w:rsidRDefault="005C55F3" w:rsidP="000C36FF">
            <w:pPr>
              <w:contextualSpacing/>
              <w:jc w:val="center"/>
              <w:rPr>
                <w:sz w:val="22"/>
                <w:szCs w:val="22"/>
              </w:rPr>
            </w:pPr>
          </w:p>
        </w:tc>
      </w:tr>
    </w:tbl>
    <w:p w:rsidR="005C55F3" w:rsidRDefault="005C55F3" w:rsidP="005C55F3">
      <w:pPr>
        <w:autoSpaceDN w:val="0"/>
        <w:ind w:left="-567" w:firstLine="425"/>
        <w:rPr>
          <w:b/>
          <w:bCs/>
          <w:sz w:val="24"/>
          <w:szCs w:val="24"/>
        </w:rPr>
      </w:pPr>
    </w:p>
    <w:p w:rsidR="005C55F3" w:rsidRPr="006F4555" w:rsidRDefault="005C55F3" w:rsidP="005C55F3">
      <w:pPr>
        <w:autoSpaceDN w:val="0"/>
        <w:ind w:left="-567" w:firstLine="425"/>
        <w:jc w:val="both"/>
        <w:rPr>
          <w:b/>
          <w:sz w:val="24"/>
          <w:szCs w:val="24"/>
        </w:rPr>
      </w:pPr>
      <w:r w:rsidRPr="006F4555">
        <w:rPr>
          <w:b/>
          <w:bCs/>
          <w:sz w:val="24"/>
          <w:szCs w:val="24"/>
        </w:rPr>
        <w:t>1. Основание для оказания услуг:</w:t>
      </w:r>
    </w:p>
    <w:p w:rsidR="005C55F3" w:rsidRDefault="005C55F3" w:rsidP="005C55F3">
      <w:pPr>
        <w:ind w:left="-567" w:firstLine="425"/>
        <w:jc w:val="both"/>
        <w:rPr>
          <w:bCs/>
          <w:sz w:val="24"/>
          <w:szCs w:val="24"/>
        </w:rPr>
      </w:pPr>
      <w:r>
        <w:rPr>
          <w:bCs/>
          <w:sz w:val="24"/>
          <w:szCs w:val="24"/>
        </w:rPr>
        <w:t>- п</w:t>
      </w:r>
      <w:r w:rsidRPr="0074280A">
        <w:rPr>
          <w:bCs/>
          <w:sz w:val="24"/>
          <w:szCs w:val="24"/>
        </w:rPr>
        <w:t xml:space="preserve">риказ от 15 </w:t>
      </w:r>
      <w:r>
        <w:rPr>
          <w:bCs/>
          <w:sz w:val="24"/>
          <w:szCs w:val="24"/>
        </w:rPr>
        <w:t xml:space="preserve">декабря </w:t>
      </w:r>
      <w:r w:rsidRPr="0074280A">
        <w:rPr>
          <w:bCs/>
          <w:sz w:val="24"/>
          <w:szCs w:val="24"/>
        </w:rPr>
        <w:t>2020 г. № 903н Министерства труда и социальной защиты РФ «Об утверждении правил по охране труда при эксплуатации электроустановок»</w:t>
      </w:r>
      <w:r>
        <w:rPr>
          <w:bCs/>
          <w:sz w:val="24"/>
          <w:szCs w:val="24"/>
        </w:rPr>
        <w:t xml:space="preserve"> и</w:t>
      </w:r>
      <w:r w:rsidRPr="00CF5D96">
        <w:rPr>
          <w:bCs/>
          <w:sz w:val="24"/>
          <w:szCs w:val="24"/>
        </w:rPr>
        <w:t xml:space="preserve"> </w:t>
      </w:r>
      <w:r w:rsidRPr="00CF5D96">
        <w:rPr>
          <w:bCs/>
          <w:color w:val="333333"/>
          <w:sz w:val="24"/>
          <w:szCs w:val="24"/>
        </w:rPr>
        <w:t>приказ Минтруда РФ от 29.04.2025 N 287н</w:t>
      </w:r>
      <w:r>
        <w:rPr>
          <w:bCs/>
          <w:color w:val="333333"/>
          <w:sz w:val="24"/>
          <w:szCs w:val="24"/>
        </w:rPr>
        <w:t xml:space="preserve"> «О внесении изменений в некоторые приказы Министерства труда и социальной защиты РФ по вопросам охраны труда»</w:t>
      </w:r>
      <w:bookmarkStart w:id="1" w:name="h11"/>
      <w:bookmarkEnd w:id="1"/>
    </w:p>
    <w:p w:rsidR="005C55F3" w:rsidRDefault="005C55F3" w:rsidP="005C55F3">
      <w:pPr>
        <w:ind w:left="-567" w:firstLine="425"/>
        <w:jc w:val="both"/>
        <w:rPr>
          <w:bCs/>
          <w:sz w:val="24"/>
          <w:szCs w:val="24"/>
        </w:rPr>
      </w:pPr>
      <w:r>
        <w:rPr>
          <w:bCs/>
          <w:sz w:val="24"/>
          <w:szCs w:val="24"/>
        </w:rPr>
        <w:t xml:space="preserve">- приказ от 12 августа 2022 г. № 811 Минэнерго России </w:t>
      </w:r>
      <w:r w:rsidRPr="0074280A">
        <w:rPr>
          <w:bCs/>
          <w:sz w:val="24"/>
          <w:szCs w:val="24"/>
        </w:rPr>
        <w:t>«</w:t>
      </w:r>
      <w:r>
        <w:rPr>
          <w:bCs/>
          <w:sz w:val="24"/>
          <w:szCs w:val="24"/>
        </w:rPr>
        <w:t xml:space="preserve">Правила </w:t>
      </w:r>
      <w:r w:rsidRPr="0074280A">
        <w:rPr>
          <w:bCs/>
          <w:sz w:val="24"/>
          <w:szCs w:val="24"/>
        </w:rPr>
        <w:t>технической эксплуатации электроустановок потребителей</w:t>
      </w:r>
      <w:r>
        <w:rPr>
          <w:bCs/>
          <w:sz w:val="24"/>
          <w:szCs w:val="24"/>
        </w:rPr>
        <w:t xml:space="preserve"> электрической энергии</w:t>
      </w:r>
      <w:r w:rsidRPr="0074280A">
        <w:rPr>
          <w:bCs/>
          <w:sz w:val="24"/>
          <w:szCs w:val="24"/>
        </w:rPr>
        <w:t>»</w:t>
      </w:r>
    </w:p>
    <w:p w:rsidR="005C55F3" w:rsidRDefault="005C55F3" w:rsidP="005C55F3">
      <w:pPr>
        <w:ind w:left="-567" w:firstLine="425"/>
        <w:jc w:val="both"/>
        <w:rPr>
          <w:bCs/>
          <w:sz w:val="24"/>
          <w:szCs w:val="24"/>
        </w:rPr>
      </w:pPr>
    </w:p>
    <w:p w:rsidR="005C55F3" w:rsidRPr="006F4555" w:rsidRDefault="005C55F3" w:rsidP="005C55F3">
      <w:pPr>
        <w:ind w:left="-567" w:firstLine="425"/>
        <w:jc w:val="both"/>
        <w:rPr>
          <w:b/>
          <w:bCs/>
          <w:sz w:val="24"/>
          <w:szCs w:val="24"/>
        </w:rPr>
      </w:pPr>
      <w:r w:rsidRPr="006F4555">
        <w:rPr>
          <w:b/>
          <w:bCs/>
          <w:sz w:val="24"/>
          <w:szCs w:val="24"/>
        </w:rPr>
        <w:t>2. Цель оказания услуг:</w:t>
      </w:r>
    </w:p>
    <w:p w:rsidR="005C55F3" w:rsidRPr="006F4555" w:rsidRDefault="005C55F3" w:rsidP="005C55F3">
      <w:pPr>
        <w:ind w:left="-567" w:firstLine="425"/>
        <w:jc w:val="both"/>
        <w:rPr>
          <w:sz w:val="24"/>
          <w:szCs w:val="24"/>
        </w:rPr>
      </w:pPr>
      <w:r w:rsidRPr="006F4555">
        <w:rPr>
          <w:bCs/>
          <w:sz w:val="24"/>
          <w:szCs w:val="24"/>
        </w:rPr>
        <w:t xml:space="preserve">- </w:t>
      </w:r>
      <w:r>
        <w:rPr>
          <w:bCs/>
          <w:sz w:val="24"/>
          <w:szCs w:val="24"/>
        </w:rPr>
        <w:t>подготовка</w:t>
      </w:r>
      <w:r w:rsidRPr="006F4555">
        <w:rPr>
          <w:bCs/>
          <w:sz w:val="24"/>
          <w:szCs w:val="24"/>
        </w:rPr>
        <w:t xml:space="preserve"> к проверке знаний прави</w:t>
      </w:r>
      <w:r>
        <w:rPr>
          <w:bCs/>
          <w:sz w:val="24"/>
          <w:szCs w:val="24"/>
        </w:rPr>
        <w:t xml:space="preserve">л работы в электроустановках </w:t>
      </w:r>
      <w:r w:rsidRPr="00205E46">
        <w:rPr>
          <w:bCs/>
          <w:sz w:val="24"/>
          <w:szCs w:val="24"/>
        </w:rPr>
        <w:t>(</w:t>
      </w:r>
      <w:r>
        <w:rPr>
          <w:bCs/>
          <w:sz w:val="24"/>
          <w:szCs w:val="24"/>
        </w:rPr>
        <w:t>3 и 4 группы</w:t>
      </w:r>
      <w:r w:rsidRPr="00205E46">
        <w:rPr>
          <w:bCs/>
          <w:sz w:val="24"/>
          <w:szCs w:val="24"/>
        </w:rPr>
        <w:t xml:space="preserve"> по электробезопасности, до 1000 В)</w:t>
      </w:r>
      <w:r>
        <w:rPr>
          <w:bCs/>
          <w:sz w:val="24"/>
          <w:szCs w:val="24"/>
        </w:rPr>
        <w:t>.</w:t>
      </w:r>
    </w:p>
    <w:p w:rsidR="005C55F3" w:rsidRPr="00A07722" w:rsidRDefault="005C55F3" w:rsidP="005C55F3">
      <w:pPr>
        <w:ind w:left="-567" w:firstLine="425"/>
        <w:jc w:val="both"/>
        <w:rPr>
          <w:sz w:val="24"/>
          <w:szCs w:val="24"/>
        </w:rPr>
      </w:pPr>
      <w:r w:rsidRPr="00A07722">
        <w:rPr>
          <w:sz w:val="24"/>
          <w:szCs w:val="24"/>
        </w:rPr>
        <w:t>В результате обучения слушатели должны приобрести знания и навыки в соответствии с указанной программой обучения:</w:t>
      </w:r>
    </w:p>
    <w:p w:rsidR="005C55F3" w:rsidRPr="00A07722" w:rsidRDefault="005C55F3" w:rsidP="005C55F3">
      <w:pPr>
        <w:ind w:left="-567" w:firstLine="425"/>
        <w:jc w:val="both"/>
        <w:rPr>
          <w:sz w:val="24"/>
          <w:szCs w:val="24"/>
        </w:rPr>
      </w:pPr>
      <w:r>
        <w:rPr>
          <w:sz w:val="24"/>
          <w:szCs w:val="24"/>
        </w:rPr>
        <w:t xml:space="preserve">- </w:t>
      </w:r>
      <w:r w:rsidRPr="00A07722">
        <w:rPr>
          <w:sz w:val="24"/>
          <w:szCs w:val="24"/>
        </w:rPr>
        <w:t>технич</w:t>
      </w:r>
      <w:r>
        <w:rPr>
          <w:sz w:val="24"/>
          <w:szCs w:val="24"/>
        </w:rPr>
        <w:t>еские знания об электроустановках и их</w:t>
      </w:r>
      <w:r w:rsidRPr="00A07722">
        <w:rPr>
          <w:sz w:val="24"/>
          <w:szCs w:val="24"/>
        </w:rPr>
        <w:t xml:space="preserve"> оборудовании;</w:t>
      </w:r>
    </w:p>
    <w:p w:rsidR="005C55F3" w:rsidRPr="00A07722" w:rsidRDefault="005C55F3" w:rsidP="005C55F3">
      <w:pPr>
        <w:ind w:left="-567" w:firstLine="425"/>
        <w:jc w:val="both"/>
        <w:rPr>
          <w:sz w:val="24"/>
          <w:szCs w:val="24"/>
        </w:rPr>
      </w:pPr>
      <w:r>
        <w:rPr>
          <w:sz w:val="24"/>
          <w:szCs w:val="24"/>
        </w:rPr>
        <w:t>- о</w:t>
      </w:r>
      <w:r w:rsidRPr="00A07722">
        <w:rPr>
          <w:sz w:val="24"/>
          <w:szCs w:val="24"/>
        </w:rPr>
        <w:t>тчетливое представление об опасности электрического тока, опасности приближения к токоведущим частям;</w:t>
      </w:r>
    </w:p>
    <w:p w:rsidR="005C55F3" w:rsidRPr="00A07722" w:rsidRDefault="005C55F3" w:rsidP="005C55F3">
      <w:pPr>
        <w:ind w:left="-567" w:firstLine="425"/>
        <w:jc w:val="both"/>
        <w:rPr>
          <w:sz w:val="24"/>
          <w:szCs w:val="24"/>
        </w:rPr>
      </w:pPr>
      <w:r>
        <w:rPr>
          <w:sz w:val="24"/>
          <w:szCs w:val="24"/>
        </w:rPr>
        <w:t>- з</w:t>
      </w:r>
      <w:r w:rsidRPr="00A07722">
        <w:rPr>
          <w:sz w:val="24"/>
          <w:szCs w:val="24"/>
        </w:rPr>
        <w:t>нание основных мер предосторожности при работах в электроустановках;</w:t>
      </w:r>
    </w:p>
    <w:p w:rsidR="005C55F3" w:rsidRDefault="005C55F3" w:rsidP="005C55F3">
      <w:pPr>
        <w:ind w:left="-567" w:firstLine="425"/>
        <w:jc w:val="both"/>
        <w:rPr>
          <w:sz w:val="24"/>
          <w:szCs w:val="24"/>
        </w:rPr>
      </w:pPr>
      <w:r>
        <w:rPr>
          <w:sz w:val="24"/>
          <w:szCs w:val="24"/>
        </w:rPr>
        <w:t>- п</w:t>
      </w:r>
      <w:r w:rsidRPr="00A07722">
        <w:rPr>
          <w:sz w:val="24"/>
          <w:szCs w:val="24"/>
        </w:rPr>
        <w:t>рактические навыки оказания первой помощи пострадавшим</w:t>
      </w:r>
      <w:r>
        <w:rPr>
          <w:sz w:val="24"/>
          <w:szCs w:val="24"/>
        </w:rPr>
        <w:t>.</w:t>
      </w:r>
    </w:p>
    <w:p w:rsidR="005C55F3" w:rsidRPr="006F4555" w:rsidRDefault="005C55F3" w:rsidP="005C55F3">
      <w:pPr>
        <w:ind w:left="-567" w:firstLine="425"/>
        <w:jc w:val="both"/>
        <w:rPr>
          <w:sz w:val="24"/>
          <w:szCs w:val="24"/>
        </w:rPr>
      </w:pPr>
    </w:p>
    <w:p w:rsidR="005C55F3" w:rsidRDefault="005C55F3" w:rsidP="005C55F3">
      <w:pPr>
        <w:ind w:left="-567" w:firstLine="425"/>
        <w:jc w:val="both"/>
        <w:rPr>
          <w:bCs/>
          <w:color w:val="000000"/>
          <w:sz w:val="24"/>
          <w:szCs w:val="24"/>
        </w:rPr>
      </w:pPr>
      <w:r w:rsidRPr="006F4555">
        <w:rPr>
          <w:b/>
          <w:sz w:val="24"/>
          <w:szCs w:val="24"/>
        </w:rPr>
        <w:t>3. Услуги должны быть оказаны в соответствии:</w:t>
      </w:r>
      <w:r w:rsidRPr="006F4555">
        <w:rPr>
          <w:bCs/>
          <w:color w:val="000000"/>
          <w:sz w:val="24"/>
          <w:szCs w:val="24"/>
        </w:rPr>
        <w:t xml:space="preserve"> </w:t>
      </w:r>
    </w:p>
    <w:p w:rsidR="005C55F3" w:rsidRPr="00C00D5B" w:rsidRDefault="005C55F3" w:rsidP="005C55F3">
      <w:pPr>
        <w:widowControl/>
        <w:shd w:val="clear" w:color="auto" w:fill="FFFFFF"/>
        <w:suppressAutoHyphens w:val="0"/>
        <w:autoSpaceDE/>
        <w:spacing w:line="275" w:lineRule="atLeast"/>
        <w:rPr>
          <w:color w:val="333333"/>
          <w:sz w:val="24"/>
          <w:szCs w:val="24"/>
          <w:lang w:eastAsia="ru-RU" w:bidi="ar-SA"/>
        </w:rPr>
      </w:pPr>
      <w:r>
        <w:rPr>
          <w:color w:val="333333"/>
          <w:sz w:val="24"/>
          <w:szCs w:val="24"/>
          <w:lang w:eastAsia="ru-RU" w:bidi="ar-SA"/>
        </w:rPr>
        <w:t>- с Федеральным законом</w:t>
      </w:r>
      <w:r w:rsidRPr="00C00D5B">
        <w:rPr>
          <w:color w:val="333333"/>
          <w:sz w:val="24"/>
          <w:szCs w:val="24"/>
          <w:lang w:eastAsia="ru-RU" w:bidi="ar-SA"/>
        </w:rPr>
        <w:t xml:space="preserve"> «Об образовании в Российской Федерации» от 29.12.2002 № 273-ФЗ — </w:t>
      </w:r>
      <w:r w:rsidRPr="00C00D5B">
        <w:rPr>
          <w:b/>
          <w:bCs/>
          <w:color w:val="333333"/>
          <w:sz w:val="24"/>
          <w:szCs w:val="24"/>
          <w:lang w:eastAsia="ru-RU" w:bidi="ar-SA"/>
        </w:rPr>
        <w:t>от 4 августа 2026 года</w:t>
      </w:r>
      <w:r>
        <w:rPr>
          <w:color w:val="333333"/>
          <w:sz w:val="24"/>
          <w:szCs w:val="24"/>
          <w:lang w:eastAsia="ru-RU" w:bidi="ar-SA"/>
        </w:rPr>
        <w:t>, вступившим</w:t>
      </w:r>
      <w:r w:rsidRPr="00C00D5B">
        <w:rPr>
          <w:color w:val="333333"/>
          <w:sz w:val="24"/>
          <w:szCs w:val="24"/>
          <w:lang w:eastAsia="ru-RU" w:bidi="ar-SA"/>
        </w:rPr>
        <w:t xml:space="preserve"> в силу </w:t>
      </w:r>
      <w:r w:rsidRPr="00C00D5B">
        <w:rPr>
          <w:b/>
          <w:bCs/>
          <w:color w:val="333333"/>
          <w:sz w:val="24"/>
          <w:szCs w:val="24"/>
          <w:lang w:eastAsia="ru-RU" w:bidi="ar-SA"/>
        </w:rPr>
        <w:t>1 сентября 2026 года</w:t>
      </w:r>
      <w:r>
        <w:rPr>
          <w:color w:val="333333"/>
          <w:sz w:val="24"/>
          <w:szCs w:val="24"/>
          <w:lang w:eastAsia="ru-RU" w:bidi="ar-SA"/>
        </w:rPr>
        <w:t>, с</w:t>
      </w:r>
      <w:r w:rsidRPr="00C00D5B">
        <w:rPr>
          <w:color w:val="333333"/>
          <w:sz w:val="24"/>
          <w:szCs w:val="24"/>
          <w:lang w:eastAsia="ru-RU" w:bidi="ar-SA"/>
        </w:rPr>
        <w:t xml:space="preserve"> изменения</w:t>
      </w:r>
      <w:r>
        <w:rPr>
          <w:color w:val="333333"/>
          <w:sz w:val="24"/>
          <w:szCs w:val="24"/>
          <w:lang w:eastAsia="ru-RU" w:bidi="ar-SA"/>
        </w:rPr>
        <w:t xml:space="preserve">ми, внесёнными </w:t>
      </w:r>
      <w:r w:rsidRPr="00C00D5B">
        <w:rPr>
          <w:color w:val="333333"/>
          <w:sz w:val="24"/>
          <w:szCs w:val="24"/>
          <w:lang w:eastAsia="ru-RU" w:bidi="ar-SA"/>
        </w:rPr>
        <w:t>Федеральным законом от 4 августа 2026 года № 334-ФЗ</w:t>
      </w:r>
    </w:p>
    <w:p w:rsidR="005C55F3" w:rsidRDefault="005C55F3" w:rsidP="005C55F3">
      <w:pPr>
        <w:ind w:left="-567" w:firstLine="425"/>
        <w:jc w:val="both"/>
        <w:rPr>
          <w:bCs/>
          <w:color w:val="000000"/>
          <w:sz w:val="24"/>
          <w:szCs w:val="24"/>
        </w:rPr>
      </w:pPr>
    </w:p>
    <w:p w:rsidR="005C55F3" w:rsidRPr="006F4555" w:rsidRDefault="005C55F3" w:rsidP="005C55F3">
      <w:pPr>
        <w:ind w:left="-567" w:firstLine="425"/>
        <w:jc w:val="both"/>
        <w:rPr>
          <w:b/>
          <w:bCs/>
          <w:sz w:val="24"/>
          <w:szCs w:val="24"/>
        </w:rPr>
      </w:pPr>
      <w:r w:rsidRPr="006F4555">
        <w:rPr>
          <w:b/>
          <w:bCs/>
          <w:sz w:val="24"/>
          <w:szCs w:val="24"/>
        </w:rPr>
        <w:t>4. Описание услуг:</w:t>
      </w:r>
    </w:p>
    <w:p w:rsidR="005C55F3" w:rsidRDefault="005C55F3" w:rsidP="005C55F3">
      <w:pPr>
        <w:ind w:left="-567" w:firstLine="425"/>
        <w:jc w:val="both"/>
        <w:rPr>
          <w:bCs/>
          <w:sz w:val="24"/>
          <w:szCs w:val="24"/>
        </w:rPr>
      </w:pPr>
      <w:r w:rsidRPr="009D3DB2">
        <w:rPr>
          <w:bCs/>
          <w:sz w:val="24"/>
          <w:szCs w:val="24"/>
        </w:rPr>
        <w:t>- провести обучение.</w:t>
      </w:r>
      <w:r w:rsidRPr="009D3DB2">
        <w:rPr>
          <w:sz w:val="24"/>
          <w:szCs w:val="24"/>
        </w:rPr>
        <w:t xml:space="preserve"> </w:t>
      </w:r>
      <w:r w:rsidRPr="009D3DB2">
        <w:rPr>
          <w:bCs/>
          <w:sz w:val="24"/>
          <w:szCs w:val="24"/>
        </w:rPr>
        <w:t>Продолжительность обучения</w:t>
      </w:r>
      <w:r>
        <w:rPr>
          <w:bCs/>
          <w:sz w:val="24"/>
          <w:szCs w:val="24"/>
        </w:rPr>
        <w:t xml:space="preserve"> </w:t>
      </w:r>
      <w:r w:rsidR="005E57C0">
        <w:rPr>
          <w:sz w:val="24"/>
          <w:szCs w:val="24"/>
        </w:rPr>
        <w:t>с 01.10  по  04</w:t>
      </w:r>
      <w:r w:rsidRPr="009D3DB2">
        <w:rPr>
          <w:sz w:val="24"/>
          <w:szCs w:val="24"/>
        </w:rPr>
        <w:t>.10.2026 г.</w:t>
      </w:r>
      <w:r w:rsidRPr="009D3DB2">
        <w:rPr>
          <w:bCs/>
          <w:sz w:val="24"/>
          <w:szCs w:val="24"/>
        </w:rPr>
        <w:t>, если иное не</w:t>
      </w:r>
      <w:r>
        <w:rPr>
          <w:bCs/>
          <w:sz w:val="24"/>
          <w:szCs w:val="24"/>
        </w:rPr>
        <w:t xml:space="preserve"> </w:t>
      </w:r>
    </w:p>
    <w:p w:rsidR="005C55F3" w:rsidRPr="009D3DB2" w:rsidRDefault="005C55F3" w:rsidP="005C55F3">
      <w:pPr>
        <w:ind w:left="-567" w:firstLine="425"/>
        <w:jc w:val="both"/>
        <w:rPr>
          <w:bCs/>
          <w:sz w:val="24"/>
          <w:szCs w:val="24"/>
        </w:rPr>
      </w:pPr>
      <w:r w:rsidRPr="009D3DB2">
        <w:rPr>
          <w:bCs/>
          <w:sz w:val="24"/>
          <w:szCs w:val="24"/>
        </w:rPr>
        <w:t>предусмотрено Законодательством РФ, а также программами обучения;</w:t>
      </w:r>
    </w:p>
    <w:p w:rsidR="005C55F3" w:rsidRPr="009D3DB2" w:rsidRDefault="005C55F3" w:rsidP="005C55F3">
      <w:pPr>
        <w:ind w:left="-567" w:firstLine="425"/>
        <w:jc w:val="both"/>
        <w:rPr>
          <w:bCs/>
          <w:sz w:val="24"/>
          <w:szCs w:val="24"/>
        </w:rPr>
      </w:pPr>
      <w:r w:rsidRPr="009D3DB2">
        <w:rPr>
          <w:bCs/>
          <w:sz w:val="24"/>
          <w:szCs w:val="24"/>
        </w:rPr>
        <w:lastRenderedPageBreak/>
        <w:t>- возможно применение дистанционных технологий;</w:t>
      </w:r>
    </w:p>
    <w:p w:rsidR="005C55F3" w:rsidRPr="009D3DB2" w:rsidRDefault="005C55F3" w:rsidP="005C55F3">
      <w:pPr>
        <w:ind w:left="-567" w:firstLine="425"/>
        <w:jc w:val="both"/>
        <w:rPr>
          <w:bCs/>
          <w:sz w:val="24"/>
          <w:szCs w:val="24"/>
        </w:rPr>
      </w:pPr>
      <w:r w:rsidRPr="009D3DB2">
        <w:rPr>
          <w:bCs/>
          <w:sz w:val="24"/>
          <w:szCs w:val="24"/>
        </w:rPr>
        <w:t>- п</w:t>
      </w:r>
      <w:r>
        <w:rPr>
          <w:bCs/>
          <w:sz w:val="24"/>
          <w:szCs w:val="24"/>
        </w:rPr>
        <w:t>ред</w:t>
      </w:r>
      <w:r w:rsidRPr="009D3DB2">
        <w:rPr>
          <w:bCs/>
          <w:sz w:val="24"/>
          <w:szCs w:val="24"/>
        </w:rPr>
        <w:t xml:space="preserve">ставить заказчику </w:t>
      </w:r>
      <w:r>
        <w:rPr>
          <w:sz w:val="24"/>
          <w:szCs w:val="24"/>
        </w:rPr>
        <w:t>Справку</w:t>
      </w:r>
      <w:r w:rsidRPr="008B187A">
        <w:rPr>
          <w:sz w:val="24"/>
          <w:szCs w:val="24"/>
        </w:rPr>
        <w:t xml:space="preserve"> об оказанных услугах по подготовке к проверке знаний норм и правил работы в тепловых или</w:t>
      </w:r>
      <w:r>
        <w:rPr>
          <w:sz w:val="24"/>
          <w:szCs w:val="24"/>
        </w:rPr>
        <w:t xml:space="preserve"> электрических энергоустановках;</w:t>
      </w:r>
    </w:p>
    <w:p w:rsidR="005C55F3" w:rsidRPr="009D3DB2" w:rsidRDefault="005C55F3" w:rsidP="005C55F3">
      <w:pPr>
        <w:ind w:left="-567" w:firstLine="425"/>
        <w:jc w:val="both"/>
        <w:rPr>
          <w:bCs/>
          <w:sz w:val="24"/>
          <w:szCs w:val="24"/>
        </w:rPr>
      </w:pPr>
      <w:r w:rsidRPr="009D3DB2">
        <w:rPr>
          <w:bCs/>
          <w:sz w:val="24"/>
          <w:szCs w:val="24"/>
        </w:rPr>
        <w:t>Предэкзаменационная подготовка проводится по месту расположения Исполнителя</w:t>
      </w:r>
      <w:r>
        <w:rPr>
          <w:bCs/>
          <w:sz w:val="24"/>
          <w:szCs w:val="24"/>
        </w:rPr>
        <w:t xml:space="preserve"> </w:t>
      </w:r>
      <w:r w:rsidRPr="008B187A">
        <w:rPr>
          <w:sz w:val="24"/>
          <w:szCs w:val="24"/>
        </w:rPr>
        <w:t>по адресу: Ленинградская область, г</w:t>
      </w:r>
      <w:proofErr w:type="gramStart"/>
      <w:r w:rsidRPr="008B187A">
        <w:rPr>
          <w:sz w:val="24"/>
          <w:szCs w:val="24"/>
        </w:rPr>
        <w:t>.Т</w:t>
      </w:r>
      <w:proofErr w:type="gramEnd"/>
      <w:r w:rsidRPr="008B187A">
        <w:rPr>
          <w:sz w:val="24"/>
          <w:szCs w:val="24"/>
        </w:rPr>
        <w:t>ихвин, ул. Карла Маркса, дом 18, помещение 3.</w:t>
      </w:r>
    </w:p>
    <w:p w:rsidR="005C55F3" w:rsidRPr="009D3DB2" w:rsidRDefault="005C55F3" w:rsidP="005C55F3">
      <w:pPr>
        <w:ind w:left="-567" w:firstLine="425"/>
        <w:jc w:val="both"/>
        <w:rPr>
          <w:bCs/>
          <w:sz w:val="24"/>
          <w:szCs w:val="24"/>
        </w:rPr>
      </w:pPr>
      <w:r w:rsidRPr="009D3DB2">
        <w:rPr>
          <w:bCs/>
          <w:sz w:val="24"/>
          <w:szCs w:val="24"/>
        </w:rPr>
        <w:t>Требования к результатам работ, услуг: справка о прохождении предэкзаменационной подготовки.</w:t>
      </w:r>
    </w:p>
    <w:p w:rsidR="005C55F3" w:rsidRDefault="005C55F3" w:rsidP="005C55F3">
      <w:pPr>
        <w:ind w:left="-567" w:firstLine="425"/>
        <w:jc w:val="both"/>
        <w:rPr>
          <w:bCs/>
          <w:sz w:val="24"/>
          <w:szCs w:val="24"/>
        </w:rPr>
      </w:pPr>
    </w:p>
    <w:p w:rsidR="005C55F3" w:rsidRPr="006F4555" w:rsidRDefault="005C55F3" w:rsidP="005C55F3">
      <w:pPr>
        <w:ind w:left="-567" w:firstLine="425"/>
        <w:jc w:val="both"/>
        <w:rPr>
          <w:b/>
          <w:bCs/>
          <w:sz w:val="24"/>
          <w:szCs w:val="24"/>
        </w:rPr>
      </w:pPr>
      <w:r w:rsidRPr="006F4555">
        <w:rPr>
          <w:b/>
          <w:bCs/>
          <w:sz w:val="24"/>
          <w:szCs w:val="24"/>
        </w:rPr>
        <w:t>5. Основные требования к претендентам:</w:t>
      </w:r>
    </w:p>
    <w:p w:rsidR="005C55F3" w:rsidRDefault="005C55F3" w:rsidP="005C55F3">
      <w:pPr>
        <w:ind w:left="-567" w:firstLine="425"/>
        <w:jc w:val="both"/>
        <w:rPr>
          <w:sz w:val="24"/>
          <w:szCs w:val="24"/>
          <w:lang w:eastAsia="en-US"/>
        </w:rPr>
      </w:pPr>
      <w:r>
        <w:rPr>
          <w:sz w:val="24"/>
          <w:szCs w:val="24"/>
          <w:lang w:eastAsia="en-US"/>
        </w:rPr>
        <w:t xml:space="preserve">- </w:t>
      </w:r>
      <w:r w:rsidRPr="00AC16AA">
        <w:rPr>
          <w:sz w:val="24"/>
          <w:szCs w:val="24"/>
          <w:lang w:eastAsia="en-US"/>
        </w:rPr>
        <w:t xml:space="preserve">лицензия установленного образца на право оказывать образовательные услуги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дополнительное профессиональное образование; или выписка из реестра лицензий </w:t>
      </w:r>
      <w:r w:rsidRPr="005B2CD9">
        <w:rPr>
          <w:sz w:val="24"/>
          <w:szCs w:val="24"/>
        </w:rPr>
        <w:t>или копия акта лицензирующего органа о принятом решении, с</w:t>
      </w:r>
      <w:r>
        <w:rPr>
          <w:sz w:val="24"/>
          <w:szCs w:val="24"/>
        </w:rPr>
        <w:t xml:space="preserve">одержащие сведения о лицензии </w:t>
      </w:r>
      <w:r w:rsidRPr="00AC16AA">
        <w:rPr>
          <w:sz w:val="24"/>
          <w:szCs w:val="24"/>
          <w:lang w:eastAsia="en-US"/>
        </w:rPr>
        <w:t>на право оказывать образовательные услуги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дополнительное профессиональное образование; или номер записи, внесенной в реестр лицензий о предоставлении юридическому лицу или индивидуальному предпринимателю лицензии на право оказывать образовательные услуги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дополнительное профессиональное образование</w:t>
      </w:r>
      <w:r w:rsidRPr="0040436B">
        <w:rPr>
          <w:sz w:val="24"/>
          <w:szCs w:val="24"/>
          <w:lang w:eastAsia="en-US"/>
        </w:rPr>
        <w:t>.</w:t>
      </w:r>
    </w:p>
    <w:p w:rsidR="005C55F3" w:rsidRPr="006F4555" w:rsidRDefault="005C55F3" w:rsidP="005C55F3">
      <w:pPr>
        <w:ind w:left="-567" w:firstLine="425"/>
        <w:jc w:val="both"/>
        <w:rPr>
          <w:sz w:val="24"/>
          <w:szCs w:val="24"/>
          <w:lang w:eastAsia="en-US"/>
        </w:rPr>
      </w:pPr>
      <w:r>
        <w:rPr>
          <w:sz w:val="24"/>
          <w:szCs w:val="24"/>
          <w:lang w:eastAsia="en-US"/>
        </w:rPr>
        <w:t>- наличие  необходимых средств</w:t>
      </w:r>
      <w:r w:rsidRPr="000B781B">
        <w:rPr>
          <w:sz w:val="24"/>
          <w:szCs w:val="24"/>
          <w:lang w:eastAsia="en-US"/>
        </w:rPr>
        <w:t xml:space="preserve"> информационного, материально-технического и учебно-методического обеспечения учебного процесса.</w:t>
      </w:r>
    </w:p>
    <w:p w:rsidR="005C55F3" w:rsidRPr="006F4555" w:rsidRDefault="005C55F3" w:rsidP="005C55F3">
      <w:pPr>
        <w:ind w:left="-567" w:firstLine="425"/>
        <w:jc w:val="both"/>
        <w:rPr>
          <w:sz w:val="24"/>
          <w:szCs w:val="24"/>
          <w:lang w:eastAsia="en-US"/>
        </w:rPr>
      </w:pPr>
    </w:p>
    <w:p w:rsidR="005C55F3" w:rsidRPr="006F4555" w:rsidRDefault="005C55F3" w:rsidP="005C55F3">
      <w:pPr>
        <w:ind w:left="-567" w:firstLine="425"/>
        <w:jc w:val="both"/>
        <w:rPr>
          <w:b/>
          <w:sz w:val="24"/>
          <w:szCs w:val="24"/>
          <w:lang w:eastAsia="en-US"/>
        </w:rPr>
      </w:pPr>
      <w:r w:rsidRPr="006F4555">
        <w:rPr>
          <w:b/>
          <w:sz w:val="24"/>
          <w:szCs w:val="24"/>
          <w:lang w:eastAsia="en-US"/>
        </w:rPr>
        <w:t>6. Сроки оказания услуг:</w:t>
      </w:r>
    </w:p>
    <w:p w:rsidR="005C55F3" w:rsidRPr="009B1B6E" w:rsidRDefault="005C55F3" w:rsidP="005C55F3">
      <w:pPr>
        <w:ind w:left="-567" w:firstLine="425"/>
        <w:jc w:val="both"/>
        <w:rPr>
          <w:bCs/>
          <w:sz w:val="24"/>
          <w:szCs w:val="24"/>
        </w:rPr>
      </w:pPr>
      <w:r w:rsidRPr="009B1B6E">
        <w:rPr>
          <w:bCs/>
          <w:sz w:val="24"/>
          <w:szCs w:val="24"/>
        </w:rPr>
        <w:t xml:space="preserve">Срок оказания услуг: </w:t>
      </w:r>
    </w:p>
    <w:p w:rsidR="005C55F3" w:rsidRDefault="002A6201" w:rsidP="005C55F3">
      <w:pPr>
        <w:ind w:left="-567" w:firstLine="425"/>
        <w:jc w:val="both"/>
        <w:rPr>
          <w:bCs/>
          <w:sz w:val="24"/>
          <w:szCs w:val="24"/>
        </w:rPr>
      </w:pPr>
      <w:r>
        <w:rPr>
          <w:bCs/>
          <w:sz w:val="24"/>
          <w:szCs w:val="24"/>
        </w:rPr>
        <w:t xml:space="preserve">в течение </w:t>
      </w:r>
      <w:r w:rsidR="005C55F3">
        <w:rPr>
          <w:bCs/>
          <w:sz w:val="24"/>
          <w:szCs w:val="24"/>
        </w:rPr>
        <w:t>5</w:t>
      </w:r>
      <w:r w:rsidR="005C55F3" w:rsidRPr="00633034">
        <w:rPr>
          <w:bCs/>
          <w:sz w:val="24"/>
          <w:szCs w:val="24"/>
        </w:rPr>
        <w:t xml:space="preserve"> рабочих дне</w:t>
      </w:r>
      <w:r w:rsidR="005C55F3">
        <w:rPr>
          <w:bCs/>
          <w:sz w:val="24"/>
          <w:szCs w:val="24"/>
        </w:rPr>
        <w:t>й с момента заключения договора</w:t>
      </w:r>
      <w:r w:rsidR="005C55F3" w:rsidRPr="00633034">
        <w:rPr>
          <w:bCs/>
          <w:sz w:val="24"/>
          <w:szCs w:val="24"/>
        </w:rPr>
        <w:t>, по заявке заказчика.</w:t>
      </w:r>
    </w:p>
    <w:p w:rsidR="005C55F3" w:rsidRPr="006F4555" w:rsidRDefault="005C55F3" w:rsidP="005C55F3">
      <w:pPr>
        <w:ind w:left="-567" w:firstLine="425"/>
        <w:jc w:val="both"/>
        <w:rPr>
          <w:bCs/>
          <w:sz w:val="24"/>
          <w:szCs w:val="24"/>
        </w:rPr>
      </w:pPr>
    </w:p>
    <w:p w:rsidR="005C55F3" w:rsidRPr="006F4555" w:rsidRDefault="005C55F3" w:rsidP="005C55F3">
      <w:pPr>
        <w:ind w:left="-567" w:firstLine="425"/>
        <w:jc w:val="both"/>
        <w:rPr>
          <w:b/>
          <w:bCs/>
          <w:sz w:val="24"/>
          <w:szCs w:val="24"/>
        </w:rPr>
      </w:pPr>
      <w:r w:rsidRPr="006F4555">
        <w:rPr>
          <w:b/>
          <w:bCs/>
          <w:sz w:val="24"/>
          <w:szCs w:val="24"/>
        </w:rPr>
        <w:t>7.  Порядок сдачи Услуг:</w:t>
      </w:r>
    </w:p>
    <w:p w:rsidR="005C55F3" w:rsidRPr="006F4555" w:rsidRDefault="005C55F3" w:rsidP="005C55F3">
      <w:pPr>
        <w:ind w:left="-567" w:firstLine="425"/>
        <w:jc w:val="both"/>
        <w:rPr>
          <w:bCs/>
          <w:sz w:val="24"/>
          <w:szCs w:val="24"/>
        </w:rPr>
      </w:pPr>
      <w:r w:rsidRPr="006F4555">
        <w:rPr>
          <w:bCs/>
          <w:sz w:val="24"/>
          <w:szCs w:val="24"/>
        </w:rPr>
        <w:t>-  Услуги считаются оказанными после передачи заказчику</w:t>
      </w:r>
      <w:r>
        <w:rPr>
          <w:bCs/>
          <w:sz w:val="24"/>
          <w:szCs w:val="24"/>
        </w:rPr>
        <w:t xml:space="preserve"> сдаточных документов.</w:t>
      </w:r>
    </w:p>
    <w:p w:rsidR="00F12C76" w:rsidRDefault="00F12C76" w:rsidP="006C0B77">
      <w:pPr>
        <w:ind w:firstLine="709"/>
        <w:jc w:val="both"/>
      </w:pPr>
    </w:p>
    <w:p w:rsidR="002A6201" w:rsidRDefault="002A6201" w:rsidP="006C0B77">
      <w:pPr>
        <w:ind w:firstLine="709"/>
        <w:jc w:val="both"/>
      </w:pPr>
    </w:p>
    <w:p w:rsidR="002A6201" w:rsidRDefault="002A6201" w:rsidP="006C0B77">
      <w:pPr>
        <w:ind w:firstLine="709"/>
        <w:jc w:val="both"/>
      </w:pPr>
    </w:p>
    <w:sectPr w:rsidR="002A6201" w:rsidSect="005C55F3">
      <w:pgSz w:w="11906" w:h="16838" w:code="9"/>
      <w:pgMar w:top="1134"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5C55F3"/>
    <w:rsid w:val="00066482"/>
    <w:rsid w:val="002A6201"/>
    <w:rsid w:val="002D5C0B"/>
    <w:rsid w:val="005C55F3"/>
    <w:rsid w:val="005E57C0"/>
    <w:rsid w:val="006C0B77"/>
    <w:rsid w:val="007E18E9"/>
    <w:rsid w:val="008242FF"/>
    <w:rsid w:val="00870751"/>
    <w:rsid w:val="00922C48"/>
    <w:rsid w:val="009527E5"/>
    <w:rsid w:val="00995577"/>
    <w:rsid w:val="00B915B7"/>
    <w:rsid w:val="00C51C09"/>
    <w:rsid w:val="00E7781C"/>
    <w:rsid w:val="00EA59DF"/>
    <w:rsid w:val="00EE4070"/>
    <w:rsid w:val="00F12C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5F3"/>
    <w:pPr>
      <w:widowControl w:val="0"/>
      <w:suppressAutoHyphens/>
      <w:autoSpaceDE w:val="0"/>
      <w:spacing w:after="0" w:line="240" w:lineRule="auto"/>
    </w:pPr>
    <w:rPr>
      <w:rFonts w:ascii="Times New Roman" w:eastAsia="Times New Roman" w:hAnsi="Times New Roman" w:cs="Times New Roman"/>
      <w:sz w:val="20"/>
      <w:szCs w:val="20"/>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5C55F3"/>
    <w:pPr>
      <w:widowControl/>
      <w:suppressAutoHyphens w:val="0"/>
      <w:autoSpaceDE/>
      <w:ind w:firstLine="702"/>
      <w:jc w:val="both"/>
    </w:pPr>
    <w:rPr>
      <w:sz w:val="24"/>
      <w:lang w:bidi="ar-SA"/>
    </w:rPr>
  </w:style>
  <w:style w:type="character" w:customStyle="1" w:styleId="20">
    <w:name w:val="Основной текст с отступом 2 Знак"/>
    <w:basedOn w:val="a0"/>
    <w:link w:val="2"/>
    <w:rsid w:val="005C55F3"/>
    <w:rPr>
      <w:rFonts w:ascii="Times New Roman" w:eastAsia="Times New Roman" w:hAnsi="Times New Roman" w:cs="Times New Roman"/>
      <w:sz w:val="24"/>
      <w:szCs w:val="20"/>
      <w:lang w:eastAsia="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717</Words>
  <Characters>4089</Characters>
  <Application>Microsoft Office Word</Application>
  <DocSecurity>0</DocSecurity>
  <Lines>34</Lines>
  <Paragraphs>9</Paragraphs>
  <ScaleCrop>false</ScaleCrop>
  <Company>RePack by SPecialiST</Company>
  <LinksUpToDate>false</LinksUpToDate>
  <CharactersWithSpaces>4797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2026-09-29T12:55:00Z</dcterms:created>
  <dcterms:modified xsi:type="dcterms:W3CDTF">2026-09-30T07:23:00Z</dcterms:modified>
</cp:coreProperties>
</file>