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DA7" w:rsidRDefault="007E3DA7" w:rsidP="00530074">
      <w:pPr>
        <w:rPr>
          <w:b/>
          <w:bCs/>
        </w:rPr>
      </w:pPr>
    </w:p>
    <w:p w:rsidR="007E3DA7" w:rsidRDefault="007E3DA7" w:rsidP="00530074">
      <w:pPr>
        <w:rPr>
          <w:b/>
          <w:bCs/>
        </w:rPr>
      </w:pPr>
    </w:p>
    <w:p w:rsidR="007E3DA7" w:rsidRDefault="007E3DA7" w:rsidP="00530074">
      <w:pPr>
        <w:rPr>
          <w:b/>
          <w:bCs/>
        </w:rPr>
      </w:pPr>
    </w:p>
    <w:p w:rsidR="00530074" w:rsidRDefault="007E3DA7" w:rsidP="00530074">
      <w:pPr>
        <w:rPr>
          <w:b/>
          <w:bCs/>
        </w:rPr>
      </w:pPr>
      <w:r>
        <w:rPr>
          <w:b/>
          <w:bCs/>
        </w:rPr>
        <w:t>Описание объекта закупки</w:t>
      </w:r>
    </w:p>
    <w:p w:rsidR="007E3DA7" w:rsidRPr="00530074" w:rsidRDefault="007E3DA7" w:rsidP="007E3DA7">
      <w:r w:rsidRPr="00530074">
        <w:rPr>
          <w:b/>
          <w:bCs/>
        </w:rPr>
        <w:t>Источник финансирования:</w:t>
      </w:r>
      <w:r w:rsidRPr="00530074">
        <w:t> </w:t>
      </w:r>
      <w:r w:rsidRPr="000312FE">
        <w:t xml:space="preserve">средства бюджета Ульяновского городского поселения </w:t>
      </w:r>
      <w:proofErr w:type="spellStart"/>
      <w:r w:rsidRPr="000312FE">
        <w:t>Тосненского</w:t>
      </w:r>
      <w:proofErr w:type="spellEnd"/>
      <w:r w:rsidRPr="000312FE">
        <w:t xml:space="preserve"> муниципального района Ленинградской области на 2026 год</w:t>
      </w:r>
      <w:r>
        <w:rPr>
          <w:b/>
          <w:bCs/>
        </w:rPr>
        <w:t>.</w:t>
      </w:r>
      <w:r>
        <w:rPr>
          <w:b/>
          <w:bCs/>
        </w:rPr>
        <w:br/>
      </w:r>
      <w:r w:rsidRPr="00530074">
        <w:rPr>
          <w:b/>
          <w:bCs/>
        </w:rPr>
        <w:t xml:space="preserve">Срок поставки: Не более </w:t>
      </w:r>
      <w:r>
        <w:rPr>
          <w:b/>
          <w:bCs/>
          <w:i/>
          <w:iCs/>
        </w:rPr>
        <w:t>7</w:t>
      </w:r>
      <w:r w:rsidRPr="00663C0F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семи</w:t>
      </w:r>
      <w:r w:rsidRPr="00663C0F">
        <w:t xml:space="preserve">) </w:t>
      </w:r>
      <w:r w:rsidRPr="00530074">
        <w:t>рабочих дней с мо</w:t>
      </w:r>
      <w:r>
        <w:t>мента заключения договора.</w:t>
      </w:r>
      <w:r>
        <w:br/>
      </w:r>
      <w:r w:rsidRPr="00530074">
        <w:rPr>
          <w:b/>
          <w:bCs/>
        </w:rPr>
        <w:t>Место поставки:</w:t>
      </w:r>
      <w:r w:rsidRPr="00530074">
        <w:t> </w:t>
      </w:r>
      <w:r w:rsidRPr="000312FE">
        <w:t xml:space="preserve">187010, </w:t>
      </w:r>
      <w:proofErr w:type="gramStart"/>
      <w:r w:rsidRPr="000312FE">
        <w:t>Ленинградская</w:t>
      </w:r>
      <w:proofErr w:type="gramEnd"/>
      <w:r w:rsidRPr="000312FE">
        <w:t xml:space="preserve"> обл., </w:t>
      </w:r>
      <w:proofErr w:type="spellStart"/>
      <w:r w:rsidRPr="000312FE">
        <w:t>Тосненский</w:t>
      </w:r>
      <w:proofErr w:type="spellEnd"/>
      <w:r w:rsidRPr="000312FE">
        <w:t xml:space="preserve"> район, г.п. Ульяновка, ул. Победы, д.34</w:t>
      </w:r>
      <w:r>
        <w:t>.</w:t>
      </w:r>
      <w:r>
        <w:br/>
      </w:r>
      <w:r w:rsidRPr="00530074">
        <w:rPr>
          <w:b/>
          <w:bCs/>
        </w:rPr>
        <w:t>Условия поставки:</w:t>
      </w:r>
      <w:r w:rsidRPr="00530074">
        <w:t> Доставка до склада Заказчика осуществляется силами и за счёт Поставщика, включая погрузо-разгрузочные работы.</w:t>
      </w:r>
    </w:p>
    <w:p w:rsidR="007E3DA7" w:rsidRPr="00530074" w:rsidRDefault="007E3DA7" w:rsidP="007E3DA7">
      <w:r w:rsidRPr="00530074">
        <w:rPr>
          <w:b/>
          <w:bCs/>
        </w:rPr>
        <w:t>ТРЕБОВАНИЯ К ТОВАРУ</w:t>
      </w:r>
    </w:p>
    <w:p w:rsidR="007E3DA7" w:rsidRPr="00530074" w:rsidRDefault="007E3DA7" w:rsidP="007E3DA7">
      <w:r w:rsidRPr="00530074">
        <w:t>Поставляемый товар должен быть новым (не бывшим в употреблении, не восстановленным, не выставочным образцом), выпус</w:t>
      </w:r>
      <w:r>
        <w:t>ка не ранее года поставки.</w:t>
      </w:r>
      <w:r>
        <w:br/>
      </w:r>
      <w:r w:rsidRPr="00530074">
        <w:t xml:space="preserve">Товар должен соответствовать требованиям технического регламента Таможенного союза (наличие сертификата соответствия или декларации </w:t>
      </w:r>
      <w:r>
        <w:t>о соответствии, знак ЕАС).</w:t>
      </w:r>
      <w:r>
        <w:br/>
      </w:r>
      <w:r w:rsidRPr="00530074">
        <w:t>Допускается предложение эквивалентного товара (аналога) других производителей, полностью соответствующего всем техническим характеристикам, указанным в таблице ниже.</w:t>
      </w:r>
    </w:p>
    <w:p w:rsidR="007E3DA7" w:rsidRDefault="007E3DA7" w:rsidP="00530074">
      <w:pPr>
        <w:rPr>
          <w:b/>
          <w:bCs/>
        </w:rPr>
      </w:pPr>
    </w:p>
    <w:tbl>
      <w:tblPr>
        <w:tblW w:w="9760" w:type="dxa"/>
        <w:tblInd w:w="93" w:type="dxa"/>
        <w:tblLook w:val="04A0"/>
      </w:tblPr>
      <w:tblGrid>
        <w:gridCol w:w="3380"/>
        <w:gridCol w:w="2180"/>
        <w:gridCol w:w="2420"/>
        <w:gridCol w:w="1780"/>
      </w:tblGrid>
      <w:tr w:rsidR="007E3DA7" w:rsidRPr="007E3DA7" w:rsidTr="007E3DA7">
        <w:trPr>
          <w:trHeight w:val="938"/>
        </w:trPr>
        <w:tc>
          <w:tcPr>
            <w:tcW w:w="3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Наименование товара, работы, услуги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Количество (объем работы, услуги)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Единица измерения</w:t>
            </w:r>
          </w:p>
        </w:tc>
      </w:tr>
      <w:tr w:rsidR="007E3DA7" w:rsidRPr="007E3DA7" w:rsidTr="007E3DA7">
        <w:trPr>
          <w:trHeight w:val="529"/>
        </w:trPr>
        <w:tc>
          <w:tcPr>
            <w:tcW w:w="3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DA7" w:rsidRPr="007E3DA7" w:rsidRDefault="007E3DA7" w:rsidP="007E3DA7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DA7" w:rsidRPr="007E3DA7" w:rsidRDefault="007E3DA7" w:rsidP="007E3DA7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DA7" w:rsidRPr="007E3DA7" w:rsidRDefault="007E3DA7" w:rsidP="007E3DA7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DA7" w:rsidRPr="007E3DA7" w:rsidRDefault="007E3DA7" w:rsidP="007E3DA7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</w:tr>
      <w:tr w:rsidR="007E3DA7" w:rsidRPr="007E3DA7" w:rsidTr="007E3DA7">
        <w:trPr>
          <w:trHeight w:val="32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proofErr w:type="spellStart"/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Маршрутизатор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26.30.11.120-00000002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Штука</w:t>
            </w:r>
          </w:p>
        </w:tc>
      </w:tr>
      <w:tr w:rsidR="007E3DA7" w:rsidRPr="007E3DA7" w:rsidTr="007E3DA7">
        <w:trPr>
          <w:trHeight w:val="32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Накопитель данных внутренний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26.20.21.110-00000002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Штука</w:t>
            </w:r>
          </w:p>
        </w:tc>
      </w:tr>
      <w:tr w:rsidR="007E3DA7" w:rsidRPr="007E3DA7" w:rsidTr="007E3DA7">
        <w:trPr>
          <w:trHeight w:val="32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Телефонный аппарат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26.30.23.000-00000002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DA7" w:rsidRPr="007E3DA7" w:rsidRDefault="007E3DA7" w:rsidP="007E3DA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</w:pPr>
            <w:r w:rsidRPr="007E3DA7">
              <w:rPr>
                <w:rFonts w:ascii="PT Astra Serif" w:eastAsia="Times New Roman" w:hAnsi="PT Astra Serif" w:cs="Arial"/>
                <w:color w:val="000000"/>
                <w:kern w:val="0"/>
                <w:sz w:val="16"/>
                <w:szCs w:val="16"/>
                <w:lang w:eastAsia="ru-RU"/>
              </w:rPr>
              <w:t>Штука</w:t>
            </w:r>
          </w:p>
        </w:tc>
      </w:tr>
    </w:tbl>
    <w:p w:rsidR="00530074" w:rsidRDefault="00530074" w:rsidP="00530074">
      <w:pPr>
        <w:rPr>
          <w:b/>
          <w:bCs/>
        </w:rPr>
      </w:pPr>
      <w:r w:rsidRPr="00530074">
        <w:rPr>
          <w:b/>
          <w:bCs/>
        </w:rPr>
        <w:t>Технические характеристики (Требуемые значения):</w:t>
      </w:r>
    </w:p>
    <w:p w:rsidR="007E3DA7" w:rsidRPr="00644887" w:rsidRDefault="007E3DA7" w:rsidP="0053007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4887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1.</w:t>
      </w:r>
      <w:r w:rsidRPr="0064488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64488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Маршрутизатор</w:t>
      </w:r>
      <w:proofErr w:type="spellEnd"/>
      <w:r w:rsidRPr="0064488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(роутер)</w:t>
      </w:r>
      <w:r w:rsidRPr="00644887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№</w:t>
      </w:r>
      <w:r w:rsidRPr="007E3DA7">
        <w:rPr>
          <w:sz w:val="16"/>
          <w:szCs w:val="16"/>
        </w:rPr>
        <w:tab/>
        <w:t xml:space="preserve">Наименование </w:t>
      </w:r>
      <w:proofErr w:type="gramStart"/>
      <w:r w:rsidRPr="007E3DA7">
        <w:rPr>
          <w:sz w:val="16"/>
          <w:szCs w:val="16"/>
        </w:rPr>
        <w:t>параметра</w:t>
      </w:r>
      <w:proofErr w:type="gramEnd"/>
      <w:r w:rsidRPr="007E3DA7">
        <w:rPr>
          <w:sz w:val="16"/>
          <w:szCs w:val="16"/>
        </w:rPr>
        <w:tab/>
        <w:t>Требуемое значение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b/>
          <w:bCs/>
          <w:sz w:val="16"/>
          <w:szCs w:val="16"/>
        </w:rPr>
        <w:t>Общие характеристики</w:t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</w:t>
      </w:r>
      <w:r w:rsidRPr="007E3DA7">
        <w:rPr>
          <w:sz w:val="16"/>
          <w:szCs w:val="16"/>
        </w:rPr>
        <w:tab/>
        <w:t>Тип устройства</w:t>
      </w:r>
      <w:r w:rsidRPr="007E3DA7">
        <w:rPr>
          <w:sz w:val="16"/>
          <w:szCs w:val="16"/>
        </w:rPr>
        <w:tab/>
      </w:r>
      <w:proofErr w:type="spellStart"/>
      <w:r w:rsidRPr="007E3DA7">
        <w:rPr>
          <w:sz w:val="16"/>
          <w:szCs w:val="16"/>
        </w:rPr>
        <w:t>Маршрутизатор</w:t>
      </w:r>
      <w:proofErr w:type="spellEnd"/>
      <w:r w:rsidRPr="007E3DA7">
        <w:rPr>
          <w:sz w:val="16"/>
          <w:szCs w:val="16"/>
        </w:rPr>
        <w:t xml:space="preserve"> (роутер)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2</w:t>
      </w:r>
      <w:r w:rsidRPr="007E3DA7">
        <w:rPr>
          <w:sz w:val="16"/>
          <w:szCs w:val="16"/>
        </w:rPr>
        <w:tab/>
        <w:t>Основной цвет</w:t>
      </w:r>
      <w:r w:rsidRPr="007E3DA7">
        <w:rPr>
          <w:sz w:val="16"/>
          <w:szCs w:val="16"/>
        </w:rPr>
        <w:tab/>
        <w:t>Чёрный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b/>
          <w:bCs/>
          <w:sz w:val="16"/>
          <w:szCs w:val="16"/>
        </w:rPr>
        <w:t>Беспроводная связь</w:t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3</w:t>
      </w:r>
      <w:r w:rsidRPr="007E3DA7">
        <w:rPr>
          <w:sz w:val="16"/>
          <w:szCs w:val="16"/>
        </w:rPr>
        <w:tab/>
        <w:t>Стандарт беспроводной связи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802.11</w:t>
      </w:r>
      <w:r w:rsidRPr="007E3DA7">
        <w:rPr>
          <w:b/>
          <w:bCs/>
          <w:sz w:val="16"/>
          <w:szCs w:val="16"/>
          <w:lang w:val="en-US"/>
        </w:rPr>
        <w:t>ax</w:t>
      </w:r>
      <w:r w:rsidRPr="007E3DA7">
        <w:rPr>
          <w:b/>
          <w:bCs/>
          <w:sz w:val="16"/>
          <w:szCs w:val="16"/>
        </w:rPr>
        <w:t xml:space="preserve"> (</w:t>
      </w:r>
      <w:proofErr w:type="spellStart"/>
      <w:r w:rsidRPr="007E3DA7">
        <w:rPr>
          <w:b/>
          <w:bCs/>
          <w:sz w:val="16"/>
          <w:szCs w:val="16"/>
          <w:lang w:val="en-US"/>
        </w:rPr>
        <w:t>Wi</w:t>
      </w:r>
      <w:proofErr w:type="spellEnd"/>
      <w:r w:rsidRPr="007E3DA7">
        <w:rPr>
          <w:b/>
          <w:bCs/>
          <w:sz w:val="16"/>
          <w:szCs w:val="16"/>
        </w:rPr>
        <w:t>-</w:t>
      </w:r>
      <w:proofErr w:type="spellStart"/>
      <w:r w:rsidRPr="007E3DA7">
        <w:rPr>
          <w:b/>
          <w:bCs/>
          <w:sz w:val="16"/>
          <w:szCs w:val="16"/>
          <w:lang w:val="en-US"/>
        </w:rPr>
        <w:t>Fi</w:t>
      </w:r>
      <w:proofErr w:type="spellEnd"/>
      <w:r w:rsidRPr="007E3DA7">
        <w:rPr>
          <w:b/>
          <w:bCs/>
          <w:sz w:val="16"/>
          <w:szCs w:val="16"/>
        </w:rPr>
        <w:t xml:space="preserve"> 6)</w:t>
      </w:r>
      <w:r w:rsidRPr="007E3DA7">
        <w:rPr>
          <w:sz w:val="16"/>
          <w:szCs w:val="16"/>
        </w:rPr>
        <w:t>, 802.11</w:t>
      </w:r>
      <w:r w:rsidRPr="007E3DA7">
        <w:rPr>
          <w:sz w:val="16"/>
          <w:szCs w:val="16"/>
          <w:lang w:val="en-US"/>
        </w:rPr>
        <w:t>ac</w:t>
      </w:r>
      <w:r w:rsidRPr="007E3DA7">
        <w:rPr>
          <w:sz w:val="16"/>
          <w:szCs w:val="16"/>
        </w:rPr>
        <w:t>/</w:t>
      </w:r>
      <w:r w:rsidRPr="007E3DA7">
        <w:rPr>
          <w:sz w:val="16"/>
          <w:szCs w:val="16"/>
          <w:lang w:val="en-US"/>
        </w:rPr>
        <w:t>n</w:t>
      </w:r>
      <w:r w:rsidRPr="007E3DA7">
        <w:rPr>
          <w:sz w:val="16"/>
          <w:szCs w:val="16"/>
        </w:rPr>
        <w:t>/</w:t>
      </w:r>
      <w:r w:rsidRPr="007E3DA7">
        <w:rPr>
          <w:sz w:val="16"/>
          <w:szCs w:val="16"/>
          <w:lang w:val="en-US"/>
        </w:rPr>
        <w:t>a</w:t>
      </w:r>
      <w:r w:rsidRPr="007E3DA7">
        <w:rPr>
          <w:sz w:val="16"/>
          <w:szCs w:val="16"/>
        </w:rPr>
        <w:t>/</w:t>
      </w:r>
      <w:r w:rsidRPr="007E3DA7">
        <w:rPr>
          <w:sz w:val="16"/>
          <w:szCs w:val="16"/>
          <w:lang w:val="en-US"/>
        </w:rPr>
        <w:t>b</w:t>
      </w:r>
      <w:r w:rsidRPr="007E3DA7">
        <w:rPr>
          <w:sz w:val="16"/>
          <w:szCs w:val="16"/>
        </w:rPr>
        <w:t>/</w:t>
      </w:r>
      <w:r w:rsidRPr="007E3DA7">
        <w:rPr>
          <w:sz w:val="16"/>
          <w:szCs w:val="16"/>
          <w:lang w:val="en-US"/>
        </w:rPr>
        <w:t>g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4</w:t>
      </w:r>
      <w:r w:rsidRPr="007E3DA7">
        <w:rPr>
          <w:sz w:val="16"/>
          <w:szCs w:val="16"/>
        </w:rPr>
        <w:tab/>
        <w:t>Частотный диапазон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2,4 ГГц и 5 ГГц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5</w:t>
      </w:r>
      <w:r w:rsidRPr="007E3DA7">
        <w:rPr>
          <w:sz w:val="16"/>
          <w:szCs w:val="16"/>
        </w:rPr>
        <w:tab/>
        <w:t>Максимальная скорость беспроводного соединения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2976 Мбит/</w:t>
      </w:r>
      <w:proofErr w:type="gramStart"/>
      <w:r w:rsidRPr="007E3DA7">
        <w:rPr>
          <w:b/>
          <w:bCs/>
          <w:sz w:val="16"/>
          <w:szCs w:val="16"/>
        </w:rPr>
        <w:t>с</w:t>
      </w:r>
      <w:proofErr w:type="gramEnd"/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6</w:t>
      </w:r>
      <w:r w:rsidRPr="007E3DA7">
        <w:rPr>
          <w:sz w:val="16"/>
          <w:szCs w:val="16"/>
        </w:rPr>
        <w:tab/>
        <w:t>Количество внешних антенн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4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7</w:t>
      </w:r>
      <w:r w:rsidRPr="007E3DA7">
        <w:rPr>
          <w:sz w:val="16"/>
          <w:szCs w:val="16"/>
        </w:rPr>
        <w:tab/>
        <w:t>Поддержка MU-MIMO</w:t>
      </w:r>
      <w:proofErr w:type="gramStart"/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Д</w:t>
      </w:r>
      <w:proofErr w:type="gramEnd"/>
      <w:r w:rsidRPr="007E3DA7">
        <w:rPr>
          <w:b/>
          <w:bCs/>
          <w:sz w:val="16"/>
          <w:szCs w:val="16"/>
        </w:rPr>
        <w:t>а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8</w:t>
      </w:r>
      <w:r w:rsidRPr="007E3DA7">
        <w:rPr>
          <w:sz w:val="16"/>
          <w:szCs w:val="16"/>
        </w:rPr>
        <w:tab/>
        <w:t xml:space="preserve">Поддержка </w:t>
      </w:r>
      <w:proofErr w:type="spellStart"/>
      <w:r w:rsidRPr="007E3DA7">
        <w:rPr>
          <w:sz w:val="16"/>
          <w:szCs w:val="16"/>
        </w:rPr>
        <w:t>Beamforming</w:t>
      </w:r>
      <w:proofErr w:type="spellEnd"/>
      <w:proofErr w:type="gramStart"/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Д</w:t>
      </w:r>
      <w:proofErr w:type="gramEnd"/>
      <w:r w:rsidRPr="007E3DA7">
        <w:rPr>
          <w:b/>
          <w:bCs/>
          <w:sz w:val="16"/>
          <w:szCs w:val="16"/>
        </w:rPr>
        <w:t>а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b/>
          <w:bCs/>
          <w:sz w:val="16"/>
          <w:szCs w:val="16"/>
        </w:rPr>
        <w:t>Порты и интерфейсы</w:t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9</w:t>
      </w:r>
      <w:r w:rsidRPr="007E3DA7">
        <w:rPr>
          <w:sz w:val="16"/>
          <w:szCs w:val="16"/>
        </w:rPr>
        <w:tab/>
        <w:t>Количество портов WAN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1</w:t>
      </w:r>
      <w:r w:rsidRPr="007E3DA7">
        <w:rPr>
          <w:sz w:val="16"/>
          <w:szCs w:val="16"/>
        </w:rPr>
        <w:t> (RJ-45, 1 Гбит/с)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10</w:t>
      </w:r>
      <w:r w:rsidRPr="007E3DA7">
        <w:rPr>
          <w:sz w:val="16"/>
          <w:szCs w:val="16"/>
        </w:rPr>
        <w:tab/>
        <w:t>Количество портов LAN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4</w:t>
      </w:r>
      <w:r w:rsidRPr="007E3DA7">
        <w:rPr>
          <w:sz w:val="16"/>
          <w:szCs w:val="16"/>
        </w:rPr>
        <w:t> (RJ-45, 1 Гбит/с)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11</w:t>
      </w:r>
      <w:r w:rsidRPr="007E3DA7">
        <w:rPr>
          <w:sz w:val="16"/>
          <w:szCs w:val="16"/>
        </w:rPr>
        <w:tab/>
        <w:t>Скорость портов WAN/LAN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1000</w:t>
      </w:r>
      <w:r w:rsidRPr="007E3DA7">
        <w:rPr>
          <w:sz w:val="16"/>
          <w:szCs w:val="16"/>
        </w:rPr>
        <w:t> (1 Гбит/с)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b/>
          <w:bCs/>
          <w:sz w:val="16"/>
          <w:szCs w:val="16"/>
        </w:rPr>
        <w:t>Функциональные возможности</w:t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12</w:t>
      </w:r>
      <w:r w:rsidRPr="007E3DA7">
        <w:rPr>
          <w:sz w:val="16"/>
          <w:szCs w:val="16"/>
        </w:rPr>
        <w:tab/>
        <w:t>Поддержка IPv6</w:t>
      </w:r>
      <w:proofErr w:type="gramStart"/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Д</w:t>
      </w:r>
      <w:proofErr w:type="gramEnd"/>
      <w:r w:rsidRPr="007E3DA7">
        <w:rPr>
          <w:b/>
          <w:bCs/>
          <w:sz w:val="16"/>
          <w:szCs w:val="16"/>
        </w:rPr>
        <w:t>а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13</w:t>
      </w:r>
      <w:r w:rsidRPr="007E3DA7">
        <w:rPr>
          <w:sz w:val="16"/>
          <w:szCs w:val="16"/>
        </w:rPr>
        <w:tab/>
        <w:t>Поддержка IPTV</w:t>
      </w:r>
      <w:proofErr w:type="gramStart"/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Д</w:t>
      </w:r>
      <w:proofErr w:type="gramEnd"/>
      <w:r w:rsidRPr="007E3DA7">
        <w:rPr>
          <w:b/>
          <w:bCs/>
          <w:sz w:val="16"/>
          <w:szCs w:val="16"/>
        </w:rPr>
        <w:t>а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14</w:t>
      </w:r>
      <w:r w:rsidRPr="007E3DA7">
        <w:rPr>
          <w:sz w:val="16"/>
          <w:szCs w:val="16"/>
        </w:rPr>
        <w:tab/>
        <w:t>Поддержка VPN</w:t>
      </w:r>
      <w:r w:rsidRPr="007E3DA7">
        <w:rPr>
          <w:sz w:val="16"/>
          <w:szCs w:val="16"/>
        </w:rPr>
        <w:tab/>
      </w:r>
      <w:proofErr w:type="spellStart"/>
      <w:r w:rsidRPr="007E3DA7">
        <w:rPr>
          <w:b/>
          <w:bCs/>
          <w:sz w:val="16"/>
          <w:szCs w:val="16"/>
        </w:rPr>
        <w:t>IPSec</w:t>
      </w:r>
      <w:proofErr w:type="spellEnd"/>
      <w:r w:rsidRPr="007E3DA7">
        <w:rPr>
          <w:b/>
          <w:bCs/>
          <w:sz w:val="16"/>
          <w:szCs w:val="16"/>
        </w:rPr>
        <w:t xml:space="preserve">, L2TP, </w:t>
      </w:r>
      <w:proofErr w:type="spellStart"/>
      <w:r w:rsidRPr="007E3DA7">
        <w:rPr>
          <w:b/>
          <w:bCs/>
          <w:sz w:val="16"/>
          <w:szCs w:val="16"/>
        </w:rPr>
        <w:t>OpenVPN</w:t>
      </w:r>
      <w:proofErr w:type="spellEnd"/>
      <w:r w:rsidRPr="007E3DA7">
        <w:rPr>
          <w:b/>
          <w:bCs/>
          <w:sz w:val="16"/>
          <w:szCs w:val="16"/>
        </w:rPr>
        <w:t>, PPTP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15</w:t>
      </w:r>
      <w:r w:rsidRPr="007E3DA7">
        <w:rPr>
          <w:sz w:val="16"/>
          <w:szCs w:val="16"/>
        </w:rPr>
        <w:tab/>
        <w:t>Поддержка VLAN</w:t>
      </w:r>
      <w:proofErr w:type="gramStart"/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Д</w:t>
      </w:r>
      <w:proofErr w:type="gramEnd"/>
      <w:r w:rsidRPr="007E3DA7">
        <w:rPr>
          <w:b/>
          <w:bCs/>
          <w:sz w:val="16"/>
          <w:szCs w:val="16"/>
        </w:rPr>
        <w:t>а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16</w:t>
      </w:r>
      <w:r w:rsidRPr="007E3DA7">
        <w:rPr>
          <w:sz w:val="16"/>
          <w:szCs w:val="16"/>
        </w:rPr>
        <w:tab/>
        <w:t xml:space="preserve">Поддержка IGMP </w:t>
      </w:r>
      <w:proofErr w:type="spellStart"/>
      <w:r w:rsidRPr="007E3DA7">
        <w:rPr>
          <w:sz w:val="16"/>
          <w:szCs w:val="16"/>
        </w:rPr>
        <w:t>Multicast</w:t>
      </w:r>
      <w:proofErr w:type="spellEnd"/>
      <w:proofErr w:type="gramStart"/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Д</w:t>
      </w:r>
      <w:proofErr w:type="gramEnd"/>
      <w:r w:rsidRPr="007E3DA7">
        <w:rPr>
          <w:b/>
          <w:bCs/>
          <w:sz w:val="16"/>
          <w:szCs w:val="16"/>
        </w:rPr>
        <w:t>а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17</w:t>
      </w:r>
      <w:r w:rsidRPr="007E3DA7">
        <w:rPr>
          <w:sz w:val="16"/>
          <w:szCs w:val="16"/>
        </w:rPr>
        <w:tab/>
        <w:t xml:space="preserve">Поддержка </w:t>
      </w:r>
      <w:proofErr w:type="spellStart"/>
      <w:r w:rsidRPr="007E3DA7">
        <w:rPr>
          <w:sz w:val="16"/>
          <w:szCs w:val="16"/>
        </w:rPr>
        <w:t>OneMesh</w:t>
      </w:r>
      <w:proofErr w:type="spellEnd"/>
      <w:proofErr w:type="gramStart"/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Д</w:t>
      </w:r>
      <w:proofErr w:type="gramEnd"/>
      <w:r w:rsidRPr="007E3DA7">
        <w:rPr>
          <w:b/>
          <w:bCs/>
          <w:sz w:val="16"/>
          <w:szCs w:val="16"/>
        </w:rPr>
        <w:t>а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18</w:t>
      </w:r>
      <w:r w:rsidRPr="007E3DA7">
        <w:rPr>
          <w:sz w:val="16"/>
          <w:szCs w:val="16"/>
        </w:rPr>
        <w:tab/>
        <w:t>Межсетевой экран (</w:t>
      </w:r>
      <w:proofErr w:type="spellStart"/>
      <w:r w:rsidRPr="007E3DA7">
        <w:rPr>
          <w:sz w:val="16"/>
          <w:szCs w:val="16"/>
        </w:rPr>
        <w:t>Firewall</w:t>
      </w:r>
      <w:proofErr w:type="spellEnd"/>
      <w:r w:rsidRPr="007E3DA7">
        <w:rPr>
          <w:sz w:val="16"/>
          <w:szCs w:val="16"/>
        </w:rPr>
        <w:t>)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Да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19</w:t>
      </w:r>
      <w:r w:rsidRPr="007E3DA7">
        <w:rPr>
          <w:sz w:val="16"/>
          <w:szCs w:val="16"/>
        </w:rPr>
        <w:tab/>
        <w:t xml:space="preserve">Поддержка </w:t>
      </w:r>
      <w:proofErr w:type="spellStart"/>
      <w:r w:rsidRPr="007E3DA7">
        <w:rPr>
          <w:sz w:val="16"/>
          <w:szCs w:val="16"/>
        </w:rPr>
        <w:t>QoS</w:t>
      </w:r>
      <w:proofErr w:type="spellEnd"/>
      <w:proofErr w:type="gramStart"/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Д</w:t>
      </w:r>
      <w:proofErr w:type="gramEnd"/>
      <w:r w:rsidRPr="007E3DA7">
        <w:rPr>
          <w:b/>
          <w:bCs/>
          <w:sz w:val="16"/>
          <w:szCs w:val="16"/>
        </w:rPr>
        <w:t>а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b/>
          <w:bCs/>
          <w:sz w:val="16"/>
          <w:szCs w:val="16"/>
        </w:rPr>
        <w:lastRenderedPageBreak/>
        <w:t>Аппаратная часть</w:t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20</w:t>
      </w:r>
      <w:r w:rsidRPr="007E3DA7">
        <w:rPr>
          <w:sz w:val="16"/>
          <w:szCs w:val="16"/>
        </w:rPr>
        <w:tab/>
        <w:t>Процессор</w:t>
      </w:r>
      <w:r w:rsidRPr="007E3DA7">
        <w:rPr>
          <w:sz w:val="16"/>
          <w:szCs w:val="16"/>
        </w:rPr>
        <w:tab/>
      </w:r>
      <w:proofErr w:type="spellStart"/>
      <w:r w:rsidRPr="007E3DA7">
        <w:rPr>
          <w:b/>
          <w:bCs/>
          <w:sz w:val="16"/>
          <w:szCs w:val="16"/>
        </w:rPr>
        <w:t>Двухъядерный</w:t>
      </w:r>
      <w:proofErr w:type="spellEnd"/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b/>
          <w:bCs/>
          <w:sz w:val="16"/>
          <w:szCs w:val="16"/>
        </w:rPr>
        <w:t>Эксплуатационные характеристики</w:t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21</w:t>
      </w:r>
      <w:r w:rsidRPr="007E3DA7">
        <w:rPr>
          <w:sz w:val="16"/>
          <w:szCs w:val="16"/>
        </w:rPr>
        <w:tab/>
        <w:t>Рабочая температура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0 ~ 40 °C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22</w:t>
      </w:r>
      <w:r w:rsidRPr="007E3DA7">
        <w:rPr>
          <w:sz w:val="16"/>
          <w:szCs w:val="16"/>
        </w:rPr>
        <w:tab/>
        <w:t>Влажность при эксплуатации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от 10% до 90%</w:t>
      </w:r>
      <w:r w:rsidRPr="007E3DA7">
        <w:rPr>
          <w:sz w:val="16"/>
          <w:szCs w:val="16"/>
        </w:rPr>
        <w:t> (без конденсата)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23</w:t>
      </w:r>
      <w:r w:rsidRPr="007E3DA7">
        <w:rPr>
          <w:sz w:val="16"/>
          <w:szCs w:val="16"/>
        </w:rPr>
        <w:tab/>
        <w:t>Габариты (</w:t>
      </w:r>
      <w:proofErr w:type="gramStart"/>
      <w:r w:rsidRPr="007E3DA7">
        <w:rPr>
          <w:sz w:val="16"/>
          <w:szCs w:val="16"/>
        </w:rPr>
        <w:t>Ш</w:t>
      </w:r>
      <w:proofErr w:type="gramEnd"/>
      <w:r w:rsidRPr="007E3DA7">
        <w:rPr>
          <w:sz w:val="16"/>
          <w:szCs w:val="16"/>
        </w:rPr>
        <w:t xml:space="preserve"> </w:t>
      </w:r>
      <w:proofErr w:type="spellStart"/>
      <w:r w:rsidRPr="007E3DA7">
        <w:rPr>
          <w:sz w:val="16"/>
          <w:szCs w:val="16"/>
        </w:rPr>
        <w:t>x</w:t>
      </w:r>
      <w:proofErr w:type="spellEnd"/>
      <w:r w:rsidRPr="007E3DA7">
        <w:rPr>
          <w:sz w:val="16"/>
          <w:szCs w:val="16"/>
        </w:rPr>
        <w:t xml:space="preserve"> Г </w:t>
      </w:r>
      <w:proofErr w:type="spellStart"/>
      <w:r w:rsidRPr="007E3DA7">
        <w:rPr>
          <w:sz w:val="16"/>
          <w:szCs w:val="16"/>
        </w:rPr>
        <w:t>x</w:t>
      </w:r>
      <w:proofErr w:type="spellEnd"/>
      <w:r w:rsidRPr="007E3DA7">
        <w:rPr>
          <w:sz w:val="16"/>
          <w:szCs w:val="16"/>
        </w:rPr>
        <w:t xml:space="preserve"> В)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 xml:space="preserve">260,2 </w:t>
      </w:r>
      <w:proofErr w:type="spellStart"/>
      <w:r w:rsidRPr="007E3DA7">
        <w:rPr>
          <w:b/>
          <w:bCs/>
          <w:sz w:val="16"/>
          <w:szCs w:val="16"/>
        </w:rPr>
        <w:t>x</w:t>
      </w:r>
      <w:proofErr w:type="spellEnd"/>
      <w:r w:rsidRPr="007E3DA7">
        <w:rPr>
          <w:b/>
          <w:bCs/>
          <w:sz w:val="16"/>
          <w:szCs w:val="16"/>
        </w:rPr>
        <w:t xml:space="preserve"> 135 </w:t>
      </w:r>
      <w:proofErr w:type="spellStart"/>
      <w:r w:rsidRPr="007E3DA7">
        <w:rPr>
          <w:b/>
          <w:bCs/>
          <w:sz w:val="16"/>
          <w:szCs w:val="16"/>
        </w:rPr>
        <w:t>x</w:t>
      </w:r>
      <w:proofErr w:type="spellEnd"/>
      <w:r w:rsidRPr="007E3DA7">
        <w:rPr>
          <w:b/>
          <w:bCs/>
          <w:sz w:val="16"/>
          <w:szCs w:val="16"/>
        </w:rPr>
        <w:t xml:space="preserve"> 41,6 мм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24</w:t>
      </w:r>
      <w:r w:rsidRPr="007E3DA7">
        <w:rPr>
          <w:sz w:val="16"/>
          <w:szCs w:val="16"/>
        </w:rPr>
        <w:tab/>
        <w:t>Блок питания</w:t>
      </w:r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Внешний</w:t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b/>
          <w:bCs/>
          <w:sz w:val="16"/>
          <w:szCs w:val="16"/>
        </w:rPr>
        <w:t>Дополнительные требования</w:t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  <w:r w:rsidRPr="007E3DA7">
        <w:rPr>
          <w:sz w:val="16"/>
          <w:szCs w:val="16"/>
        </w:rPr>
        <w:tab/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25</w:t>
      </w:r>
      <w:r w:rsidRPr="007E3DA7">
        <w:rPr>
          <w:sz w:val="16"/>
          <w:szCs w:val="16"/>
        </w:rPr>
        <w:tab/>
        <w:t>Гарантийный срок</w:t>
      </w:r>
      <w:proofErr w:type="gramStart"/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Н</w:t>
      </w:r>
      <w:proofErr w:type="gramEnd"/>
      <w:r w:rsidRPr="007E3DA7">
        <w:rPr>
          <w:b/>
          <w:bCs/>
          <w:sz w:val="16"/>
          <w:szCs w:val="16"/>
        </w:rPr>
        <w:t>е менее 36 месяцев</w:t>
      </w:r>
      <w:r w:rsidRPr="007E3DA7">
        <w:rPr>
          <w:sz w:val="16"/>
          <w:szCs w:val="16"/>
        </w:rPr>
        <w:tab/>
        <w:t>Подтверждается дистрибьютором</w:t>
      </w:r>
    </w:p>
    <w:p w:rsidR="007E3DA7" w:rsidRPr="007E3DA7" w:rsidRDefault="007E3DA7" w:rsidP="007E3DA7">
      <w:pPr>
        <w:tabs>
          <w:tab w:val="left" w:pos="2235"/>
          <w:tab w:val="left" w:pos="5087"/>
          <w:tab w:val="left" w:pos="7405"/>
        </w:tabs>
        <w:spacing w:after="0" w:line="240" w:lineRule="auto"/>
        <w:ind w:left="-5"/>
        <w:rPr>
          <w:sz w:val="16"/>
          <w:szCs w:val="16"/>
        </w:rPr>
      </w:pPr>
      <w:r w:rsidRPr="007E3DA7">
        <w:rPr>
          <w:sz w:val="16"/>
          <w:szCs w:val="16"/>
        </w:rPr>
        <w:t>26</w:t>
      </w:r>
      <w:r w:rsidRPr="007E3DA7">
        <w:rPr>
          <w:sz w:val="16"/>
          <w:szCs w:val="16"/>
        </w:rPr>
        <w:tab/>
        <w:t>Страна происхождения</w:t>
      </w:r>
      <w:proofErr w:type="gramStart"/>
      <w:r w:rsidRPr="007E3DA7">
        <w:rPr>
          <w:sz w:val="16"/>
          <w:szCs w:val="16"/>
        </w:rPr>
        <w:tab/>
      </w:r>
      <w:r w:rsidRPr="007E3DA7">
        <w:rPr>
          <w:b/>
          <w:bCs/>
          <w:sz w:val="16"/>
          <w:szCs w:val="16"/>
        </w:rPr>
        <w:t>Н</w:t>
      </w:r>
      <w:proofErr w:type="gramEnd"/>
      <w:r w:rsidRPr="007E3DA7">
        <w:rPr>
          <w:b/>
          <w:bCs/>
          <w:sz w:val="16"/>
          <w:szCs w:val="16"/>
        </w:rPr>
        <w:t>е регламентируется</w:t>
      </w:r>
      <w:r w:rsidRPr="007E3DA7">
        <w:rPr>
          <w:sz w:val="16"/>
          <w:szCs w:val="16"/>
        </w:rPr>
        <w:t> (с учётом ограничений по 44-ФЗ)</w:t>
      </w:r>
      <w:r w:rsidRPr="007E3DA7">
        <w:rPr>
          <w:sz w:val="16"/>
          <w:szCs w:val="16"/>
        </w:rPr>
        <w:tab/>
      </w:r>
    </w:p>
    <w:p w:rsidR="00530074" w:rsidRPr="00644887" w:rsidRDefault="00530074" w:rsidP="007E3DA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b/>
          <w:bCs/>
          <w:sz w:val="20"/>
          <w:szCs w:val="20"/>
        </w:rPr>
        <w:t>ТРЕБОВАНИЯ К УПАКОВКЕ И КОМПЛЕКТАЦИИ</w:t>
      </w:r>
    </w:p>
    <w:p w:rsidR="00530074" w:rsidRPr="00644887" w:rsidRDefault="00644887" w:rsidP="007E3DA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30074" w:rsidRPr="00644887">
        <w:rPr>
          <w:rFonts w:ascii="Times New Roman" w:hAnsi="Times New Roman" w:cs="Times New Roman"/>
          <w:b/>
          <w:bCs/>
          <w:sz w:val="20"/>
          <w:szCs w:val="20"/>
        </w:rPr>
        <w:t>Комплект поставки (на каждую единицу):</w:t>
      </w:r>
    </w:p>
    <w:p w:rsidR="00530074" w:rsidRPr="00644887" w:rsidRDefault="00530074" w:rsidP="007E3DA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Wi-Fi-роутер — 1 шт.</w:t>
      </w:r>
    </w:p>
    <w:p w:rsidR="00530074" w:rsidRPr="00644887" w:rsidRDefault="00530074" w:rsidP="007E3DA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Блок питания (адаптер) — 1 шт.</w:t>
      </w:r>
    </w:p>
    <w:p w:rsidR="00530074" w:rsidRPr="00644887" w:rsidRDefault="00530074" w:rsidP="007E3DA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 xml:space="preserve">Кабель </w:t>
      </w:r>
      <w:proofErr w:type="spellStart"/>
      <w:r w:rsidRPr="00644887">
        <w:rPr>
          <w:rFonts w:ascii="Times New Roman" w:hAnsi="Times New Roman" w:cs="Times New Roman"/>
          <w:sz w:val="20"/>
          <w:szCs w:val="20"/>
        </w:rPr>
        <w:t>Ethernet</w:t>
      </w:r>
      <w:proofErr w:type="spellEnd"/>
      <w:r w:rsidRPr="00644887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644887">
        <w:rPr>
          <w:rFonts w:ascii="Times New Roman" w:hAnsi="Times New Roman" w:cs="Times New Roman"/>
          <w:sz w:val="20"/>
          <w:szCs w:val="20"/>
        </w:rPr>
        <w:t>патч-корд</w:t>
      </w:r>
      <w:proofErr w:type="spellEnd"/>
      <w:r w:rsidRPr="00644887">
        <w:rPr>
          <w:rFonts w:ascii="Times New Roman" w:hAnsi="Times New Roman" w:cs="Times New Roman"/>
          <w:sz w:val="20"/>
          <w:szCs w:val="20"/>
        </w:rPr>
        <w:t>) — 1 шт.</w:t>
      </w:r>
    </w:p>
    <w:p w:rsidR="00530074" w:rsidRPr="00644887" w:rsidRDefault="00530074" w:rsidP="007E3DA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Руководство по эксплуатации на русском языке — 1 экз.</w:t>
      </w:r>
    </w:p>
    <w:p w:rsidR="00530074" w:rsidRPr="00644887" w:rsidRDefault="00530074" w:rsidP="007E3DA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Гарантийный талон — 1 экз.</w:t>
      </w:r>
    </w:p>
    <w:p w:rsidR="00530074" w:rsidRPr="00644887" w:rsidRDefault="00530074" w:rsidP="007E3DA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Товар должен быть упакован в индивидуальную упаковку производителя, обеспечивающую его сохранность при транспортировке и хранении.</w:t>
      </w:r>
    </w:p>
    <w:p w:rsidR="00530074" w:rsidRPr="00644887" w:rsidRDefault="00530074" w:rsidP="007E3DA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b/>
          <w:bCs/>
          <w:sz w:val="20"/>
          <w:szCs w:val="20"/>
        </w:rPr>
        <w:t>ТРЕБОВАНИЯ К ГАРАНТИЙНОМУ ОБСЛУЖИВАНИЮ</w:t>
      </w:r>
    </w:p>
    <w:p w:rsidR="00530074" w:rsidRPr="00644887" w:rsidRDefault="00530074" w:rsidP="007E3DA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Гарантийный срок на товар: </w:t>
      </w:r>
      <w:r w:rsidRPr="00644887">
        <w:rPr>
          <w:rFonts w:ascii="Times New Roman" w:hAnsi="Times New Roman" w:cs="Times New Roman"/>
          <w:b/>
          <w:bCs/>
          <w:sz w:val="20"/>
          <w:szCs w:val="20"/>
        </w:rPr>
        <w:t>не менее 36 (Тридцати шести) месяцев</w:t>
      </w:r>
      <w:r w:rsidR="00644887">
        <w:rPr>
          <w:rFonts w:ascii="Times New Roman" w:hAnsi="Times New Roman" w:cs="Times New Roman"/>
          <w:sz w:val="20"/>
          <w:szCs w:val="20"/>
        </w:rPr>
        <w:t> с даты поставки.</w:t>
      </w:r>
      <w:r w:rsidR="00644887">
        <w:rPr>
          <w:rFonts w:ascii="Times New Roman" w:hAnsi="Times New Roman" w:cs="Times New Roman"/>
          <w:sz w:val="20"/>
          <w:szCs w:val="20"/>
        </w:rPr>
        <w:br/>
      </w:r>
      <w:r w:rsidRPr="00644887">
        <w:rPr>
          <w:rFonts w:ascii="Times New Roman" w:hAnsi="Times New Roman" w:cs="Times New Roman"/>
          <w:sz w:val="20"/>
          <w:szCs w:val="20"/>
        </w:rPr>
        <w:t>В течение гарантийного срока Поставщик (или авторизованный сервисный центр) обязуется осуществлять гарантийное обслуживание в соответствии с законодательством РФ и правилами производителя</w:t>
      </w:r>
      <w:r w:rsidR="00644887">
        <w:rPr>
          <w:rFonts w:ascii="Times New Roman" w:hAnsi="Times New Roman" w:cs="Times New Roman"/>
          <w:sz w:val="20"/>
          <w:szCs w:val="20"/>
        </w:rPr>
        <w:t>.</w:t>
      </w:r>
      <w:r w:rsidR="00644887">
        <w:rPr>
          <w:rFonts w:ascii="Times New Roman" w:hAnsi="Times New Roman" w:cs="Times New Roman"/>
          <w:sz w:val="20"/>
          <w:szCs w:val="20"/>
        </w:rPr>
        <w:br/>
      </w:r>
      <w:r w:rsidRPr="00644887">
        <w:rPr>
          <w:rFonts w:ascii="Times New Roman" w:hAnsi="Times New Roman" w:cs="Times New Roman"/>
          <w:sz w:val="20"/>
          <w:szCs w:val="20"/>
        </w:rPr>
        <w:t>Ремонт или замена неисправного товара производится в срок не более 14 (Четырнадцати) рабочих дней с момента обращения Заказчика.</w:t>
      </w:r>
    </w:p>
    <w:p w:rsidR="00530074" w:rsidRPr="00644887" w:rsidRDefault="00530074" w:rsidP="007E3DA7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 xml:space="preserve"> В случае обнаружения недостатков (несоответствие характеристикам, механические повреждения, скрытые дефекты) составляется акт, и Поставщик обязуется устранить их за свой счёт в согласованные сроки.</w:t>
      </w:r>
    </w:p>
    <w:p w:rsidR="007E3DA7" w:rsidRPr="00644887" w:rsidRDefault="007E3DA7" w:rsidP="007E3DA7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44887">
        <w:rPr>
          <w:rFonts w:ascii="Times New Roman" w:hAnsi="Times New Roman" w:cs="Times New Roman"/>
          <w:b/>
          <w:sz w:val="20"/>
          <w:szCs w:val="20"/>
          <w:highlight w:val="yellow"/>
        </w:rPr>
        <w:t xml:space="preserve">2. </w:t>
      </w:r>
      <w:r w:rsidR="00644887" w:rsidRPr="00644887">
        <w:rPr>
          <w:rFonts w:ascii="Times New Roman" w:hAnsi="Times New Roman" w:cs="Times New Roman"/>
          <w:b/>
          <w:highlight w:val="yellow"/>
          <w:u w:val="single"/>
        </w:rPr>
        <w:t xml:space="preserve">Накопитель данных внутренний </w:t>
      </w:r>
      <w:r w:rsidR="00644887" w:rsidRPr="00644887">
        <w:rPr>
          <w:rFonts w:ascii="Times New Roman" w:hAnsi="Times New Roman" w:cs="Times New Roman"/>
          <w:b/>
          <w:bCs/>
          <w:highlight w:val="yellow"/>
          <w:u w:val="single"/>
        </w:rPr>
        <w:t>(MSI SPATIUM S270 480 ГБ или эквивалент)</w:t>
      </w:r>
      <w:r w:rsidR="00644887" w:rsidRPr="00644887">
        <w:rPr>
          <w:rFonts w:ascii="Times New Roman" w:hAnsi="Times New Roman" w:cs="Times New Roman"/>
          <w:b/>
          <w:u w:val="single"/>
        </w:rPr>
        <w:br/>
      </w:r>
    </w:p>
    <w:p w:rsidR="00644887" w:rsidRPr="007E3DA7" w:rsidRDefault="00644887" w:rsidP="007E3DA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№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Наименование параметра (из КТРУ)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Требуемое значение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Значение для MSI SPATIUM S270 480 ГБ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b/>
          <w:bCs/>
          <w:sz w:val="16"/>
          <w:szCs w:val="16"/>
        </w:rPr>
        <w:t>Обязательные характеристики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1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Тип устройства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SSD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SSD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2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Форм-фактор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2,5 дюйма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2,5"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3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Наличие интерфейсов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SATA III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SATA III (6 Гбит/с)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4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Объем накопителя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≥ 480 ГБ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480 ГБ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5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Скорость записи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≥ 400 МБ/с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450 МБ/</w:t>
      </w:r>
      <w:proofErr w:type="gramStart"/>
      <w:r w:rsidRPr="00644887">
        <w:rPr>
          <w:b/>
          <w:bCs/>
          <w:sz w:val="16"/>
          <w:szCs w:val="16"/>
        </w:rPr>
        <w:t>с</w:t>
      </w:r>
      <w:proofErr w:type="gramEnd"/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6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Скорость чтения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≥ 500 МБ/с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500 МБ/</w:t>
      </w:r>
      <w:proofErr w:type="gramStart"/>
      <w:r w:rsidRPr="00644887">
        <w:rPr>
          <w:b/>
          <w:bCs/>
          <w:sz w:val="16"/>
          <w:szCs w:val="16"/>
        </w:rPr>
        <w:t>с</w:t>
      </w:r>
      <w:proofErr w:type="gramEnd"/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b/>
          <w:bCs/>
          <w:sz w:val="16"/>
          <w:szCs w:val="16"/>
        </w:rPr>
        <w:t>Необязательные характеристики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7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Тип памяти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TLC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3D NAND (TLC)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8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Ресурс записи (TBW)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≥ 250 ТБ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250 ТБ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9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Среднее время между отказами (MTBF)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 xml:space="preserve">≥ 2 000 </w:t>
      </w:r>
      <w:proofErr w:type="spellStart"/>
      <w:r w:rsidRPr="00644887">
        <w:rPr>
          <w:b/>
          <w:bCs/>
          <w:sz w:val="16"/>
          <w:szCs w:val="16"/>
        </w:rPr>
        <w:t>000</w:t>
      </w:r>
      <w:proofErr w:type="spellEnd"/>
      <w:r w:rsidRPr="00644887">
        <w:rPr>
          <w:b/>
          <w:bCs/>
          <w:sz w:val="16"/>
          <w:szCs w:val="16"/>
        </w:rPr>
        <w:t xml:space="preserve"> часов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 xml:space="preserve">2 000 </w:t>
      </w:r>
      <w:proofErr w:type="spellStart"/>
      <w:r w:rsidRPr="00644887">
        <w:rPr>
          <w:b/>
          <w:bCs/>
          <w:sz w:val="16"/>
          <w:szCs w:val="16"/>
        </w:rPr>
        <w:t>000</w:t>
      </w:r>
      <w:proofErr w:type="spellEnd"/>
      <w:r w:rsidRPr="00644887">
        <w:rPr>
          <w:b/>
          <w:bCs/>
          <w:sz w:val="16"/>
          <w:szCs w:val="16"/>
        </w:rPr>
        <w:t xml:space="preserve"> часов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10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Поддержка TRIM</w:t>
      </w:r>
      <w:proofErr w:type="gramStart"/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Д</w:t>
      </w:r>
      <w:proofErr w:type="gramEnd"/>
      <w:r w:rsidRPr="00644887">
        <w:rPr>
          <w:sz w:val="16"/>
          <w:szCs w:val="16"/>
        </w:rPr>
        <w:t>а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Да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11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Поддержка S.M.A.R.T.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Да</w:t>
      </w:r>
      <w:proofErr w:type="gramStart"/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Д</w:t>
      </w:r>
      <w:proofErr w:type="gramEnd"/>
      <w:r w:rsidRPr="00644887">
        <w:rPr>
          <w:b/>
          <w:bCs/>
          <w:sz w:val="16"/>
          <w:szCs w:val="16"/>
        </w:rPr>
        <w:t>а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12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Толщина накопителя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≤ 7 мм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7 мм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13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Рабочая температура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0°C – 70°C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0°C – 70°C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14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Потребляемая мощность (макс.)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≤ 2,5 Вт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2,0 Вт</w:t>
      </w:r>
    </w:p>
    <w:p w:rsidR="00644887" w:rsidRPr="00644887" w:rsidRDefault="00644887" w:rsidP="00644887">
      <w:pPr>
        <w:tabs>
          <w:tab w:val="left" w:pos="2542"/>
          <w:tab w:val="left" w:pos="5752"/>
          <w:tab w:val="left" w:pos="6872"/>
        </w:tabs>
        <w:spacing w:after="0"/>
        <w:rPr>
          <w:sz w:val="16"/>
          <w:szCs w:val="16"/>
        </w:rPr>
      </w:pPr>
      <w:r w:rsidRPr="00644887">
        <w:rPr>
          <w:sz w:val="16"/>
          <w:szCs w:val="16"/>
        </w:rPr>
        <w:t>15</w:t>
      </w:r>
      <w:r w:rsidRPr="00644887">
        <w:rPr>
          <w:sz w:val="16"/>
          <w:szCs w:val="16"/>
        </w:rPr>
        <w:tab/>
      </w:r>
      <w:r w:rsidRPr="00644887">
        <w:rPr>
          <w:sz w:val="16"/>
          <w:szCs w:val="16"/>
        </w:rPr>
        <w:t>Гарантийный срок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≥ 60 месяцев</w:t>
      </w:r>
      <w:r w:rsidRPr="00644887">
        <w:rPr>
          <w:sz w:val="16"/>
          <w:szCs w:val="16"/>
        </w:rPr>
        <w:tab/>
      </w:r>
      <w:r w:rsidRPr="00644887">
        <w:rPr>
          <w:b/>
          <w:bCs/>
          <w:sz w:val="16"/>
          <w:szCs w:val="16"/>
        </w:rPr>
        <w:t>60 месяцев (5 лет)</w:t>
      </w:r>
    </w:p>
    <w:p w:rsidR="00644887" w:rsidRPr="00644887" w:rsidRDefault="00644887" w:rsidP="0064488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b/>
          <w:bCs/>
          <w:sz w:val="20"/>
          <w:szCs w:val="20"/>
        </w:rPr>
        <w:t>Комплект поставки (на каждую единицу):</w:t>
      </w:r>
    </w:p>
    <w:p w:rsidR="00644887" w:rsidRPr="00644887" w:rsidRDefault="00644887" w:rsidP="00644887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Накопитель SSD — 1 шт.</w:t>
      </w:r>
    </w:p>
    <w:p w:rsidR="00644887" w:rsidRPr="00644887" w:rsidRDefault="00644887" w:rsidP="00644887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Руководство по эксплуатации (на русском языке) — 1 экз.</w:t>
      </w:r>
    </w:p>
    <w:p w:rsidR="00644887" w:rsidRPr="00644887" w:rsidRDefault="00644887" w:rsidP="00644887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Гарантийный талон — 1 экз.</w:t>
      </w:r>
    </w:p>
    <w:p w:rsidR="00644887" w:rsidRPr="00644887" w:rsidRDefault="00644887" w:rsidP="0064488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Товар должен быть упакован в индивидуальную антистатическую упаковку производителя, обеспечивающую его сохранность при транспортировке и хранении.</w:t>
      </w:r>
    </w:p>
    <w:p w:rsidR="00644887" w:rsidRPr="00644887" w:rsidRDefault="00644887" w:rsidP="00644887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b/>
          <w:bCs/>
          <w:sz w:val="20"/>
          <w:szCs w:val="20"/>
        </w:rPr>
        <w:t>ТРЕБОВАНИЯ К ГАРАНТИЙНОМУ ОБСЛУЖИВАНИЮ</w:t>
      </w:r>
    </w:p>
    <w:p w:rsidR="00644887" w:rsidRPr="00644887" w:rsidRDefault="00644887" w:rsidP="0064488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Гарантийный срок на товар: </w:t>
      </w:r>
      <w:r w:rsidRPr="00644887">
        <w:rPr>
          <w:rFonts w:ascii="Times New Roman" w:hAnsi="Times New Roman" w:cs="Times New Roman"/>
          <w:b/>
          <w:bCs/>
          <w:sz w:val="20"/>
          <w:szCs w:val="20"/>
        </w:rPr>
        <w:t>не менее 36 (Тридцати шести) месяцев</w:t>
      </w:r>
      <w:r w:rsidRPr="00644887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644887">
        <w:rPr>
          <w:rFonts w:ascii="Times New Roman" w:hAnsi="Times New Roman" w:cs="Times New Roman"/>
          <w:sz w:val="20"/>
          <w:szCs w:val="20"/>
        </w:rPr>
        <w:t>с даты поставки</w:t>
      </w:r>
      <w:proofErr w:type="gramEnd"/>
      <w:r w:rsidRPr="00644887">
        <w:rPr>
          <w:rFonts w:ascii="Times New Roman" w:hAnsi="Times New Roman" w:cs="Times New Roman"/>
          <w:sz w:val="20"/>
          <w:szCs w:val="20"/>
        </w:rPr>
        <w:t>.</w:t>
      </w:r>
    </w:p>
    <w:p w:rsidR="00644887" w:rsidRPr="00644887" w:rsidRDefault="00644887" w:rsidP="0064488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 xml:space="preserve"> В течение гарантийного срока Поставщик (или авторизованный сервисный центр) обязуется осуществлять гарантийное обслуживание в соответствии с законодательством РФ и правилами производителя.</w:t>
      </w:r>
    </w:p>
    <w:p w:rsidR="00644887" w:rsidRDefault="00644887" w:rsidP="0064488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Ремонт или замена неисправного товара производится в срок не более 14 (Четырнадцати) рабочих дней с момента обращения Заказчика.</w:t>
      </w:r>
    </w:p>
    <w:p w:rsidR="00644887" w:rsidRDefault="00644887" w:rsidP="0064488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44887">
        <w:rPr>
          <w:rFonts w:ascii="Times New Roman" w:hAnsi="Times New Roman" w:cs="Times New Roman"/>
          <w:b/>
          <w:sz w:val="24"/>
          <w:szCs w:val="24"/>
          <w:highlight w:val="yellow"/>
        </w:rPr>
        <w:lastRenderedPageBreak/>
        <w:t xml:space="preserve">3. Телефонный аппарат  </w:t>
      </w:r>
      <w:r w:rsidRPr="00644887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(</w:t>
      </w:r>
      <w:proofErr w:type="spellStart"/>
      <w:r w:rsidRPr="00644887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Panasonic</w:t>
      </w:r>
      <w:proofErr w:type="spellEnd"/>
      <w:r w:rsidRPr="00644887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KX-TG6811RUM или эквивалент)</w:t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№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 xml:space="preserve">Наименование </w:t>
      </w:r>
      <w:proofErr w:type="gramStart"/>
      <w:r w:rsidRPr="00644887">
        <w:rPr>
          <w:rFonts w:ascii="Arial" w:hAnsi="Arial" w:cs="Arial"/>
          <w:sz w:val="16"/>
          <w:szCs w:val="16"/>
        </w:rPr>
        <w:t>параметра</w:t>
      </w:r>
      <w:proofErr w:type="gramEnd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Требуемое значение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Примечание</w:t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b/>
          <w:bCs/>
          <w:sz w:val="16"/>
          <w:szCs w:val="16"/>
        </w:rPr>
        <w:t>Общие характеристики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Тип устройства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 xml:space="preserve">Телефон </w:t>
      </w:r>
      <w:proofErr w:type="gramStart"/>
      <w:r w:rsidRPr="00644887">
        <w:rPr>
          <w:rFonts w:ascii="Arial" w:hAnsi="Arial" w:cs="Arial"/>
          <w:sz w:val="16"/>
          <w:szCs w:val="16"/>
        </w:rPr>
        <w:t>беспроводной</w:t>
      </w:r>
      <w:proofErr w:type="gramEnd"/>
      <w:r w:rsidRPr="00644887">
        <w:rPr>
          <w:rFonts w:ascii="Arial" w:hAnsi="Arial" w:cs="Arial"/>
          <w:sz w:val="16"/>
          <w:szCs w:val="16"/>
        </w:rPr>
        <w:t xml:space="preserve"> (DECT)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Стандарт связи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DECT / GAP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3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Рабочая частота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1880–1900 МГц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4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Количество трубок в комплекте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1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5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Возможность подключения дополнительных трубок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о 6 трубок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6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Количество телефонных линий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1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b/>
          <w:bCs/>
          <w:sz w:val="16"/>
          <w:szCs w:val="16"/>
        </w:rPr>
        <w:t>Дисплей и управление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7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Наличие дисплея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 (на трубке)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8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Тип дисплея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Монохромный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9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Подсветка дисплея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10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Подсветка клавиатуры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11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Язык меню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Русский (и другие языки)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b/>
          <w:bCs/>
          <w:sz w:val="16"/>
          <w:szCs w:val="16"/>
        </w:rPr>
        <w:t>Функциональные возможности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12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 xml:space="preserve">Определитель номера (АОН / </w:t>
      </w:r>
      <w:proofErr w:type="spellStart"/>
      <w:r w:rsidRPr="00644887">
        <w:rPr>
          <w:rFonts w:ascii="Arial" w:hAnsi="Arial" w:cs="Arial"/>
          <w:sz w:val="16"/>
          <w:szCs w:val="16"/>
        </w:rPr>
        <w:t>Caller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ID)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13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Голосовой АОН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14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Память журнала вызовов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≥ 50 записей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15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Телефонная книга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≥ 120 записей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16</w:t>
      </w:r>
      <w:r w:rsidRPr="00644887">
        <w:rPr>
          <w:rFonts w:ascii="Arial" w:hAnsi="Arial" w:cs="Arial"/>
          <w:sz w:val="16"/>
          <w:szCs w:val="16"/>
        </w:rPr>
        <w:tab/>
      </w:r>
      <w:proofErr w:type="spellStart"/>
      <w:r w:rsidRPr="00644887">
        <w:rPr>
          <w:rFonts w:ascii="Arial" w:hAnsi="Arial" w:cs="Arial"/>
          <w:sz w:val="16"/>
          <w:szCs w:val="16"/>
        </w:rPr>
        <w:t>Спикерфон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(громкая связь) на трубке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Обязательный параметр</w:t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17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Полифонические мелодии звонка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 (≥ 32 тона)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18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Количество мелодий звонка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≥ 40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19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Функция «</w:t>
      </w:r>
      <w:proofErr w:type="spellStart"/>
      <w:r w:rsidRPr="00644887">
        <w:rPr>
          <w:rFonts w:ascii="Arial" w:hAnsi="Arial" w:cs="Arial"/>
          <w:sz w:val="16"/>
          <w:szCs w:val="16"/>
        </w:rPr>
        <w:t>Радионяня</w:t>
      </w:r>
      <w:proofErr w:type="spellEnd"/>
      <w:r w:rsidRPr="00644887">
        <w:rPr>
          <w:rFonts w:ascii="Arial" w:hAnsi="Arial" w:cs="Arial"/>
          <w:sz w:val="16"/>
          <w:szCs w:val="16"/>
        </w:rPr>
        <w:t>»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20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Ночной режим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21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Будильник / часы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22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Быстрый набор номера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23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Интерком (внутренняя связь между трубками)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24</w:t>
      </w:r>
      <w:r w:rsidRPr="00644887">
        <w:rPr>
          <w:rFonts w:ascii="Arial" w:hAnsi="Arial" w:cs="Arial"/>
          <w:sz w:val="16"/>
          <w:szCs w:val="16"/>
        </w:rPr>
        <w:tab/>
      </w:r>
      <w:proofErr w:type="spellStart"/>
      <w:r w:rsidRPr="00644887">
        <w:rPr>
          <w:rFonts w:ascii="Arial" w:hAnsi="Arial" w:cs="Arial"/>
          <w:sz w:val="16"/>
          <w:szCs w:val="16"/>
        </w:rPr>
        <w:t>Конференц-связь</w:t>
      </w:r>
      <w:proofErr w:type="spellEnd"/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25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Поиск трубки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26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Блокировка клавиатуры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27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Функция резервного питания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28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Снижение уровня фонового шума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29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ECO-режим (снижение мощности радиосигнала)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Да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b/>
          <w:bCs/>
          <w:sz w:val="16"/>
          <w:szCs w:val="16"/>
        </w:rPr>
        <w:t>Питание и время работы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30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Тип аккумулятора</w:t>
      </w:r>
      <w:r w:rsidRPr="00644887">
        <w:rPr>
          <w:rFonts w:ascii="Arial" w:hAnsi="Arial" w:cs="Arial"/>
          <w:sz w:val="16"/>
          <w:szCs w:val="16"/>
        </w:rPr>
        <w:tab/>
      </w:r>
      <w:proofErr w:type="spellStart"/>
      <w:r w:rsidRPr="00644887">
        <w:rPr>
          <w:rFonts w:ascii="Arial" w:hAnsi="Arial" w:cs="Arial"/>
          <w:sz w:val="16"/>
          <w:szCs w:val="16"/>
        </w:rPr>
        <w:t>Ni-MH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(AAA </w:t>
      </w:r>
      <w:proofErr w:type="spellStart"/>
      <w:r w:rsidRPr="00644887">
        <w:rPr>
          <w:rFonts w:ascii="Arial" w:hAnsi="Arial" w:cs="Arial"/>
          <w:sz w:val="16"/>
          <w:szCs w:val="16"/>
        </w:rPr>
        <w:t>x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2)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31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Время работы в режиме разговора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о 15 часов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32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Время работы в режиме ожидания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Д</w:t>
      </w:r>
      <w:proofErr w:type="gramEnd"/>
      <w:r w:rsidRPr="00644887">
        <w:rPr>
          <w:rFonts w:ascii="Arial" w:hAnsi="Arial" w:cs="Arial"/>
          <w:sz w:val="16"/>
          <w:szCs w:val="16"/>
        </w:rPr>
        <w:t>о 170 часов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33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Время зарядки аккумулятора</w:t>
      </w:r>
      <w:proofErr w:type="gramStart"/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Н</w:t>
      </w:r>
      <w:proofErr w:type="gramEnd"/>
      <w:r w:rsidRPr="00644887">
        <w:rPr>
          <w:rFonts w:ascii="Arial" w:hAnsi="Arial" w:cs="Arial"/>
          <w:sz w:val="16"/>
          <w:szCs w:val="16"/>
        </w:rPr>
        <w:t>е более 7 часов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b/>
          <w:bCs/>
          <w:sz w:val="16"/>
          <w:szCs w:val="16"/>
        </w:rPr>
        <w:t>Физические характеристики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34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Основной цвет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 xml:space="preserve">Серый </w:t>
      </w:r>
      <w:proofErr w:type="spellStart"/>
      <w:r w:rsidRPr="00644887">
        <w:rPr>
          <w:rFonts w:ascii="Arial" w:hAnsi="Arial" w:cs="Arial"/>
          <w:sz w:val="16"/>
          <w:szCs w:val="16"/>
        </w:rPr>
        <w:t>металлик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(или эквивалент)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35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 xml:space="preserve">Габариты базового блока (Ш </w:t>
      </w:r>
      <w:proofErr w:type="spellStart"/>
      <w:r w:rsidRPr="00644887">
        <w:rPr>
          <w:rFonts w:ascii="Arial" w:hAnsi="Arial" w:cs="Arial"/>
          <w:sz w:val="16"/>
          <w:szCs w:val="16"/>
        </w:rPr>
        <w:t>x</w:t>
      </w:r>
      <w:proofErr w:type="spellEnd"/>
      <w:proofErr w:type="gramStart"/>
      <w:r w:rsidRPr="00644887">
        <w:rPr>
          <w:rFonts w:ascii="Arial" w:hAnsi="Arial" w:cs="Arial"/>
          <w:sz w:val="16"/>
          <w:szCs w:val="16"/>
        </w:rPr>
        <w:t xml:space="preserve"> В</w:t>
      </w:r>
      <w:proofErr w:type="gramEnd"/>
      <w:r w:rsidRPr="0064488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44887">
        <w:rPr>
          <w:rFonts w:ascii="Arial" w:hAnsi="Arial" w:cs="Arial"/>
          <w:sz w:val="16"/>
          <w:szCs w:val="16"/>
        </w:rPr>
        <w:t>x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Г)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 xml:space="preserve">≤ 107 </w:t>
      </w:r>
      <w:proofErr w:type="spellStart"/>
      <w:r w:rsidRPr="00644887">
        <w:rPr>
          <w:rFonts w:ascii="Arial" w:hAnsi="Arial" w:cs="Arial"/>
          <w:sz w:val="16"/>
          <w:szCs w:val="16"/>
        </w:rPr>
        <w:t>x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86 </w:t>
      </w:r>
      <w:proofErr w:type="spellStart"/>
      <w:r w:rsidRPr="00644887">
        <w:rPr>
          <w:rFonts w:ascii="Arial" w:hAnsi="Arial" w:cs="Arial"/>
          <w:sz w:val="16"/>
          <w:szCs w:val="16"/>
        </w:rPr>
        <w:t>x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77 мм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36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 xml:space="preserve">Габариты трубки (Ш </w:t>
      </w:r>
      <w:proofErr w:type="spellStart"/>
      <w:r w:rsidRPr="00644887">
        <w:rPr>
          <w:rFonts w:ascii="Arial" w:hAnsi="Arial" w:cs="Arial"/>
          <w:sz w:val="16"/>
          <w:szCs w:val="16"/>
        </w:rPr>
        <w:t>x</w:t>
      </w:r>
      <w:proofErr w:type="spellEnd"/>
      <w:proofErr w:type="gramStart"/>
      <w:r w:rsidRPr="00644887">
        <w:rPr>
          <w:rFonts w:ascii="Arial" w:hAnsi="Arial" w:cs="Arial"/>
          <w:sz w:val="16"/>
          <w:szCs w:val="16"/>
        </w:rPr>
        <w:t xml:space="preserve"> В</w:t>
      </w:r>
      <w:proofErr w:type="gramEnd"/>
      <w:r w:rsidRPr="0064488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44887">
        <w:rPr>
          <w:rFonts w:ascii="Arial" w:hAnsi="Arial" w:cs="Arial"/>
          <w:sz w:val="16"/>
          <w:szCs w:val="16"/>
        </w:rPr>
        <w:t>x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Г)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 xml:space="preserve">≤ 48 </w:t>
      </w:r>
      <w:proofErr w:type="spellStart"/>
      <w:r w:rsidRPr="00644887">
        <w:rPr>
          <w:rFonts w:ascii="Arial" w:hAnsi="Arial" w:cs="Arial"/>
          <w:sz w:val="16"/>
          <w:szCs w:val="16"/>
        </w:rPr>
        <w:t>x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29 </w:t>
      </w:r>
      <w:proofErr w:type="spellStart"/>
      <w:r w:rsidRPr="00644887">
        <w:rPr>
          <w:rFonts w:ascii="Arial" w:hAnsi="Arial" w:cs="Arial"/>
          <w:sz w:val="16"/>
          <w:szCs w:val="16"/>
        </w:rPr>
        <w:t>x</w:t>
      </w:r>
      <w:proofErr w:type="spellEnd"/>
      <w:r w:rsidRPr="00644887">
        <w:rPr>
          <w:rFonts w:ascii="Arial" w:hAnsi="Arial" w:cs="Arial"/>
          <w:sz w:val="16"/>
          <w:szCs w:val="16"/>
        </w:rPr>
        <w:t xml:space="preserve"> 164 мм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tabs>
          <w:tab w:val="left" w:pos="2497"/>
          <w:tab w:val="left" w:pos="5740"/>
          <w:tab w:val="left" w:pos="7417"/>
        </w:tabs>
        <w:spacing w:after="0"/>
        <w:rPr>
          <w:rFonts w:ascii="Arial" w:hAnsi="Arial" w:cs="Arial"/>
          <w:sz w:val="16"/>
          <w:szCs w:val="16"/>
        </w:rPr>
      </w:pPr>
      <w:r w:rsidRPr="00644887">
        <w:rPr>
          <w:rFonts w:ascii="Arial" w:hAnsi="Arial" w:cs="Arial"/>
          <w:sz w:val="16"/>
          <w:szCs w:val="16"/>
        </w:rPr>
        <w:t>37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Вес базового блока</w:t>
      </w:r>
      <w:r w:rsidRPr="00644887">
        <w:rPr>
          <w:rFonts w:ascii="Arial" w:hAnsi="Arial" w:cs="Arial"/>
          <w:sz w:val="16"/>
          <w:szCs w:val="16"/>
        </w:rPr>
        <w:tab/>
      </w:r>
      <w:r w:rsidRPr="00644887">
        <w:rPr>
          <w:rFonts w:ascii="Arial" w:hAnsi="Arial" w:cs="Arial"/>
          <w:sz w:val="16"/>
          <w:szCs w:val="16"/>
        </w:rPr>
        <w:t>≤ 98 г</w:t>
      </w:r>
      <w:r w:rsidRPr="00644887">
        <w:rPr>
          <w:rFonts w:ascii="Arial" w:hAnsi="Arial" w:cs="Arial"/>
          <w:sz w:val="16"/>
          <w:szCs w:val="16"/>
        </w:rPr>
        <w:tab/>
      </w:r>
    </w:p>
    <w:p w:rsidR="00644887" w:rsidRPr="00644887" w:rsidRDefault="00644887" w:rsidP="0064488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44887" w:rsidRPr="00644887" w:rsidRDefault="00644887" w:rsidP="0064488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44887" w:rsidRPr="00644887" w:rsidRDefault="00644887" w:rsidP="0064488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b/>
          <w:bCs/>
          <w:sz w:val="20"/>
          <w:szCs w:val="20"/>
        </w:rPr>
        <w:t>Комплект поставки (на каждую единицу):</w:t>
      </w:r>
    </w:p>
    <w:p w:rsidR="00644887" w:rsidRPr="00644887" w:rsidRDefault="00644887" w:rsidP="00644887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База (базовый блок) — 1 шт.</w:t>
      </w:r>
    </w:p>
    <w:p w:rsidR="00644887" w:rsidRPr="00644887" w:rsidRDefault="00644887" w:rsidP="00644887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Трубка — 1 шт.</w:t>
      </w:r>
    </w:p>
    <w:p w:rsidR="00644887" w:rsidRPr="00644887" w:rsidRDefault="00644887" w:rsidP="00644887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 xml:space="preserve">Аккумуляторы </w:t>
      </w:r>
      <w:proofErr w:type="spellStart"/>
      <w:r w:rsidRPr="00644887">
        <w:rPr>
          <w:rFonts w:ascii="Times New Roman" w:hAnsi="Times New Roman" w:cs="Times New Roman"/>
          <w:sz w:val="20"/>
          <w:szCs w:val="20"/>
        </w:rPr>
        <w:t>Ni-MH</w:t>
      </w:r>
      <w:proofErr w:type="spellEnd"/>
      <w:r w:rsidRPr="00644887">
        <w:rPr>
          <w:rFonts w:ascii="Times New Roman" w:hAnsi="Times New Roman" w:cs="Times New Roman"/>
          <w:sz w:val="20"/>
          <w:szCs w:val="20"/>
        </w:rPr>
        <w:t xml:space="preserve"> (AAA) — 2 шт.</w:t>
      </w:r>
    </w:p>
    <w:p w:rsidR="00644887" w:rsidRPr="00644887" w:rsidRDefault="00644887" w:rsidP="00644887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Блок питания (адаптер) — 1 шт.</w:t>
      </w:r>
    </w:p>
    <w:p w:rsidR="00644887" w:rsidRPr="00644887" w:rsidRDefault="00644887" w:rsidP="00644887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Телефонный кабель — 1 шт.</w:t>
      </w:r>
    </w:p>
    <w:p w:rsidR="00644887" w:rsidRPr="00644887" w:rsidRDefault="00644887" w:rsidP="00644887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Руководство по эксплуатации на русском языке — 1 экз.</w:t>
      </w:r>
    </w:p>
    <w:p w:rsidR="00644887" w:rsidRPr="00644887" w:rsidRDefault="00644887" w:rsidP="00644887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Гарантийный талон — 1 экз.</w:t>
      </w:r>
    </w:p>
    <w:p w:rsidR="00644887" w:rsidRPr="00644887" w:rsidRDefault="00644887" w:rsidP="00644887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Товар должен быть упакован в индивидуальную упаковку производителя, обеспечивающую его сохранность при транспортировке и хранении.</w:t>
      </w:r>
    </w:p>
    <w:p w:rsidR="00644887" w:rsidRPr="00644887" w:rsidRDefault="00644887" w:rsidP="00644887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 w:rsidRPr="00644887">
        <w:rPr>
          <w:rFonts w:ascii="Times New Roman" w:hAnsi="Times New Roman" w:cs="Times New Roman"/>
          <w:sz w:val="20"/>
          <w:szCs w:val="20"/>
        </w:rPr>
        <w:t>Гарантийный срок на товар: </w:t>
      </w:r>
      <w:r w:rsidRPr="00644887">
        <w:rPr>
          <w:rFonts w:ascii="Times New Roman" w:hAnsi="Times New Roman" w:cs="Times New Roman"/>
          <w:b/>
          <w:bCs/>
          <w:sz w:val="20"/>
          <w:szCs w:val="20"/>
        </w:rPr>
        <w:t>не менее 12 (Двенадцати) месяцев</w:t>
      </w:r>
      <w:r w:rsidRPr="00644887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644887">
        <w:rPr>
          <w:rFonts w:ascii="Times New Roman" w:hAnsi="Times New Roman" w:cs="Times New Roman"/>
          <w:sz w:val="20"/>
          <w:szCs w:val="20"/>
        </w:rPr>
        <w:t>с даты поставки</w:t>
      </w:r>
      <w:proofErr w:type="gramEnd"/>
      <w:r w:rsidRPr="00644887">
        <w:rPr>
          <w:rFonts w:ascii="Times New Roman" w:hAnsi="Times New Roman" w:cs="Times New Roman"/>
          <w:sz w:val="20"/>
          <w:szCs w:val="20"/>
        </w:rPr>
        <w:t>.</w:t>
      </w:r>
      <w:r w:rsidRPr="00644887">
        <w:rPr>
          <w:rFonts w:ascii="Times New Roman" w:hAnsi="Times New Roman" w:cs="Times New Roman"/>
          <w:sz w:val="20"/>
          <w:szCs w:val="20"/>
        </w:rPr>
        <w:br/>
        <w:t>В течение гарантийного срока Поставщик (или авторизованный сервисный центр) обязуется осуществлять гарантийное обслуживание в соответствии с законодательством РФ и правилами производителя.</w:t>
      </w:r>
      <w:r w:rsidRPr="00644887">
        <w:rPr>
          <w:rFonts w:ascii="Times New Roman" w:hAnsi="Times New Roman" w:cs="Times New Roman"/>
          <w:sz w:val="20"/>
          <w:szCs w:val="20"/>
        </w:rPr>
        <w:br/>
        <w:t xml:space="preserve"> Ремонт или замена неисправного товара производится в срок не более 14 (Четырнадцати) рабочих дней с момента обращения Заказчика.</w:t>
      </w:r>
    </w:p>
    <w:p w:rsidR="00644887" w:rsidRPr="00644887" w:rsidRDefault="00644887" w:rsidP="00644887">
      <w:pPr>
        <w:spacing w:after="0"/>
        <w:ind w:left="720"/>
        <w:rPr>
          <w:rFonts w:ascii="Times New Roman" w:hAnsi="Times New Roman" w:cs="Times New Roman"/>
          <w:sz w:val="20"/>
          <w:szCs w:val="20"/>
        </w:rPr>
      </w:pPr>
    </w:p>
    <w:p w:rsidR="00F01293" w:rsidRPr="007E3DA7" w:rsidRDefault="00F01293" w:rsidP="00644887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F01293" w:rsidRPr="007E3DA7" w:rsidSect="00B06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0263"/>
    <w:multiLevelType w:val="multilevel"/>
    <w:tmpl w:val="5CE2E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7A2E83"/>
    <w:multiLevelType w:val="multilevel"/>
    <w:tmpl w:val="33CE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DD310A"/>
    <w:multiLevelType w:val="multilevel"/>
    <w:tmpl w:val="FC527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9A5471"/>
    <w:multiLevelType w:val="multilevel"/>
    <w:tmpl w:val="6DE0A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A0194B"/>
    <w:multiLevelType w:val="multilevel"/>
    <w:tmpl w:val="F3189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8F51AA"/>
    <w:multiLevelType w:val="multilevel"/>
    <w:tmpl w:val="5F3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AC6823"/>
    <w:multiLevelType w:val="multilevel"/>
    <w:tmpl w:val="C772D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30074"/>
    <w:rsid w:val="00353D1C"/>
    <w:rsid w:val="00530074"/>
    <w:rsid w:val="00644887"/>
    <w:rsid w:val="007541C0"/>
    <w:rsid w:val="007E3DA7"/>
    <w:rsid w:val="0089609B"/>
    <w:rsid w:val="00A02CE2"/>
    <w:rsid w:val="00B06C28"/>
    <w:rsid w:val="00DC26A8"/>
    <w:rsid w:val="00F012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DA7"/>
  </w:style>
  <w:style w:type="paragraph" w:styleId="1">
    <w:name w:val="heading 1"/>
    <w:basedOn w:val="a"/>
    <w:next w:val="a"/>
    <w:link w:val="10"/>
    <w:uiPriority w:val="9"/>
    <w:qFormat/>
    <w:rsid w:val="005300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00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00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00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00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00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00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00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00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00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00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00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007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007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00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00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00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00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00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300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00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300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00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300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00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3007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00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3007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300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8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5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Волков</dc:creator>
  <cp:keywords/>
  <dc:description/>
  <cp:lastModifiedBy>Zakupki</cp:lastModifiedBy>
  <cp:revision>4</cp:revision>
  <dcterms:created xsi:type="dcterms:W3CDTF">2026-09-10T14:54:00Z</dcterms:created>
  <dcterms:modified xsi:type="dcterms:W3CDTF">2026-09-30T07:29:00Z</dcterms:modified>
</cp:coreProperties>
</file>