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DD6" w:rsidRPr="00F51DD6" w:rsidRDefault="00F51DD6" w:rsidP="00F51DD6">
      <w:pPr>
        <w:pStyle w:val="Style1"/>
        <w:widowControl/>
        <w:tabs>
          <w:tab w:val="left" w:pos="5652"/>
          <w:tab w:val="center" w:pos="7698"/>
        </w:tabs>
        <w:jc w:val="center"/>
        <w:outlineLvl w:val="0"/>
        <w:rPr>
          <w:rStyle w:val="FontStyle43"/>
          <w:color w:val="000000"/>
          <w:sz w:val="23"/>
          <w:szCs w:val="23"/>
        </w:rPr>
      </w:pPr>
      <w:r w:rsidRPr="00F51DD6">
        <w:rPr>
          <w:rStyle w:val="FontStyle43"/>
          <w:color w:val="000000"/>
          <w:sz w:val="23"/>
          <w:szCs w:val="23"/>
        </w:rPr>
        <w:t xml:space="preserve">КОНТРАКТ № </w:t>
      </w:r>
      <w:r w:rsidR="00D82B7D">
        <w:rPr>
          <w:rStyle w:val="FontStyle43"/>
          <w:color w:val="000000"/>
          <w:sz w:val="23"/>
          <w:szCs w:val="23"/>
          <w:lang w:val="en-US"/>
        </w:rPr>
        <w:t>78712121</w:t>
      </w:r>
    </w:p>
    <w:p w:rsidR="00F51DD6" w:rsidRPr="00F51DD6" w:rsidRDefault="00F51DD6" w:rsidP="00F51DD6">
      <w:pPr>
        <w:pStyle w:val="Style1"/>
        <w:widowControl/>
        <w:jc w:val="center"/>
        <w:rPr>
          <w:rStyle w:val="FontStyle36"/>
          <w:b/>
          <w:color w:val="000000"/>
          <w:sz w:val="23"/>
          <w:szCs w:val="23"/>
        </w:rPr>
      </w:pPr>
      <w:r w:rsidRPr="00F51DD6">
        <w:rPr>
          <w:rStyle w:val="FontStyle36"/>
          <w:b/>
          <w:color w:val="000000"/>
          <w:sz w:val="23"/>
          <w:szCs w:val="23"/>
        </w:rPr>
        <w:t>об оказании услуг</w:t>
      </w:r>
    </w:p>
    <w:p w:rsidR="00DB49DB" w:rsidRDefault="009673B9" w:rsidP="00F51DD6">
      <w:pPr>
        <w:pStyle w:val="Style4"/>
        <w:widowControl/>
        <w:spacing w:line="240" w:lineRule="auto"/>
        <w:rPr>
          <w:rStyle w:val="FontStyle36"/>
          <w:color w:val="000000"/>
          <w:sz w:val="23"/>
          <w:szCs w:val="23"/>
        </w:rPr>
      </w:pPr>
      <w:bookmarkStart w:id="0" w:name="_GoBack"/>
      <w:bookmarkEnd w:id="0"/>
      <w:r>
        <w:rPr>
          <w:rStyle w:val="FontStyle36"/>
          <w:b/>
          <w:color w:val="000000"/>
          <w:sz w:val="23"/>
          <w:szCs w:val="23"/>
        </w:rPr>
        <w:t xml:space="preserve">_______________________________________________________________________________________, </w:t>
      </w:r>
      <w:r w:rsidR="00F51DD6" w:rsidRPr="00F51DD6">
        <w:rPr>
          <w:rStyle w:val="FontStyle36"/>
          <w:color w:val="000000"/>
          <w:sz w:val="23"/>
          <w:szCs w:val="23"/>
        </w:rPr>
        <w:t>именуемое в дальнейшем «</w:t>
      </w:r>
      <w:r w:rsidR="00F51DD6" w:rsidRPr="00F51DD6">
        <w:rPr>
          <w:rStyle w:val="FontStyle36"/>
          <w:b/>
          <w:color w:val="000000"/>
          <w:sz w:val="23"/>
          <w:szCs w:val="23"/>
        </w:rPr>
        <w:t>Оператор</w:t>
      </w:r>
      <w:r w:rsidR="00F51DD6" w:rsidRPr="00F51DD6">
        <w:rPr>
          <w:rStyle w:val="FontStyle36"/>
          <w:color w:val="000000"/>
          <w:sz w:val="23"/>
          <w:szCs w:val="23"/>
        </w:rPr>
        <w:t xml:space="preserve">» и/или Исполнитель, </w:t>
      </w:r>
      <w:r>
        <w:rPr>
          <w:rStyle w:val="FontStyle36"/>
          <w:color w:val="000000"/>
          <w:sz w:val="23"/>
          <w:szCs w:val="23"/>
        </w:rPr>
        <w:t>______________</w:t>
      </w:r>
      <w:r w:rsidR="00F51DD6" w:rsidRPr="00F51DD6">
        <w:rPr>
          <w:rStyle w:val="FontStyle36"/>
          <w:b/>
          <w:color w:val="000000"/>
          <w:sz w:val="23"/>
          <w:szCs w:val="23"/>
        </w:rPr>
        <w:t xml:space="preserve">, </w:t>
      </w:r>
      <w:r w:rsidR="00F51DD6" w:rsidRPr="00F51DD6">
        <w:rPr>
          <w:rStyle w:val="FontStyle36"/>
          <w:color w:val="000000"/>
          <w:sz w:val="23"/>
          <w:szCs w:val="23"/>
        </w:rPr>
        <w:t xml:space="preserve"> с одной стороны, и </w:t>
      </w:r>
    </w:p>
    <w:p w:rsidR="00F51DD6" w:rsidRPr="00F51DD6" w:rsidRDefault="00F51DD6" w:rsidP="00F51DD6">
      <w:pPr>
        <w:pStyle w:val="Style4"/>
        <w:widowControl/>
        <w:spacing w:line="240" w:lineRule="auto"/>
        <w:rPr>
          <w:rStyle w:val="FontStyle36"/>
          <w:color w:val="000000"/>
          <w:sz w:val="23"/>
          <w:szCs w:val="23"/>
        </w:rPr>
      </w:pPr>
      <w:r w:rsidRPr="00F51DD6">
        <w:rPr>
          <w:rStyle w:val="FontStyle36"/>
          <w:color w:val="000000"/>
          <w:sz w:val="23"/>
          <w:szCs w:val="23"/>
        </w:rPr>
        <w:t>МУНИЦИПАЛЬНОЕ БЮДЖЕТНОЕ ДОШКОЛЬНОЕ ОБРАЗОВАТЕЛЬНОЕ УЧРЕЖДЕНИЕ "ДЕТСКИЙ САД № 6", именуемое далее «</w:t>
      </w:r>
      <w:r w:rsidRPr="00F51DD6">
        <w:rPr>
          <w:rStyle w:val="FontStyle36"/>
          <w:b/>
          <w:color w:val="000000"/>
          <w:sz w:val="23"/>
          <w:szCs w:val="23"/>
        </w:rPr>
        <w:t>Абонент</w:t>
      </w:r>
      <w:r w:rsidRPr="00F51DD6">
        <w:rPr>
          <w:rStyle w:val="FontStyle36"/>
          <w:color w:val="000000"/>
          <w:sz w:val="23"/>
          <w:szCs w:val="23"/>
        </w:rPr>
        <w:t xml:space="preserve">» и/или Заказчик, в лице </w:t>
      </w:r>
      <w:r w:rsidR="00DB49DB">
        <w:rPr>
          <w:rStyle w:val="FontStyle36"/>
          <w:color w:val="000000"/>
          <w:sz w:val="23"/>
          <w:szCs w:val="23"/>
        </w:rPr>
        <w:t xml:space="preserve">ЗАВЕДУЮЩЕГО </w:t>
      </w:r>
      <w:r w:rsidR="0025488E">
        <w:rPr>
          <w:rStyle w:val="FontStyle36"/>
          <w:color w:val="000000"/>
          <w:sz w:val="23"/>
          <w:szCs w:val="23"/>
        </w:rPr>
        <w:t>Серебряковой Татьяны Александровны</w:t>
      </w:r>
      <w:r w:rsidRPr="00F51DD6">
        <w:rPr>
          <w:rStyle w:val="FontStyle36"/>
          <w:color w:val="000000"/>
          <w:sz w:val="23"/>
          <w:szCs w:val="23"/>
        </w:rPr>
        <w:t>, действующего на основании , с другой стороны, именуемые в дальнейшем каждый в отдельности – «Сторона», а вместе – «Стороны», заключили настоящий Контракт (далее - «Контракт») о нижеследующем:</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ПРЕДМЕТ КОНТРАКТА</w:t>
      </w:r>
    </w:p>
    <w:p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Оператор обязуется по заявке Абонента, при наличии технической возможности, оказывать следующие услуги (далее – «</w:t>
      </w:r>
      <w:r w:rsidRPr="00F51DD6">
        <w:rPr>
          <w:rStyle w:val="FontStyle36"/>
          <w:b/>
          <w:color w:val="000000"/>
          <w:sz w:val="23"/>
          <w:szCs w:val="23"/>
        </w:rPr>
        <w:t>Услуги</w:t>
      </w:r>
      <w:r w:rsidRPr="00F51DD6">
        <w:rPr>
          <w:rStyle w:val="FontStyle36"/>
          <w:color w:val="000000"/>
          <w:sz w:val="23"/>
          <w:szCs w:val="23"/>
        </w:rPr>
        <w:t>»):</w:t>
      </w:r>
    </w:p>
    <w:p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 xml:space="preserve">Услуги передачи тревожных сигналов между техническими средствами охраны Абонента </w:t>
      </w:r>
      <w:r w:rsidRPr="00F51DD6">
        <w:rPr>
          <w:rStyle w:val="FontStyle32"/>
          <w:color w:val="000000"/>
          <w:sz w:val="23"/>
          <w:szCs w:val="23"/>
        </w:rPr>
        <w:t>(далее - «</w:t>
      </w:r>
      <w:r w:rsidRPr="00F51DD6">
        <w:rPr>
          <w:rStyle w:val="FontStyle36"/>
          <w:b/>
          <w:bCs/>
          <w:color w:val="000000"/>
          <w:sz w:val="23"/>
          <w:szCs w:val="23"/>
        </w:rPr>
        <w:t>ТСО</w:t>
      </w:r>
      <w:r w:rsidRPr="00F51DD6">
        <w:rPr>
          <w:rStyle w:val="FontStyle36"/>
          <w:color w:val="000000"/>
          <w:sz w:val="23"/>
          <w:szCs w:val="23"/>
        </w:rPr>
        <w:t xml:space="preserve">») и </w:t>
      </w:r>
      <w:r w:rsidRPr="00F51DD6">
        <w:rPr>
          <w:sz w:val="23"/>
          <w:szCs w:val="23"/>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F51DD6">
        <w:rPr>
          <w:rStyle w:val="FontStyle32"/>
          <w:color w:val="000000"/>
          <w:sz w:val="23"/>
          <w:szCs w:val="23"/>
        </w:rPr>
        <w:t xml:space="preserve"> (далее - «</w:t>
      </w:r>
      <w:r w:rsidRPr="00F51DD6">
        <w:rPr>
          <w:rStyle w:val="FontStyle36"/>
          <w:b/>
          <w:bCs/>
          <w:color w:val="000000"/>
          <w:sz w:val="23"/>
          <w:szCs w:val="23"/>
        </w:rPr>
        <w:t>ПЦО</w:t>
      </w:r>
      <w:r w:rsidRPr="00F51DD6">
        <w:rPr>
          <w:rStyle w:val="FontStyle36"/>
          <w:color w:val="000000"/>
          <w:sz w:val="23"/>
          <w:szCs w:val="23"/>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Контрактом.</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3"/>
          <w:szCs w:val="23"/>
        </w:rPr>
      </w:pPr>
      <w:r w:rsidRPr="00F51DD6">
        <w:rPr>
          <w:rStyle w:val="FontStyle36"/>
          <w:sz w:val="23"/>
          <w:szCs w:val="23"/>
        </w:rPr>
        <w:t>Перечень</w:t>
      </w:r>
      <w:r w:rsidRPr="00F51DD6">
        <w:rPr>
          <w:color w:val="000000"/>
          <w:sz w:val="23"/>
          <w:szCs w:val="23"/>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F51DD6">
        <w:rPr>
          <w:b/>
          <w:color w:val="000000"/>
          <w:sz w:val="23"/>
          <w:szCs w:val="23"/>
        </w:rPr>
        <w:t>Спецификация</w:t>
      </w:r>
      <w:r w:rsidRPr="00F51DD6">
        <w:rPr>
          <w:color w:val="000000"/>
          <w:sz w:val="23"/>
          <w:szCs w:val="23"/>
        </w:rPr>
        <w:t>»), которые являются неотъемлемой частью Контракта.</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3"/>
          <w:szCs w:val="23"/>
        </w:rPr>
      </w:pPr>
      <w:r w:rsidRPr="00F51DD6">
        <w:rPr>
          <w:color w:val="000000"/>
          <w:sz w:val="23"/>
          <w:szCs w:val="23"/>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F51DD6">
        <w:rPr>
          <w:b/>
          <w:color w:val="000000"/>
          <w:sz w:val="23"/>
          <w:szCs w:val="23"/>
        </w:rPr>
        <w:t>Объект</w:t>
      </w:r>
      <w:r w:rsidRPr="00F51DD6">
        <w:rPr>
          <w:color w:val="000000"/>
          <w:sz w:val="23"/>
          <w:szCs w:val="23"/>
        </w:rPr>
        <w:t>»).</w:t>
      </w:r>
    </w:p>
    <w:p w:rsidR="00F51DD6" w:rsidRPr="00F51DD6" w:rsidRDefault="00F51DD6" w:rsidP="00F51DD6">
      <w:pPr>
        <w:pStyle w:val="Style5"/>
        <w:widowControl/>
        <w:tabs>
          <w:tab w:val="left" w:pos="142"/>
          <w:tab w:val="left" w:pos="284"/>
          <w:tab w:val="left" w:pos="993"/>
        </w:tabs>
        <w:spacing w:line="240" w:lineRule="auto"/>
        <w:ind w:left="567"/>
        <w:rPr>
          <w:color w:val="000000"/>
          <w:sz w:val="23"/>
          <w:szCs w:val="23"/>
        </w:rPr>
      </w:pPr>
      <w:r w:rsidRPr="00F51DD6">
        <w:rPr>
          <w:color w:val="000000"/>
          <w:sz w:val="23"/>
          <w:szCs w:val="23"/>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rsidR="00F51DD6" w:rsidRPr="00F51DD6" w:rsidRDefault="00F51DD6" w:rsidP="00F51DD6">
      <w:pPr>
        <w:pStyle w:val="af3"/>
        <w:widowControl/>
        <w:autoSpaceDE/>
        <w:autoSpaceDN/>
        <w:adjustRightInd/>
        <w:spacing w:after="0"/>
        <w:ind w:left="567"/>
        <w:jc w:val="both"/>
        <w:rPr>
          <w:sz w:val="23"/>
          <w:szCs w:val="23"/>
        </w:rPr>
      </w:pPr>
    </w:p>
    <w:p w:rsidR="00F51DD6" w:rsidRPr="00F51DD6" w:rsidRDefault="00F51DD6" w:rsidP="00F51DD6">
      <w:pPr>
        <w:pStyle w:val="af3"/>
        <w:widowControl/>
        <w:autoSpaceDE/>
        <w:autoSpaceDN/>
        <w:adjustRightInd/>
        <w:spacing w:after="0"/>
        <w:jc w:val="both"/>
        <w:rPr>
          <w:sz w:val="23"/>
          <w:szCs w:val="23"/>
        </w:rPr>
      </w:pPr>
      <w:r w:rsidRPr="00F51DD6">
        <w:rPr>
          <w:color w:val="000000"/>
          <w:sz w:val="23"/>
          <w:szCs w:val="23"/>
        </w:rPr>
        <w:t xml:space="preserve">1.5  </w:t>
      </w:r>
      <w:r w:rsidRPr="00F51DD6">
        <w:rPr>
          <w:sz w:val="23"/>
          <w:szCs w:val="23"/>
        </w:rPr>
        <w:t xml:space="preserve">Настоящий Контракт заключен на основании </w:t>
      </w:r>
      <w:r w:rsidRPr="00F51DD6">
        <w:rPr>
          <w:b/>
          <w:sz w:val="23"/>
          <w:szCs w:val="23"/>
        </w:rPr>
        <w:t xml:space="preserve">п. </w:t>
      </w:r>
      <w:r w:rsidR="004C423D">
        <w:rPr>
          <w:b/>
          <w:sz w:val="23"/>
          <w:szCs w:val="23"/>
        </w:rPr>
        <w:t>5</w:t>
      </w:r>
      <w:r w:rsidRPr="00F51DD6">
        <w:rPr>
          <w:b/>
          <w:sz w:val="23"/>
          <w:szCs w:val="23"/>
        </w:rPr>
        <w:t xml:space="preserve"> ч. 1 ст. 93</w:t>
      </w:r>
      <w:r w:rsidRPr="00F51DD6">
        <w:rPr>
          <w:sz w:val="23"/>
          <w:szCs w:val="23"/>
        </w:rPr>
        <w:t xml:space="preserve"> Федерального закона от  05.04.2013 г. №</w:t>
      </w:r>
      <w:r w:rsidRPr="00F51DD6">
        <w:rPr>
          <w:b/>
          <w:sz w:val="23"/>
          <w:szCs w:val="23"/>
        </w:rPr>
        <w:t>44-ФЗ</w:t>
      </w:r>
      <w:r w:rsidRPr="00F51DD6">
        <w:rPr>
          <w:sz w:val="23"/>
          <w:szCs w:val="23"/>
        </w:rPr>
        <w:t xml:space="preserve"> "О контрактной системе в сфере закупок товаров, работ, услуг, для обеспечения государственных и муниципальных нужд".</w:t>
      </w:r>
    </w:p>
    <w:p w:rsidR="00F51DD6" w:rsidRPr="00F51DD6" w:rsidRDefault="00F51DD6" w:rsidP="00F51DD6">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ab/>
      </w:r>
      <w:r w:rsidRPr="00F51DD6">
        <w:rPr>
          <w:color w:val="000000"/>
          <w:sz w:val="23"/>
          <w:szCs w:val="23"/>
        </w:rPr>
        <w:tab/>
      </w:r>
      <w:r w:rsidRPr="00F51DD6">
        <w:rPr>
          <w:color w:val="000000"/>
          <w:sz w:val="23"/>
          <w:szCs w:val="23"/>
        </w:rPr>
        <w:tab/>
      </w:r>
    </w:p>
    <w:p w:rsidR="00F51DD6" w:rsidRPr="00F51DD6" w:rsidRDefault="00F51DD6" w:rsidP="00F51DD6">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 xml:space="preserve">1.6   Идентификационный код закупки: </w:t>
      </w:r>
      <w:r w:rsidR="009673B9" w:rsidRPr="009673B9">
        <w:rPr>
          <w:color w:val="000000"/>
          <w:sz w:val="23"/>
          <w:szCs w:val="23"/>
        </w:rPr>
        <w:t>263471700608147050100100010000000244</w:t>
      </w:r>
      <w:r w:rsidR="009673B9">
        <w:rPr>
          <w:color w:val="000000"/>
          <w:sz w:val="23"/>
          <w:szCs w:val="23"/>
        </w:rPr>
        <w:t>.</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ПРАВА И ОБЯЗАННОСТИ СТОРОН</w:t>
      </w: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Оператор обязан:</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Рассмотреть письменную Заявку Абонента, в зависимости от типа канала связи, используемого Оператором для оказания Услуг по передачи данных (далее – «</w:t>
      </w:r>
      <w:r w:rsidRPr="00F51DD6">
        <w:rPr>
          <w:rStyle w:val="FontStyle36"/>
          <w:b/>
          <w:color w:val="000000"/>
          <w:sz w:val="23"/>
          <w:szCs w:val="23"/>
        </w:rPr>
        <w:t>Заявка</w:t>
      </w:r>
      <w:r w:rsidRPr="00F51DD6">
        <w:rPr>
          <w:rStyle w:val="FontStyle36"/>
          <w:color w:val="000000"/>
          <w:sz w:val="23"/>
          <w:szCs w:val="23"/>
        </w:rPr>
        <w:t>»),</w:t>
      </w:r>
      <w:r w:rsidRPr="00F51DD6" w:rsidDel="00F51DD6">
        <w:rPr>
          <w:rStyle w:val="FontStyle36"/>
          <w:color w:val="000000"/>
          <w:sz w:val="23"/>
          <w:szCs w:val="23"/>
        </w:rPr>
        <w:t xml:space="preserve"> </w:t>
      </w:r>
      <w:r w:rsidRPr="00F51DD6">
        <w:rPr>
          <w:rStyle w:val="FontStyle36"/>
          <w:color w:val="000000"/>
          <w:sz w:val="23"/>
          <w:szCs w:val="23"/>
        </w:rPr>
        <w:t>(проверить техническую возможность предоставления Услуг) в течение 14 (четырнадцати) календарных дней.</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Оказывать Абоненту Услуги надлежащего качества в течение всего срока действия Контракта.</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Pr>
          <w:rStyle w:val="FontStyle36"/>
          <w:color w:val="000000"/>
          <w:sz w:val="23"/>
          <w:szCs w:val="23"/>
          <w:lang w:val="en-US"/>
        </w:rPr>
        <w:t>www</w:t>
      </w:r>
      <w:r w:rsidRPr="00F51DD6">
        <w:rPr>
          <w:rStyle w:val="FontStyle36"/>
          <w:color w:val="000000"/>
          <w:sz w:val="23"/>
          <w:szCs w:val="23"/>
        </w:rPr>
        <w:t xml:space="preserve">.ohranatelecom.ru либо уведомлением Абонента по телефону, указанному Абонентом в разделе 11 настоящего Контракта, либо на адрес электронной почты: </w:t>
      </w:r>
    </w:p>
    <w:p w:rsidR="00F51DD6" w:rsidRPr="00F51DD6" w:rsidRDefault="00F51DD6" w:rsidP="00F51DD6">
      <w:pPr>
        <w:pStyle w:val="Style5"/>
        <w:widowControl/>
        <w:tabs>
          <w:tab w:val="left" w:pos="709"/>
        </w:tabs>
        <w:spacing w:line="240" w:lineRule="auto"/>
        <w:ind w:left="709"/>
        <w:rPr>
          <w:rStyle w:val="FontStyle36"/>
          <w:color w:val="000000"/>
          <w:sz w:val="23"/>
          <w:szCs w:val="23"/>
        </w:rPr>
      </w:pPr>
      <w:r w:rsidRPr="00F51DD6">
        <w:rPr>
          <w:rStyle w:val="FontStyle36"/>
          <w:color w:val="000000"/>
          <w:sz w:val="23"/>
          <w:szCs w:val="23"/>
        </w:rPr>
        <w:t>d.sad6@yandex.ru.</w:t>
      </w:r>
    </w:p>
    <w:p w:rsidR="00F51DD6" w:rsidRPr="00F51DD6" w:rsidRDefault="00F51DD6" w:rsidP="00F51DD6">
      <w:pPr>
        <w:pStyle w:val="Style5"/>
        <w:widowControl/>
        <w:tabs>
          <w:tab w:val="left" w:pos="426"/>
        </w:tabs>
        <w:spacing w:line="240" w:lineRule="auto"/>
        <w:rPr>
          <w:rStyle w:val="FontStyle36"/>
          <w:color w:val="000000"/>
          <w:sz w:val="23"/>
          <w:szCs w:val="23"/>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23"/>
          <w:szCs w:val="23"/>
        </w:rPr>
      </w:pPr>
      <w:r w:rsidRPr="00F51DD6">
        <w:rPr>
          <w:rStyle w:val="FontStyle43"/>
          <w:color w:val="000000"/>
          <w:sz w:val="23"/>
          <w:szCs w:val="23"/>
        </w:rPr>
        <w:t>Оператор</w:t>
      </w:r>
      <w:r w:rsidRPr="00F51DD6">
        <w:rPr>
          <w:rStyle w:val="FontStyle36"/>
          <w:b/>
          <w:color w:val="000000"/>
          <w:sz w:val="23"/>
          <w:szCs w:val="23"/>
        </w:rPr>
        <w:t xml:space="preserve"> имеет право:</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Приостановить действие Контракта в случае несоблюдения Абонентом п. 2.4. Контракта.</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w:t>
      </w:r>
      <w:r w:rsidRPr="00F51DD6">
        <w:rPr>
          <w:color w:val="000000"/>
          <w:sz w:val="23"/>
          <w:szCs w:val="23"/>
        </w:rPr>
        <w:lastRenderedPageBreak/>
        <w:t xml:space="preserve">предоставлении Услуг. Суммарная продолжительность профилактических работ не должна превышать 72 часов в течение календарного месяца. </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rsidR="00F51DD6" w:rsidRPr="00F51DD6" w:rsidRDefault="00F51DD6" w:rsidP="00F51DD6">
      <w:pPr>
        <w:pStyle w:val="Style5"/>
        <w:widowControl/>
        <w:tabs>
          <w:tab w:val="left" w:pos="426"/>
        </w:tabs>
        <w:spacing w:line="240" w:lineRule="auto"/>
        <w:rPr>
          <w:color w:val="000000"/>
          <w:sz w:val="23"/>
          <w:szCs w:val="23"/>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b/>
          <w:bCs/>
          <w:color w:val="000000"/>
          <w:sz w:val="23"/>
          <w:szCs w:val="23"/>
        </w:rPr>
      </w:pPr>
      <w:r w:rsidRPr="00F51DD6">
        <w:rPr>
          <w:rStyle w:val="FontStyle43"/>
          <w:color w:val="000000"/>
          <w:sz w:val="23"/>
          <w:szCs w:val="23"/>
        </w:rPr>
        <w:t>Абонент имеет право:</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Для </w:t>
      </w:r>
      <w:r w:rsidRPr="00F51DD6">
        <w:rPr>
          <w:sz w:val="23"/>
          <w:szCs w:val="23"/>
        </w:rPr>
        <w:t>заключения</w:t>
      </w:r>
      <w:r w:rsidRPr="00F51DD6">
        <w:rPr>
          <w:rStyle w:val="FontStyle36"/>
          <w:color w:val="000000"/>
          <w:sz w:val="23"/>
          <w:szCs w:val="23"/>
        </w:rPr>
        <w:t xml:space="preserve"> Контракта подать Оператору заявку.</w:t>
      </w:r>
    </w:p>
    <w:p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t>Получать дополнительную информацию об Услугах по тел. +7 (812) 326-17-21</w:t>
      </w:r>
    </w:p>
    <w:p w:rsidR="00F51DD6" w:rsidRPr="00F51DD6" w:rsidRDefault="00F51DD6" w:rsidP="00F51DD6">
      <w:pPr>
        <w:pStyle w:val="Style5"/>
        <w:widowControl/>
        <w:tabs>
          <w:tab w:val="left" w:pos="426"/>
        </w:tabs>
        <w:spacing w:line="240" w:lineRule="auto"/>
        <w:rPr>
          <w:rStyle w:val="FontStyle36"/>
          <w:color w:val="000000"/>
          <w:sz w:val="23"/>
          <w:szCs w:val="23"/>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Абонент обязан:</w:t>
      </w:r>
    </w:p>
    <w:p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Оплачивать Услуги в порядке, установленном условиями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F51DD6" w:rsidRPr="00F51DD6" w:rsidRDefault="00F51DD6" w:rsidP="00F51DD6">
      <w:pPr>
        <w:pStyle w:val="Style5"/>
        <w:widowControl/>
        <w:tabs>
          <w:tab w:val="left" w:pos="709"/>
        </w:tabs>
        <w:spacing w:line="240" w:lineRule="auto"/>
        <w:ind w:left="709"/>
        <w:rPr>
          <w:sz w:val="23"/>
          <w:szCs w:val="23"/>
        </w:rPr>
      </w:pPr>
      <w:r w:rsidRPr="00F51DD6">
        <w:rPr>
          <w:sz w:val="23"/>
          <w:szCs w:val="23"/>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bCs/>
          <w:color w:val="000000"/>
          <w:sz w:val="23"/>
          <w:szCs w:val="23"/>
        </w:rPr>
      </w:pPr>
      <w:r w:rsidRPr="00F51DD6">
        <w:rPr>
          <w:sz w:val="23"/>
          <w:szCs w:val="23"/>
        </w:rPr>
        <w:t>Незамедлительно</w:t>
      </w:r>
      <w:r w:rsidRPr="00F51DD6">
        <w:rPr>
          <w:rStyle w:val="FontStyle36"/>
          <w:color w:val="000000"/>
          <w:sz w:val="23"/>
          <w:szCs w:val="23"/>
        </w:rPr>
        <w:t xml:space="preserve"> уведомлять Оператора о сбоях или ухудшении качества связи по телефону +7 (812) 326-17-16  или по электронной почте </w:t>
      </w:r>
      <w:r w:rsidRPr="00F51DD6">
        <w:rPr>
          <w:sz w:val="23"/>
          <w:szCs w:val="23"/>
        </w:rPr>
        <w:t>support@ohrana</w:t>
      </w:r>
      <w:r w:rsidRPr="00F51DD6">
        <w:rPr>
          <w:sz w:val="23"/>
          <w:szCs w:val="23"/>
          <w:lang w:val="en-US"/>
        </w:rPr>
        <w:t>telecom</w:t>
      </w:r>
      <w:r w:rsidRPr="00F51DD6">
        <w:rPr>
          <w:sz w:val="23"/>
          <w:szCs w:val="23"/>
        </w:rPr>
        <w:t>.ru</w:t>
      </w:r>
      <w:r w:rsidRPr="00F51DD6">
        <w:rPr>
          <w:rStyle w:val="FontStyle36"/>
          <w:sz w:val="23"/>
          <w:szCs w:val="23"/>
        </w:rPr>
        <w:t>.</w:t>
      </w:r>
    </w:p>
    <w:p w:rsidR="00F51DD6" w:rsidRPr="00F51DD6" w:rsidRDefault="00F51DD6" w:rsidP="00F51DD6">
      <w:pPr>
        <w:pStyle w:val="Style5"/>
        <w:widowControl/>
        <w:numPr>
          <w:ilvl w:val="2"/>
          <w:numId w:val="11"/>
        </w:numPr>
        <w:tabs>
          <w:tab w:val="left" w:pos="709"/>
        </w:tabs>
        <w:spacing w:line="240" w:lineRule="auto"/>
        <w:ind w:left="709" w:hanging="709"/>
        <w:rPr>
          <w:rFonts w:eastAsia="Times New Roman"/>
          <w:color w:val="000000"/>
          <w:sz w:val="23"/>
          <w:szCs w:val="23"/>
        </w:rPr>
      </w:pPr>
      <w:r w:rsidRPr="00F51DD6">
        <w:rPr>
          <w:rFonts w:eastAsia="Times New Roman"/>
          <w:color w:val="000000"/>
          <w:sz w:val="23"/>
          <w:szCs w:val="23"/>
        </w:rPr>
        <w:t xml:space="preserve">После </w:t>
      </w:r>
      <w:r w:rsidRPr="00F51DD6">
        <w:rPr>
          <w:sz w:val="23"/>
          <w:szCs w:val="23"/>
        </w:rPr>
        <w:t>подключения</w:t>
      </w:r>
      <w:r w:rsidRPr="00F51DD6">
        <w:rPr>
          <w:rFonts w:eastAsia="Times New Roman"/>
          <w:color w:val="000000"/>
          <w:sz w:val="23"/>
          <w:szCs w:val="23"/>
        </w:rPr>
        <w:t xml:space="preserve"> (активизации) Услуг подписать в двух экземплярах Акт приема-сдачи работ по подключению Услуг (Приложение № 2 к Контракту) по каждому каналу связи, используемому Оператором для оказания Услуг по передачи данных и указанному в Спецификации, и в течение 3 (трех) рабочих дней со дня подключения Услуг вернуть один экземпляр Акта приема-сдачи работ по подключению Услуг Оператору, либо представить мотивированный отказ от его подписания, оформленный надлежащим образом. В случае непредставления подписанного Акта приема-сдачи работ по подключению Услуг или мотивированного отказа в установленный Контрактом срок, услуги по подключению считаются выполненными в полном объеме, подлежат оплате с момента предоставления Абоненту указанного Акта приема-сдачи работ по подключению Услуг, а оказание ежемесячных Услуг считается начатым. </w:t>
      </w:r>
    </w:p>
    <w:p w:rsidR="00F51DD6" w:rsidRPr="00F51DD6" w:rsidRDefault="00F51DD6" w:rsidP="00F51DD6">
      <w:pPr>
        <w:pStyle w:val="Style5"/>
        <w:tabs>
          <w:tab w:val="left" w:pos="709"/>
        </w:tabs>
        <w:spacing w:line="240" w:lineRule="auto"/>
        <w:ind w:left="709"/>
        <w:rPr>
          <w:rFonts w:eastAsia="Times New Roman"/>
          <w:color w:val="000000"/>
          <w:sz w:val="23"/>
          <w:szCs w:val="23"/>
        </w:rPr>
      </w:pPr>
      <w:r w:rsidRPr="00F51DD6">
        <w:rPr>
          <w:rFonts w:eastAsia="Times New Roman"/>
          <w:color w:val="000000"/>
          <w:sz w:val="23"/>
          <w:szCs w:val="23"/>
        </w:rPr>
        <w:t>В отношении ежемесячных Актов приема-сдачи оказанных Услуг применяется указанный в настоящем пункте порядок подписания (трехдневный срок исчисляется с момента предоставления подписанного со стороны Оператора Акта приема-сдачи оказанных Услуг за соответствующий месяц).</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sz w:val="23"/>
          <w:szCs w:val="23"/>
        </w:rPr>
        <w:t>Обязуется</w:t>
      </w:r>
      <w:r w:rsidRPr="00F51DD6">
        <w:rPr>
          <w:color w:val="000000"/>
          <w:sz w:val="23"/>
          <w:szCs w:val="23"/>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ПОРЯДОК РАСЧЕТОВ</w:t>
      </w:r>
    </w:p>
    <w:p w:rsidR="00F51DD6" w:rsidRPr="00F51DD6" w:rsidRDefault="00F51DD6" w:rsidP="00F51DD6">
      <w:pPr>
        <w:numPr>
          <w:ilvl w:val="0"/>
          <w:numId w:val="5"/>
        </w:numPr>
        <w:ind w:left="567" w:hanging="567"/>
        <w:jc w:val="both"/>
        <w:rPr>
          <w:rStyle w:val="FontStyle36"/>
          <w:sz w:val="23"/>
          <w:szCs w:val="23"/>
        </w:rPr>
      </w:pPr>
      <w:r w:rsidRPr="00F51DD6">
        <w:rPr>
          <w:rStyle w:val="FontStyle36"/>
          <w:sz w:val="23"/>
          <w:szCs w:val="23"/>
        </w:rPr>
        <w:t xml:space="preserve">Ежемесячная абонентская плата за Услуги, согласована Сторонами в Спецификации </w:t>
      </w:r>
      <w:r w:rsidR="00D82B7D">
        <w:rPr>
          <w:rStyle w:val="FontStyle36"/>
          <w:sz w:val="23"/>
          <w:szCs w:val="23"/>
        </w:rPr>
        <w:t>№ 1</w:t>
      </w:r>
      <w:r w:rsidRPr="00F51DD6">
        <w:rPr>
          <w:rStyle w:val="FontStyle36"/>
          <w:sz w:val="23"/>
          <w:szCs w:val="23"/>
        </w:rPr>
        <w:t xml:space="preserve"> и составляет </w:t>
      </w:r>
      <w:r w:rsidR="0025488E">
        <w:rPr>
          <w:rStyle w:val="FontStyle36"/>
          <w:sz w:val="23"/>
          <w:szCs w:val="23"/>
        </w:rPr>
        <w:t>___________________</w:t>
      </w:r>
      <w:r w:rsidRPr="00F51DD6">
        <w:rPr>
          <w:rStyle w:val="FontStyle36"/>
          <w:sz w:val="23"/>
          <w:szCs w:val="23"/>
        </w:rPr>
        <w:t>, без НДС.</w:t>
      </w:r>
      <w:r w:rsidRPr="00F51DD6">
        <w:t xml:space="preserve"> Исполнитель освобожден от уплаты НДС, на основании п. 1. ст. 145.1  Налогового кодекса РФ</w:t>
      </w:r>
      <w:r w:rsidRPr="00F51DD6">
        <w:rPr>
          <w:rStyle w:val="FontStyle36"/>
          <w:sz w:val="23"/>
          <w:szCs w:val="23"/>
        </w:rPr>
        <w:t xml:space="preserve"> .</w:t>
      </w:r>
    </w:p>
    <w:p w:rsidR="00F51DD6" w:rsidRPr="004C423D" w:rsidRDefault="00F51DD6" w:rsidP="004C423D">
      <w:pPr>
        <w:shd w:val="clear" w:color="auto" w:fill="FFFFFF"/>
        <w:rPr>
          <w:rStyle w:val="FontStyle36"/>
          <w:rFonts w:ascii="Arial" w:eastAsia="Times New Roman" w:hAnsi="Arial" w:cs="Arial"/>
          <w:color w:val="000000"/>
        </w:rPr>
      </w:pPr>
      <w:r w:rsidRPr="00F51DD6">
        <w:rPr>
          <w:rStyle w:val="FontStyle36"/>
          <w:sz w:val="23"/>
          <w:szCs w:val="23"/>
        </w:rPr>
        <w:t xml:space="preserve">Цена Контракта составляет </w:t>
      </w:r>
      <w:r w:rsidR="0025488E">
        <w:rPr>
          <w:rStyle w:val="FontStyle36"/>
          <w:b/>
          <w:sz w:val="23"/>
          <w:szCs w:val="23"/>
        </w:rPr>
        <w:t>_______________</w:t>
      </w:r>
      <w:r w:rsidRPr="00F51DD6">
        <w:rPr>
          <w:rStyle w:val="FontStyle36"/>
          <w:sz w:val="23"/>
          <w:szCs w:val="23"/>
        </w:rPr>
        <w:t>.</w:t>
      </w:r>
      <w:r w:rsidRPr="00F51DD6">
        <w:t xml:space="preserve"> Исполнитель освобожден от уплаты НДС, на основании п. 1. ст. 145.1  Налогового кодекса РФ</w:t>
      </w:r>
      <w:r w:rsidRPr="00F51DD6">
        <w:rPr>
          <w:rStyle w:val="FontStyle36"/>
          <w:sz w:val="23"/>
          <w:szCs w:val="23"/>
        </w:rPr>
        <w:t xml:space="preserve"> . Цена Контракта </w:t>
      </w:r>
      <w:r w:rsidRPr="0025488E">
        <w:rPr>
          <w:rStyle w:val="FontStyle36"/>
          <w:sz w:val="23"/>
          <w:szCs w:val="23"/>
        </w:rPr>
        <w:t xml:space="preserve">является </w:t>
      </w:r>
      <w:r w:rsidR="004C423D" w:rsidRPr="0025488E">
        <w:rPr>
          <w:rStyle w:val="FontStyle36"/>
          <w:sz w:val="23"/>
          <w:szCs w:val="23"/>
        </w:rPr>
        <w:t>твердой</w:t>
      </w:r>
      <w:r w:rsidRPr="0025488E">
        <w:rPr>
          <w:rStyle w:val="FontStyle36"/>
          <w:sz w:val="23"/>
          <w:szCs w:val="23"/>
        </w:rPr>
        <w:t xml:space="preserve"> на весь срок действия Контракта и изменению не подлежит.</w:t>
      </w:r>
      <w:r w:rsidR="004C423D" w:rsidRPr="0025488E">
        <w:rPr>
          <w:rStyle w:val="FontStyle36"/>
          <w:sz w:val="23"/>
          <w:szCs w:val="23"/>
        </w:rPr>
        <w:t xml:space="preserve"> </w:t>
      </w:r>
      <w:r w:rsidR="004C423D" w:rsidRPr="0025488E">
        <w:rPr>
          <w:bCs/>
        </w:rPr>
        <w:t>Источник финансирования – бюджет МО Волосовский муниципальный район.</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23"/>
          <w:szCs w:val="23"/>
        </w:rPr>
      </w:pPr>
      <w:r w:rsidRPr="00F51DD6">
        <w:rPr>
          <w:rStyle w:val="FontStyle36"/>
          <w:sz w:val="23"/>
          <w:szCs w:val="23"/>
        </w:rPr>
        <w:t xml:space="preserve">Расчеты </w:t>
      </w:r>
      <w:r w:rsidRPr="00F51DD6">
        <w:rPr>
          <w:rStyle w:val="FontStyle36"/>
          <w:color w:val="000000"/>
          <w:sz w:val="23"/>
          <w:szCs w:val="23"/>
        </w:rPr>
        <w:t>между</w:t>
      </w:r>
      <w:r w:rsidRPr="00F51DD6">
        <w:rPr>
          <w:rStyle w:val="FontStyle36"/>
          <w:sz w:val="23"/>
          <w:szCs w:val="23"/>
        </w:rPr>
        <w:t xml:space="preserve"> Оператором и Абонентом производятся в российских рублях в безналичной форме.</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color w:val="000000"/>
          <w:sz w:val="23"/>
          <w:szCs w:val="23"/>
        </w:rPr>
        <w:t>Расчетный</w:t>
      </w:r>
      <w:r w:rsidRPr="00F51DD6">
        <w:rPr>
          <w:sz w:val="23"/>
          <w:szCs w:val="23"/>
        </w:rPr>
        <w:t xml:space="preserve"> период по Услугам устанавливается равным одному календарному месяцу</w:t>
      </w:r>
      <w:r w:rsidRPr="00F51DD6">
        <w:rPr>
          <w:rStyle w:val="FontStyle36"/>
          <w:sz w:val="23"/>
          <w:szCs w:val="23"/>
        </w:rPr>
        <w:t>.</w:t>
      </w:r>
    </w:p>
    <w:p w:rsidR="00F51DD6" w:rsidRPr="00F51DD6" w:rsidRDefault="00F51DD6" w:rsidP="00F51DD6">
      <w:pPr>
        <w:numPr>
          <w:ilvl w:val="0"/>
          <w:numId w:val="5"/>
        </w:numPr>
        <w:ind w:left="567" w:hanging="567"/>
        <w:jc w:val="both"/>
        <w:rPr>
          <w:rStyle w:val="FontStyle36"/>
          <w:color w:val="000000"/>
          <w:sz w:val="23"/>
          <w:szCs w:val="23"/>
        </w:rPr>
      </w:pPr>
      <w:r w:rsidRPr="00F51DD6">
        <w:rPr>
          <w:rStyle w:val="FontStyle36"/>
          <w:color w:val="000000"/>
          <w:sz w:val="23"/>
          <w:szCs w:val="23"/>
        </w:rPr>
        <w:lastRenderedPageBreak/>
        <w:t>Оплата платежей осуществляется Абоненту на основании выставленных Оператором счета, счёта-фактуры и Акта.</w:t>
      </w:r>
    </w:p>
    <w:p w:rsidR="00F51DD6" w:rsidRPr="004C423D" w:rsidRDefault="00F51DD6" w:rsidP="00E16D1F">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4C423D">
        <w:rPr>
          <w:sz w:val="23"/>
          <w:szCs w:val="23"/>
        </w:rPr>
        <w:t xml:space="preserve">Счёт и счёт-фактура за Услуги, оказанные в расчётном периоде, Акт оказанных Услуг, </w:t>
      </w:r>
      <w:r w:rsidRPr="004C423D">
        <w:rPr>
          <w:rStyle w:val="FontStyle36"/>
          <w:color w:val="000000"/>
          <w:sz w:val="23"/>
          <w:szCs w:val="23"/>
        </w:rPr>
        <w:t>выставляются</w:t>
      </w:r>
      <w:r w:rsidRPr="004C423D">
        <w:rPr>
          <w:sz w:val="23"/>
          <w:szCs w:val="23"/>
        </w:rPr>
        <w:t xml:space="preserve"> Оператором до 5 (пятого) числа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Pr="004C423D">
        <w:rPr>
          <w:rStyle w:val="FontStyle36"/>
          <w:sz w:val="23"/>
          <w:szCs w:val="23"/>
        </w:rPr>
        <w:t>либо посредством электронного документооборота (ЭДО)</w:t>
      </w:r>
      <w:r w:rsidRPr="004C423D">
        <w:rPr>
          <w:sz w:val="23"/>
          <w:szCs w:val="23"/>
        </w:rPr>
        <w:t>.  Не получение, отказ в получении Абонентом счёта, счёта-фактуры или акта оказанных услуг не освобождает Абонента от своевременной оплаты Услуг. Абонент</w:t>
      </w:r>
      <w:r w:rsidRPr="004C423D">
        <w:rPr>
          <w:rFonts w:ascii="TimesNewRomanPSMT" w:hAnsi="TimesNewRomanPSMT" w:cs="TimesNewRomanPSMT"/>
          <w:sz w:val="23"/>
          <w:szCs w:val="23"/>
        </w:rPr>
        <w:t xml:space="preserve"> оплачивает оказанные Услуги в </w:t>
      </w:r>
      <w:r w:rsidRPr="004C423D">
        <w:rPr>
          <w:sz w:val="23"/>
          <w:szCs w:val="23"/>
        </w:rPr>
        <w:t xml:space="preserve">течение </w:t>
      </w:r>
      <w:r w:rsidR="004C423D" w:rsidRPr="004C423D">
        <w:rPr>
          <w:sz w:val="23"/>
          <w:szCs w:val="23"/>
        </w:rPr>
        <w:t>7</w:t>
      </w:r>
      <w:r w:rsidRPr="004C423D">
        <w:rPr>
          <w:sz w:val="23"/>
          <w:szCs w:val="23"/>
        </w:rPr>
        <w:t xml:space="preserve"> (</w:t>
      </w:r>
      <w:r w:rsidR="004C423D" w:rsidRPr="004C423D">
        <w:rPr>
          <w:sz w:val="23"/>
          <w:szCs w:val="23"/>
        </w:rPr>
        <w:t>семи</w:t>
      </w:r>
      <w:r w:rsidRPr="004C423D">
        <w:rPr>
          <w:sz w:val="23"/>
          <w:szCs w:val="23"/>
        </w:rPr>
        <w:t>) рабочих дней</w:t>
      </w:r>
      <w:r w:rsidRPr="004C423D">
        <w:rPr>
          <w:rFonts w:ascii="TimesNewRomanPSMT" w:hAnsi="TimesNewRomanPSMT" w:cs="TimesNewRomanPSMT"/>
          <w:sz w:val="23"/>
          <w:szCs w:val="23"/>
        </w:rPr>
        <w:t xml:space="preserve"> с момента подписа</w:t>
      </w:r>
      <w:r w:rsidRPr="004C423D">
        <w:rPr>
          <w:sz w:val="23"/>
          <w:szCs w:val="23"/>
        </w:rPr>
        <w:t>ния Заказчиком акта оказанных Услуг</w:t>
      </w:r>
      <w:r w:rsidRPr="004C423D">
        <w:rPr>
          <w:rFonts w:ascii="TimesNewRomanPSMT" w:hAnsi="TimesNewRomanPSMT" w:cs="TimesNewRomanPSMT"/>
          <w:sz w:val="23"/>
          <w:szCs w:val="23"/>
        </w:rPr>
        <w:t xml:space="preserve">. Датой оплаты считается дата списания денежных средств с лицевого счета </w:t>
      </w:r>
      <w:r w:rsidRPr="004C423D">
        <w:rPr>
          <w:sz w:val="23"/>
          <w:szCs w:val="23"/>
        </w:rPr>
        <w:t>Абонента.</w:t>
      </w:r>
    </w:p>
    <w:p w:rsidR="00F51DD6" w:rsidRPr="00F51DD6" w:rsidRDefault="00F51DD6" w:rsidP="00F51DD6">
      <w:pPr>
        <w:ind w:left="600"/>
        <w:rPr>
          <w:sz w:val="23"/>
          <w:szCs w:val="23"/>
        </w:rPr>
      </w:pPr>
      <w:r w:rsidRPr="00F51DD6">
        <w:rPr>
          <w:sz w:val="23"/>
          <w:szCs w:val="23"/>
        </w:rPr>
        <w:t xml:space="preserve">Оплата производится в соответствии с перечнем, объемом потребленных Абонентом Услуг. </w:t>
      </w:r>
    </w:p>
    <w:p w:rsidR="00F51DD6" w:rsidRPr="00F51DD6" w:rsidRDefault="00F51DD6" w:rsidP="00F51DD6">
      <w:pPr>
        <w:ind w:left="600"/>
        <w:rPr>
          <w:rStyle w:val="FontStyle36"/>
          <w:sz w:val="23"/>
          <w:szCs w:val="23"/>
        </w:rPr>
      </w:pPr>
      <w:r w:rsidRPr="00F51DD6">
        <w:rPr>
          <w:sz w:val="23"/>
          <w:szCs w:val="23"/>
        </w:rPr>
        <w:t>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Расчет ежемесячной платы за каждый неполный месяц оказания услуг производится пропорционально количеству дней оказания услуг.</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Спецификации (Приложении № 1) к Контракту.</w:t>
      </w:r>
    </w:p>
    <w:p w:rsidR="00F51DD6" w:rsidRPr="00F51DD6" w:rsidRDefault="00F51DD6" w:rsidP="00F51DD6">
      <w:pPr>
        <w:pStyle w:val="Style5"/>
        <w:widowControl/>
        <w:numPr>
          <w:ilvl w:val="0"/>
          <w:numId w:val="5"/>
        </w:numPr>
        <w:tabs>
          <w:tab w:val="left" w:pos="0"/>
          <w:tab w:val="left" w:pos="142"/>
        </w:tabs>
        <w:spacing w:line="240" w:lineRule="auto"/>
        <w:ind w:left="567" w:hanging="567"/>
        <w:rPr>
          <w:rStyle w:val="FontStyle36"/>
          <w:color w:val="000000"/>
          <w:sz w:val="23"/>
          <w:szCs w:val="23"/>
        </w:rPr>
      </w:pPr>
      <w:r w:rsidRPr="00F51DD6">
        <w:rPr>
          <w:color w:val="000000"/>
          <w:sz w:val="23"/>
          <w:szCs w:val="23"/>
        </w:rPr>
        <w:t>При необходимости и наличии финансирования Абонент вправе осуществить предоплату Услуг за декабрь месяц на основании выставленного счета Оператора с последующим подтверждением счет-фактурой и Актом оказанных Услуг за декабрь месяц.</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ОТВЕТСТВЕННОСТЬ СТОРОН</w:t>
      </w:r>
    </w:p>
    <w:p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 xml:space="preserve">Ответственность Сторон по Контракту определяется в соответствии 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p>
    <w:p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В случае нарушения Абонентом п. 2.4. Контракта Оператор не несет ответственности за причиненный Абоненту ущерб.</w:t>
      </w:r>
    </w:p>
    <w:p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23"/>
          <w:szCs w:val="23"/>
        </w:rPr>
      </w:pPr>
      <w:r w:rsidRPr="00F51DD6">
        <w:rPr>
          <w:rStyle w:val="FontStyle36"/>
          <w:sz w:val="23"/>
          <w:szCs w:val="23"/>
        </w:rPr>
        <w:t>Оператор</w:t>
      </w:r>
      <w:r w:rsidRPr="00F51DD6">
        <w:rPr>
          <w:color w:val="000000"/>
          <w:sz w:val="23"/>
          <w:szCs w:val="23"/>
        </w:rPr>
        <w:t xml:space="preserve"> не несет ответственность за неисполнение или ненадлежащее исполнение обязанностей по настоящему Контракту в случаях, если:</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исполнение обязанностей Оператором стало невозможным по причине неисправности (неработоспособности) ТСО;</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Абонентом или его доверенными лицами не исполнены обязанности, предусмотренные в пунктах 2.4.1. -2.4.9.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 xml:space="preserve">хищение произошло в результате отсутствия на охраняемом объекте электропитания, подключения к ТСО оборудования не </w:t>
      </w:r>
      <w:r w:rsidRPr="00F51DD6">
        <w:rPr>
          <w:sz w:val="23"/>
          <w:szCs w:val="23"/>
        </w:rPr>
        <w:t>соответствующего установленным требованиям</w:t>
      </w:r>
      <w:r w:rsidRPr="00F51DD6">
        <w:rPr>
          <w:rStyle w:val="FontStyle36"/>
          <w:sz w:val="23"/>
          <w:szCs w:val="23"/>
        </w:rPr>
        <w:t>, не включение (не активация) Абонентом ТСО.</w:t>
      </w:r>
    </w:p>
    <w:p w:rsidR="00F51DD6" w:rsidRPr="00F51DD6" w:rsidRDefault="00F51DD6" w:rsidP="00F51DD6">
      <w:pPr>
        <w:numPr>
          <w:ilvl w:val="1"/>
          <w:numId w:val="20"/>
        </w:numPr>
        <w:ind w:left="567" w:hanging="567"/>
        <w:rPr>
          <w:rStyle w:val="FontStyle36"/>
          <w:sz w:val="23"/>
          <w:szCs w:val="23"/>
        </w:rPr>
      </w:pPr>
      <w:r w:rsidRPr="00F51DD6">
        <w:rPr>
          <w:rStyle w:val="FontStyle36"/>
          <w:sz w:val="23"/>
          <w:szCs w:val="23"/>
        </w:rPr>
        <w:t>Стороны несут и иную ответственность, предусмотренную действующим законодательством Российской Федерации.</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В случае просрочки </w:t>
      </w:r>
      <w:r w:rsidRPr="00F51DD6">
        <w:rPr>
          <w:sz w:val="23"/>
          <w:szCs w:val="23"/>
        </w:rPr>
        <w:t>исполнения Исполнителем обязательств</w:t>
      </w:r>
      <w:r w:rsidRPr="00F51DD6">
        <w:rPr>
          <w:rFonts w:ascii="TimesNewRomanPSMT" w:hAnsi="TimesNewRomanPSMT" w:cs="TimesNewRomanPSMT"/>
          <w:sz w:val="23"/>
          <w:szCs w:val="23"/>
        </w:rPr>
        <w:t xml:space="preserve">, предусмотренных настоящим Контрактом, Заказчик обязан потребовать от Исполнителя уплату пени. Пеня начисляется за каждый день </w:t>
      </w:r>
      <w:r w:rsidRPr="00F51DD6">
        <w:rPr>
          <w:sz w:val="23"/>
          <w:szCs w:val="23"/>
        </w:rPr>
        <w:t>просрочки исполнения Исполнителем обязательства</w:t>
      </w:r>
      <w:r w:rsidRPr="00F51DD6">
        <w:rPr>
          <w:rFonts w:ascii="TimesNewRomanPSMT" w:hAnsi="TimesNewRomanPSMT" w:cs="TimesNewRomanPSMT"/>
          <w:sz w:val="23"/>
          <w:szCs w:val="23"/>
        </w:rPr>
        <w:t xml:space="preserve">,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Pr="00F51DD6">
        <w:rPr>
          <w:rFonts w:ascii="TimesNewRomanPSMT" w:hAnsi="TimesNewRomanPSMT" w:cs="TimesNewRomanPSMT"/>
          <w:sz w:val="23"/>
          <w:szCs w:val="23"/>
        </w:rPr>
        <w:lastRenderedPageBreak/>
        <w:t>и фактически исполненных Исполнителем</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неисполнение или ненадлежащее исполнение Исполнителем обязательств, предусмотренных контрактом, не может превышать цену Контра</w:t>
      </w:r>
      <w:r w:rsidRPr="00F51DD6">
        <w:rPr>
          <w:rFonts w:ascii="Calibri" w:hAnsi="Calibri" w:cs="TimesNewRomanPSMT"/>
          <w:sz w:val="23"/>
          <w:szCs w:val="23"/>
        </w:rPr>
        <w:t>кта</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ненадлежащее исполнение Заказчиком обязательств, предусмотренных Контрактом, не может превышать цену Контракта.</w:t>
      </w:r>
    </w:p>
    <w:p w:rsidR="00F51DD6" w:rsidRPr="00F51DD6" w:rsidRDefault="00F51DD6" w:rsidP="00F51DD6">
      <w:pPr>
        <w:numPr>
          <w:ilvl w:val="1"/>
          <w:numId w:val="20"/>
        </w:numPr>
        <w:ind w:left="567" w:hanging="567"/>
        <w:rPr>
          <w:sz w:val="23"/>
          <w:szCs w:val="23"/>
        </w:rPr>
      </w:pPr>
      <w:r w:rsidRPr="00F51DD6">
        <w:rPr>
          <w:rFonts w:ascii="Calibri" w:hAnsi="Calibri" w:cs="TimesNewRomanPSMT"/>
          <w:sz w:val="23"/>
          <w:szCs w:val="23"/>
        </w:rPr>
        <w:t xml:space="preserve"> </w:t>
      </w:r>
      <w:r w:rsidRPr="00F51DD6">
        <w:rPr>
          <w:rFonts w:ascii="TimesNewRomanPSMT" w:hAnsi="TimesNewRomanPSMT" w:cs="TimesNewRomanPSMT"/>
          <w:sz w:val="23"/>
          <w:szCs w:val="23"/>
        </w:rPr>
        <w:t xml:space="preserve">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w:t>
      </w:r>
      <w:r w:rsidRPr="00F51DD6">
        <w:rPr>
          <w:sz w:val="23"/>
          <w:szCs w:val="23"/>
        </w:rPr>
        <w:t>настоящим Контрактом устанавливается штраф в размере 10% от цены настоящего Контракта.</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w:t>
      </w:r>
      <w:r w:rsidRPr="00F51DD6">
        <w:rPr>
          <w:sz w:val="23"/>
          <w:szCs w:val="23"/>
        </w:rPr>
        <w:t>выражения, размер штрафа устанавливается (при наличии в Контракте таких обязательств) в виде фиксированной суммы в размере 1000 рублей</w:t>
      </w:r>
    </w:p>
    <w:p w:rsidR="00F51DD6" w:rsidRPr="00F51DD6" w:rsidRDefault="00F51DD6" w:rsidP="00F51DD6">
      <w:pPr>
        <w:numPr>
          <w:ilvl w:val="1"/>
          <w:numId w:val="20"/>
        </w:numPr>
        <w:ind w:left="567" w:hanging="567"/>
        <w:rPr>
          <w:sz w:val="23"/>
          <w:szCs w:val="23"/>
        </w:rPr>
      </w:pPr>
      <w:r w:rsidRPr="00F51DD6">
        <w:rPr>
          <w:sz w:val="23"/>
          <w:szCs w:val="23"/>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F51DD6">
        <w:rPr>
          <w:rFonts w:ascii="Calibri" w:hAnsi="Calibri" w:cs="TimesNewRomanPSMT"/>
          <w:sz w:val="23"/>
          <w:szCs w:val="23"/>
        </w:rPr>
        <w:t>.</w:t>
      </w:r>
      <w:r w:rsidRPr="00F51DD6">
        <w:rPr>
          <w:rFonts w:ascii="TimesNewRomanPSMT" w:hAnsi="TimesNewRomanPSMT" w:cs="TimesNewRomanPSMT"/>
          <w:sz w:val="23"/>
          <w:szCs w:val="23"/>
        </w:rPr>
        <w:t xml:space="preserve"> Уплата неустойки не освобождает Исполнителя от выполнения обязательств по Контракту</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В случае неисполнения (ненадлежащего исполнения) </w:t>
      </w:r>
      <w:r w:rsidRPr="00F51DD6">
        <w:rPr>
          <w:sz w:val="23"/>
          <w:szCs w:val="23"/>
        </w:rPr>
        <w:t>обязательств по</w:t>
      </w:r>
      <w:r w:rsidRPr="00F51DD6">
        <w:rPr>
          <w:rFonts w:ascii="Calibri" w:hAnsi="Calibri" w:cs="TimesNewRomanPSMT"/>
          <w:sz w:val="23"/>
          <w:szCs w:val="23"/>
        </w:rPr>
        <w:t xml:space="preserve"> </w:t>
      </w:r>
      <w:r w:rsidRPr="00F51DD6">
        <w:rPr>
          <w:sz w:val="23"/>
          <w:szCs w:val="23"/>
        </w:rPr>
        <w:t>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Взыскание штрафных санкций не освобождает сторону, нарушившую Контракт от исполнения обязательств по Контракту</w:t>
      </w:r>
    </w:p>
    <w:p w:rsidR="00F51DD6" w:rsidRPr="00F51DD6" w:rsidRDefault="00F51DD6" w:rsidP="00F51DD6">
      <w:pPr>
        <w:numPr>
          <w:ilvl w:val="1"/>
          <w:numId w:val="20"/>
        </w:numPr>
        <w:ind w:left="567" w:hanging="567"/>
        <w:rPr>
          <w:rStyle w:val="FontStyle36"/>
          <w:sz w:val="23"/>
          <w:szCs w:val="23"/>
        </w:rPr>
      </w:pPr>
      <w:r w:rsidRPr="00F51DD6">
        <w:rPr>
          <w:sz w:val="23"/>
          <w:szCs w:val="23"/>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F51DD6">
        <w:rPr>
          <w:rStyle w:val="FontStyle39"/>
          <w:color w:val="000000"/>
          <w:sz w:val="23"/>
          <w:szCs w:val="23"/>
        </w:rPr>
        <w:t xml:space="preserve">РАЗРЕШЕНИЕ </w:t>
      </w:r>
      <w:r w:rsidRPr="00F51DD6">
        <w:rPr>
          <w:rStyle w:val="FontStyle43"/>
          <w:color w:val="000000"/>
          <w:sz w:val="23"/>
          <w:szCs w:val="23"/>
        </w:rPr>
        <w:t>СПОРОВ</w:t>
      </w:r>
      <w:r w:rsidRPr="00F51DD6">
        <w:rPr>
          <w:rStyle w:val="FontStyle39"/>
          <w:color w:val="000000"/>
          <w:sz w:val="23"/>
          <w:szCs w:val="23"/>
        </w:rPr>
        <w:t xml:space="preserve"> И РАЗНОГЛАСИЙ</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3"/>
          <w:szCs w:val="23"/>
        </w:rPr>
      </w:pPr>
      <w:r w:rsidRPr="00F51DD6">
        <w:rPr>
          <w:rFonts w:ascii="TimesNewRomanPSMT" w:hAnsi="TimesNewRomanPSMT" w:cs="TimesNewRomanPSMT"/>
          <w:sz w:val="23"/>
          <w:szCs w:val="23"/>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r w:rsidRPr="00F51DD6">
        <w:rPr>
          <w:rFonts w:ascii="Calibri" w:hAnsi="Calibri" w:cs="TimesNewRomanPSMT"/>
          <w:sz w:val="23"/>
          <w:szCs w:val="23"/>
        </w:rPr>
        <w:t>.</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8"/>
          <w:color w:val="000000"/>
          <w:sz w:val="23"/>
          <w:szCs w:val="23"/>
        </w:rPr>
      </w:pPr>
      <w:r w:rsidRPr="00F51DD6">
        <w:rPr>
          <w:rStyle w:val="FontStyle36"/>
          <w:color w:val="000000"/>
          <w:sz w:val="23"/>
          <w:szCs w:val="23"/>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F51DD6">
        <w:rPr>
          <w:sz w:val="23"/>
          <w:szCs w:val="23"/>
        </w:rPr>
        <w:t xml:space="preserve"> </w:t>
      </w:r>
      <w:r w:rsidRPr="00F51DD6">
        <w:rPr>
          <w:rStyle w:val="FontStyle36"/>
          <w:color w:val="000000"/>
          <w:sz w:val="23"/>
          <w:szCs w:val="23"/>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w:t>
      </w:r>
      <w:r w:rsidRPr="00F51DD6">
        <w:rPr>
          <w:rStyle w:val="FontStyle36"/>
          <w:color w:val="000000"/>
          <w:sz w:val="23"/>
          <w:szCs w:val="23"/>
        </w:rPr>
        <w:lastRenderedPageBreak/>
        <w:t>Петербурга и Ленинградской области в соответствии с действующим законодательством Российской Федерации.</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F51DD6">
        <w:rPr>
          <w:rStyle w:val="FontStyle43"/>
          <w:sz w:val="23"/>
          <w:szCs w:val="23"/>
        </w:rPr>
        <w:t>РАСТОРЖЕНИЕ</w:t>
      </w:r>
      <w:r w:rsidRPr="00F51DD6">
        <w:rPr>
          <w:rStyle w:val="FontStyle39"/>
          <w:color w:val="000000"/>
          <w:sz w:val="23"/>
          <w:szCs w:val="23"/>
        </w:rPr>
        <w:t xml:space="preserve"> КОНТРАКТА</w:t>
      </w:r>
    </w:p>
    <w:p w:rsidR="00F51DD6" w:rsidRPr="00F51DD6" w:rsidRDefault="00F51DD6" w:rsidP="00F51DD6">
      <w:pPr>
        <w:numPr>
          <w:ilvl w:val="1"/>
          <w:numId w:val="11"/>
        </w:numPr>
        <w:jc w:val="both"/>
        <w:rPr>
          <w:rStyle w:val="FontStyle36"/>
          <w:rFonts w:eastAsia="Times New Roman"/>
          <w:sz w:val="23"/>
          <w:szCs w:val="23"/>
        </w:rPr>
      </w:pPr>
      <w:r w:rsidRPr="00F51DD6">
        <w:rPr>
          <w:sz w:val="23"/>
          <w:szCs w:val="23"/>
        </w:rPr>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F51DD6">
        <w:rPr>
          <w:rStyle w:val="FontStyle36"/>
          <w:color w:val="000000"/>
          <w:sz w:val="23"/>
          <w:szCs w:val="23"/>
        </w:rPr>
        <w:t xml:space="preserve">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r w:rsidRPr="00F51DD6">
        <w:rPr>
          <w:sz w:val="23"/>
          <w:szCs w:val="23"/>
        </w:rPr>
        <w:t>.</w:t>
      </w:r>
    </w:p>
    <w:p w:rsidR="00F51DD6" w:rsidRPr="00F51DD6" w:rsidRDefault="00F51DD6" w:rsidP="00F51DD6">
      <w:pPr>
        <w:pStyle w:val="Style5"/>
        <w:widowControl/>
        <w:numPr>
          <w:ilvl w:val="1"/>
          <w:numId w:val="11"/>
        </w:numPr>
        <w:spacing w:line="240" w:lineRule="auto"/>
        <w:ind w:left="567" w:hanging="567"/>
        <w:rPr>
          <w:rStyle w:val="FontStyle36"/>
          <w:sz w:val="23"/>
          <w:szCs w:val="23"/>
        </w:rPr>
      </w:pPr>
      <w:r w:rsidRPr="00F51DD6">
        <w:rPr>
          <w:rStyle w:val="FontStyle36"/>
          <w:sz w:val="23"/>
          <w:szCs w:val="23"/>
        </w:rPr>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rsidR="00F51DD6" w:rsidRPr="00F51DD6" w:rsidRDefault="00F51DD6" w:rsidP="00F51DD6">
      <w:pPr>
        <w:pStyle w:val="Style5"/>
        <w:widowControl/>
        <w:numPr>
          <w:ilvl w:val="1"/>
          <w:numId w:val="11"/>
        </w:numPr>
        <w:spacing w:line="240" w:lineRule="auto"/>
        <w:ind w:left="567" w:hanging="567"/>
        <w:rPr>
          <w:rStyle w:val="FontStyle36"/>
          <w:sz w:val="23"/>
          <w:szCs w:val="23"/>
        </w:rPr>
      </w:pPr>
      <w:r w:rsidRPr="00F51DD6">
        <w:rPr>
          <w:rStyle w:val="FontStyle36"/>
          <w:sz w:val="23"/>
          <w:szCs w:val="23"/>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F51DD6">
        <w:rPr>
          <w:rStyle w:val="FontStyle36"/>
          <w:color w:val="000000"/>
          <w:sz w:val="23"/>
          <w:szCs w:val="23"/>
        </w:rPr>
        <w:t xml:space="preserve"> Расторжение </w:t>
      </w:r>
      <w:r>
        <w:rPr>
          <w:rStyle w:val="FontStyle36"/>
          <w:color w:val="000000"/>
          <w:sz w:val="23"/>
          <w:szCs w:val="23"/>
        </w:rPr>
        <w:t>Контракта</w:t>
      </w:r>
      <w:r w:rsidRPr="00F51DD6">
        <w:rPr>
          <w:rStyle w:val="FontStyle36"/>
          <w:color w:val="000000"/>
          <w:sz w:val="23"/>
          <w:szCs w:val="23"/>
        </w:rPr>
        <w:t xml:space="preserve"> не освобождает Абонента от обязательств </w:t>
      </w:r>
      <w:r w:rsidRPr="00F51DD6">
        <w:rPr>
          <w:rStyle w:val="FontStyle38"/>
          <w:color w:val="000000"/>
          <w:sz w:val="23"/>
          <w:szCs w:val="23"/>
        </w:rPr>
        <w:t xml:space="preserve">по </w:t>
      </w:r>
      <w:r w:rsidRPr="00F51DD6">
        <w:rPr>
          <w:rStyle w:val="FontStyle36"/>
          <w:color w:val="000000"/>
          <w:sz w:val="23"/>
          <w:szCs w:val="23"/>
        </w:rPr>
        <w:t xml:space="preserve">расчетам </w:t>
      </w:r>
      <w:r w:rsidRPr="00F51DD6">
        <w:rPr>
          <w:rStyle w:val="FontStyle38"/>
          <w:color w:val="000000"/>
          <w:sz w:val="23"/>
          <w:szCs w:val="23"/>
        </w:rPr>
        <w:t xml:space="preserve">за </w:t>
      </w:r>
      <w:r w:rsidRPr="00F51DD6">
        <w:rPr>
          <w:rStyle w:val="FontStyle36"/>
          <w:color w:val="000000"/>
          <w:sz w:val="23"/>
          <w:szCs w:val="23"/>
        </w:rPr>
        <w:t xml:space="preserve">уже </w:t>
      </w:r>
      <w:r w:rsidRPr="00F51DD6">
        <w:rPr>
          <w:rStyle w:val="FontStyle38"/>
          <w:color w:val="000000"/>
          <w:sz w:val="23"/>
          <w:szCs w:val="23"/>
        </w:rPr>
        <w:t xml:space="preserve">предоставленные </w:t>
      </w:r>
      <w:r w:rsidRPr="00F51DD6">
        <w:rPr>
          <w:rStyle w:val="FontStyle36"/>
          <w:color w:val="000000"/>
          <w:sz w:val="23"/>
          <w:szCs w:val="23"/>
        </w:rPr>
        <w:t>Оператором Услуги.</w:t>
      </w:r>
    </w:p>
    <w:p w:rsidR="00F51DD6" w:rsidRPr="00F51DD6" w:rsidRDefault="00F51DD6" w:rsidP="00F51DD6">
      <w:pPr>
        <w:pStyle w:val="Style5"/>
        <w:widowControl/>
        <w:numPr>
          <w:ilvl w:val="1"/>
          <w:numId w:val="11"/>
        </w:numPr>
        <w:spacing w:line="240" w:lineRule="auto"/>
        <w:ind w:left="567" w:hanging="567"/>
        <w:rPr>
          <w:sz w:val="23"/>
          <w:szCs w:val="23"/>
        </w:rPr>
      </w:pPr>
      <w:r w:rsidRPr="00F51DD6">
        <w:rPr>
          <w:sz w:val="23"/>
          <w:szCs w:val="23"/>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rsidR="00F51DD6" w:rsidRPr="00F51DD6" w:rsidRDefault="00F51DD6" w:rsidP="00F51DD6">
      <w:pPr>
        <w:numPr>
          <w:ilvl w:val="1"/>
          <w:numId w:val="11"/>
        </w:numPr>
        <w:jc w:val="both"/>
        <w:rPr>
          <w:rStyle w:val="FontStyle36"/>
          <w:rFonts w:eastAsia="Times New Roman"/>
          <w:sz w:val="23"/>
          <w:szCs w:val="23"/>
        </w:rPr>
      </w:pPr>
      <w:r w:rsidRPr="00F51DD6">
        <w:rPr>
          <w:rStyle w:val="FontStyle36"/>
          <w:color w:val="000000"/>
          <w:sz w:val="23"/>
          <w:szCs w:val="23"/>
        </w:rPr>
        <w:t>Расторжение настоящего Контракта производится по соглашению Сторон</w:t>
      </w:r>
      <w:r w:rsidRPr="00F51DD6">
        <w:rPr>
          <w:rFonts w:eastAsia="Courier New"/>
          <w:sz w:val="23"/>
          <w:szCs w:val="23"/>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F51DD6">
        <w:rPr>
          <w:rStyle w:val="FontStyle36"/>
          <w:sz w:val="23"/>
          <w:szCs w:val="23"/>
        </w:rPr>
        <w:t>.</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КОНФИДЕНЦИАЛЬНОСТЬ</w:t>
      </w:r>
    </w:p>
    <w:p w:rsidR="00F51DD6" w:rsidRPr="00F51DD6" w:rsidRDefault="00F51DD6" w:rsidP="00F51DD6">
      <w:pPr>
        <w:pStyle w:val="Style10"/>
        <w:widowControl/>
        <w:numPr>
          <w:ilvl w:val="1"/>
          <w:numId w:val="11"/>
        </w:numPr>
        <w:tabs>
          <w:tab w:val="left" w:pos="0"/>
        </w:tabs>
        <w:ind w:left="567" w:hanging="567"/>
        <w:jc w:val="both"/>
        <w:rPr>
          <w:rStyle w:val="FontStyle36"/>
          <w:color w:val="000000"/>
          <w:sz w:val="23"/>
          <w:szCs w:val="23"/>
        </w:rPr>
      </w:pPr>
      <w:r w:rsidRPr="00F51DD6">
        <w:rPr>
          <w:rStyle w:val="FontStyle36"/>
          <w:color w:val="000000"/>
          <w:sz w:val="23"/>
          <w:szCs w:val="23"/>
        </w:rPr>
        <w:t>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 xml:space="preserve">ДЕЙСТВИЕ </w:t>
      </w:r>
      <w:r w:rsidRPr="00F51DD6">
        <w:rPr>
          <w:rStyle w:val="FontStyle43"/>
          <w:sz w:val="23"/>
          <w:szCs w:val="23"/>
        </w:rPr>
        <w:t>НЕПРЕОДОЛИМОЙ</w:t>
      </w:r>
      <w:r w:rsidRPr="00F51DD6">
        <w:rPr>
          <w:rStyle w:val="FontStyle43"/>
          <w:color w:val="000000"/>
          <w:sz w:val="23"/>
          <w:szCs w:val="23"/>
        </w:rPr>
        <w:t xml:space="preserve"> СИЛЫ</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УВЕДОМЛЕНИЯ</w:t>
      </w:r>
    </w:p>
    <w:p w:rsidR="00F51DD6" w:rsidRPr="00F51DD6" w:rsidRDefault="00F51DD6" w:rsidP="00F51DD6">
      <w:pPr>
        <w:pStyle w:val="11"/>
        <w:numPr>
          <w:ilvl w:val="1"/>
          <w:numId w:val="11"/>
        </w:numPr>
        <w:tabs>
          <w:tab w:val="left" w:pos="142"/>
          <w:tab w:val="left" w:pos="567"/>
          <w:tab w:val="left" w:pos="851"/>
        </w:tabs>
        <w:ind w:left="567" w:hanging="567"/>
        <w:jc w:val="both"/>
        <w:rPr>
          <w:sz w:val="23"/>
          <w:szCs w:val="23"/>
        </w:rPr>
      </w:pPr>
      <w:r w:rsidRPr="00F51DD6">
        <w:rPr>
          <w:sz w:val="23"/>
          <w:szCs w:val="23"/>
        </w:rPr>
        <w:t xml:space="preserve">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w:t>
      </w:r>
      <w:r w:rsidRPr="00F51DD6">
        <w:rPr>
          <w:sz w:val="23"/>
          <w:szCs w:val="23"/>
        </w:rPr>
        <w:lastRenderedPageBreak/>
        <w:t>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rsidR="00F51DD6" w:rsidRPr="00F51DD6" w:rsidRDefault="00F51DD6" w:rsidP="00F51DD6">
      <w:pPr>
        <w:pStyle w:val="11"/>
        <w:numPr>
          <w:ilvl w:val="1"/>
          <w:numId w:val="11"/>
        </w:numPr>
        <w:tabs>
          <w:tab w:val="left" w:pos="142"/>
          <w:tab w:val="left" w:pos="567"/>
          <w:tab w:val="left" w:pos="851"/>
        </w:tabs>
        <w:ind w:left="567" w:hanging="567"/>
        <w:jc w:val="both"/>
        <w:rPr>
          <w:sz w:val="23"/>
          <w:szCs w:val="23"/>
        </w:rPr>
      </w:pPr>
      <w:r w:rsidRPr="00F51DD6">
        <w:rPr>
          <w:sz w:val="23"/>
          <w:szCs w:val="23"/>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rsidR="00F51DD6" w:rsidRPr="00F51DD6" w:rsidRDefault="00F51DD6" w:rsidP="00F51DD6">
      <w:pPr>
        <w:pStyle w:val="Style2"/>
        <w:widowControl/>
        <w:numPr>
          <w:ilvl w:val="0"/>
          <w:numId w:val="11"/>
        </w:numPr>
        <w:tabs>
          <w:tab w:val="left" w:pos="142"/>
          <w:tab w:val="left" w:pos="426"/>
        </w:tabs>
        <w:spacing w:before="240" w:after="120"/>
        <w:ind w:left="0" w:firstLine="0"/>
        <w:jc w:val="center"/>
        <w:rPr>
          <w:rStyle w:val="FontStyle43"/>
          <w:color w:val="000000"/>
          <w:sz w:val="23"/>
          <w:szCs w:val="23"/>
        </w:rPr>
      </w:pPr>
      <w:r w:rsidRPr="00F51DD6">
        <w:rPr>
          <w:rStyle w:val="FontStyle43"/>
          <w:sz w:val="23"/>
          <w:szCs w:val="23"/>
        </w:rPr>
        <w:t>ПРОЧИЕ</w:t>
      </w:r>
      <w:r w:rsidRPr="00F51DD6">
        <w:rPr>
          <w:rStyle w:val="FontStyle43"/>
          <w:color w:val="000000"/>
          <w:sz w:val="23"/>
          <w:szCs w:val="23"/>
        </w:rPr>
        <w:t xml:space="preserve"> УСЛОВИЯ</w:t>
      </w:r>
    </w:p>
    <w:p w:rsidR="00F51DD6" w:rsidRPr="00F51DD6" w:rsidRDefault="00F51DD6" w:rsidP="00F51DD6">
      <w:pPr>
        <w:numPr>
          <w:ilvl w:val="1"/>
          <w:numId w:val="11"/>
        </w:numPr>
        <w:ind w:left="567" w:hanging="567"/>
        <w:jc w:val="both"/>
        <w:rPr>
          <w:rFonts w:eastAsia="Times New Roman"/>
          <w:sz w:val="23"/>
          <w:szCs w:val="23"/>
        </w:rPr>
      </w:pPr>
      <w:r w:rsidRPr="00F51DD6">
        <w:rPr>
          <w:rFonts w:eastAsia="Times New Roman"/>
          <w:sz w:val="23"/>
          <w:szCs w:val="23"/>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w:t>
      </w:r>
    </w:p>
    <w:p w:rsidR="00F51DD6" w:rsidRPr="00F51DD6" w:rsidRDefault="00F51DD6" w:rsidP="00F51DD6">
      <w:pPr>
        <w:pStyle w:val="Style5"/>
        <w:widowControl/>
        <w:numPr>
          <w:ilvl w:val="1"/>
          <w:numId w:val="11"/>
        </w:numPr>
        <w:adjustRightInd/>
        <w:spacing w:line="240" w:lineRule="auto"/>
        <w:ind w:left="567" w:hanging="567"/>
        <w:rPr>
          <w:sz w:val="23"/>
          <w:szCs w:val="23"/>
        </w:rPr>
      </w:pPr>
      <w:r w:rsidRPr="00F51DD6">
        <w:rPr>
          <w:sz w:val="23"/>
          <w:szCs w:val="23"/>
        </w:rPr>
        <w:t xml:space="preserve">Настоящий Контракт вступает в силу с момента его подписания и распространяет свое действие на правоотношения, возникшие с </w:t>
      </w:r>
      <w:r w:rsidRPr="00F51DD6">
        <w:rPr>
          <w:b/>
          <w:sz w:val="23"/>
          <w:szCs w:val="23"/>
        </w:rPr>
        <w:t>01 января 202</w:t>
      </w:r>
      <w:r w:rsidR="0025488E">
        <w:rPr>
          <w:b/>
          <w:sz w:val="23"/>
          <w:szCs w:val="23"/>
        </w:rPr>
        <w:t>6</w:t>
      </w:r>
      <w:r w:rsidRPr="00F51DD6">
        <w:rPr>
          <w:b/>
          <w:sz w:val="23"/>
          <w:szCs w:val="23"/>
        </w:rPr>
        <w:t> г.</w:t>
      </w:r>
      <w:r w:rsidRPr="00F51DD6">
        <w:rPr>
          <w:sz w:val="23"/>
          <w:szCs w:val="23"/>
        </w:rPr>
        <w:t xml:space="preserve">, и действует по </w:t>
      </w:r>
      <w:r w:rsidRPr="00F51DD6">
        <w:rPr>
          <w:b/>
          <w:sz w:val="23"/>
          <w:szCs w:val="23"/>
        </w:rPr>
        <w:t>31 декабря 202</w:t>
      </w:r>
      <w:r w:rsidR="0025488E">
        <w:rPr>
          <w:b/>
          <w:sz w:val="23"/>
          <w:szCs w:val="23"/>
        </w:rPr>
        <w:t>6</w:t>
      </w:r>
      <w:r w:rsidRPr="00F51DD6">
        <w:rPr>
          <w:b/>
          <w:sz w:val="23"/>
          <w:szCs w:val="23"/>
        </w:rPr>
        <w:t> г.</w:t>
      </w:r>
      <w:r w:rsidRPr="00F51DD6">
        <w:rPr>
          <w:sz w:val="23"/>
          <w:szCs w:val="23"/>
        </w:rPr>
        <w:t>, а в части оплаты – до полного исполнения сторонами своих обязательств.</w:t>
      </w:r>
    </w:p>
    <w:p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Все изменения, дополнения и приложения к Контракту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w:t>
      </w:r>
    </w:p>
    <w:p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Каждая из Сторон заверяет другую Сторону, что по состоянию на день подписания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данная Сторона обладает правоспособностью для заключения настоящего Контракта, включая корпоративные одобрения;</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rsidR="00F51DD6" w:rsidRPr="00F51DD6" w:rsidRDefault="00F51DD6" w:rsidP="00F51DD6">
      <w:pPr>
        <w:pStyle w:val="aa"/>
        <w:numPr>
          <w:ilvl w:val="1"/>
          <w:numId w:val="11"/>
        </w:numPr>
        <w:tabs>
          <w:tab w:val="left" w:pos="567"/>
        </w:tabs>
        <w:ind w:left="567" w:hanging="567"/>
        <w:jc w:val="both"/>
        <w:rPr>
          <w:rFonts w:eastAsia="Batang"/>
          <w:color w:val="000000"/>
          <w:sz w:val="23"/>
          <w:szCs w:val="23"/>
        </w:rPr>
      </w:pPr>
      <w:r w:rsidRPr="00F51DD6">
        <w:rPr>
          <w:color w:val="000000"/>
          <w:sz w:val="23"/>
          <w:szCs w:val="23"/>
        </w:rPr>
        <w:t>Контракт</w:t>
      </w:r>
      <w:r w:rsidRPr="00F51DD6">
        <w:rPr>
          <w:rFonts w:eastAsia="Batang"/>
          <w:color w:val="000000"/>
          <w:sz w:val="23"/>
          <w:szCs w:val="23"/>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p>
    <w:p w:rsidR="00F51DD6" w:rsidRPr="00F51DD6" w:rsidRDefault="00F51DD6" w:rsidP="00F51DD6">
      <w:pPr>
        <w:pStyle w:val="aa"/>
        <w:numPr>
          <w:ilvl w:val="1"/>
          <w:numId w:val="11"/>
        </w:numPr>
        <w:tabs>
          <w:tab w:val="left" w:pos="567"/>
        </w:tabs>
        <w:ind w:left="567" w:hanging="567"/>
        <w:jc w:val="both"/>
        <w:rPr>
          <w:rFonts w:eastAsia="Batang"/>
          <w:color w:val="000000"/>
          <w:sz w:val="23"/>
          <w:szCs w:val="23"/>
        </w:rPr>
      </w:pPr>
      <w:r w:rsidRPr="00F51DD6">
        <w:rPr>
          <w:rFonts w:eastAsia="Batang"/>
          <w:color w:val="000000"/>
          <w:sz w:val="23"/>
          <w:szCs w:val="23"/>
        </w:rPr>
        <w:t>К Контракту</w:t>
      </w:r>
      <w:r w:rsidRPr="00F51DD6">
        <w:rPr>
          <w:color w:val="000000"/>
          <w:sz w:val="23"/>
          <w:szCs w:val="23"/>
        </w:rPr>
        <w:t xml:space="preserve"> </w:t>
      </w:r>
      <w:r w:rsidRPr="00F51DD6">
        <w:rPr>
          <w:rFonts w:eastAsia="Batang"/>
          <w:color w:val="000000"/>
          <w:sz w:val="23"/>
          <w:szCs w:val="23"/>
        </w:rPr>
        <w:t>прилагаются и являются его неотъемлемой частью:</w:t>
      </w:r>
    </w:p>
    <w:p w:rsidR="00F51DD6" w:rsidRPr="00F51DD6" w:rsidRDefault="00F51DD6" w:rsidP="00F51DD6">
      <w:pPr>
        <w:pStyle w:val="aa"/>
        <w:widowControl/>
        <w:autoSpaceDE/>
        <w:adjustRightInd/>
        <w:ind w:left="851" w:hanging="142"/>
        <w:jc w:val="both"/>
        <w:rPr>
          <w:rFonts w:eastAsia="Batang"/>
          <w:color w:val="000000"/>
          <w:sz w:val="23"/>
          <w:szCs w:val="23"/>
        </w:rPr>
      </w:pPr>
      <w:r>
        <w:rPr>
          <w:rFonts w:eastAsia="Batang"/>
          <w:color w:val="000000"/>
          <w:sz w:val="23"/>
          <w:szCs w:val="23"/>
        </w:rPr>
        <w:t>Приложение №1 – Спецификация №1</w:t>
      </w:r>
      <w:r w:rsidRPr="00F51DD6">
        <w:rPr>
          <w:rFonts w:eastAsia="Batang"/>
          <w:color w:val="000000"/>
          <w:sz w:val="23"/>
          <w:szCs w:val="23"/>
        </w:rPr>
        <w:t>;</w:t>
      </w:r>
    </w:p>
    <w:p w:rsidR="00F51DD6" w:rsidRPr="00F51DD6" w:rsidRDefault="00F51DD6" w:rsidP="00F51DD6">
      <w:pPr>
        <w:pStyle w:val="aa"/>
        <w:widowControl/>
        <w:autoSpaceDE/>
        <w:adjustRightInd/>
        <w:ind w:left="709"/>
        <w:jc w:val="both"/>
        <w:rPr>
          <w:rFonts w:eastAsia="Batang"/>
          <w:color w:val="000000"/>
          <w:sz w:val="23"/>
          <w:szCs w:val="23"/>
        </w:rPr>
      </w:pPr>
      <w:r w:rsidRPr="00F51DD6">
        <w:rPr>
          <w:rFonts w:eastAsia="Batang"/>
          <w:color w:val="000000"/>
          <w:sz w:val="23"/>
          <w:szCs w:val="23"/>
        </w:rPr>
        <w:t>Приложение №2 – форма Акта приема-сдачи работ по подключению услуг;</w:t>
      </w:r>
    </w:p>
    <w:p w:rsidR="00F51DD6" w:rsidRP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p w:rsidR="0025488E" w:rsidRDefault="0025488E">
      <w:r>
        <w:t>Абонент:</w:t>
      </w:r>
    </w:p>
    <w:p w:rsidR="0025488E" w:rsidRDefault="0025488E" w:rsidP="0025488E">
      <w:r>
        <w:t>Муниципальное бюджетное дошкольное образовательное учреждение "Детский сад № 6" (МБДОУ "Детский сад № 6")</w:t>
      </w:r>
    </w:p>
    <w:p w:rsidR="0025488E" w:rsidRDefault="0025488E" w:rsidP="0025488E">
      <w:r>
        <w:t>Юридический адрес: 188410, Ленинградская область, г. Волосово, ул. Гатчинская, д. 3</w:t>
      </w:r>
    </w:p>
    <w:p w:rsidR="0025488E" w:rsidRDefault="0025488E" w:rsidP="0025488E">
      <w:r>
        <w:t>Фактический адрес: 188410, Ленинградская область, г. Волосово, ул. Гатчинская, д. 3</w:t>
      </w:r>
    </w:p>
    <w:p w:rsidR="0025488E" w:rsidRDefault="0025488E" w:rsidP="0025488E">
      <w:r>
        <w:t>Банк получателя: ОКЦ № 1 Северо-Западного ГУ Банка России//УФК по Ленинградской области, г. Санкт-Петербург</w:t>
      </w:r>
    </w:p>
    <w:p w:rsidR="0025488E" w:rsidRDefault="0025488E" w:rsidP="0025488E">
      <w:r>
        <w:t>БИК территориального органа Федерального казначейства: 044030098</w:t>
      </w:r>
    </w:p>
    <w:p w:rsidR="0025488E" w:rsidRDefault="0025488E" w:rsidP="0025488E">
      <w:r>
        <w:t>Единый казначейский счет: 40102810745370000098</w:t>
      </w:r>
    </w:p>
    <w:p w:rsidR="0025488E" w:rsidRDefault="0025488E" w:rsidP="0025488E">
      <w:r>
        <w:t>Получатель: ИНН: 4717006081   КПП: 470501001</w:t>
      </w:r>
    </w:p>
    <w:p w:rsidR="0025488E" w:rsidRDefault="0025488E" w:rsidP="0025488E">
      <w:r>
        <w:t>Комитет финансов администрации Волосовского муниципального района Ленинградской области (МБДОУ "Детский сад №6" л/с: 20019Ч27550,21019Ч27550)</w:t>
      </w:r>
    </w:p>
    <w:p w:rsidR="0025488E" w:rsidRDefault="0025488E" w:rsidP="0025488E">
      <w:r>
        <w:t>Казначейский счет: 03234643416060004500</w:t>
      </w:r>
    </w:p>
    <w:p w:rsidR="0025488E" w:rsidRDefault="0025488E" w:rsidP="0025488E">
      <w:r>
        <w:t>ОКТМО 41606101</w:t>
      </w:r>
    </w:p>
    <w:p w:rsidR="0025488E" w:rsidRDefault="0025488E" w:rsidP="0025488E">
      <w:r>
        <w:t xml:space="preserve">ОГРН: 1024702011410 ОКПО 46248064 ОКВЭД  85.11 </w:t>
      </w:r>
    </w:p>
    <w:p w:rsidR="0025488E" w:rsidRDefault="0025488E" w:rsidP="0025488E">
      <w:r>
        <w:lastRenderedPageBreak/>
        <w:t>Тел/факс 8-813-73-22-601, бухгалтерия 8-813-73-23-838</w:t>
      </w:r>
    </w:p>
    <w:p w:rsidR="0025488E" w:rsidRDefault="0025488E" w:rsidP="0025488E">
      <w:r>
        <w:t>Эл.адрес : d.sad6@yandex.ru</w:t>
      </w:r>
    </w:p>
    <w:p w:rsidR="0025488E" w:rsidRDefault="0025488E" w:rsidP="0025488E"/>
    <w:p w:rsidR="0025488E" w:rsidRDefault="0025488E" w:rsidP="0025488E"/>
    <w:p w:rsidR="00F51DD6" w:rsidRDefault="0025488E" w:rsidP="0025488E">
      <w:r>
        <w:t xml:space="preserve"> </w:t>
      </w:r>
      <w:r>
        <w:t>Оператор</w:t>
      </w:r>
      <w:r w:rsidR="00F51DD6">
        <w:br w:type="page"/>
      </w:r>
    </w:p>
    <w:p w:rsidR="00F51DD6" w:rsidRPr="00F51DD6" w:rsidRDefault="00F51DD6" w:rsidP="00F51DD6">
      <w:pPr>
        <w:spacing w:before="60"/>
        <w:jc w:val="right"/>
        <w:rPr>
          <w:b/>
          <w:sz w:val="22"/>
          <w:szCs w:val="22"/>
        </w:rPr>
      </w:pPr>
      <w:r>
        <w:rPr>
          <w:b/>
          <w:sz w:val="22"/>
          <w:szCs w:val="22"/>
        </w:rPr>
        <w:lastRenderedPageBreak/>
        <w:t>Приложение № 1</w:t>
      </w:r>
    </w:p>
    <w:p w:rsidR="00F51DD6" w:rsidRDefault="00F51DD6" w:rsidP="00F51DD6">
      <w:pPr>
        <w:spacing w:before="60"/>
        <w:jc w:val="right"/>
        <w:rPr>
          <w:sz w:val="22"/>
          <w:szCs w:val="22"/>
        </w:rPr>
      </w:pPr>
      <w:r>
        <w:rPr>
          <w:sz w:val="22"/>
          <w:szCs w:val="22"/>
        </w:rPr>
        <w:t xml:space="preserve">к Контракту № </w:t>
      </w:r>
      <w:r w:rsidR="00D82B7D">
        <w:rPr>
          <w:sz w:val="22"/>
          <w:szCs w:val="22"/>
        </w:rPr>
        <w:t>78712121</w:t>
      </w:r>
    </w:p>
    <w:p w:rsidR="00F51DD6" w:rsidRPr="00F51DD6" w:rsidRDefault="00F51DD6" w:rsidP="00F51DD6">
      <w:pPr>
        <w:spacing w:before="60"/>
        <w:jc w:val="center"/>
        <w:rPr>
          <w:b/>
        </w:rPr>
      </w:pPr>
      <w:r>
        <w:rPr>
          <w:b/>
        </w:rPr>
        <w:t>Спецификация № 1</w:t>
      </w:r>
    </w:p>
    <w:p w:rsidR="00F51DD6" w:rsidRPr="00F51DD6" w:rsidRDefault="00F51DD6" w:rsidP="00F51DD6">
      <w:pPr>
        <w:spacing w:after="120"/>
        <w:jc w:val="center"/>
        <w:rPr>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F51DD6" w:rsidRPr="00F51DD6" w:rsidTr="00F51DD6">
        <w:trPr>
          <w:trHeight w:val="326"/>
        </w:trPr>
        <w:tc>
          <w:tcPr>
            <w:tcW w:w="10206" w:type="dxa"/>
            <w:gridSpan w:val="8"/>
            <w:shd w:val="pct5" w:color="auto" w:fill="auto"/>
            <w:vAlign w:val="center"/>
          </w:tcPr>
          <w:p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rsidTr="00F51DD6">
        <w:trPr>
          <w:trHeight w:val="378"/>
        </w:trPr>
        <w:tc>
          <w:tcPr>
            <w:tcW w:w="3119" w:type="dxa"/>
            <w:gridSpan w:val="2"/>
            <w:shd w:val="clear" w:color="auto" w:fill="F2F2F2"/>
            <w:vAlign w:val="center"/>
          </w:tcPr>
          <w:p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6"/>
            <w:vAlign w:val="center"/>
          </w:tcPr>
          <w:p w:rsidR="00F51DD6" w:rsidRPr="00F51DD6" w:rsidRDefault="00F51DD6" w:rsidP="00F51DD6">
            <w:pPr>
              <w:contextualSpacing/>
              <w:jc w:val="center"/>
              <w:rPr>
                <w:b/>
                <w:sz w:val="16"/>
                <w:szCs w:val="16"/>
              </w:rPr>
            </w:pPr>
            <w:r w:rsidRPr="00F51DD6">
              <w:rPr>
                <w:b/>
                <w:sz w:val="16"/>
                <w:szCs w:val="16"/>
              </w:rPr>
              <w:t>МБДОУ "ДЕТСКИЙ САД № 6"</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F51DD6" w:rsidRPr="00F51DD6" w:rsidRDefault="00F51DD6" w:rsidP="00F51DD6">
            <w:pPr>
              <w:widowControl/>
              <w:jc w:val="center"/>
              <w:rPr>
                <w:sz w:val="16"/>
                <w:szCs w:val="16"/>
              </w:rPr>
            </w:pP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F51DD6" w:rsidRPr="00F51DD6" w:rsidRDefault="00F51DD6" w:rsidP="00F51DD6">
            <w:pPr>
              <w:contextualSpacing/>
              <w:jc w:val="center"/>
              <w:rPr>
                <w:sz w:val="16"/>
                <w:szCs w:val="16"/>
              </w:rPr>
            </w:pPr>
          </w:p>
        </w:tc>
      </w:tr>
      <w:tr w:rsidR="00F51DD6" w:rsidRPr="00F51DD6" w:rsidTr="00F51DD6">
        <w:trPr>
          <w:trHeight w:val="248"/>
        </w:trPr>
        <w:tc>
          <w:tcPr>
            <w:tcW w:w="3119" w:type="dxa"/>
            <w:gridSpan w:val="2"/>
            <w:vMerge w:val="restart"/>
            <w:shd w:val="clear" w:color="auto" w:fill="F2F2F2"/>
            <w:vAlign w:val="center"/>
          </w:tcPr>
          <w:p w:rsidR="00F51DD6" w:rsidRPr="00F51DD6" w:rsidRDefault="00F51DD6" w:rsidP="00F51DD6">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F51DD6" w:rsidRPr="00F51DD6" w:rsidRDefault="00F51DD6" w:rsidP="00F51DD6">
            <w:pPr>
              <w:widowControl/>
              <w:autoSpaceDE/>
              <w:autoSpaceDN/>
              <w:adjustRightInd/>
              <w:jc w:val="center"/>
              <w:rPr>
                <w:sz w:val="16"/>
                <w:szCs w:val="16"/>
              </w:rPr>
            </w:pP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5386" w:type="dxa"/>
            <w:gridSpan w:val="4"/>
            <w:vAlign w:val="center"/>
          </w:tcPr>
          <w:p w:rsidR="00F51DD6" w:rsidRPr="00F51DD6" w:rsidRDefault="00F51DD6" w:rsidP="00F51DD6">
            <w:pPr>
              <w:widowControl/>
              <w:autoSpaceDE/>
              <w:autoSpaceDN/>
              <w:adjustRightInd/>
              <w:jc w:val="center"/>
              <w:rPr>
                <w:bCs/>
                <w:sz w:val="16"/>
                <w:szCs w:val="16"/>
                <w:lang w:val="en-US"/>
              </w:rPr>
            </w:pP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bCs/>
                <w:sz w:val="16"/>
                <w:szCs w:val="16"/>
                <w:lang w:val="en-US"/>
              </w:rPr>
              <w:t>e-mail</w:t>
            </w:r>
          </w:p>
        </w:tc>
        <w:tc>
          <w:tcPr>
            <w:tcW w:w="5386" w:type="dxa"/>
            <w:gridSpan w:val="4"/>
            <w:vAlign w:val="center"/>
          </w:tcPr>
          <w:p w:rsidR="00F51DD6" w:rsidRPr="00F51DD6" w:rsidRDefault="00F51DD6" w:rsidP="00F51DD6">
            <w:pPr>
              <w:widowControl/>
              <w:autoSpaceDE/>
              <w:autoSpaceDN/>
              <w:adjustRightInd/>
              <w:jc w:val="center"/>
              <w:rPr>
                <w:bCs/>
                <w:sz w:val="16"/>
                <w:szCs w:val="16"/>
                <w:lang w:val="en-US"/>
              </w:rPr>
            </w:pPr>
          </w:p>
        </w:tc>
      </w:tr>
      <w:tr w:rsidR="00F51DD6" w:rsidRPr="00F51DD6" w:rsidTr="00F51DD6">
        <w:trPr>
          <w:trHeight w:val="797"/>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 xml:space="preserve">Мобильный телефон </w:t>
            </w:r>
          </w:p>
          <w:p w:rsidR="00F51DD6" w:rsidRPr="00F51DD6" w:rsidRDefault="00F51DD6" w:rsidP="00F51DD6">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F51DD6" w:rsidRPr="00F51DD6" w:rsidRDefault="00F51DD6" w:rsidP="00F51DD6">
            <w:pPr>
              <w:widowControl/>
              <w:autoSpaceDE/>
              <w:autoSpaceDN/>
              <w:adjustRightInd/>
              <w:jc w:val="center"/>
              <w:rPr>
                <w:bCs/>
                <w:sz w:val="16"/>
                <w:szCs w:val="16"/>
              </w:rPr>
            </w:pPr>
          </w:p>
          <w:p w:rsidR="00F51DD6" w:rsidRPr="00F51DD6" w:rsidRDefault="00F51DD6" w:rsidP="00F51DD6">
            <w:pPr>
              <w:widowControl/>
              <w:autoSpaceDE/>
              <w:autoSpaceDN/>
              <w:adjustRightInd/>
              <w:jc w:val="center"/>
              <w:rPr>
                <w:bCs/>
                <w:sz w:val="16"/>
                <w:szCs w:val="16"/>
              </w:rPr>
            </w:pPr>
            <w:r w:rsidRPr="00F51DD6">
              <w:rPr>
                <w:bCs/>
                <w:sz w:val="16"/>
                <w:szCs w:val="16"/>
              </w:rPr>
              <w:t>+7 (_____) ______ - ____ - ____</w:t>
            </w:r>
          </w:p>
          <w:p w:rsidR="00F51DD6" w:rsidRPr="00F51DD6" w:rsidRDefault="00F51DD6" w:rsidP="00F51DD6">
            <w:pPr>
              <w:contextualSpacing/>
              <w:jc w:val="center"/>
              <w:rPr>
                <w:sz w:val="16"/>
                <w:szCs w:val="16"/>
              </w:rPr>
            </w:pPr>
            <w:r w:rsidRPr="00F51DD6">
              <w:rPr>
                <w:bCs/>
                <w:sz w:val="16"/>
                <w:szCs w:val="16"/>
              </w:rPr>
              <w:t>обязательно для заполнения</w:t>
            </w:r>
          </w:p>
        </w:tc>
      </w:tr>
      <w:tr w:rsidR="00F51DD6" w:rsidRPr="00F51DD6" w:rsidTr="00F51DD6">
        <w:trPr>
          <w:trHeight w:val="297"/>
        </w:trPr>
        <w:tc>
          <w:tcPr>
            <w:tcW w:w="10206" w:type="dxa"/>
            <w:gridSpan w:val="8"/>
            <w:shd w:val="clear" w:color="auto" w:fill="F2F2F2"/>
            <w:vAlign w:val="center"/>
          </w:tcPr>
          <w:p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rsidTr="00F51DD6">
        <w:trPr>
          <w:trHeight w:val="543"/>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6"/>
            <w:vAlign w:val="center"/>
          </w:tcPr>
          <w:p w:rsidR="00F51DD6" w:rsidRPr="00F51DD6" w:rsidRDefault="00F51DD6" w:rsidP="00F51DD6">
            <w:pPr>
              <w:jc w:val="center"/>
              <w:rPr>
                <w:sz w:val="16"/>
                <w:szCs w:val="16"/>
              </w:rPr>
            </w:pPr>
            <w:r>
              <w:rPr>
                <w:sz w:val="16"/>
                <w:szCs w:val="16"/>
              </w:rPr>
              <w:t>188410, Ленинградская обл, Волосовский р-н, Волосово г обл, Гатчинская ул, дом 3</w:t>
            </w:r>
          </w:p>
        </w:tc>
      </w:tr>
      <w:tr w:rsidR="00F51DD6" w:rsidRPr="00F51DD6" w:rsidTr="00F51DD6">
        <w:trPr>
          <w:trHeight w:val="552"/>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ПЦО Гатчинского р-на, 188306, Ленинградская обл., Гатчинский р-н, Гатчина г, Карла Маркса ул, д. 27</w:t>
            </w:r>
            <w:r w:rsidRPr="00F51DD6">
              <w:rPr>
                <w:b/>
                <w:bCs/>
                <w:color w:val="000000"/>
                <w:sz w:val="16"/>
                <w:szCs w:val="16"/>
                <w:shd w:val="clear" w:color="auto" w:fill="FFFFFF"/>
              </w:rPr>
              <w:t xml:space="preserve"> </w:t>
            </w:r>
          </w:p>
          <w:p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F51DD6" w:rsidRPr="00F51DD6" w:rsidRDefault="00F51DD6" w:rsidP="00F51DD6">
            <w:pPr>
              <w:jc w:val="center"/>
              <w:rPr>
                <w:sz w:val="16"/>
                <w:szCs w:val="16"/>
              </w:rPr>
            </w:pPr>
          </w:p>
        </w:tc>
      </w:tr>
      <w:tr w:rsidR="00F51DD6" w:rsidRPr="00F51DD6" w:rsidTr="00F51DD6">
        <w:trPr>
          <w:trHeight w:val="421"/>
        </w:trPr>
        <w:tc>
          <w:tcPr>
            <w:tcW w:w="900" w:type="dxa"/>
            <w:shd w:val="clear" w:color="auto" w:fill="F2F2F2"/>
            <w:vAlign w:val="center"/>
          </w:tcPr>
          <w:p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F51DD6" w:rsidRPr="00F51DD6" w:rsidRDefault="00F51DD6" w:rsidP="00F51DD6">
            <w:pPr>
              <w:jc w:val="center"/>
              <w:rPr>
                <w:sz w:val="16"/>
                <w:szCs w:val="16"/>
              </w:rPr>
            </w:pPr>
            <w:r>
              <w:rPr>
                <w:sz w:val="16"/>
                <w:szCs w:val="16"/>
              </w:rPr>
              <w:t>Стоимость подключения, руб. (без</w:t>
            </w:r>
            <w:r w:rsidRPr="00F51DD6">
              <w:rPr>
                <w:sz w:val="16"/>
                <w:szCs w:val="16"/>
              </w:rPr>
              <w:t xml:space="preserve"> НДС)</w:t>
            </w:r>
          </w:p>
        </w:tc>
        <w:tc>
          <w:tcPr>
            <w:tcW w:w="2551" w:type="dxa"/>
            <w:shd w:val="clear" w:color="auto" w:fill="F2F2F2"/>
            <w:vAlign w:val="center"/>
          </w:tcPr>
          <w:p w:rsidR="00F51DD6" w:rsidRPr="00F51DD6" w:rsidRDefault="00F51DD6" w:rsidP="00F51DD6">
            <w:pPr>
              <w:jc w:val="center"/>
              <w:rPr>
                <w:sz w:val="16"/>
                <w:szCs w:val="16"/>
              </w:rPr>
            </w:pPr>
            <w:r w:rsidRPr="00F51DD6">
              <w:rPr>
                <w:sz w:val="16"/>
                <w:szCs w:val="16"/>
              </w:rPr>
              <w:t>Ежемес</w:t>
            </w:r>
            <w:r>
              <w:rPr>
                <w:sz w:val="16"/>
                <w:szCs w:val="16"/>
              </w:rPr>
              <w:t>ячная абонентская плата, руб. (без</w:t>
            </w:r>
            <w:r w:rsidRPr="00F51DD6">
              <w:rPr>
                <w:sz w:val="16"/>
                <w:szCs w:val="16"/>
              </w:rPr>
              <w:t xml:space="preserve"> НДС)</w:t>
            </w:r>
          </w:p>
        </w:tc>
      </w:tr>
      <w:tr w:rsidR="00F51DD6" w:rsidRPr="00F51DD6" w:rsidTr="00F51DD6">
        <w:trPr>
          <w:trHeight w:val="1038"/>
        </w:trPr>
        <w:tc>
          <w:tcPr>
            <w:tcW w:w="900" w:type="dxa"/>
            <w:vAlign w:val="center"/>
          </w:tcPr>
          <w:p w:rsidR="00F51DD6" w:rsidRPr="00F51DD6" w:rsidRDefault="00F51DD6" w:rsidP="00F51DD6">
            <w:pPr>
              <w:jc w:val="center"/>
              <w:rPr>
                <w:b/>
                <w:sz w:val="16"/>
                <w:szCs w:val="16"/>
              </w:rPr>
            </w:pPr>
            <w:r w:rsidRPr="00F51DD6">
              <w:rPr>
                <w:b/>
                <w:sz w:val="16"/>
                <w:szCs w:val="16"/>
              </w:rPr>
              <w:t>V</w:t>
            </w: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3"/>
          </w:tcPr>
          <w:p w:rsidR="00F51DD6" w:rsidRPr="00F51DD6" w:rsidRDefault="00F51DD6" w:rsidP="00F51DD6">
            <w:pPr>
              <w:rPr>
                <w:sz w:val="16"/>
                <w:szCs w:val="16"/>
              </w:rPr>
            </w:pPr>
            <w:r w:rsidRPr="00F51DD6">
              <w:rPr>
                <w:b/>
                <w:sz w:val="16"/>
                <w:szCs w:val="16"/>
                <w:lang w:val="en-US"/>
              </w:rPr>
              <w:t>GSM</w:t>
            </w:r>
            <w:r w:rsidRPr="00F51DD6">
              <w:rPr>
                <w:sz w:val="16"/>
                <w:szCs w:val="16"/>
              </w:rPr>
              <w:t>, протокол TCP/IP, полоса пропускания 64 кБит/с</w:t>
            </w:r>
          </w:p>
          <w:p w:rsidR="00F51DD6" w:rsidRPr="00F51DD6" w:rsidRDefault="00F51DD6" w:rsidP="00F51DD6">
            <w:pPr>
              <w:rPr>
                <w:sz w:val="16"/>
                <w:szCs w:val="16"/>
              </w:rPr>
            </w:pPr>
            <w:r w:rsidRPr="00F51DD6">
              <w:rPr>
                <w:sz w:val="16"/>
                <w:szCs w:val="16"/>
              </w:rPr>
              <w:t>Номер телефона SIM-карты:</w:t>
            </w:r>
          </w:p>
          <w:p w:rsidR="00F51DD6" w:rsidRPr="00F51DD6" w:rsidRDefault="00F51DD6" w:rsidP="00F51DD6">
            <w:pPr>
              <w:rPr>
                <w:sz w:val="16"/>
                <w:szCs w:val="16"/>
              </w:rPr>
            </w:pPr>
            <w:r>
              <w:rPr>
                <w:sz w:val="16"/>
                <w:szCs w:val="16"/>
              </w:rPr>
              <w:t>9319610255, 9811819890</w:t>
            </w:r>
          </w:p>
          <w:p w:rsidR="00F51DD6" w:rsidRPr="00F51DD6" w:rsidRDefault="00F51DD6" w:rsidP="00F51DD6">
            <w:pPr>
              <w:rPr>
                <w:sz w:val="16"/>
                <w:szCs w:val="16"/>
              </w:rPr>
            </w:pPr>
            <w:r w:rsidRPr="00F51DD6">
              <w:rPr>
                <w:sz w:val="16"/>
                <w:szCs w:val="16"/>
              </w:rPr>
              <w:t>+7(__ __ __)__ __ __-__ __-__ __</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r>
              <w:rPr>
                <w:sz w:val="16"/>
                <w:szCs w:val="16"/>
                <w:lang w:val="en-US"/>
              </w:rPr>
              <w:t>550</w:t>
            </w:r>
          </w:p>
        </w:tc>
      </w:tr>
      <w:tr w:rsidR="00F51DD6" w:rsidRPr="00F51DD6" w:rsidTr="00F51DD6">
        <w:trPr>
          <w:trHeight w:val="785"/>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3"/>
          </w:tcPr>
          <w:p w:rsidR="00F51DD6" w:rsidRPr="00F51DD6" w:rsidRDefault="00F51DD6" w:rsidP="00F51DD6">
            <w:pPr>
              <w:rPr>
                <w:sz w:val="16"/>
                <w:szCs w:val="16"/>
              </w:rPr>
            </w:pPr>
            <w:r w:rsidRPr="00F51DD6">
              <w:rPr>
                <w:sz w:val="16"/>
                <w:szCs w:val="16"/>
              </w:rPr>
              <w:t>Интерфейс – Ethernet, протокол TCP/IP, Полоса пропускания 64 кБит/с</w:t>
            </w:r>
          </w:p>
          <w:p w:rsidR="00F51DD6" w:rsidRPr="00F51DD6" w:rsidRDefault="00F51DD6" w:rsidP="00F51DD6">
            <w:pPr>
              <w:rPr>
                <w:sz w:val="16"/>
                <w:szCs w:val="16"/>
              </w:rPr>
            </w:pPr>
            <w:r w:rsidRPr="00F51DD6">
              <w:rPr>
                <w:sz w:val="16"/>
                <w:szCs w:val="16"/>
              </w:rPr>
              <w:t xml:space="preserve">Номер телефона (при наличии)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827"/>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F51DD6" w:rsidRPr="00F51DD6" w:rsidRDefault="00F51DD6" w:rsidP="00F51DD6">
            <w:pPr>
              <w:rPr>
                <w:sz w:val="16"/>
                <w:szCs w:val="16"/>
              </w:rPr>
            </w:pPr>
            <w:r w:rsidRPr="00F51DD6">
              <w:rPr>
                <w:sz w:val="16"/>
                <w:szCs w:val="16"/>
              </w:rPr>
              <w:t>Частота передачи 17000 Гц и 18200 Гц  Режим – Полудуплексный</w:t>
            </w:r>
          </w:p>
          <w:p w:rsidR="00F51DD6" w:rsidRDefault="00F51DD6" w:rsidP="00F51DD6">
            <w:pPr>
              <w:rPr>
                <w:sz w:val="16"/>
                <w:szCs w:val="16"/>
              </w:rPr>
            </w:pPr>
            <w:r w:rsidRPr="00F51DD6">
              <w:rPr>
                <w:sz w:val="16"/>
                <w:szCs w:val="16"/>
              </w:rPr>
              <w:t xml:space="preserve">Номер телефона (прямого провода)  __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501"/>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3"/>
          </w:tcPr>
          <w:p w:rsidR="00F51DD6" w:rsidRPr="00F51DD6" w:rsidRDefault="00F51DD6" w:rsidP="00F51DD6">
            <w:pPr>
              <w:rPr>
                <w:sz w:val="16"/>
                <w:szCs w:val="16"/>
              </w:rPr>
            </w:pPr>
            <w:r w:rsidRPr="00F51DD6">
              <w:rPr>
                <w:sz w:val="16"/>
                <w:szCs w:val="16"/>
              </w:rPr>
              <w:t>Полоса пропускания 128 кБит/с</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501"/>
        </w:trPr>
        <w:tc>
          <w:tcPr>
            <w:tcW w:w="900" w:type="dxa"/>
            <w:vAlign w:val="center"/>
          </w:tcPr>
          <w:p w:rsidR="00F51DD6" w:rsidRPr="00F51DD6" w:rsidRDefault="00F51DD6" w:rsidP="00F51DD6">
            <w:pPr>
              <w:jc w:val="center"/>
              <w:rPr>
                <w:sz w:val="16"/>
                <w:szCs w:val="16"/>
              </w:rPr>
            </w:pPr>
          </w:p>
        </w:tc>
        <w:tc>
          <w:tcPr>
            <w:tcW w:w="2219" w:type="dxa"/>
            <w:vAlign w:val="center"/>
          </w:tcPr>
          <w:p w:rsidR="00F51DD6" w:rsidRPr="00F51DD6" w:rsidRDefault="00F51DD6" w:rsidP="00F51DD6">
            <w:pPr>
              <w:rPr>
                <w:b/>
                <w:sz w:val="16"/>
                <w:szCs w:val="16"/>
              </w:rPr>
            </w:pPr>
            <w:r w:rsidRPr="00F51DD6">
              <w:rPr>
                <w:b/>
                <w:sz w:val="23"/>
                <w:szCs w:val="23"/>
                <w:lang w:val="en-US"/>
              </w:rPr>
              <w:t>SMS</w:t>
            </w:r>
            <w:r w:rsidRPr="00F51DD6">
              <w:rPr>
                <w:b/>
                <w:sz w:val="23"/>
                <w:szCs w:val="23"/>
              </w:rPr>
              <w:t>-информирование</w:t>
            </w:r>
          </w:p>
        </w:tc>
        <w:tc>
          <w:tcPr>
            <w:tcW w:w="2977" w:type="dxa"/>
            <w:gridSpan w:val="3"/>
          </w:tcPr>
          <w:p w:rsidR="00F51DD6" w:rsidRDefault="00F51DD6" w:rsidP="00F51DD6">
            <w:pPr>
              <w:rPr>
                <w:sz w:val="23"/>
                <w:szCs w:val="23"/>
              </w:rPr>
            </w:pPr>
            <w:r w:rsidRPr="00F51DD6">
              <w:rPr>
                <w:sz w:val="23"/>
                <w:szCs w:val="23"/>
              </w:rPr>
              <w:t>Передача  сообщений</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201"/>
        </w:trPr>
        <w:tc>
          <w:tcPr>
            <w:tcW w:w="10206" w:type="dxa"/>
            <w:gridSpan w:val="8"/>
            <w:shd w:val="clear" w:color="auto" w:fill="F2F2F2"/>
            <w:vAlign w:val="center"/>
          </w:tcPr>
          <w:p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rsidTr="00F51DD6">
        <w:trPr>
          <w:trHeight w:val="248"/>
        </w:trPr>
        <w:tc>
          <w:tcPr>
            <w:tcW w:w="3119" w:type="dxa"/>
            <w:gridSpan w:val="2"/>
            <w:vMerge w:val="restart"/>
            <w:vAlign w:val="center"/>
          </w:tcPr>
          <w:p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(812) 326-17-21</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(812) 325-65-17</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lang w:val="en-US"/>
              </w:rPr>
              <w:t>yur@ohranatelecom.ru</w:t>
            </w:r>
          </w:p>
        </w:tc>
      </w:tr>
      <w:tr w:rsidR="00F51DD6" w:rsidRPr="00F51DD6" w:rsidTr="00F51DD6">
        <w:trPr>
          <w:trHeight w:val="179"/>
        </w:trPr>
        <w:tc>
          <w:tcPr>
            <w:tcW w:w="3119" w:type="dxa"/>
            <w:gridSpan w:val="2"/>
            <w:vMerge/>
          </w:tcPr>
          <w:p w:rsidR="00F51DD6" w:rsidRPr="00F51DD6" w:rsidRDefault="00F51DD6" w:rsidP="00F51DD6">
            <w:pPr>
              <w:rPr>
                <w:sz w:val="16"/>
                <w:szCs w:val="16"/>
              </w:rPr>
            </w:pP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e-mail</w:t>
            </w:r>
          </w:p>
        </w:tc>
      </w:tr>
    </w:tbl>
    <w:p w:rsidR="00F51DD6" w:rsidRPr="00F51DD6" w:rsidRDefault="00F51DD6" w:rsidP="00F51DD6">
      <w:pPr>
        <w:rPr>
          <w:sz w:val="20"/>
        </w:rPr>
      </w:pPr>
    </w:p>
    <w:p w:rsidR="00F51DD6" w:rsidRPr="00F51DD6" w:rsidRDefault="00F51DD6" w:rsidP="00F51DD6">
      <w:pPr>
        <w:jc w:val="cente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5175"/>
        <w:gridCol w:w="4923"/>
      </w:tblGrid>
      <w:tr w:rsidR="00F51DD6" w:rsidRPr="00F51DD6" w:rsidTr="00F51DD6">
        <w:trPr>
          <w:trHeight w:val="1275"/>
        </w:trPr>
        <w:tc>
          <w:tcPr>
            <w:tcW w:w="5245"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sz w:val="22"/>
                <w:szCs w:val="22"/>
                <w:lang w:eastAsia="ar-SA"/>
              </w:rPr>
              <w:t>Оператор</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p>
        </w:tc>
        <w:tc>
          <w:tcPr>
            <w:tcW w:w="4961"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bCs/>
                <w:iCs/>
                <w:sz w:val="22"/>
                <w:szCs w:val="22"/>
                <w:lang w:eastAsia="ar-SA"/>
              </w:rPr>
              <w:t>Абонент</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2"/>
                <w:szCs w:val="22"/>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2"/>
                <w:szCs w:val="22"/>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r w:rsidRPr="00F51DD6">
              <w:rPr>
                <w:bCs/>
                <w:sz w:val="22"/>
                <w:szCs w:val="22"/>
                <w:lang w:eastAsia="ar-SA"/>
              </w:rPr>
              <w:br/>
            </w:r>
            <w:r w:rsidRPr="00F51DD6">
              <w:rPr>
                <w:bCs/>
                <w:iCs/>
                <w:sz w:val="22"/>
                <w:szCs w:val="22"/>
                <w:u w:val="single"/>
                <w:lang w:eastAsia="ar-SA"/>
              </w:rPr>
              <w:t>_______________________</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color w:val="000000"/>
                <w:sz w:val="23"/>
                <w:szCs w:val="23"/>
              </w:rPr>
            </w:pPr>
            <w:r w:rsidRPr="00F51DD6">
              <w:rPr>
                <w:rStyle w:val="FontStyle36"/>
                <w:color w:val="000000"/>
                <w:sz w:val="23"/>
                <w:szCs w:val="23"/>
              </w:rPr>
              <w:t>()</w:t>
            </w:r>
          </w:p>
        </w:tc>
      </w:tr>
    </w:tbl>
    <w:p w:rsidR="00F51DD6" w:rsidRPr="00F51DD6" w:rsidRDefault="00F51DD6" w:rsidP="00F51DD6">
      <w:pPr>
        <w:widowControl/>
        <w:autoSpaceDE/>
        <w:autoSpaceDN/>
        <w:adjustRightInd/>
      </w:pPr>
      <w:r w:rsidRPr="00F51DD6">
        <w:br w:type="page"/>
      </w:r>
    </w:p>
    <w:p w:rsidR="00F51DD6" w:rsidRDefault="00F51DD6"/>
    <w:p w:rsidR="00F51DD6" w:rsidRPr="00F51DD6" w:rsidRDefault="00F51DD6" w:rsidP="00F51DD6">
      <w:pPr>
        <w:jc w:val="both"/>
        <w:rPr>
          <w:sz w:val="23"/>
          <w:szCs w:val="23"/>
        </w:rPr>
      </w:pPr>
      <w:r w:rsidRPr="00F51DD6">
        <w:rPr>
          <w:sz w:val="23"/>
          <w:szCs w:val="23"/>
        </w:rPr>
        <w:t>Форма</w:t>
      </w:r>
    </w:p>
    <w:tbl>
      <w:tblPr>
        <w:tblW w:w="10206" w:type="dxa"/>
        <w:tblInd w:w="108" w:type="dxa"/>
        <w:tblLayout w:type="fixed"/>
        <w:tblLook w:val="00A0" w:firstRow="1" w:lastRow="0" w:firstColumn="1" w:lastColumn="0" w:noHBand="0" w:noVBand="0"/>
      </w:tblPr>
      <w:tblGrid>
        <w:gridCol w:w="5483"/>
        <w:gridCol w:w="4723"/>
      </w:tblGrid>
      <w:tr w:rsidR="00F51DD6" w:rsidRPr="00F51DD6" w:rsidTr="00F51DD6">
        <w:trPr>
          <w:trHeight w:val="283"/>
        </w:trPr>
        <w:tc>
          <w:tcPr>
            <w:tcW w:w="5483" w:type="dxa"/>
          </w:tcPr>
          <w:p w:rsidR="00F51DD6" w:rsidRPr="00F51DD6" w:rsidRDefault="00F51DD6" w:rsidP="00F51DD6">
            <w:pPr>
              <w:jc w:val="both"/>
            </w:pPr>
            <w:r w:rsidRPr="00F51DD6">
              <w:rPr>
                <w:bCs/>
              </w:rPr>
              <w:br w:type="page"/>
            </w:r>
          </w:p>
        </w:tc>
        <w:tc>
          <w:tcPr>
            <w:tcW w:w="4723" w:type="dxa"/>
            <w:hideMark/>
          </w:tcPr>
          <w:p w:rsidR="00F51DD6" w:rsidRPr="00F51DD6" w:rsidRDefault="00F51DD6" w:rsidP="00F51DD6">
            <w:pPr>
              <w:jc w:val="right"/>
              <w:outlineLvl w:val="0"/>
              <w:rPr>
                <w:sz w:val="22"/>
                <w:szCs w:val="18"/>
              </w:rPr>
            </w:pPr>
            <w:r w:rsidRPr="00F51DD6">
              <w:rPr>
                <w:b/>
                <w:sz w:val="22"/>
                <w:szCs w:val="18"/>
              </w:rPr>
              <w:t>Приложение № 2</w:t>
            </w:r>
          </w:p>
        </w:tc>
      </w:tr>
      <w:tr w:rsidR="00F51DD6" w:rsidRPr="00F51DD6" w:rsidTr="00F51DD6">
        <w:trPr>
          <w:trHeight w:val="582"/>
        </w:trPr>
        <w:tc>
          <w:tcPr>
            <w:tcW w:w="5483" w:type="dxa"/>
          </w:tcPr>
          <w:p w:rsidR="00F51DD6" w:rsidRPr="00F51DD6" w:rsidRDefault="00F51DD6" w:rsidP="00F51DD6">
            <w:pPr>
              <w:jc w:val="both"/>
            </w:pPr>
          </w:p>
          <w:p w:rsidR="00F51DD6" w:rsidRPr="00F51DD6" w:rsidRDefault="00F51DD6" w:rsidP="00F51DD6">
            <w:pPr>
              <w:jc w:val="both"/>
            </w:pPr>
          </w:p>
          <w:p w:rsidR="00F51DD6" w:rsidRPr="00F51DD6" w:rsidRDefault="00F51DD6" w:rsidP="00F51DD6">
            <w:pPr>
              <w:jc w:val="both"/>
            </w:pPr>
          </w:p>
        </w:tc>
        <w:tc>
          <w:tcPr>
            <w:tcW w:w="4723" w:type="dxa"/>
            <w:hideMark/>
          </w:tcPr>
          <w:p w:rsidR="00F51DD6" w:rsidRPr="00F51DD6" w:rsidRDefault="00F51DD6" w:rsidP="00F51DD6">
            <w:pPr>
              <w:jc w:val="right"/>
              <w:rPr>
                <w:sz w:val="22"/>
                <w:szCs w:val="18"/>
              </w:rPr>
            </w:pPr>
            <w:r w:rsidRPr="00F51DD6">
              <w:rPr>
                <w:sz w:val="22"/>
                <w:szCs w:val="18"/>
              </w:rPr>
              <w:t xml:space="preserve">к Контракту № </w:t>
            </w:r>
            <w:r w:rsidR="00D82B7D">
              <w:rPr>
                <w:sz w:val="22"/>
                <w:szCs w:val="18"/>
                <w:lang w:val="en-US"/>
              </w:rPr>
              <w:t>78712121</w:t>
            </w:r>
          </w:p>
          <w:p w:rsidR="00F51DD6" w:rsidRPr="00F51DD6" w:rsidRDefault="00F51DD6" w:rsidP="00F51DD6">
            <w:pPr>
              <w:jc w:val="right"/>
              <w:rPr>
                <w:sz w:val="22"/>
                <w:szCs w:val="18"/>
              </w:rPr>
            </w:pPr>
          </w:p>
        </w:tc>
      </w:tr>
    </w:tbl>
    <w:p w:rsidR="00F51DD6" w:rsidRPr="00F51DD6" w:rsidRDefault="00F51DD6" w:rsidP="00F51DD6">
      <w:pPr>
        <w:jc w:val="both"/>
        <w:rPr>
          <w:sz w:val="22"/>
          <w:szCs w:val="22"/>
        </w:rPr>
      </w:pPr>
    </w:p>
    <w:p w:rsidR="00F51DD6" w:rsidRPr="00F51DD6" w:rsidRDefault="00F51DD6" w:rsidP="00F51DD6">
      <w:pPr>
        <w:jc w:val="center"/>
        <w:rPr>
          <w:b/>
          <w:sz w:val="22"/>
          <w:szCs w:val="22"/>
        </w:rPr>
      </w:pPr>
      <w:r w:rsidRPr="00F51DD6">
        <w:rPr>
          <w:b/>
          <w:sz w:val="22"/>
          <w:szCs w:val="22"/>
        </w:rPr>
        <w:t>Акт</w:t>
      </w:r>
    </w:p>
    <w:p w:rsidR="00F51DD6" w:rsidRPr="00F51DD6" w:rsidRDefault="00F51DD6" w:rsidP="00F51DD6">
      <w:pPr>
        <w:jc w:val="center"/>
        <w:rPr>
          <w:b/>
          <w:sz w:val="22"/>
          <w:szCs w:val="22"/>
        </w:rPr>
      </w:pPr>
      <w:r w:rsidRPr="00F51DD6">
        <w:rPr>
          <w:b/>
          <w:sz w:val="22"/>
          <w:szCs w:val="22"/>
        </w:rPr>
        <w:t>приема-сдачи работ по подключению услуг</w:t>
      </w:r>
    </w:p>
    <w:p w:rsidR="00F51DD6" w:rsidRPr="00F51DD6" w:rsidRDefault="00F51DD6" w:rsidP="00F51DD6">
      <w:pPr>
        <w:widowControl/>
        <w:suppressAutoHyphens/>
        <w:autoSpaceDE/>
        <w:autoSpaceDN/>
        <w:adjustRightInd/>
        <w:jc w:val="center"/>
        <w:rPr>
          <w:rFonts w:eastAsia="Times New Roman"/>
          <w:sz w:val="22"/>
          <w:szCs w:val="22"/>
          <w:lang w:eastAsia="ar-SA"/>
        </w:rPr>
      </w:pPr>
      <w:r w:rsidRPr="00F51DD6">
        <w:rPr>
          <w:rFonts w:eastAsia="Times New Roman"/>
          <w:sz w:val="22"/>
          <w:szCs w:val="22"/>
          <w:lang w:eastAsia="ar-SA"/>
        </w:rPr>
        <w:t xml:space="preserve">к Контракту № </w:t>
      </w:r>
      <w:r w:rsidR="00D82B7D">
        <w:rPr>
          <w:sz w:val="22"/>
          <w:szCs w:val="18"/>
          <w:lang w:val="en-US"/>
        </w:rPr>
        <w:t>78712121</w:t>
      </w:r>
    </w:p>
    <w:p w:rsidR="00F51DD6" w:rsidRPr="00F51DD6" w:rsidRDefault="00F51DD6" w:rsidP="00F51DD6">
      <w:pPr>
        <w:jc w:val="both"/>
        <w:rPr>
          <w:sz w:val="22"/>
          <w:szCs w:val="22"/>
        </w:rPr>
      </w:pPr>
    </w:p>
    <w:tbl>
      <w:tblPr>
        <w:tblW w:w="10348" w:type="dxa"/>
        <w:tblLook w:val="00A0" w:firstRow="1" w:lastRow="0" w:firstColumn="1" w:lastColumn="0" w:noHBand="0" w:noVBand="0"/>
      </w:tblPr>
      <w:tblGrid>
        <w:gridCol w:w="6362"/>
        <w:gridCol w:w="3986"/>
      </w:tblGrid>
      <w:tr w:rsidR="00F51DD6" w:rsidRPr="00F51DD6" w:rsidTr="0025488E">
        <w:tc>
          <w:tcPr>
            <w:tcW w:w="6362" w:type="dxa"/>
            <w:hideMark/>
          </w:tcPr>
          <w:p w:rsidR="00F51DD6" w:rsidRPr="00F51DD6" w:rsidRDefault="00F51DD6" w:rsidP="00F51DD6">
            <w:pPr>
              <w:jc w:val="both"/>
              <w:rPr>
                <w:sz w:val="22"/>
                <w:szCs w:val="22"/>
              </w:rPr>
            </w:pPr>
            <w:r w:rsidRPr="00F51DD6">
              <w:rPr>
                <w:sz w:val="22"/>
                <w:szCs w:val="22"/>
              </w:rPr>
              <w:t>Санкт-Петербург</w:t>
            </w:r>
          </w:p>
        </w:tc>
        <w:tc>
          <w:tcPr>
            <w:tcW w:w="3986" w:type="dxa"/>
          </w:tcPr>
          <w:p w:rsidR="00F51DD6" w:rsidRPr="00F51DD6" w:rsidRDefault="00F51DD6" w:rsidP="00F51DD6">
            <w:pPr>
              <w:jc w:val="right"/>
              <w:rPr>
                <w:sz w:val="22"/>
                <w:szCs w:val="22"/>
              </w:rPr>
            </w:pPr>
          </w:p>
        </w:tc>
      </w:tr>
    </w:tbl>
    <w:p w:rsidR="00F51DD6" w:rsidRPr="00F51DD6" w:rsidRDefault="00F51DD6" w:rsidP="00F51DD6">
      <w:pPr>
        <w:jc w:val="both"/>
        <w:rPr>
          <w:sz w:val="22"/>
          <w:szCs w:val="22"/>
        </w:rPr>
      </w:pPr>
    </w:p>
    <w:p w:rsidR="00F51DD6" w:rsidRPr="00F51DD6" w:rsidRDefault="00F51DD6" w:rsidP="00F51DD6">
      <w:pPr>
        <w:jc w:val="both"/>
        <w:rPr>
          <w:sz w:val="22"/>
          <w:szCs w:val="22"/>
        </w:rPr>
      </w:pPr>
      <w:r w:rsidRPr="00F51DD6">
        <w:rPr>
          <w:sz w:val="22"/>
          <w:szCs w:val="22"/>
        </w:rPr>
        <w:t xml:space="preserve">Мы, нижеподписавшиеся, </w:t>
      </w:r>
      <w:r w:rsidRPr="00F51DD6">
        <w:rPr>
          <w:b/>
          <w:sz w:val="22"/>
          <w:szCs w:val="22"/>
        </w:rPr>
        <w:t>ООО «</w:t>
      </w:r>
      <w:r>
        <w:rPr>
          <w:b/>
          <w:sz w:val="22"/>
          <w:szCs w:val="22"/>
        </w:rPr>
        <w:t>О</w:t>
      </w:r>
      <w:r w:rsidRPr="00F51DD6">
        <w:rPr>
          <w:b/>
          <w:sz w:val="22"/>
          <w:szCs w:val="22"/>
        </w:rPr>
        <w:t>храна Телеком»</w:t>
      </w:r>
      <w:r w:rsidRPr="00F51DD6">
        <w:rPr>
          <w:sz w:val="22"/>
          <w:szCs w:val="22"/>
        </w:rPr>
        <w:t xml:space="preserve">, именуемое далее </w:t>
      </w:r>
      <w:r w:rsidRPr="00F51DD6">
        <w:rPr>
          <w:b/>
          <w:sz w:val="22"/>
          <w:szCs w:val="22"/>
        </w:rPr>
        <w:t>«Оператор»</w:t>
      </w:r>
      <w:r w:rsidRPr="00F51DD6">
        <w:rPr>
          <w:sz w:val="22"/>
          <w:szCs w:val="22"/>
        </w:rPr>
        <w:t xml:space="preserve"> в лице </w:t>
      </w:r>
      <w:r w:rsidRPr="00F51DD6">
        <w:rPr>
          <w:rStyle w:val="FontStyle36"/>
          <w:color w:val="000000"/>
          <w:sz w:val="23"/>
          <w:szCs w:val="23"/>
        </w:rPr>
        <w:t>Специалиста группы по работе с юридическими  лицами дирекции по работе с клиентами Барановой Светланы Викторовны</w:t>
      </w:r>
      <w:r w:rsidRPr="00F51DD6">
        <w:rPr>
          <w:rStyle w:val="FontStyle36"/>
          <w:b/>
          <w:color w:val="000000"/>
          <w:sz w:val="23"/>
          <w:szCs w:val="23"/>
        </w:rPr>
        <w:t xml:space="preserve">, </w:t>
      </w:r>
      <w:r w:rsidRPr="00F51DD6">
        <w:rPr>
          <w:rStyle w:val="FontStyle36"/>
          <w:color w:val="000000"/>
          <w:sz w:val="23"/>
          <w:szCs w:val="23"/>
        </w:rPr>
        <w:t>действующего на основании доверенности №б/н от 25.07.2024г.</w:t>
      </w:r>
      <w:r w:rsidRPr="00F51DD6">
        <w:rPr>
          <w:rStyle w:val="FontStyle36"/>
          <w:b/>
          <w:color w:val="000000"/>
          <w:sz w:val="23"/>
          <w:szCs w:val="23"/>
        </w:rPr>
        <w:t xml:space="preserve">, </w:t>
      </w:r>
      <w:r w:rsidRPr="00F51DD6">
        <w:rPr>
          <w:rStyle w:val="FontStyle36"/>
          <w:color w:val="000000"/>
          <w:sz w:val="23"/>
          <w:szCs w:val="23"/>
        </w:rPr>
        <w:t>с одной стороны, и МУНИЦИПАЛЬНОЕ БЮДЖЕТНОЕ ДОШКОЛЬНОЕ ОБРАЗОВАТЕЛЬНОЕ УЧРЕЖДЕНИЕ "ДЕТСКИЙ САД № 6", именуемое далее «</w:t>
      </w:r>
      <w:r w:rsidRPr="00F51DD6">
        <w:rPr>
          <w:rStyle w:val="FontStyle36"/>
          <w:b/>
          <w:color w:val="000000"/>
          <w:sz w:val="23"/>
          <w:szCs w:val="23"/>
        </w:rPr>
        <w:t>Абонент</w:t>
      </w:r>
      <w:r w:rsidRPr="00F51DD6">
        <w:rPr>
          <w:rStyle w:val="FontStyle36"/>
          <w:color w:val="000000"/>
          <w:sz w:val="23"/>
          <w:szCs w:val="23"/>
        </w:rPr>
        <w:t xml:space="preserve">», в лице </w:t>
      </w:r>
      <w:r w:rsidR="0025488E">
        <w:rPr>
          <w:rStyle w:val="FontStyle36"/>
          <w:color w:val="000000"/>
          <w:sz w:val="23"/>
          <w:szCs w:val="23"/>
        </w:rPr>
        <w:t>Заведующего Серебряковой Татьяны Александровны</w:t>
      </w:r>
      <w:r w:rsidRPr="00F51DD6">
        <w:rPr>
          <w:rStyle w:val="FontStyle36"/>
          <w:color w:val="000000"/>
          <w:sz w:val="23"/>
          <w:szCs w:val="23"/>
        </w:rPr>
        <w:t>, действующе</w:t>
      </w:r>
      <w:r w:rsidR="0025488E">
        <w:rPr>
          <w:rStyle w:val="FontStyle36"/>
          <w:color w:val="000000"/>
          <w:sz w:val="23"/>
          <w:szCs w:val="23"/>
        </w:rPr>
        <w:t>й</w:t>
      </w:r>
      <w:r w:rsidRPr="00F51DD6">
        <w:rPr>
          <w:rStyle w:val="FontStyle36"/>
          <w:color w:val="000000"/>
          <w:sz w:val="23"/>
          <w:szCs w:val="23"/>
        </w:rPr>
        <w:t xml:space="preserve"> на основании </w:t>
      </w:r>
      <w:r w:rsidR="0025488E">
        <w:rPr>
          <w:rStyle w:val="FontStyle36"/>
          <w:color w:val="000000"/>
          <w:sz w:val="23"/>
          <w:szCs w:val="23"/>
        </w:rPr>
        <w:t>Устава</w:t>
      </w:r>
      <w:r w:rsidRPr="00F51DD6">
        <w:rPr>
          <w:rStyle w:val="FontStyle36"/>
          <w:color w:val="000000"/>
          <w:sz w:val="23"/>
          <w:szCs w:val="23"/>
        </w:rPr>
        <w:t>,</w:t>
      </w:r>
      <w:r w:rsidRPr="00F51DD6">
        <w:rPr>
          <w:sz w:val="22"/>
          <w:szCs w:val="22"/>
        </w:rPr>
        <w:t xml:space="preserve"> с другой Стороны, составили настоящий акт (далее – «Акт») о нижеследующем:</w:t>
      </w:r>
    </w:p>
    <w:p w:rsidR="00F51DD6" w:rsidRDefault="00F51DD6" w:rsidP="00F51DD6">
      <w:pPr>
        <w:numPr>
          <w:ilvl w:val="0"/>
          <w:numId w:val="32"/>
        </w:numPr>
        <w:contextualSpacing/>
        <w:jc w:val="both"/>
        <w:rPr>
          <w:sz w:val="22"/>
          <w:szCs w:val="22"/>
        </w:rPr>
      </w:pPr>
      <w:r w:rsidRPr="00F51DD6">
        <w:rPr>
          <w:sz w:val="22"/>
          <w:szCs w:val="22"/>
        </w:rPr>
        <w:t>В соответствии с условиями Спецификации №1 к Контракту № </w:t>
      </w:r>
      <w:r w:rsidR="00D82B7D" w:rsidRPr="00D82B7D">
        <w:rPr>
          <w:sz w:val="22"/>
          <w:szCs w:val="18"/>
        </w:rPr>
        <w:t>78712121</w:t>
      </w:r>
      <w:r w:rsidRPr="00F51DD6">
        <w:rPr>
          <w:sz w:val="22"/>
          <w:szCs w:val="22"/>
        </w:rPr>
        <w:t xml:space="preserve"> от «___» ___________ ____г. (далее – «Контракт») ООО «</w:t>
      </w:r>
      <w:r>
        <w:rPr>
          <w:sz w:val="22"/>
          <w:szCs w:val="22"/>
        </w:rPr>
        <w:t>О</w:t>
      </w:r>
      <w:r w:rsidRPr="00F51DD6">
        <w:rPr>
          <w:sz w:val="22"/>
          <w:szCs w:val="22"/>
        </w:rPr>
        <w:t xml:space="preserve">храна Телеком» </w:t>
      </w:r>
      <w:r w:rsidR="0025488E">
        <w:rPr>
          <w:sz w:val="22"/>
          <w:szCs w:val="22"/>
        </w:rPr>
        <w:t xml:space="preserve">                     </w:t>
      </w:r>
      <w:r w:rsidRPr="00F51DD6">
        <w:rPr>
          <w:sz w:val="22"/>
          <w:szCs w:val="22"/>
        </w:rPr>
        <w:t>подключило и предоставило Абоненту следующие Услуги (отметить знаком «</w:t>
      </w:r>
      <w:r w:rsidRPr="00F51DD6">
        <w:rPr>
          <w:rFonts w:ascii="Segoe UI Symbol" w:hAnsi="Segoe UI Symbol" w:cs="Segoe UI Symbol"/>
          <w:color w:val="545454"/>
          <w:sz w:val="22"/>
          <w:szCs w:val="22"/>
          <w:shd w:val="clear" w:color="auto" w:fill="FFFFFF"/>
        </w:rPr>
        <w:t>✓</w:t>
      </w:r>
      <w:r w:rsidRPr="00F51DD6">
        <w:rPr>
          <w:rFonts w:ascii="Calibri" w:hAnsi="Calibri" w:cs="Segoe UI Symbol"/>
          <w:color w:val="545454"/>
          <w:sz w:val="22"/>
          <w:szCs w:val="22"/>
          <w:shd w:val="clear" w:color="auto" w:fill="FFFFFF"/>
        </w:rPr>
        <w:t>»</w:t>
      </w:r>
      <w:r w:rsidRPr="00F51DD6">
        <w:rPr>
          <w:sz w:val="22"/>
          <w:szCs w:val="22"/>
        </w:rPr>
        <w:t>):</w:t>
      </w:r>
    </w:p>
    <w:p w:rsidR="00F51DD6" w:rsidRPr="00F51DD6" w:rsidRDefault="00F51DD6" w:rsidP="00F51DD6">
      <w:pPr>
        <w:ind w:left="360"/>
        <w:contextualSpacing/>
        <w:jc w:val="both"/>
        <w:rPr>
          <w:sz w:val="22"/>
          <w:szCs w:val="22"/>
        </w:rPr>
      </w:pPr>
    </w:p>
    <w:p w:rsidR="00F51DD6" w:rsidRPr="00F51DD6" w:rsidRDefault="00F51DD6" w:rsidP="00F51DD6">
      <w:pPr>
        <w:ind w:firstLine="708"/>
        <w:rPr>
          <w:sz w:val="22"/>
          <w:szCs w:val="22"/>
        </w:rPr>
      </w:pPr>
      <w:r w:rsidRPr="00F51DD6">
        <w:rPr>
          <w:b/>
          <w:sz w:val="22"/>
          <w:szCs w:val="22"/>
          <w:lang w:val="en-US"/>
        </w:rPr>
        <w:t>V</w:t>
      </w:r>
      <w:r w:rsidRPr="00F51DD6">
        <w:rPr>
          <w:sz w:val="22"/>
          <w:szCs w:val="22"/>
        </w:rPr>
        <w:t xml:space="preserve"> Подключение услуг по передаче данных</w:t>
      </w:r>
    </w:p>
    <w:p w:rsidR="00F51DD6" w:rsidRDefault="00F51DD6" w:rsidP="00F51DD6">
      <w:pPr>
        <w:ind w:firstLine="708"/>
        <w:rPr>
          <w:sz w:val="22"/>
          <w:szCs w:val="22"/>
        </w:rPr>
      </w:pPr>
      <w:r w:rsidRPr="00F51DD6">
        <w:rPr>
          <w:sz w:val="22"/>
          <w:szCs w:val="22"/>
        </w:rPr>
        <w:t>□ Подключение услуги «</w:t>
      </w:r>
      <w:r w:rsidRPr="00F51DD6">
        <w:rPr>
          <w:sz w:val="22"/>
          <w:szCs w:val="22"/>
          <w:lang w:val="en-US"/>
        </w:rPr>
        <w:t>SMS</w:t>
      </w:r>
      <w:r w:rsidRPr="00F51DD6">
        <w:rPr>
          <w:sz w:val="22"/>
          <w:szCs w:val="22"/>
        </w:rPr>
        <w:t>-информирование</w:t>
      </w:r>
    </w:p>
    <w:p w:rsidR="00F51DD6" w:rsidRPr="00F51DD6" w:rsidRDefault="00F51DD6" w:rsidP="00F51DD6"/>
    <w:p w:rsidR="00F51DD6" w:rsidRPr="00F51DD6" w:rsidRDefault="00F51DD6" w:rsidP="00F51DD6">
      <w:pPr>
        <w:numPr>
          <w:ilvl w:val="0"/>
          <w:numId w:val="32"/>
        </w:numPr>
        <w:contextualSpacing/>
        <w:jc w:val="both"/>
        <w:rPr>
          <w:rFonts w:eastAsia="Times New Roman"/>
          <w:sz w:val="22"/>
          <w:szCs w:val="22"/>
        </w:rPr>
      </w:pPr>
      <w:r w:rsidRPr="00F51DD6">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F51DD6" w:rsidRPr="00F51DD6" w:rsidRDefault="00F51DD6" w:rsidP="00F51DD6">
      <w:pPr>
        <w:numPr>
          <w:ilvl w:val="0"/>
          <w:numId w:val="32"/>
        </w:numPr>
        <w:contextualSpacing/>
        <w:jc w:val="both"/>
        <w:rPr>
          <w:rFonts w:eastAsia="Times New Roman"/>
          <w:sz w:val="22"/>
          <w:szCs w:val="22"/>
        </w:rPr>
      </w:pPr>
      <w:r w:rsidRPr="00F51DD6">
        <w:rPr>
          <w:rFonts w:eastAsia="Times New Roman"/>
          <w:sz w:val="22"/>
          <w:szCs w:val="22"/>
        </w:rPr>
        <w:t xml:space="preserve">Стороны признают факт начала оказания Услуг по Контракту с </w:t>
      </w:r>
      <w:r w:rsidRPr="00F51DD6">
        <w:rPr>
          <w:sz w:val="22"/>
          <w:szCs w:val="22"/>
        </w:rPr>
        <w:t xml:space="preserve">«__» __________ ____ </w:t>
      </w:r>
      <w:r w:rsidRPr="00F51DD6">
        <w:rPr>
          <w:rFonts w:eastAsia="Times New Roman"/>
          <w:sz w:val="22"/>
          <w:szCs w:val="22"/>
        </w:rPr>
        <w:t>года.</w:t>
      </w:r>
    </w:p>
    <w:p w:rsidR="00F51DD6" w:rsidRPr="00F51DD6" w:rsidRDefault="00F51DD6" w:rsidP="00F51DD6">
      <w:pPr>
        <w:numPr>
          <w:ilvl w:val="0"/>
          <w:numId w:val="32"/>
        </w:numPr>
        <w:tabs>
          <w:tab w:val="left" w:pos="426"/>
        </w:tabs>
        <w:contextualSpacing/>
        <w:jc w:val="both"/>
        <w:rPr>
          <w:rFonts w:eastAsia="Times New Roman"/>
          <w:sz w:val="22"/>
          <w:szCs w:val="22"/>
        </w:rPr>
      </w:pPr>
      <w:r w:rsidRPr="00F51DD6">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rsidR="00F51DD6" w:rsidRPr="00F51DD6" w:rsidRDefault="00F51DD6" w:rsidP="00F51DD6">
      <w:pPr>
        <w:rPr>
          <w:b/>
          <w:sz w:val="22"/>
        </w:rPr>
      </w:pPr>
    </w:p>
    <w:p w:rsidR="00F51DD6" w:rsidRPr="00F51DD6" w:rsidRDefault="00F51DD6" w:rsidP="00F51DD6">
      <w:pPr>
        <w:jc w:val="center"/>
        <w:rPr>
          <w:b/>
          <w:sz w:val="22"/>
        </w:rPr>
      </w:pPr>
      <w:r w:rsidRPr="00F51DD6">
        <w:rPr>
          <w:b/>
          <w:sz w:val="22"/>
        </w:rPr>
        <w:t>Подписи Сторон:</w:t>
      </w:r>
    </w:p>
    <w:p w:rsidR="00F51DD6" w:rsidRPr="00F51DD6" w:rsidRDefault="00F51DD6" w:rsidP="00F51DD6">
      <w:pPr>
        <w:rPr>
          <w:b/>
          <w:sz w:val="22"/>
        </w:rPr>
      </w:pPr>
    </w:p>
    <w:tbl>
      <w:tblPr>
        <w:tblW w:w="10348" w:type="dxa"/>
        <w:tblInd w:w="-34" w:type="dxa"/>
        <w:tblLook w:val="04A0" w:firstRow="1" w:lastRow="0" w:firstColumn="1" w:lastColumn="0" w:noHBand="0" w:noVBand="1"/>
      </w:tblPr>
      <w:tblGrid>
        <w:gridCol w:w="5066"/>
        <w:gridCol w:w="5282"/>
      </w:tblGrid>
      <w:tr w:rsidR="00F51DD6" w:rsidRPr="00F51DD6" w:rsidTr="00F51DD6">
        <w:trPr>
          <w:trHeight w:val="1436"/>
        </w:trPr>
        <w:tc>
          <w:tcPr>
            <w:tcW w:w="5066"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sz w:val="22"/>
                <w:szCs w:val="22"/>
                <w:lang w:eastAsia="ar-SA"/>
              </w:rPr>
              <w:t>Оператор</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p>
        </w:tc>
        <w:tc>
          <w:tcPr>
            <w:tcW w:w="5282"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bCs/>
                <w:iCs/>
                <w:sz w:val="22"/>
                <w:szCs w:val="22"/>
                <w:lang w:eastAsia="ar-SA"/>
              </w:rPr>
              <w:t>Абонент</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2"/>
                <w:szCs w:val="22"/>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2"/>
                <w:szCs w:val="22"/>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r w:rsidRPr="00F51DD6">
              <w:rPr>
                <w:bCs/>
                <w:sz w:val="22"/>
                <w:szCs w:val="22"/>
                <w:lang w:eastAsia="ar-SA"/>
              </w:rPr>
              <w:br/>
            </w:r>
            <w:r w:rsidRPr="00F51DD6">
              <w:rPr>
                <w:bCs/>
                <w:iCs/>
                <w:sz w:val="22"/>
                <w:szCs w:val="22"/>
                <w:u w:val="single"/>
                <w:lang w:eastAsia="ar-SA"/>
              </w:rPr>
              <w:t>_______________________</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2"/>
                <w:szCs w:val="22"/>
                <w:lang w:eastAsia="ar-SA"/>
              </w:rPr>
            </w:pPr>
            <w:r w:rsidRPr="00F51DD6">
              <w:rPr>
                <w:bCs/>
                <w:iCs/>
                <w:sz w:val="22"/>
                <w:szCs w:val="22"/>
                <w:lang w:eastAsia="ar-SA"/>
              </w:rPr>
              <w:t>()</w:t>
            </w:r>
          </w:p>
        </w:tc>
      </w:tr>
    </w:tbl>
    <w:p w:rsidR="003F67EB" w:rsidRDefault="003F67EB"/>
    <w:sectPr w:rsidR="003F67EB"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3C9" w:rsidRDefault="002533C9">
      <w:r>
        <w:separator/>
      </w:r>
    </w:p>
  </w:endnote>
  <w:endnote w:type="continuationSeparator" w:id="0">
    <w:p w:rsidR="002533C9" w:rsidRDefault="0025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3C9" w:rsidRDefault="002533C9">
      <w:r>
        <w:separator/>
      </w:r>
    </w:p>
  </w:footnote>
  <w:footnote w:type="continuationSeparator" w:id="0">
    <w:p w:rsidR="002533C9" w:rsidRDefault="002533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1"/>
  </w:num>
  <w:num w:numId="3">
    <w:abstractNumId w:val="16"/>
  </w:num>
  <w:num w:numId="4">
    <w:abstractNumId w:val="0"/>
  </w:num>
  <w:num w:numId="5">
    <w:abstractNumId w:val="13"/>
  </w:num>
  <w:num w:numId="6">
    <w:abstractNumId w:val="11"/>
  </w:num>
  <w:num w:numId="7">
    <w:abstractNumId w:val="36"/>
  </w:num>
  <w:num w:numId="8">
    <w:abstractNumId w:val="26"/>
  </w:num>
  <w:num w:numId="9">
    <w:abstractNumId w:val="10"/>
  </w:num>
  <w:num w:numId="10">
    <w:abstractNumId w:val="34"/>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38"/>
  </w:num>
  <w:num w:numId="18">
    <w:abstractNumId w:val="27"/>
  </w:num>
  <w:num w:numId="19">
    <w:abstractNumId w:val="29"/>
  </w:num>
  <w:num w:numId="20">
    <w:abstractNumId w:val="9"/>
  </w:num>
  <w:num w:numId="21">
    <w:abstractNumId w:val="35"/>
  </w:num>
  <w:num w:numId="22">
    <w:abstractNumId w:val="39"/>
  </w:num>
  <w:num w:numId="23">
    <w:abstractNumId w:val="17"/>
  </w:num>
  <w:num w:numId="24">
    <w:abstractNumId w:val="21"/>
  </w:num>
  <w:num w:numId="25">
    <w:abstractNumId w:val="20"/>
  </w:num>
  <w:num w:numId="26">
    <w:abstractNumId w:val="32"/>
  </w:num>
  <w:num w:numId="27">
    <w:abstractNumId w:val="37"/>
  </w:num>
  <w:num w:numId="28">
    <w:abstractNumId w:val="18"/>
  </w:num>
  <w:num w:numId="29">
    <w:abstractNumId w:val="25"/>
  </w:num>
  <w:num w:numId="30">
    <w:abstractNumId w:val="28"/>
  </w:num>
  <w:num w:numId="31">
    <w:abstractNumId w:val="12"/>
  </w:num>
  <w:num w:numId="32">
    <w:abstractNumId w:val="2"/>
  </w:num>
  <w:num w:numId="33">
    <w:abstractNumId w:val="15"/>
  </w:num>
  <w:num w:numId="34">
    <w:abstractNumId w:val="6"/>
  </w:num>
  <w:num w:numId="35">
    <w:abstractNumId w:val="33"/>
  </w:num>
  <w:num w:numId="36">
    <w:abstractNumId w:val="19"/>
  </w:num>
  <w:num w:numId="37">
    <w:abstractNumId w:val="30"/>
  </w:num>
  <w:num w:numId="38">
    <w:abstractNumId w:val="3"/>
  </w:num>
  <w:num w:numId="39">
    <w:abstractNumId w:val="1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3315"/>
    <w:rsid w:val="00035A22"/>
    <w:rsid w:val="00042D12"/>
    <w:rsid w:val="00043557"/>
    <w:rsid w:val="0004722F"/>
    <w:rsid w:val="00051234"/>
    <w:rsid w:val="00055242"/>
    <w:rsid w:val="00055781"/>
    <w:rsid w:val="000605E6"/>
    <w:rsid w:val="00062557"/>
    <w:rsid w:val="000630A7"/>
    <w:rsid w:val="00073398"/>
    <w:rsid w:val="00080A23"/>
    <w:rsid w:val="00082C21"/>
    <w:rsid w:val="00083A38"/>
    <w:rsid w:val="000869D7"/>
    <w:rsid w:val="00091B05"/>
    <w:rsid w:val="00092321"/>
    <w:rsid w:val="000949D2"/>
    <w:rsid w:val="000A6522"/>
    <w:rsid w:val="000B5A45"/>
    <w:rsid w:val="000C1C85"/>
    <w:rsid w:val="000C37BC"/>
    <w:rsid w:val="000C61F1"/>
    <w:rsid w:val="000C7229"/>
    <w:rsid w:val="000D4A46"/>
    <w:rsid w:val="000D6942"/>
    <w:rsid w:val="000D6E3F"/>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7022F"/>
    <w:rsid w:val="00171D91"/>
    <w:rsid w:val="001817FE"/>
    <w:rsid w:val="00181876"/>
    <w:rsid w:val="00181E3B"/>
    <w:rsid w:val="001838E9"/>
    <w:rsid w:val="00185C1A"/>
    <w:rsid w:val="00186F93"/>
    <w:rsid w:val="001A250B"/>
    <w:rsid w:val="001A48A2"/>
    <w:rsid w:val="001B4EAD"/>
    <w:rsid w:val="001B7BCA"/>
    <w:rsid w:val="001C23BC"/>
    <w:rsid w:val="001C43AB"/>
    <w:rsid w:val="001C6395"/>
    <w:rsid w:val="001D49D2"/>
    <w:rsid w:val="001D4C68"/>
    <w:rsid w:val="001D7ADC"/>
    <w:rsid w:val="001E2B49"/>
    <w:rsid w:val="001E631B"/>
    <w:rsid w:val="001E6C63"/>
    <w:rsid w:val="001E7A26"/>
    <w:rsid w:val="001E7B09"/>
    <w:rsid w:val="001F39A6"/>
    <w:rsid w:val="001F7401"/>
    <w:rsid w:val="001F7F67"/>
    <w:rsid w:val="00212EBA"/>
    <w:rsid w:val="00214DAB"/>
    <w:rsid w:val="00216C87"/>
    <w:rsid w:val="00225BE4"/>
    <w:rsid w:val="0022793B"/>
    <w:rsid w:val="00227B6B"/>
    <w:rsid w:val="0023055D"/>
    <w:rsid w:val="00230FF8"/>
    <w:rsid w:val="00232E87"/>
    <w:rsid w:val="00233427"/>
    <w:rsid w:val="002354BC"/>
    <w:rsid w:val="00240EAD"/>
    <w:rsid w:val="00243799"/>
    <w:rsid w:val="00244A53"/>
    <w:rsid w:val="002533C9"/>
    <w:rsid w:val="0025348A"/>
    <w:rsid w:val="0025488E"/>
    <w:rsid w:val="00255E2C"/>
    <w:rsid w:val="002563E5"/>
    <w:rsid w:val="002574E4"/>
    <w:rsid w:val="00257988"/>
    <w:rsid w:val="00260461"/>
    <w:rsid w:val="00260C93"/>
    <w:rsid w:val="0027195C"/>
    <w:rsid w:val="0027453C"/>
    <w:rsid w:val="00276823"/>
    <w:rsid w:val="0028158C"/>
    <w:rsid w:val="00282E76"/>
    <w:rsid w:val="00284F34"/>
    <w:rsid w:val="0029001B"/>
    <w:rsid w:val="00290E17"/>
    <w:rsid w:val="00294832"/>
    <w:rsid w:val="002957FE"/>
    <w:rsid w:val="00296021"/>
    <w:rsid w:val="002968A0"/>
    <w:rsid w:val="002B15BE"/>
    <w:rsid w:val="002B77F9"/>
    <w:rsid w:val="002C0C55"/>
    <w:rsid w:val="002C1574"/>
    <w:rsid w:val="002C2FD8"/>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31DE"/>
    <w:rsid w:val="003254B1"/>
    <w:rsid w:val="00325A93"/>
    <w:rsid w:val="00325EDE"/>
    <w:rsid w:val="0032774C"/>
    <w:rsid w:val="0033060C"/>
    <w:rsid w:val="00335DC0"/>
    <w:rsid w:val="00340574"/>
    <w:rsid w:val="00341631"/>
    <w:rsid w:val="00342999"/>
    <w:rsid w:val="00344005"/>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473D"/>
    <w:rsid w:val="003A3248"/>
    <w:rsid w:val="003A3ED1"/>
    <w:rsid w:val="003A4AAE"/>
    <w:rsid w:val="003A7BF5"/>
    <w:rsid w:val="003B0576"/>
    <w:rsid w:val="003B315A"/>
    <w:rsid w:val="003B403B"/>
    <w:rsid w:val="003B74A5"/>
    <w:rsid w:val="003C2A47"/>
    <w:rsid w:val="003D0F7B"/>
    <w:rsid w:val="003D55CB"/>
    <w:rsid w:val="003F37C0"/>
    <w:rsid w:val="003F4749"/>
    <w:rsid w:val="003F67EB"/>
    <w:rsid w:val="00404F0C"/>
    <w:rsid w:val="004120B9"/>
    <w:rsid w:val="004215F0"/>
    <w:rsid w:val="00424297"/>
    <w:rsid w:val="00424794"/>
    <w:rsid w:val="004301A6"/>
    <w:rsid w:val="00432917"/>
    <w:rsid w:val="00432B41"/>
    <w:rsid w:val="00432F53"/>
    <w:rsid w:val="00433700"/>
    <w:rsid w:val="00433891"/>
    <w:rsid w:val="00435252"/>
    <w:rsid w:val="00436AD1"/>
    <w:rsid w:val="004464A2"/>
    <w:rsid w:val="0045571C"/>
    <w:rsid w:val="00455A2A"/>
    <w:rsid w:val="00457868"/>
    <w:rsid w:val="00462170"/>
    <w:rsid w:val="004653FD"/>
    <w:rsid w:val="00465A49"/>
    <w:rsid w:val="00473994"/>
    <w:rsid w:val="00474416"/>
    <w:rsid w:val="00474720"/>
    <w:rsid w:val="00474C2B"/>
    <w:rsid w:val="0047504E"/>
    <w:rsid w:val="00476A5A"/>
    <w:rsid w:val="0047765F"/>
    <w:rsid w:val="0048490D"/>
    <w:rsid w:val="00492B02"/>
    <w:rsid w:val="00494953"/>
    <w:rsid w:val="00497BDE"/>
    <w:rsid w:val="004A3206"/>
    <w:rsid w:val="004A3D2E"/>
    <w:rsid w:val="004A7ABD"/>
    <w:rsid w:val="004B089F"/>
    <w:rsid w:val="004B2E71"/>
    <w:rsid w:val="004C423D"/>
    <w:rsid w:val="004D07AF"/>
    <w:rsid w:val="004D0F89"/>
    <w:rsid w:val="004D6CB2"/>
    <w:rsid w:val="004D7C37"/>
    <w:rsid w:val="004E238A"/>
    <w:rsid w:val="004E338B"/>
    <w:rsid w:val="004F1B10"/>
    <w:rsid w:val="004F1B6D"/>
    <w:rsid w:val="00514435"/>
    <w:rsid w:val="00514DF3"/>
    <w:rsid w:val="00515845"/>
    <w:rsid w:val="005231D7"/>
    <w:rsid w:val="00523563"/>
    <w:rsid w:val="005315B0"/>
    <w:rsid w:val="005321D2"/>
    <w:rsid w:val="00533616"/>
    <w:rsid w:val="00537DB8"/>
    <w:rsid w:val="00540721"/>
    <w:rsid w:val="00542962"/>
    <w:rsid w:val="005472A0"/>
    <w:rsid w:val="0055498B"/>
    <w:rsid w:val="00564753"/>
    <w:rsid w:val="00564FD8"/>
    <w:rsid w:val="00565A70"/>
    <w:rsid w:val="00566FA5"/>
    <w:rsid w:val="00567136"/>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F24F5"/>
    <w:rsid w:val="005F3992"/>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32F5A"/>
    <w:rsid w:val="006366F6"/>
    <w:rsid w:val="0064382C"/>
    <w:rsid w:val="00643ED7"/>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A517E"/>
    <w:rsid w:val="006B48F1"/>
    <w:rsid w:val="006C07CF"/>
    <w:rsid w:val="006C2729"/>
    <w:rsid w:val="006C3227"/>
    <w:rsid w:val="006D2281"/>
    <w:rsid w:val="006D3320"/>
    <w:rsid w:val="006D37BB"/>
    <w:rsid w:val="006E0324"/>
    <w:rsid w:val="006E075D"/>
    <w:rsid w:val="006E0B05"/>
    <w:rsid w:val="006E180D"/>
    <w:rsid w:val="006E20E8"/>
    <w:rsid w:val="006E79DB"/>
    <w:rsid w:val="006F1A97"/>
    <w:rsid w:val="006F430B"/>
    <w:rsid w:val="006F4DE9"/>
    <w:rsid w:val="006F6D3D"/>
    <w:rsid w:val="006F6F92"/>
    <w:rsid w:val="006F76C3"/>
    <w:rsid w:val="006F7CC2"/>
    <w:rsid w:val="00700EEE"/>
    <w:rsid w:val="00701625"/>
    <w:rsid w:val="007037FB"/>
    <w:rsid w:val="007059EF"/>
    <w:rsid w:val="00710B9E"/>
    <w:rsid w:val="00715BA7"/>
    <w:rsid w:val="00716C17"/>
    <w:rsid w:val="0071711D"/>
    <w:rsid w:val="00717845"/>
    <w:rsid w:val="007209EA"/>
    <w:rsid w:val="00722802"/>
    <w:rsid w:val="00723A9A"/>
    <w:rsid w:val="00726123"/>
    <w:rsid w:val="007320E1"/>
    <w:rsid w:val="007346BE"/>
    <w:rsid w:val="00736232"/>
    <w:rsid w:val="00736FEF"/>
    <w:rsid w:val="007420AE"/>
    <w:rsid w:val="00743816"/>
    <w:rsid w:val="00745809"/>
    <w:rsid w:val="00751EA3"/>
    <w:rsid w:val="0075742D"/>
    <w:rsid w:val="007608A9"/>
    <w:rsid w:val="00763A34"/>
    <w:rsid w:val="0076467F"/>
    <w:rsid w:val="007675ED"/>
    <w:rsid w:val="00780FC2"/>
    <w:rsid w:val="00784C36"/>
    <w:rsid w:val="007879E9"/>
    <w:rsid w:val="007915FC"/>
    <w:rsid w:val="00791A87"/>
    <w:rsid w:val="00793010"/>
    <w:rsid w:val="007942FB"/>
    <w:rsid w:val="00794715"/>
    <w:rsid w:val="007A101C"/>
    <w:rsid w:val="007A25B8"/>
    <w:rsid w:val="007A4B21"/>
    <w:rsid w:val="007A6481"/>
    <w:rsid w:val="007B3642"/>
    <w:rsid w:val="007C03F5"/>
    <w:rsid w:val="007C2532"/>
    <w:rsid w:val="007C4B2C"/>
    <w:rsid w:val="007C6D5F"/>
    <w:rsid w:val="007C7C12"/>
    <w:rsid w:val="007D4316"/>
    <w:rsid w:val="007F3215"/>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71A7"/>
    <w:rsid w:val="00857BEC"/>
    <w:rsid w:val="00861C2F"/>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F321A"/>
    <w:rsid w:val="008F3A94"/>
    <w:rsid w:val="008F5D8E"/>
    <w:rsid w:val="00902A08"/>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673B9"/>
    <w:rsid w:val="00975811"/>
    <w:rsid w:val="00977222"/>
    <w:rsid w:val="00977B1A"/>
    <w:rsid w:val="00980899"/>
    <w:rsid w:val="0098130F"/>
    <w:rsid w:val="009868A1"/>
    <w:rsid w:val="00986BAB"/>
    <w:rsid w:val="00990749"/>
    <w:rsid w:val="00992697"/>
    <w:rsid w:val="00993355"/>
    <w:rsid w:val="00997B2D"/>
    <w:rsid w:val="009A4131"/>
    <w:rsid w:val="009A6E06"/>
    <w:rsid w:val="009A7631"/>
    <w:rsid w:val="009B66B5"/>
    <w:rsid w:val="009B73C4"/>
    <w:rsid w:val="009B7552"/>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90AC0"/>
    <w:rsid w:val="00AA3051"/>
    <w:rsid w:val="00AA3C46"/>
    <w:rsid w:val="00AA73CD"/>
    <w:rsid w:val="00AB0A19"/>
    <w:rsid w:val="00AB23B4"/>
    <w:rsid w:val="00AC1BBD"/>
    <w:rsid w:val="00AC33B6"/>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2ED3"/>
    <w:rsid w:val="00B55C52"/>
    <w:rsid w:val="00B56F9A"/>
    <w:rsid w:val="00B60089"/>
    <w:rsid w:val="00B60A69"/>
    <w:rsid w:val="00B644AD"/>
    <w:rsid w:val="00B65193"/>
    <w:rsid w:val="00B667BB"/>
    <w:rsid w:val="00B70932"/>
    <w:rsid w:val="00B71FEE"/>
    <w:rsid w:val="00B72679"/>
    <w:rsid w:val="00B74F46"/>
    <w:rsid w:val="00B80FF5"/>
    <w:rsid w:val="00B84362"/>
    <w:rsid w:val="00B90BD3"/>
    <w:rsid w:val="00B911EF"/>
    <w:rsid w:val="00B946FB"/>
    <w:rsid w:val="00B94A7D"/>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CE"/>
    <w:rsid w:val="00C04927"/>
    <w:rsid w:val="00C07EF1"/>
    <w:rsid w:val="00C10DAF"/>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5709"/>
    <w:rsid w:val="00C76EEE"/>
    <w:rsid w:val="00C80C11"/>
    <w:rsid w:val="00C838CE"/>
    <w:rsid w:val="00C846E8"/>
    <w:rsid w:val="00C848D0"/>
    <w:rsid w:val="00CA5F70"/>
    <w:rsid w:val="00CB1CDE"/>
    <w:rsid w:val="00CB61E8"/>
    <w:rsid w:val="00CC4F40"/>
    <w:rsid w:val="00CC5555"/>
    <w:rsid w:val="00CD165D"/>
    <w:rsid w:val="00CD39E4"/>
    <w:rsid w:val="00CD448D"/>
    <w:rsid w:val="00CD4B28"/>
    <w:rsid w:val="00CD69E8"/>
    <w:rsid w:val="00CD6DD4"/>
    <w:rsid w:val="00CE1EDD"/>
    <w:rsid w:val="00CE21ED"/>
    <w:rsid w:val="00CE27DC"/>
    <w:rsid w:val="00CF2694"/>
    <w:rsid w:val="00CF2B24"/>
    <w:rsid w:val="00D06CF6"/>
    <w:rsid w:val="00D10625"/>
    <w:rsid w:val="00D11849"/>
    <w:rsid w:val="00D11A61"/>
    <w:rsid w:val="00D12389"/>
    <w:rsid w:val="00D1663F"/>
    <w:rsid w:val="00D214B1"/>
    <w:rsid w:val="00D234C8"/>
    <w:rsid w:val="00D23FA8"/>
    <w:rsid w:val="00D30494"/>
    <w:rsid w:val="00D31284"/>
    <w:rsid w:val="00D33457"/>
    <w:rsid w:val="00D35EE5"/>
    <w:rsid w:val="00D41505"/>
    <w:rsid w:val="00D42FCC"/>
    <w:rsid w:val="00D544DD"/>
    <w:rsid w:val="00D6287A"/>
    <w:rsid w:val="00D633E9"/>
    <w:rsid w:val="00D6649E"/>
    <w:rsid w:val="00D71E21"/>
    <w:rsid w:val="00D75C30"/>
    <w:rsid w:val="00D80B2A"/>
    <w:rsid w:val="00D82B7D"/>
    <w:rsid w:val="00D90409"/>
    <w:rsid w:val="00D938B1"/>
    <w:rsid w:val="00D93D07"/>
    <w:rsid w:val="00DA0ACA"/>
    <w:rsid w:val="00DA1C3A"/>
    <w:rsid w:val="00DA27F6"/>
    <w:rsid w:val="00DA3EBB"/>
    <w:rsid w:val="00DA3FA4"/>
    <w:rsid w:val="00DA578A"/>
    <w:rsid w:val="00DB43BE"/>
    <w:rsid w:val="00DB49DB"/>
    <w:rsid w:val="00DC0469"/>
    <w:rsid w:val="00DC333E"/>
    <w:rsid w:val="00DC6EF2"/>
    <w:rsid w:val="00DD489F"/>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C4B"/>
    <w:rsid w:val="00E66DB4"/>
    <w:rsid w:val="00E7220C"/>
    <w:rsid w:val="00E73607"/>
    <w:rsid w:val="00E748DB"/>
    <w:rsid w:val="00E76F9F"/>
    <w:rsid w:val="00E849C6"/>
    <w:rsid w:val="00E922F1"/>
    <w:rsid w:val="00EA24DB"/>
    <w:rsid w:val="00EA4ABD"/>
    <w:rsid w:val="00EA7842"/>
    <w:rsid w:val="00EA7B9A"/>
    <w:rsid w:val="00EA7CC4"/>
    <w:rsid w:val="00EB1AEF"/>
    <w:rsid w:val="00EB2451"/>
    <w:rsid w:val="00EB4472"/>
    <w:rsid w:val="00EC0305"/>
    <w:rsid w:val="00EC0808"/>
    <w:rsid w:val="00EC26A1"/>
    <w:rsid w:val="00EC45A0"/>
    <w:rsid w:val="00EC4F87"/>
    <w:rsid w:val="00EC5361"/>
    <w:rsid w:val="00EC6936"/>
    <w:rsid w:val="00EC7A48"/>
    <w:rsid w:val="00ED0D25"/>
    <w:rsid w:val="00ED4374"/>
    <w:rsid w:val="00ED4574"/>
    <w:rsid w:val="00ED5885"/>
    <w:rsid w:val="00ED5DDF"/>
    <w:rsid w:val="00ED7126"/>
    <w:rsid w:val="00EE191C"/>
    <w:rsid w:val="00EE2B54"/>
    <w:rsid w:val="00EE765D"/>
    <w:rsid w:val="00EE7B0B"/>
    <w:rsid w:val="00EF3242"/>
    <w:rsid w:val="00EF6B97"/>
    <w:rsid w:val="00F01ACE"/>
    <w:rsid w:val="00F02C0F"/>
    <w:rsid w:val="00F04A49"/>
    <w:rsid w:val="00F04D6D"/>
    <w:rsid w:val="00F05898"/>
    <w:rsid w:val="00F13E7E"/>
    <w:rsid w:val="00F226B8"/>
    <w:rsid w:val="00F23480"/>
    <w:rsid w:val="00F23C98"/>
    <w:rsid w:val="00F247D6"/>
    <w:rsid w:val="00F32F99"/>
    <w:rsid w:val="00F34D0B"/>
    <w:rsid w:val="00F353B5"/>
    <w:rsid w:val="00F40DC2"/>
    <w:rsid w:val="00F42213"/>
    <w:rsid w:val="00F44A88"/>
    <w:rsid w:val="00F46FAC"/>
    <w:rsid w:val="00F51DD6"/>
    <w:rsid w:val="00F54275"/>
    <w:rsid w:val="00F55058"/>
    <w:rsid w:val="00F63CC3"/>
    <w:rsid w:val="00F6602C"/>
    <w:rsid w:val="00F71B0D"/>
    <w:rsid w:val="00F71E2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5F6F"/>
    <w:rsid w:val="00FD06F7"/>
    <w:rsid w:val="00FD3E24"/>
    <w:rsid w:val="00FE0594"/>
    <w:rsid w:val="00FE3A27"/>
    <w:rsid w:val="00FE6FCB"/>
    <w:rsid w:val="00FF0093"/>
    <w:rsid w:val="00FF1DE0"/>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96FCD"/>
  <w15:chartTrackingRefBased/>
  <w15:docId w15:val="{01D0E044-EE5C-4464-AEFF-22F3E0F1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ABAF6-381C-4B7A-88DC-D19DBB86B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3979</Words>
  <Characters>22681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26607</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Галина Ванюшкина</cp:lastModifiedBy>
  <cp:revision>5</cp:revision>
  <cp:lastPrinted>2017-11-14T07:59:00Z</cp:lastPrinted>
  <dcterms:created xsi:type="dcterms:W3CDTF">2024-12-28T06:42:00Z</dcterms:created>
  <dcterms:modified xsi:type="dcterms:W3CDTF">2026-03-02T07:01:00Z</dcterms:modified>
</cp:coreProperties>
</file>