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1F9" w:rsidRDefault="003431F9" w:rsidP="003431F9">
      <w:pPr>
        <w:pStyle w:val="LBBodyText1"/>
        <w:jc w:val="right"/>
      </w:pPr>
      <w:r>
        <w:rPr>
          <w:b/>
          <w:bCs/>
        </w:rPr>
        <w:t>Утверждаю</w:t>
      </w:r>
    </w:p>
    <w:p w:rsidR="003431F9" w:rsidRDefault="003431F9" w:rsidP="003431F9">
      <w:pPr>
        <w:pStyle w:val="LBBodyText1"/>
        <w:jc w:val="right"/>
      </w:pPr>
      <w:r>
        <w:t>«___» ___________</w:t>
      </w:r>
      <w:r w:rsidR="002F06E1">
        <w:t>2026</w:t>
      </w:r>
      <w:r>
        <w:t>г</w:t>
      </w:r>
    </w:p>
    <w:p w:rsidR="003431F9" w:rsidRDefault="003431F9" w:rsidP="003431F9">
      <w:pPr>
        <w:pStyle w:val="LBBodyText1"/>
        <w:jc w:val="right"/>
      </w:pPr>
      <w:r>
        <w:t>Директор</w:t>
      </w:r>
    </w:p>
    <w:p w:rsidR="003431F9" w:rsidRDefault="00B34EB7" w:rsidP="003431F9">
      <w:pPr>
        <w:pStyle w:val="LBBodyText1"/>
        <w:jc w:val="right"/>
      </w:pPr>
      <w:r>
        <w:t>Т.В. Растегаева</w:t>
      </w:r>
    </w:p>
    <w:p w:rsidR="003431F9" w:rsidRPr="003431F9" w:rsidRDefault="003431F9" w:rsidP="003431F9">
      <w:pPr>
        <w:pStyle w:val="LBBodyText1"/>
        <w:jc w:val="right"/>
      </w:pPr>
      <w:r>
        <w:rPr>
          <w:szCs w:val="22"/>
        </w:rPr>
        <w:tab/>
      </w:r>
      <w:r w:rsidRPr="003431F9">
        <w:t xml:space="preserve">Проект </w:t>
      </w:r>
      <w:r w:rsidR="002F06E1">
        <w:t>Контракт</w:t>
      </w:r>
      <w:r w:rsidRPr="003431F9">
        <w:t>а</w:t>
      </w:r>
    </w:p>
    <w:p w:rsidR="00DE2EA4" w:rsidRDefault="002F06E1">
      <w:pPr>
        <w:pStyle w:val="NameoftheContract"/>
        <w:rPr>
          <w:szCs w:val="22"/>
        </w:rPr>
      </w:pPr>
      <w:r>
        <w:t xml:space="preserve">МУНИЦИПАЛЬНЫЙ </w:t>
      </w:r>
      <w:r>
        <w:rPr>
          <w:szCs w:val="22"/>
        </w:rPr>
        <w:t>Контракт</w:t>
      </w:r>
      <w:r w:rsidR="00894695">
        <w:rPr>
          <w:szCs w:val="22"/>
        </w:rPr>
        <w:t xml:space="preserve"> № </w:t>
      </w:r>
      <w:r w:rsidR="003431F9">
        <w:rPr>
          <w:szCs w:val="22"/>
        </w:rPr>
        <w:t>____</w:t>
      </w:r>
    </w:p>
    <w:p w:rsidR="006034F3" w:rsidRPr="00B34EB7" w:rsidRDefault="001A7AED" w:rsidP="006034F3">
      <w:pPr>
        <w:pStyle w:val="LBScheduleSubheading"/>
        <w:rPr>
          <w:szCs w:val="22"/>
        </w:rPr>
      </w:pPr>
      <w:r w:rsidRPr="00B34EB7">
        <w:rPr>
          <w:szCs w:val="22"/>
          <w:lang w:eastAsia="ru-RU"/>
        </w:rPr>
        <w:t xml:space="preserve">Оказание услуг </w:t>
      </w:r>
      <w:r w:rsidR="00B34EB7" w:rsidRPr="00B34EB7">
        <w:rPr>
          <w:szCs w:val="22"/>
        </w:rPr>
        <w:t xml:space="preserve">по установке, сопровождению, адаптации и модификации программ для ЭВМ системы "1С:Предприятие"  и баз данных, включая базы данных информационной системы 1С:ИТС (12 месяцев) </w:t>
      </w:r>
      <w:r w:rsidR="002F06E1" w:rsidRPr="00B34EB7">
        <w:rPr>
          <w:szCs w:val="22"/>
        </w:rPr>
        <w:t xml:space="preserve">для МКУ «ЛМЦРБ» </w:t>
      </w:r>
      <w:r w:rsidR="006034F3" w:rsidRPr="00B34EB7">
        <w:rPr>
          <w:szCs w:val="22"/>
        </w:rPr>
        <w:t xml:space="preserve"> в </w:t>
      </w:r>
      <w:r w:rsidR="002F06E1" w:rsidRPr="00B34EB7">
        <w:rPr>
          <w:szCs w:val="22"/>
        </w:rPr>
        <w:t>2026</w:t>
      </w:r>
      <w:r w:rsidR="006034F3" w:rsidRPr="00B34EB7">
        <w:rPr>
          <w:szCs w:val="22"/>
        </w:rPr>
        <w:t xml:space="preserve"> году</w:t>
      </w: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/>
      </w:tblPr>
      <w:tblGrid>
        <w:gridCol w:w="4785"/>
        <w:gridCol w:w="4821"/>
      </w:tblGrid>
      <w:tr w:rsidR="00DE2EA4" w:rsidRPr="001F683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Pr="001F6837" w:rsidRDefault="00894695" w:rsidP="00FF74F9">
            <w:pPr>
              <w:pStyle w:val="LBBodyText1"/>
            </w:pPr>
            <w:r w:rsidRPr="001F6837">
              <w:rPr>
                <w:szCs w:val="22"/>
              </w:rPr>
              <w:t>г.</w:t>
            </w:r>
            <w:r w:rsidR="00FF74F9">
              <w:rPr>
                <w:szCs w:val="22"/>
              </w:rPr>
              <w:t>Лодейное Поле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Pr="001F6837" w:rsidRDefault="003431F9" w:rsidP="000C365D">
            <w:pPr>
              <w:pStyle w:val="LBBodyText1"/>
              <w:jc w:val="right"/>
            </w:pPr>
            <w:r w:rsidRPr="003431F9">
              <w:rPr>
                <w:color w:val="000000"/>
                <w:szCs w:val="22"/>
                <w:lang w:eastAsia="ru-RU"/>
              </w:rPr>
              <w:t>«____»__________ _____ г.</w:t>
            </w:r>
          </w:p>
        </w:tc>
      </w:tr>
    </w:tbl>
    <w:p w:rsidR="003431F9" w:rsidRDefault="002F06E1" w:rsidP="00D2257B">
      <w:pPr>
        <w:pStyle w:val="LBBodyText1"/>
        <w:ind w:firstLine="720"/>
      </w:pPr>
      <w:r w:rsidRPr="002F06E1">
        <w:rPr>
          <w:b/>
          <w:szCs w:val="22"/>
        </w:rPr>
        <w:t xml:space="preserve">Муниципальное </w:t>
      </w:r>
      <w:r w:rsidR="003431F9" w:rsidRPr="002F06E1">
        <w:rPr>
          <w:b/>
          <w:szCs w:val="22"/>
        </w:rPr>
        <w:t xml:space="preserve"> </w:t>
      </w:r>
      <w:r w:rsidRPr="002F06E1">
        <w:rPr>
          <w:b/>
        </w:rPr>
        <w:t>казённое учреждение «Лодейнопольская межпоселенческая центральная районная библиотека»</w:t>
      </w:r>
      <w:r>
        <w:rPr>
          <w:szCs w:val="22"/>
        </w:rPr>
        <w:t xml:space="preserve"> </w:t>
      </w:r>
      <w:r w:rsidR="003431F9">
        <w:rPr>
          <w:szCs w:val="22"/>
        </w:rPr>
        <w:t>(далее –</w:t>
      </w:r>
      <w:r w:rsidR="003431F9">
        <w:rPr>
          <w:b/>
          <w:szCs w:val="22"/>
        </w:rPr>
        <w:t xml:space="preserve"> «Заказчик»)</w:t>
      </w:r>
      <w:r w:rsidR="003431F9">
        <w:rPr>
          <w:szCs w:val="22"/>
        </w:rPr>
        <w:t xml:space="preserve">, в лице директора </w:t>
      </w:r>
      <w:r w:rsidR="00B34EB7">
        <w:rPr>
          <w:szCs w:val="22"/>
        </w:rPr>
        <w:t>Растегаевой Татьяны Владимировны</w:t>
      </w:r>
      <w:r w:rsidR="003431F9">
        <w:rPr>
          <w:szCs w:val="22"/>
        </w:rPr>
        <w:t>, действующего на основании Устава , с одной стороны, и</w:t>
      </w:r>
    </w:p>
    <w:p w:rsidR="002547AF" w:rsidRDefault="003431F9" w:rsidP="002547AF">
      <w:pPr>
        <w:pStyle w:val="LBBodyText1"/>
        <w:rPr>
          <w:kern w:val="3"/>
          <w:szCs w:val="22"/>
          <w:lang w:eastAsia="ru-RU"/>
        </w:rPr>
      </w:pPr>
      <w:r>
        <w:rPr>
          <w:szCs w:val="22"/>
        </w:rPr>
        <w:t>_______________________ (далее – «</w:t>
      </w:r>
      <w:r>
        <w:rPr>
          <w:b/>
          <w:szCs w:val="22"/>
        </w:rPr>
        <w:t>Исполнитель</w:t>
      </w:r>
      <w:r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>
        <w:rPr>
          <w:b/>
          <w:szCs w:val="22"/>
        </w:rPr>
        <w:t>Стороны</w:t>
      </w:r>
      <w:r>
        <w:rPr>
          <w:szCs w:val="22"/>
        </w:rPr>
        <w:t>», а по отдельности «</w:t>
      </w:r>
      <w:r>
        <w:rPr>
          <w:b/>
          <w:szCs w:val="22"/>
        </w:rPr>
        <w:t>Сторона</w:t>
      </w:r>
      <w:r>
        <w:rPr>
          <w:szCs w:val="22"/>
        </w:rPr>
        <w:t xml:space="preserve">», </w:t>
      </w:r>
      <w:r>
        <w:rPr>
          <w:color w:val="000000"/>
          <w:kern w:val="3"/>
          <w:szCs w:val="22"/>
          <w:lang w:eastAsia="ru-RU"/>
        </w:rPr>
        <w:t xml:space="preserve">в соответствии с </w:t>
      </w:r>
      <w:r>
        <w:rPr>
          <w:szCs w:val="22"/>
          <w:lang w:eastAsia="ru-RU"/>
        </w:rPr>
        <w:t xml:space="preserve">законодательством Российской Федерации и иными нормативными правовыми актами о </w:t>
      </w:r>
      <w:r w:rsidR="002F06E1">
        <w:rPr>
          <w:szCs w:val="22"/>
          <w:lang w:eastAsia="ru-RU"/>
        </w:rPr>
        <w:t>контракт</w:t>
      </w:r>
      <w:r>
        <w:rPr>
          <w:szCs w:val="22"/>
          <w:lang w:eastAsia="ru-RU"/>
        </w:rPr>
        <w:t>ной системе в сфере закупок,</w:t>
      </w:r>
      <w:r w:rsidR="003E7695">
        <w:rPr>
          <w:szCs w:val="22"/>
          <w:lang w:eastAsia="ru-RU"/>
        </w:rPr>
        <w:t xml:space="preserve"> </w:t>
      </w:r>
      <w:r>
        <w:rPr>
          <w:kern w:val="3"/>
          <w:szCs w:val="22"/>
          <w:lang w:eastAsia="ru-RU"/>
        </w:rPr>
        <w:t xml:space="preserve">и по результатам проведения </w:t>
      </w:r>
      <w:r>
        <w:rPr>
          <w:szCs w:val="22"/>
        </w:rPr>
        <w:t xml:space="preserve">Закупки у единственного поставщика (исполнителя, подрядчика) (идентификационный код закупки: </w:t>
      </w:r>
      <w:r w:rsidR="002F06E1" w:rsidRPr="002F06E1">
        <w:rPr>
          <w:b/>
        </w:rPr>
        <w:t>263471100797047110100100010000000244</w:t>
      </w:r>
      <w:r>
        <w:rPr>
          <w:szCs w:val="22"/>
        </w:rPr>
        <w:t>)</w:t>
      </w:r>
      <w:r>
        <w:rPr>
          <w:kern w:val="3"/>
          <w:szCs w:val="22"/>
          <w:lang w:eastAsia="ru-RU"/>
        </w:rPr>
        <w:t xml:space="preserve"> на основании </w:t>
      </w:r>
      <w:r w:rsidR="002547AF" w:rsidRPr="002547AF">
        <w:rPr>
          <w:kern w:val="3"/>
          <w:szCs w:val="22"/>
          <w:lang w:eastAsia="ru-RU"/>
        </w:rPr>
        <w:t xml:space="preserve"> п.</w:t>
      </w:r>
      <w:r w:rsidR="00B34EB7">
        <w:rPr>
          <w:kern w:val="3"/>
          <w:szCs w:val="22"/>
          <w:lang w:eastAsia="ru-RU"/>
        </w:rPr>
        <w:t>5</w:t>
      </w:r>
      <w:r w:rsidR="002547AF" w:rsidRPr="002547AF">
        <w:rPr>
          <w:kern w:val="3"/>
          <w:szCs w:val="22"/>
          <w:lang w:eastAsia="ru-RU"/>
        </w:rPr>
        <w:t xml:space="preserve"> ч.1 ст. 93 Федерального Закона от 15.04.2013г. № 44-ФЗ «О </w:t>
      </w:r>
      <w:r w:rsidR="002F06E1">
        <w:rPr>
          <w:kern w:val="3"/>
          <w:szCs w:val="22"/>
          <w:lang w:eastAsia="ru-RU"/>
        </w:rPr>
        <w:t>Контракт</w:t>
      </w:r>
      <w:r w:rsidR="002547AF" w:rsidRPr="002547AF">
        <w:rPr>
          <w:kern w:val="3"/>
          <w:szCs w:val="22"/>
          <w:lang w:eastAsia="ru-RU"/>
        </w:rPr>
        <w:t xml:space="preserve">ной системе в сфере закупок, товаров, работ, услуг для обеспечения государственных и муниципальных нужд» заключили настоящий </w:t>
      </w:r>
      <w:r w:rsidR="002F06E1">
        <w:rPr>
          <w:kern w:val="3"/>
          <w:szCs w:val="22"/>
          <w:lang w:eastAsia="ru-RU"/>
        </w:rPr>
        <w:t>Муниципальный Контракт</w:t>
      </w:r>
      <w:r w:rsidR="002547AF" w:rsidRPr="002547AF">
        <w:rPr>
          <w:kern w:val="3"/>
          <w:szCs w:val="22"/>
          <w:lang w:eastAsia="ru-RU"/>
        </w:rPr>
        <w:t xml:space="preserve"> (далее – </w:t>
      </w:r>
      <w:r w:rsidR="002F06E1">
        <w:rPr>
          <w:kern w:val="3"/>
          <w:szCs w:val="22"/>
          <w:lang w:eastAsia="ru-RU"/>
        </w:rPr>
        <w:t>Контракт</w:t>
      </w:r>
      <w:r w:rsidR="002547AF" w:rsidRPr="002547AF">
        <w:rPr>
          <w:kern w:val="3"/>
          <w:szCs w:val="22"/>
          <w:lang w:eastAsia="ru-RU"/>
        </w:rPr>
        <w:t>) о нижеследующем:</w:t>
      </w:r>
    </w:p>
    <w:p w:rsidR="00DE2EA4" w:rsidRPr="001F6837" w:rsidRDefault="00894695" w:rsidP="002547AF">
      <w:pPr>
        <w:pStyle w:val="LBBodyText1"/>
      </w:pPr>
      <w:r w:rsidRPr="001F6837">
        <w:t xml:space="preserve">Предмет </w:t>
      </w:r>
      <w:r w:rsidR="002F06E1">
        <w:t>контракт</w:t>
      </w:r>
      <w:r w:rsidRPr="001F6837">
        <w:t>а</w:t>
      </w:r>
    </w:p>
    <w:p w:rsidR="00DE2EA4" w:rsidRPr="002547AF" w:rsidRDefault="00894695" w:rsidP="00E44883">
      <w:pPr>
        <w:pStyle w:val="LBGovstyle2"/>
        <w:numPr>
          <w:ilvl w:val="1"/>
          <w:numId w:val="52"/>
        </w:numPr>
        <w:rPr>
          <w:lang w:val="ru-RU"/>
        </w:rPr>
      </w:pPr>
      <w:r w:rsidRPr="002547AF">
        <w:rPr>
          <w:lang w:val="ru-RU"/>
        </w:rPr>
        <w:t xml:space="preserve">Исполнитель обязуется собственными силами своевременно </w:t>
      </w:r>
      <w:r w:rsidR="001A7AED" w:rsidRPr="002F06E1">
        <w:rPr>
          <w:lang w:val="ru-RU"/>
        </w:rPr>
        <w:t>оказать</w:t>
      </w:r>
      <w:r w:rsidR="001A7AED" w:rsidRPr="002F06E1">
        <w:rPr>
          <w:lang w:val="ru-RU" w:eastAsia="ru-RU"/>
        </w:rPr>
        <w:t xml:space="preserve"> услуги </w:t>
      </w:r>
      <w:r w:rsidR="00B34EB7" w:rsidRPr="00B34EB7">
        <w:rPr>
          <w:lang w:val="ru-RU"/>
        </w:rPr>
        <w:t>по установке, сопровождению, адаптации и модификации программ для ЭВМ системы "1С:Предприятие"  и баз данных, включая базы данных информационной системы 1С:ИТС (12 месяцев)</w:t>
      </w:r>
      <w:r w:rsidR="002F06E1" w:rsidRPr="002F06E1">
        <w:rPr>
          <w:lang w:val="ru-RU"/>
        </w:rPr>
        <w:t xml:space="preserve"> для МКУ «ЛМЦРБ»  в 2026 году </w:t>
      </w:r>
      <w:r w:rsidRPr="002F06E1">
        <w:rPr>
          <w:lang w:val="ru-RU"/>
        </w:rPr>
        <w:t>(далее – «</w:t>
      </w:r>
      <w:r w:rsidRPr="002F06E1">
        <w:rPr>
          <w:b/>
          <w:lang w:val="ru-RU"/>
        </w:rPr>
        <w:t>Услуги</w:t>
      </w:r>
      <w:r w:rsidRPr="002F06E1">
        <w:rPr>
          <w:lang w:val="ru-RU"/>
        </w:rPr>
        <w:t>»), а Зака</w:t>
      </w:r>
      <w:r w:rsidRPr="002547AF">
        <w:rPr>
          <w:lang w:val="ru-RU"/>
        </w:rPr>
        <w:t>зчик обязуется принять и оплатить услуги, оказанные надлежащим образом.</w:t>
      </w:r>
    </w:p>
    <w:p w:rsidR="00DE2EA4" w:rsidRPr="007B5603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Услуги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оказываются в соответствии с Описанием объекта закупки, являющимся неотъемлемой частью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(Приложение № 1 к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у).</w:t>
      </w:r>
    </w:p>
    <w:p w:rsidR="001A7AED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Место оказания Услуг: </w:t>
      </w:r>
    </w:p>
    <w:p w:rsidR="001A7AED" w:rsidRDefault="001A7AED" w:rsidP="001A7AED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- </w:t>
      </w:r>
      <w:r w:rsidR="00894695">
        <w:rPr>
          <w:lang w:val="ru-RU"/>
        </w:rPr>
        <w:t xml:space="preserve">Россия, Ленинградская область, Лодейнопольский район, г. Лодейное Поле, </w:t>
      </w:r>
      <w:r w:rsidR="002F06E1">
        <w:rPr>
          <w:lang w:val="ru-RU"/>
        </w:rPr>
        <w:t>пр.Ленина</w:t>
      </w:r>
      <w:r w:rsidR="00894695">
        <w:rPr>
          <w:lang w:val="ru-RU"/>
        </w:rPr>
        <w:t xml:space="preserve"> д. </w:t>
      </w:r>
      <w:r w:rsidR="002F06E1">
        <w:rPr>
          <w:lang w:val="ru-RU"/>
        </w:rPr>
        <w:t>26</w:t>
      </w:r>
      <w:r w:rsidR="00A73B58">
        <w:rPr>
          <w:lang w:val="ru-RU"/>
        </w:rPr>
        <w:t>.</w:t>
      </w:r>
      <w:r w:rsidR="000C365D">
        <w:rPr>
          <w:lang w:val="ru-RU"/>
        </w:rPr>
        <w:t xml:space="preserve"> </w:t>
      </w:r>
    </w:p>
    <w:p w:rsidR="00DE2EA4" w:rsidRDefault="00A73B58" w:rsidP="001A7AED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 </w:t>
      </w:r>
      <w:r w:rsidR="00894695">
        <w:rPr>
          <w:lang w:val="ru-RU"/>
        </w:rPr>
        <w:t>(далее – «</w:t>
      </w:r>
      <w:r w:rsidR="00894695">
        <w:rPr>
          <w:b/>
          <w:lang w:val="ru-RU"/>
        </w:rPr>
        <w:t>Место оказания услуг»</w:t>
      </w:r>
      <w:r w:rsidR="00894695">
        <w:rPr>
          <w:lang w:val="ru-RU"/>
        </w:rPr>
        <w:t>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Срок оказания услуг: </w:t>
      </w:r>
      <w:r w:rsidR="004115E0">
        <w:rPr>
          <w:lang w:val="ru-RU"/>
        </w:rPr>
        <w:t xml:space="preserve">с </w:t>
      </w:r>
      <w:r w:rsidR="000C3605">
        <w:rPr>
          <w:lang w:val="ru-RU"/>
        </w:rPr>
        <w:t xml:space="preserve">момента заключения </w:t>
      </w:r>
      <w:r w:rsidR="002F06E1">
        <w:rPr>
          <w:lang w:val="ru-RU"/>
        </w:rPr>
        <w:t>Контракт</w:t>
      </w:r>
      <w:r w:rsidR="000C3605">
        <w:rPr>
          <w:lang w:val="ru-RU"/>
        </w:rPr>
        <w:t>а</w:t>
      </w:r>
      <w:r w:rsidR="004115E0">
        <w:rPr>
          <w:lang w:val="ru-RU"/>
        </w:rPr>
        <w:t xml:space="preserve"> по 3</w:t>
      </w:r>
      <w:r w:rsidR="002F06E1">
        <w:rPr>
          <w:lang w:val="ru-RU"/>
        </w:rPr>
        <w:t>1</w:t>
      </w:r>
      <w:r w:rsidR="004115E0">
        <w:rPr>
          <w:lang w:val="ru-RU"/>
        </w:rPr>
        <w:t>.</w:t>
      </w:r>
      <w:r w:rsidR="002F06E1">
        <w:rPr>
          <w:lang w:val="ru-RU"/>
        </w:rPr>
        <w:t>12</w:t>
      </w:r>
      <w:r w:rsidR="004115E0">
        <w:rPr>
          <w:lang w:val="ru-RU"/>
        </w:rPr>
        <w:t>.</w:t>
      </w:r>
      <w:r w:rsidR="002F06E1">
        <w:rPr>
          <w:lang w:val="ru-RU"/>
        </w:rPr>
        <w:t>2026</w:t>
      </w:r>
      <w:r w:rsidR="004115E0">
        <w:rPr>
          <w:lang w:val="ru-RU"/>
        </w:rPr>
        <w:t>г.</w:t>
      </w:r>
    </w:p>
    <w:p w:rsidR="00DE2EA4" w:rsidRDefault="00894695">
      <w:pPr>
        <w:pStyle w:val="LBGovstyle1"/>
        <w:numPr>
          <w:ilvl w:val="0"/>
          <w:numId w:val="52"/>
        </w:numPr>
      </w:pPr>
      <w:bookmarkStart w:id="0" w:name="_Ref58240908"/>
      <w:bookmarkEnd w:id="0"/>
      <w:r>
        <w:t xml:space="preserve">Цена </w:t>
      </w:r>
      <w:r w:rsidR="002F06E1">
        <w:t>Контракт</w:t>
      </w:r>
      <w:r>
        <w:t>а и порядок расчетов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bookmarkStart w:id="1" w:name="_Ref435696371"/>
      <w:bookmarkStart w:id="2" w:name="_Ref58251033"/>
      <w:bookmarkEnd w:id="1"/>
      <w:bookmarkEnd w:id="2"/>
      <w:r>
        <w:rPr>
          <w:lang w:val="ru-RU"/>
        </w:rPr>
        <w:t xml:space="preserve">Цена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является твердой, не может изменяться в ходе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за исключением случаев, установленных </w:t>
      </w:r>
      <w:r w:rsidR="002F06E1">
        <w:rPr>
          <w:lang w:val="ru-RU"/>
        </w:rPr>
        <w:t>Контракт</w:t>
      </w:r>
      <w:r>
        <w:rPr>
          <w:lang w:val="ru-RU"/>
        </w:rPr>
        <w:t>ом и (или) предусмотренных законодательством Российской Федерации.</w:t>
      </w:r>
    </w:p>
    <w:p w:rsidR="003431F9" w:rsidRDefault="003431F9" w:rsidP="0094194B">
      <w:pPr>
        <w:pStyle w:val="LBBodyText2"/>
        <w:rPr>
          <w:szCs w:val="22"/>
        </w:rPr>
      </w:pPr>
      <w:r w:rsidRPr="003431F9">
        <w:rPr>
          <w:szCs w:val="22"/>
        </w:rPr>
        <w:t xml:space="preserve">Цена </w:t>
      </w:r>
      <w:r w:rsidR="002F06E1">
        <w:rPr>
          <w:szCs w:val="22"/>
        </w:rPr>
        <w:t>Контракт</w:t>
      </w:r>
      <w:r w:rsidRPr="003431F9">
        <w:rPr>
          <w:szCs w:val="22"/>
        </w:rPr>
        <w:t>а составляет _______________(________) рублей__ копеек, в том числе НДС __% в сумме _______________(________) рублей__ копеек (НДС не облагается на основании ______________ Налогового кодекса Российской Федерации и ____________).</w:t>
      </w:r>
    </w:p>
    <w:p w:rsidR="00DE2EA4" w:rsidRDefault="00894695" w:rsidP="003431F9">
      <w:pPr>
        <w:pStyle w:val="LBBodyText2"/>
        <w:numPr>
          <w:ilvl w:val="1"/>
          <w:numId w:val="52"/>
        </w:numPr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2F06E1">
        <w:t>Контракт</w:t>
      </w:r>
      <w: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общую цену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включены все расходы Исполнителя, необходимые для осуществления им своих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в полном объеме и надлежащего качества, в том числе все </w:t>
      </w:r>
      <w:r>
        <w:rPr>
          <w:lang w:val="ru-RU"/>
        </w:rPr>
        <w:lastRenderedPageBreak/>
        <w:t>подлежащие к уплате налоги, сборы, другие обязательные платежи и иные расходы, связанные с оказанием услуг.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Оплата по </w:t>
      </w:r>
      <w:r w:rsidR="002F06E1">
        <w:rPr>
          <w:lang w:val="ru-RU"/>
        </w:rPr>
        <w:t>Контракт</w:t>
      </w:r>
      <w:r>
        <w:rPr>
          <w:lang w:val="ru-RU"/>
        </w:rPr>
        <w:t>у производится в следующем порядке: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2F06E1">
        <w:rPr>
          <w:lang w:val="ru-RU"/>
        </w:rPr>
        <w:t>Контракт</w:t>
      </w:r>
      <w:r>
        <w:rPr>
          <w:lang w:val="ru-RU"/>
        </w:rPr>
        <w:t>е.</w:t>
      </w:r>
    </w:p>
    <w:p w:rsidR="00DE2EA4" w:rsidRPr="004115E0" w:rsidRDefault="00894695" w:rsidP="004115E0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Оплата по </w:t>
      </w:r>
      <w:r w:rsidR="002F06E1">
        <w:rPr>
          <w:lang w:val="ru-RU"/>
        </w:rPr>
        <w:t>Контракт</w:t>
      </w:r>
      <w:r>
        <w:rPr>
          <w:lang w:val="ru-RU"/>
        </w:rPr>
        <w:t>у осуществляется за счет средств</w:t>
      </w:r>
      <w:r w:rsidRPr="004115E0">
        <w:rPr>
          <w:lang w:val="ru-RU"/>
        </w:rPr>
        <w:t xml:space="preserve"> бюджет</w:t>
      </w:r>
      <w:r w:rsidR="002F06E1">
        <w:rPr>
          <w:lang w:val="ru-RU"/>
        </w:rPr>
        <w:t>а</w:t>
      </w:r>
      <w:r w:rsidRPr="004115E0">
        <w:rPr>
          <w:lang w:val="ru-RU"/>
        </w:rPr>
        <w:t>, а именно:</w:t>
      </w:r>
    </w:p>
    <w:p w:rsidR="00DE2EA4" w:rsidRDefault="00894695">
      <w:pPr>
        <w:pStyle w:val="LBBodyText2"/>
      </w:pPr>
      <w:r>
        <w:t xml:space="preserve">- </w:t>
      </w:r>
      <w:r w:rsidR="002F06E1">
        <w:t>Бюджет Лодейнопольского района</w:t>
      </w:r>
    </w:p>
    <w:tbl>
      <w:tblPr>
        <w:tblW w:w="8778" w:type="dxa"/>
        <w:tblInd w:w="720" w:type="dxa"/>
        <w:tblCellMar>
          <w:left w:w="10" w:type="dxa"/>
          <w:right w:w="10" w:type="dxa"/>
        </w:tblCellMar>
        <w:tblLook w:val="0000"/>
      </w:tblPr>
      <w:tblGrid>
        <w:gridCol w:w="1832"/>
        <w:gridCol w:w="6946"/>
      </w:tblGrid>
      <w:tr w:rsidR="00DE2EA4">
        <w:tc>
          <w:tcPr>
            <w:tcW w:w="18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Default="008914D9" w:rsidP="0031342C">
            <w:pPr>
              <w:pStyle w:val="LBBodyText1"/>
              <w:spacing w:before="0" w:after="0"/>
            </w:pPr>
            <w:r>
              <w:t xml:space="preserve">на </w:t>
            </w:r>
            <w:r w:rsidR="002F06E1">
              <w:t>2026</w:t>
            </w:r>
            <w:r w:rsidR="00894695">
              <w:t>год</w:t>
            </w:r>
          </w:p>
        </w:tc>
        <w:tc>
          <w:tcPr>
            <w:tcW w:w="69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Default="008914D9" w:rsidP="00A73B58">
            <w:pPr>
              <w:pStyle w:val="LBBodyText1"/>
              <w:spacing w:before="0" w:after="0"/>
            </w:pPr>
            <w:r>
              <w:t>_______________________</w:t>
            </w:r>
            <w:r w:rsidR="00894695">
              <w:t xml:space="preserve"> рублей </w:t>
            </w:r>
            <w:r w:rsidR="00A73B58">
              <w:t xml:space="preserve"> </w:t>
            </w:r>
            <w:r w:rsidR="00894695">
              <w:t xml:space="preserve"> копеек</w:t>
            </w:r>
          </w:p>
        </w:tc>
      </w:tr>
    </w:tbl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bookmarkStart w:id="3" w:name="_Ref480215053"/>
      <w:bookmarkStart w:id="4" w:name="_Ref438119014"/>
      <w:bookmarkStart w:id="5" w:name="_Ref436310198"/>
      <w:bookmarkStart w:id="6" w:name="_Ref437017192"/>
      <w:bookmarkEnd w:id="3"/>
      <w:bookmarkEnd w:id="4"/>
      <w:bookmarkEnd w:id="5"/>
      <w:bookmarkEnd w:id="6"/>
      <w:r>
        <w:rPr>
          <w:lang w:val="ru-RU"/>
        </w:rPr>
        <w:t xml:space="preserve">Авансовые платежи по </w:t>
      </w:r>
      <w:r w:rsidR="002F06E1">
        <w:rPr>
          <w:lang w:val="ru-RU"/>
        </w:rPr>
        <w:t>Контракт</w:t>
      </w:r>
      <w:r>
        <w:rPr>
          <w:lang w:val="ru-RU"/>
        </w:rPr>
        <w:t>у не предусмотрены.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Расчет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производится </w:t>
      </w:r>
      <w:r w:rsidRPr="005D33E6">
        <w:rPr>
          <w:lang w:val="ru-RU"/>
        </w:rPr>
        <w:t xml:space="preserve">Заказчиком в течение </w:t>
      </w:r>
      <w:r w:rsidR="00D23F7C">
        <w:rPr>
          <w:lang w:val="ru-RU"/>
        </w:rPr>
        <w:t>7 (Семи</w:t>
      </w:r>
      <w:r w:rsidRPr="005D33E6">
        <w:rPr>
          <w:lang w:val="ru-RU"/>
        </w:rPr>
        <w:t>) календарных дней с даты подписания Сторонами акта сдачи-приемки</w:t>
      </w:r>
      <w:r>
        <w:rPr>
          <w:lang w:val="ru-RU"/>
        </w:rPr>
        <w:t xml:space="preserve"> оказанных услуг.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начислении Заказчиком Исполнителю неустойки (штрафа, пени) и отказе Исполнителя в ее уплате по соответствующему письменному требованию Заказчик вправе произвести оплату по </w:t>
      </w:r>
      <w:r w:rsidR="002F06E1">
        <w:rPr>
          <w:lang w:val="ru-RU"/>
        </w:rPr>
        <w:t>Контракт</w:t>
      </w:r>
      <w:r>
        <w:rPr>
          <w:lang w:val="ru-RU"/>
        </w:rPr>
        <w:t>у за вычетом суммы неустойки (штрафа, пени).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по согласованию с Исполнителем в ходе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вправе изменить не более чем на 10% предусмотренный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 объем услуг при изменении потребности в услугах, на оказание которых заключен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. При этом по соглашению Сторон допускается изменение с учетом положений бюджетного законодательства Российской Федерации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пропорционально дополнительному объему услуг исходя из установленной в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е цены единицы услуги, но не более чем на 10%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а. При уменьшении предусмотренного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 объема услуг Стороны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обязаны уменьшить цену </w:t>
      </w:r>
      <w:r w:rsidR="002F06E1">
        <w:rPr>
          <w:lang w:val="ru-RU"/>
        </w:rPr>
        <w:t>Контракт</w:t>
      </w:r>
      <w:r>
        <w:rPr>
          <w:lang w:val="ru-RU"/>
        </w:rPr>
        <w:t>а исходя из цены единицы услуги.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по согласованию с Исполнителем вправе снизить цену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без изменения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 объема услуги, качества выполняемой работы, оказываемой услуги и иных условий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Права и обязанности сторон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имеет право: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Досрочно принять и оплатить услуги в соответствии с условиями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согласованию с Исполнителем изменить объем услуг в соответствии с условиями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 и (или) законодательством Российской Федерации.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Заказчик обязан: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Обеспечить приемку оказанных по </w:t>
      </w:r>
      <w:r w:rsidR="002F06E1">
        <w:rPr>
          <w:lang w:val="ru-RU"/>
        </w:rPr>
        <w:t>Контракт</w:t>
      </w:r>
      <w:r>
        <w:rPr>
          <w:lang w:val="ru-RU"/>
        </w:rPr>
        <w:t>у услуг по объему и качеству.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Проводить экспертизу соответствия качества оказываемых услуг требованиям, установленным </w:t>
      </w:r>
      <w:r w:rsidR="002F06E1">
        <w:rPr>
          <w:lang w:val="ru-RU"/>
        </w:rPr>
        <w:t>Контракт</w:t>
      </w:r>
      <w:r>
        <w:rPr>
          <w:lang w:val="ru-RU"/>
        </w:rPr>
        <w:t>ом, своими силами или путем привлечения экспертов, экспертных организаций.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Оплатить услуги в порядке, предусмотренном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Требовать возмещения неустойки и (или) убытков, причиненных по вине Исполнителя.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вправе: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Требовать приемки и оплаты услуг в объеме, порядке, сроки и на условиях,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По согласованию с Заказчиком досрочно оказать услуги.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Требовать возмещения убытков, причиненных Исполнителю по вине Заказчика в ходе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lastRenderedPageBreak/>
        <w:t>Привлечь с предварительного письменного уведомления Заказчика к исполнению своих обязательств других лиц (соисполнителей).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соисполнителя, с которым ранее был заключен договор, на другого соисполнителя.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 и (или) законодательством Российской Федерации.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обязан: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Оказать услуги в сроки,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>у.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2F06E1">
        <w:rPr>
          <w:lang w:val="ru-RU"/>
        </w:rPr>
        <w:t>Контракт</w:t>
      </w:r>
      <w:r>
        <w:rPr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2F06E1">
        <w:rPr>
          <w:lang w:val="ru-RU"/>
        </w:rPr>
        <w:t>Контракт</w:t>
      </w:r>
      <w:r>
        <w:rPr>
          <w:lang w:val="ru-RU"/>
        </w:rPr>
        <w:t>ом и (или) законодательством Российской Федерации.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Порядок сдачи и приемки услуг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bookmarkStart w:id="7" w:name="_Ref34130021"/>
      <w:bookmarkStart w:id="8" w:name="_Ref56413258"/>
      <w:bookmarkEnd w:id="7"/>
      <w:bookmarkEnd w:id="8"/>
      <w:r>
        <w:rPr>
          <w:lang w:val="ru-RU"/>
        </w:rPr>
        <w:t>После оказания услуг Исполнитель представляет Заказчику акт сдачи-приемки оказанных услуг.</w:t>
      </w:r>
    </w:p>
    <w:p w:rsidR="00DE2EA4" w:rsidRPr="007B5603" w:rsidRDefault="00894695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Для проверки предоставленных Исполнителем результатов оказанных услуг,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в части их соответствия условиям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Заказчик обязан провести экспертизу. Экспертиза результатов услуг,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ов, заключенных в соответствии с Федеральным законом от 05.04.2013 № 44-ФЗ «О </w:t>
      </w:r>
      <w:r w:rsidR="002F06E1">
        <w:rPr>
          <w:lang w:val="ru-RU"/>
        </w:rPr>
        <w:t>Контракт</w:t>
      </w:r>
      <w:r>
        <w:rPr>
          <w:lang w:val="ru-RU"/>
        </w:rPr>
        <w:t>ной системе в сфере закупок товаров, работ, услуг для обеспечения государственных и муниципальных нужд» (далее – «</w:t>
      </w:r>
      <w:r>
        <w:rPr>
          <w:b/>
          <w:bCs/>
          <w:lang w:val="ru-RU"/>
        </w:rPr>
        <w:t>Федеральный закон № 44-ФЗ</w:t>
      </w:r>
      <w:r>
        <w:rPr>
          <w:lang w:val="ru-RU"/>
        </w:rPr>
        <w:t>»).</w:t>
      </w:r>
    </w:p>
    <w:p w:rsidR="00DE2EA4" w:rsidRPr="007B5603" w:rsidRDefault="00894695">
      <w:pPr>
        <w:pStyle w:val="LBGovstyle2"/>
        <w:numPr>
          <w:ilvl w:val="1"/>
          <w:numId w:val="52"/>
        </w:numPr>
        <w:rPr>
          <w:lang w:val="ru-RU"/>
        </w:rPr>
      </w:pPr>
      <w:bookmarkStart w:id="9" w:name="_Ref56413264"/>
      <w:bookmarkEnd w:id="9"/>
      <w:r>
        <w:rPr>
          <w:lang w:val="ru-RU"/>
        </w:rPr>
        <w:t xml:space="preserve">Заказчик в течение 3 (Трёх) </w:t>
      </w:r>
      <w:r w:rsidR="005D33E6">
        <w:rPr>
          <w:lang w:val="ru-RU"/>
        </w:rPr>
        <w:t>рабочих</w:t>
      </w:r>
      <w:r>
        <w:rPr>
          <w:lang w:val="ru-RU"/>
        </w:rPr>
        <w:t xml:space="preserve"> дней с даты получения акта сдачи-приемки оказанных услуг,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акт сдачи-приемки оказанных услуг.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наличия претензий к содержанию и качеству оказанных услуг Заказчик направляет Исполнителю мотивированный отказ от подписания акта сдачи-приемки оказанных услуг.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случае, когда предоставление услуг осуществлено с отступлением от условий Описания объекта закупки,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>а и в сроки, предварительно согласованные с Заказчиком. Такой срок не может превышать 10 (Десять) календарных дней.</w:t>
      </w:r>
    </w:p>
    <w:p w:rsidR="00DE2EA4" w:rsidRPr="007B5603" w:rsidRDefault="00894695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После предоставления доработанных отчетных документов, приемка услуг осуществляется в соответствии с пунктами </w:t>
      </w:r>
      <w:r w:rsidR="00DE3EE8">
        <w:rPr>
          <w:lang w:val="ru-RU"/>
        </w:rPr>
        <w:fldChar w:fldCharType="begin"/>
      </w:r>
      <w:r>
        <w:rPr>
          <w:lang w:val="ru-RU"/>
        </w:rPr>
        <w:instrText xml:space="preserve"> REF _Ref34130021 \w \h </w:instrText>
      </w:r>
      <w:r w:rsidR="00DE3EE8">
        <w:rPr>
          <w:lang w:val="ru-RU"/>
        </w:rPr>
      </w:r>
      <w:r w:rsidR="00DE3EE8">
        <w:rPr>
          <w:lang w:val="ru-RU"/>
        </w:rPr>
        <w:fldChar w:fldCharType="separate"/>
      </w:r>
      <w:r w:rsidR="006231EF">
        <w:rPr>
          <w:lang w:val="ru-RU"/>
        </w:rPr>
        <w:t>4.1</w:t>
      </w:r>
      <w:r w:rsidR="00DE3EE8">
        <w:rPr>
          <w:lang w:val="ru-RU"/>
        </w:rPr>
        <w:fldChar w:fldCharType="end"/>
      </w:r>
      <w:r>
        <w:rPr>
          <w:lang w:val="ru-RU"/>
        </w:rPr>
        <w:t xml:space="preserve"> и </w:t>
      </w:r>
      <w:r w:rsidR="00DE3EE8">
        <w:rPr>
          <w:lang w:val="ru-RU"/>
        </w:rPr>
        <w:fldChar w:fldCharType="begin"/>
      </w:r>
      <w:r>
        <w:rPr>
          <w:lang w:val="ru-RU"/>
        </w:rPr>
        <w:instrText xml:space="preserve"> REF _Ref56413264 \w \h </w:instrText>
      </w:r>
      <w:r w:rsidR="00DE3EE8">
        <w:rPr>
          <w:lang w:val="ru-RU"/>
        </w:rPr>
      </w:r>
      <w:r w:rsidR="00DE3EE8">
        <w:rPr>
          <w:lang w:val="ru-RU"/>
        </w:rPr>
        <w:fldChar w:fldCharType="separate"/>
      </w:r>
      <w:r w:rsidR="006231EF">
        <w:rPr>
          <w:lang w:val="ru-RU"/>
        </w:rPr>
        <w:t>4.2</w:t>
      </w:r>
      <w:r w:rsidR="00DE3EE8">
        <w:rPr>
          <w:lang w:val="ru-RU"/>
        </w:rPr>
        <w:fldChar w:fldCharType="end"/>
      </w:r>
      <w:r>
        <w:rPr>
          <w:lang w:val="ru-RU"/>
        </w:rPr>
        <w:t xml:space="preserve">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bookmarkStart w:id="10" w:name="_Ref34130030"/>
      <w:bookmarkEnd w:id="10"/>
      <w:r>
        <w:rPr>
          <w:lang w:val="ru-RU"/>
        </w:rPr>
        <w:lastRenderedPageBreak/>
        <w:t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обязуется оперативно рассмотреть представленный Исполнителем акт сдачи-приемки оказанных услуг в порядке, установленном настоящим разделом.</w:t>
      </w:r>
    </w:p>
    <w:p w:rsidR="00DE2EA4" w:rsidRPr="007B5603" w:rsidRDefault="00894695">
      <w:pPr>
        <w:pStyle w:val="LBGovstyle2"/>
        <w:ind w:left="720"/>
        <w:rPr>
          <w:lang w:val="ru-RU"/>
        </w:rPr>
      </w:pPr>
      <w:r>
        <w:rPr>
          <w:lang w:val="ru-RU"/>
        </w:rPr>
        <w:t xml:space="preserve">Оплата услуг производится в соответствии с разделом </w:t>
      </w:r>
      <w:r w:rsidR="00DE3EE8">
        <w:rPr>
          <w:lang w:val="ru-RU"/>
        </w:rPr>
        <w:fldChar w:fldCharType="begin"/>
      </w:r>
      <w:r>
        <w:rPr>
          <w:lang w:val="ru-RU"/>
        </w:rPr>
        <w:instrText xml:space="preserve"> REF _Ref58240908 \w \h </w:instrText>
      </w:r>
      <w:r w:rsidR="00DE3EE8">
        <w:rPr>
          <w:lang w:val="ru-RU"/>
        </w:rPr>
      </w:r>
      <w:r w:rsidR="00DE3EE8">
        <w:rPr>
          <w:lang w:val="ru-RU"/>
        </w:rPr>
        <w:fldChar w:fldCharType="separate"/>
      </w:r>
      <w:r w:rsidR="006231EF">
        <w:rPr>
          <w:lang w:val="ru-RU"/>
        </w:rPr>
        <w:t>2</w:t>
      </w:r>
      <w:r w:rsidR="00DE3EE8">
        <w:rPr>
          <w:lang w:val="ru-RU"/>
        </w:rPr>
        <w:fldChar w:fldCharType="end"/>
      </w:r>
      <w:r>
        <w:rPr>
          <w:lang w:val="ru-RU"/>
        </w:rPr>
        <w:t xml:space="preserve">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:rsidR="00DE2EA4" w:rsidRDefault="00894695">
      <w:pPr>
        <w:pStyle w:val="LBGovstyle1"/>
        <w:numPr>
          <w:ilvl w:val="0"/>
          <w:numId w:val="52"/>
        </w:numPr>
      </w:pPr>
      <w:bookmarkStart w:id="11" w:name="_Ref491278954"/>
      <w:bookmarkStart w:id="12" w:name="_Ref53565793"/>
      <w:bookmarkEnd w:id="11"/>
      <w:bookmarkEnd w:id="12"/>
      <w:r>
        <w:t>Ответственность сторон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 неисполнение или ненадлежащее исполнение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:rsidR="00DE2EA4" w:rsidRDefault="00894695">
      <w:pPr>
        <w:pStyle w:val="BdyText2"/>
        <w:rPr>
          <w:szCs w:val="22"/>
        </w:rPr>
      </w:pPr>
      <w:r>
        <w:rPr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2F06E1">
        <w:rPr>
          <w:szCs w:val="22"/>
        </w:rPr>
        <w:t>Контракт</w:t>
      </w:r>
      <w:r>
        <w:rPr>
          <w:szCs w:val="22"/>
        </w:rPr>
        <w:t>ом, произошло вследствие непреодолимой силы или по вине другой Стороны.</w:t>
      </w:r>
    </w:p>
    <w:p w:rsidR="00DE2EA4" w:rsidRDefault="00894695">
      <w:pPr>
        <w:pStyle w:val="LBBodyText2"/>
        <w:rPr>
          <w:szCs w:val="22"/>
        </w:rPr>
      </w:pPr>
      <w:r>
        <w:rPr>
          <w:szCs w:val="22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2F06E1">
        <w:rPr>
          <w:szCs w:val="22"/>
        </w:rPr>
        <w:t>Контракт</w:t>
      </w:r>
      <w:r>
        <w:rPr>
          <w:szCs w:val="22"/>
        </w:rPr>
        <w:t xml:space="preserve">ом, не может превышать цену </w:t>
      </w:r>
      <w:r w:rsidR="002F06E1">
        <w:rPr>
          <w:szCs w:val="22"/>
        </w:rPr>
        <w:t>Контракт</w:t>
      </w:r>
      <w:r>
        <w:rPr>
          <w:szCs w:val="22"/>
        </w:rPr>
        <w:t>а.</w:t>
      </w:r>
    </w:p>
    <w:p w:rsidR="00DE2EA4" w:rsidRDefault="00894695">
      <w:pPr>
        <w:pStyle w:val="LBBodyText2"/>
        <w:rPr>
          <w:szCs w:val="22"/>
        </w:rPr>
      </w:pPr>
      <w:r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2F06E1">
        <w:rPr>
          <w:szCs w:val="22"/>
        </w:rPr>
        <w:t>Контракт</w:t>
      </w:r>
      <w:r>
        <w:rPr>
          <w:szCs w:val="22"/>
        </w:rPr>
        <w:t xml:space="preserve">ом, не может превышать цену </w:t>
      </w:r>
      <w:r w:rsidR="002F06E1">
        <w:rPr>
          <w:szCs w:val="22"/>
        </w:rPr>
        <w:t>Контракт</w:t>
      </w:r>
      <w:r>
        <w:rPr>
          <w:szCs w:val="22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просрочки исполнения Заказчиком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ом, Исполнитель вправе потребовать уплаты неустоек (штрафов, пеней).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Пеня начисляется за каждый день просрочки исполнения Заказчиком обязательства, предусмотренного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начиная со дня, следующего после дня истечения установленного </w:t>
      </w:r>
      <w:r w:rsidR="002F06E1">
        <w:rPr>
          <w:lang w:val="ru-RU"/>
        </w:rPr>
        <w:t>Контракт</w:t>
      </w:r>
      <w:r>
        <w:rPr>
          <w:lang w:val="ru-RU"/>
        </w:rPr>
        <w:t>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Штрафы начисляются за ненадлежащее исполнение Заказчиком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Pr="007B5603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lang w:val="ru-RU"/>
        </w:rPr>
        <w:t>Постановление № 1042</w:t>
      </w:r>
      <w:r>
        <w:rPr>
          <w:lang w:val="ru-RU"/>
        </w:rPr>
        <w:t>») в следующем порядке: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1 000 рублей,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не превышает 3 млн. рублей (включительно).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ом, Заказчик направляет Исполнителю требование об уплате неустоек (штрафов, пеней).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начиная со дня, следующего за днем истечения установленного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уменьшенной на сумму, пропорциональную объему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 и фактически исполненных Исполнителем.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Размер штрафа по каждому факту неисполнения или ненадлежащего исполнения Исполнителем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ом, устанавливается в соответствии с Постановлением № 1042 в следующем порядке:</w:t>
      </w:r>
    </w:p>
    <w:p w:rsidR="00DE2EA4" w:rsidRDefault="00894695">
      <w:pPr>
        <w:pStyle w:val="LBGovstyle5"/>
        <w:numPr>
          <w:ilvl w:val="4"/>
          <w:numId w:val="52"/>
        </w:numPr>
        <w:tabs>
          <w:tab w:val="left" w:pos="5670"/>
        </w:tabs>
        <w:ind w:left="1588" w:hanging="794"/>
        <w:rPr>
          <w:lang w:val="ru-RU"/>
        </w:rPr>
      </w:pPr>
      <w:r>
        <w:rPr>
          <w:lang w:val="ru-RU"/>
        </w:rPr>
        <w:t xml:space="preserve">10 %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(этапа)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(этапа) не превышает 3 млн. рублей.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bookmarkStart w:id="13" w:name="_Ref493079435"/>
      <w:bookmarkEnd w:id="13"/>
      <w:r>
        <w:rPr>
          <w:lang w:val="ru-RU"/>
        </w:rPr>
        <w:t xml:space="preserve">Размер штрафа Исполнителя как победителя закупки (или иного участника закупки в случаях, установленных Федеральным законом № 44-ФЗ «О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ной системе в сфере закупок товаров, работ, услуг для обеспечения государственных и муниципальных нужд»), предложившего наиболее высокую цену за право заключения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по каждому факту неисполнения или ненадлежащего исполнения Исполнителем обязательств,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2F06E1">
        <w:rPr>
          <w:lang w:val="ru-RU"/>
        </w:rPr>
        <w:t>Контракт</w:t>
      </w:r>
      <w:r>
        <w:rPr>
          <w:lang w:val="ru-RU"/>
        </w:rPr>
        <w:t>ом, устанавливается в соответствии с Постановлением № 1042 в следующем порядке:</w:t>
      </w:r>
    </w:p>
    <w:p w:rsidR="00DE2EA4" w:rsidRDefault="00894695">
      <w:pPr>
        <w:pStyle w:val="LBBodyText2"/>
        <w:rPr>
          <w:szCs w:val="22"/>
        </w:rPr>
      </w:pPr>
      <w:r>
        <w:rPr>
          <w:szCs w:val="22"/>
        </w:rPr>
        <w:t xml:space="preserve">В случае, если цена </w:t>
      </w:r>
      <w:r w:rsidR="002F06E1">
        <w:rPr>
          <w:szCs w:val="22"/>
        </w:rPr>
        <w:t>Контракт</w:t>
      </w:r>
      <w:r>
        <w:rPr>
          <w:szCs w:val="22"/>
        </w:rPr>
        <w:t xml:space="preserve">а не превышает начальную (максимальную) цену </w:t>
      </w:r>
      <w:r w:rsidR="002F06E1">
        <w:rPr>
          <w:szCs w:val="22"/>
        </w:rPr>
        <w:t>Контракт</w:t>
      </w:r>
      <w:r>
        <w:rPr>
          <w:szCs w:val="22"/>
        </w:rPr>
        <w:t>а: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10 % начальной (максимальной)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не превышает 3 млн. рублей ;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5 % начальной (максимальной)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составляет от 3 млн. рублей до 50 млн. рублей (включительно);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1 % начальной (максимальной)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составляет от 50 млн. рублей до 100 млн. рублей (включительно).</w:t>
      </w:r>
    </w:p>
    <w:p w:rsidR="00DE2EA4" w:rsidRDefault="00894695">
      <w:pPr>
        <w:pStyle w:val="LBBodyText2"/>
      </w:pPr>
      <w:r>
        <w:t xml:space="preserve">В случае, если цена </w:t>
      </w:r>
      <w:r w:rsidR="002F06E1">
        <w:t>Контракт</w:t>
      </w:r>
      <w:r>
        <w:t xml:space="preserve">а превышает начальную (максимальную) цену </w:t>
      </w:r>
      <w:r w:rsidR="002F06E1">
        <w:t>Контракт</w:t>
      </w:r>
      <w:r>
        <w:t>а:</w:t>
      </w:r>
    </w:p>
    <w:p w:rsidR="00DE2EA4" w:rsidRDefault="00894695">
      <w:pPr>
        <w:pStyle w:val="LBGovstyle5-Alt"/>
        <w:numPr>
          <w:ilvl w:val="4"/>
          <w:numId w:val="53"/>
        </w:numPr>
        <w:rPr>
          <w:lang w:val="ru-RU"/>
        </w:rPr>
      </w:pPr>
      <w:r>
        <w:rPr>
          <w:lang w:val="ru-RU"/>
        </w:rPr>
        <w:t xml:space="preserve">10 %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не превышает 3 млн. рублей;</w:t>
      </w:r>
    </w:p>
    <w:p w:rsidR="00DE2EA4" w:rsidRDefault="00894695">
      <w:pPr>
        <w:pStyle w:val="LBGovstyle5-Alt"/>
        <w:numPr>
          <w:ilvl w:val="4"/>
          <w:numId w:val="53"/>
        </w:numPr>
        <w:rPr>
          <w:lang w:val="ru-RU"/>
        </w:rPr>
      </w:pPr>
      <w:r>
        <w:rPr>
          <w:lang w:val="ru-RU"/>
        </w:rPr>
        <w:t xml:space="preserve">5 %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составляет от 3 млн. рублей до 50 млн. рублей (включительно);</w:t>
      </w:r>
    </w:p>
    <w:p w:rsidR="00DE2EA4" w:rsidRDefault="00894695">
      <w:pPr>
        <w:pStyle w:val="LBGovstyle5-Alt"/>
        <w:numPr>
          <w:ilvl w:val="4"/>
          <w:numId w:val="53"/>
        </w:numPr>
        <w:rPr>
          <w:lang w:val="ru-RU"/>
        </w:rPr>
      </w:pPr>
      <w:r>
        <w:rPr>
          <w:lang w:val="ru-RU"/>
        </w:rPr>
        <w:t xml:space="preserve">1 % цены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случае,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составляет от 50 млн. рублей до 100 млн. рублей (включительно).</w:t>
      </w:r>
    </w:p>
    <w:p w:rsidR="00DE2EA4" w:rsidRDefault="00894695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или ненадлежащего исполнения Исполнителем обязательства, предусмотренного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ом, которое не имеет стоимостного выражения (при наличии в </w:t>
      </w:r>
      <w:r w:rsidR="002F06E1">
        <w:rPr>
          <w:lang w:val="ru-RU"/>
        </w:rPr>
        <w:t>Контракт</w:t>
      </w:r>
      <w:r>
        <w:rPr>
          <w:lang w:val="ru-RU"/>
        </w:rPr>
        <w:t>е таких обязательств), устанавливается в соответствии с Постановлением № 1042 в следующем порядке:</w:t>
      </w:r>
    </w:p>
    <w:p w:rsidR="00DE2EA4" w:rsidRDefault="00894695">
      <w:pPr>
        <w:pStyle w:val="LBGovstyle5"/>
        <w:numPr>
          <w:ilvl w:val="4"/>
          <w:numId w:val="52"/>
        </w:numPr>
        <w:rPr>
          <w:lang w:val="ru-RU"/>
        </w:rPr>
      </w:pPr>
      <w:r>
        <w:rPr>
          <w:lang w:val="ru-RU"/>
        </w:rPr>
        <w:t xml:space="preserve">1 000 рублей, если цена </w:t>
      </w:r>
      <w:r w:rsidR="002F06E1">
        <w:rPr>
          <w:lang w:val="ru-RU"/>
        </w:rPr>
        <w:t>Контракт</w:t>
      </w:r>
      <w:r>
        <w:rPr>
          <w:lang w:val="ru-RU"/>
        </w:rPr>
        <w:t>а не превышает 3 млн. рублей.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Форс-мажорные обстоятельства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2F06E1">
        <w:rPr>
          <w:lang w:val="ru-RU"/>
        </w:rPr>
        <w:t>Контракт</w:t>
      </w:r>
      <w:r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:rsidR="00DE2EA4" w:rsidRDefault="00894695">
      <w:pPr>
        <w:pStyle w:val="LBGovstyle2"/>
        <w:numPr>
          <w:ilvl w:val="1"/>
          <w:numId w:val="52"/>
        </w:numPr>
      </w:pPr>
      <w:r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 вследствие обстоятельств непреодолимой силы, не позднее 3 (Трёх)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2F06E1">
        <w:rPr>
          <w:lang w:val="ru-RU"/>
        </w:rPr>
        <w:t>Контракт</w:t>
      </w:r>
      <w:r>
        <w:rPr>
          <w:lang w:val="ru-RU"/>
        </w:rPr>
        <w:t>, и в этом случае ни одна из Сторон не вправе требовать возмещения убытков.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Антикоррупционная оговорка</w:t>
      </w:r>
    </w:p>
    <w:p w:rsidR="00DE2EA4" w:rsidRDefault="00894695">
      <w:pPr>
        <w:pStyle w:val="LBGovstyle2"/>
        <w:numPr>
          <w:ilvl w:val="1"/>
          <w:numId w:val="52"/>
        </w:numPr>
        <w:ind w:left="794" w:hanging="794"/>
        <w:rPr>
          <w:lang w:val="ru-RU"/>
        </w:rPr>
      </w:pPr>
      <w:r>
        <w:rPr>
          <w:lang w:val="ru-RU"/>
        </w:rPr>
        <w:t>Во исполнение Федерального закона от 25.12.2008 № 273-ФЗ «О противодействии коррупции»: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Стороны </w:t>
      </w:r>
      <w:r w:rsidR="002F06E1">
        <w:rPr>
          <w:lang w:val="ru-RU"/>
        </w:rPr>
        <w:t>Контракт</w:t>
      </w:r>
      <w:r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2F06E1">
        <w:rPr>
          <w:lang w:val="ru-RU"/>
        </w:rPr>
        <w:t>Контракт</w:t>
      </w:r>
      <w:r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, в соответствии с положениями настоящей антикоррупционной оговорки </w:t>
      </w:r>
      <w:r w:rsidR="002F06E1">
        <w:rPr>
          <w:lang w:val="ru-RU"/>
        </w:rPr>
        <w:t>Контракт</w:t>
      </w:r>
      <w:r>
        <w:rPr>
          <w:lang w:val="ru-RU"/>
        </w:rPr>
        <w:t>а, вправе требовать возмещение реального ущерба, возникшего в результате такого расторжения.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Порядок разрешения споров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2F06E1">
        <w:rPr>
          <w:lang w:val="ru-RU"/>
        </w:rPr>
        <w:t>Контракт</w:t>
      </w:r>
      <w:r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Претензия оформляется в письменной форме и направляется той Стороне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у, которой допущены нарушения его условий. В претензии перечисляются допущенные при исполнении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нарушения со ссылкой на соответствующие положения </w:t>
      </w:r>
      <w:r w:rsidR="002F06E1">
        <w:rPr>
          <w:lang w:val="ru-RU"/>
        </w:rPr>
        <w:t>Контракт</w:t>
      </w:r>
      <w:r>
        <w:rPr>
          <w:lang w:val="ru-RU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DE2EA4" w:rsidRPr="007B5603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Срок рассмотрения писем, уведомлений или претензий не может превышать 3 (Три)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DE2EA4" w:rsidRPr="007B5603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При неурегулировании Сторонами спора в досудебном порядке спор разрешается в  Арбитражн</w:t>
      </w:r>
      <w:r w:rsidR="00E77963">
        <w:rPr>
          <w:lang w:val="ru-RU"/>
        </w:rPr>
        <w:t>ом</w:t>
      </w:r>
      <w:r>
        <w:rPr>
          <w:lang w:val="ru-RU"/>
        </w:rPr>
        <w:t xml:space="preserve"> суд</w:t>
      </w:r>
      <w:r w:rsidR="00E77963">
        <w:rPr>
          <w:lang w:val="ru-RU"/>
        </w:rPr>
        <w:t>е</w:t>
      </w:r>
      <w:r>
        <w:rPr>
          <w:lang w:val="ru-RU"/>
        </w:rPr>
        <w:t xml:space="preserve"> города Санкт-Петербурга и Ленинградской области.</w:t>
      </w:r>
    </w:p>
    <w:p w:rsidR="00DE2EA4" w:rsidRDefault="00894695">
      <w:pPr>
        <w:pStyle w:val="LBGovstyle1"/>
        <w:numPr>
          <w:ilvl w:val="0"/>
          <w:numId w:val="52"/>
        </w:numPr>
      </w:pPr>
      <w:r>
        <w:t xml:space="preserve">Расторжение </w:t>
      </w:r>
      <w:r w:rsidR="002F06E1">
        <w:t>Контракт</w:t>
      </w:r>
      <w:r>
        <w:t>а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Расторжение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 в соответствии с гражданским законодательством.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вправе принять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 До принятия такого решения Заказчик вправе провести экспертизу оказанных услуг с привлечением экспертов, экспертных организаций.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может быть принято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послужившие основанием для одностороннего отказа Заказчика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Решение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не позднее чем в течение 3 (Трех) рабочих дней с даты принятия указанного решения, размещается в единой информационной системе и направляется Исполнителю по почте заказным письмом с уведомлением о вручении по адресу Исполнителя, указанному в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вышеуказанных требований считается надлежащим уведомлением Исполнителя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е. При невозможности получения указанных подтверждения либо информации датой такого надлежащего уведомления признается дата по истечении 30 (Тридцати) дней с даты размещения решения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 в единой информационной системе.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Решение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вступает в силу, 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обязан отменить не вступившее в силу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устранено нарушение условий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 оказанных услуг с привлечением экспертов, экспертных организаций. Данное правило не применяется в случае повторного нарушения Исполнителем условий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Исполнитель вправе принять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по основаниям, предусмотренным Гражданским кодексом Российской Федерации для одностороннего отказа от исполнения отдельных видов обязательств. Такое решение не позднее чем в течение 3 (Трех)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Исполнителем подтверждения о его вручении Заказчику. Выполнение Исполнителем вышеуказанных требований считается надлежащим уведомлением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 Датой такого надлежащего уведомления признается дата получения Исполнителем подтверждения о вручении Заказчику указанного уведомления.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Решение Исполнителя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вступает в силу 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 считается расторгнутым через 10 (Десять) дней с даты надлежащего уведомления Исполнителем Заказчика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Исполнитель обязан отменить не вступившее в силу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если в течение 10 (Десятидневного) срока с даты надлежащего уведомления Заказчика о </w:t>
      </w:r>
      <w:r>
        <w:rPr>
          <w:lang w:val="ru-RU"/>
        </w:rPr>
        <w:lastRenderedPageBreak/>
        <w:t xml:space="preserve">принятом решении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устранены нарушения условий </w:t>
      </w:r>
      <w:r w:rsidR="002F06E1">
        <w:rPr>
          <w:lang w:val="ru-RU"/>
        </w:rPr>
        <w:t>Контракт</w:t>
      </w:r>
      <w:r>
        <w:rPr>
          <w:lang w:val="ru-RU"/>
        </w:rPr>
        <w:t>а, послужившие основанием для принятия указанного решения.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расторжении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 связи с односторонним отказом Стороны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другая Сторона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Расторжение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невозможно либо возникает нецелесообразность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расторжения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по соглашению сторон Исполнитель возвращает Заказчику все денежные средства, перечисленные для исполнения обязательств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у, а Заказчик оплачивает расходы (издержки) Исполнителя за фактически исполненные обязательства по настоящему </w:t>
      </w:r>
      <w:r w:rsidR="002F06E1">
        <w:rPr>
          <w:lang w:val="ru-RU"/>
        </w:rPr>
        <w:t>Контракт</w:t>
      </w:r>
      <w:r>
        <w:rPr>
          <w:lang w:val="ru-RU"/>
        </w:rPr>
        <w:t>у.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Требование о расторжении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может быть заявлено Стороной в суд только после получения отказа другой Стороны на предложение расторгнуть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 либо неполучения ответа в течение 10 (Десяти) дней с даты получения предложения о расторжении </w:t>
      </w:r>
      <w:r w:rsidR="002F06E1">
        <w:rPr>
          <w:lang w:val="ru-RU"/>
        </w:rPr>
        <w:t>Контракт</w:t>
      </w:r>
      <w:r>
        <w:rPr>
          <w:lang w:val="ru-RU"/>
        </w:rPr>
        <w:t>а.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обязан принять решение об одностороннем отказе от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а, если в ходе исполнения </w:t>
      </w:r>
      <w:r w:rsidR="002F06E1">
        <w:rPr>
          <w:lang w:val="ru-RU"/>
        </w:rPr>
        <w:t>Контракт</w:t>
      </w:r>
      <w:r>
        <w:rPr>
          <w:lang w:val="ru-RU"/>
        </w:rPr>
        <w:t>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DE2EA4" w:rsidRDefault="00894695">
      <w:pPr>
        <w:pStyle w:val="LBGovstyle1"/>
        <w:numPr>
          <w:ilvl w:val="0"/>
          <w:numId w:val="52"/>
        </w:numPr>
      </w:pPr>
      <w:bookmarkStart w:id="14" w:name="_Ref529798234"/>
      <w:bookmarkEnd w:id="14"/>
      <w:r>
        <w:t xml:space="preserve">Срок действия </w:t>
      </w:r>
      <w:r w:rsidR="002F06E1">
        <w:t>Контракт</w:t>
      </w:r>
      <w:r>
        <w:t>а</w:t>
      </w:r>
    </w:p>
    <w:p w:rsidR="00DE2EA4" w:rsidRDefault="002F06E1">
      <w:pPr>
        <w:pStyle w:val="LBBodyText2"/>
      </w:pPr>
      <w:r>
        <w:rPr>
          <w:szCs w:val="22"/>
        </w:rPr>
        <w:t>Контракт</w:t>
      </w:r>
      <w:r w:rsidR="00894695">
        <w:rPr>
          <w:szCs w:val="22"/>
        </w:rPr>
        <w:t xml:space="preserve"> вступает в силу с даты его заключения Сторонами </w:t>
      </w:r>
      <w:r w:rsidR="008914D9">
        <w:rPr>
          <w:szCs w:val="22"/>
        </w:rPr>
        <w:t xml:space="preserve">и действует до «31» декабря </w:t>
      </w:r>
      <w:r>
        <w:rPr>
          <w:szCs w:val="22"/>
        </w:rPr>
        <w:t>2026</w:t>
      </w:r>
      <w:r w:rsidR="00894695">
        <w:rPr>
          <w:szCs w:val="22"/>
        </w:rP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>
        <w:rPr>
          <w:szCs w:val="22"/>
        </w:rPr>
        <w:t>Контракт</w:t>
      </w:r>
      <w:r w:rsidR="00894695">
        <w:rPr>
          <w:szCs w:val="22"/>
        </w:rPr>
        <w:t>у.</w:t>
      </w:r>
    </w:p>
    <w:p w:rsidR="00DE2EA4" w:rsidRDefault="00894695">
      <w:pPr>
        <w:pStyle w:val="LBGovstyle1"/>
        <w:numPr>
          <w:ilvl w:val="0"/>
          <w:numId w:val="52"/>
        </w:numPr>
      </w:pPr>
      <w:r>
        <w:t>Прочие условия</w:t>
      </w:r>
    </w:p>
    <w:p w:rsidR="00DE2EA4" w:rsidRPr="002C1175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color w:val="000000"/>
          <w:lang w:val="ru-RU"/>
        </w:rPr>
        <w:t xml:space="preserve">При исполнении </w:t>
      </w:r>
      <w:r w:rsidR="002F06E1">
        <w:rPr>
          <w:color w:val="000000"/>
          <w:lang w:val="ru-RU"/>
        </w:rPr>
        <w:t>Контракт</w:t>
      </w:r>
      <w:r>
        <w:rPr>
          <w:color w:val="000000"/>
          <w:lang w:val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Федерального закона № 44-ФЗ) 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2F06E1">
        <w:rPr>
          <w:color w:val="000000"/>
          <w:lang w:val="ru-RU"/>
        </w:rPr>
        <w:t>Контракт</w:t>
      </w:r>
      <w:r>
        <w:rPr>
          <w:color w:val="000000"/>
          <w:lang w:val="ru-RU"/>
        </w:rPr>
        <w:t>е.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при его исполнении не допускается, за исключением их изменения по соглашению сторон в случаях, предусмотренных статьей 95 Федерального закона № 44-ФЗ «О </w:t>
      </w:r>
      <w:r w:rsidR="002F06E1">
        <w:rPr>
          <w:lang w:val="ru-RU"/>
        </w:rPr>
        <w:t>Контракт</w:t>
      </w:r>
      <w:r>
        <w:rPr>
          <w:lang w:val="ru-RU"/>
        </w:rPr>
        <w:t>ной системе в сфере закупок товаров, работ, услуг для обеспечения государственных и муниципальных нужд».</w:t>
      </w:r>
    </w:p>
    <w:p w:rsidR="00DE2EA4" w:rsidRPr="002C1175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3 (Трёх) рабочих дней с даты такого изменения.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2F06E1">
        <w:rPr>
          <w:lang w:val="ru-RU"/>
        </w:rPr>
        <w:t>Контракт</w:t>
      </w:r>
      <w:r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:rsidR="00DE2EA4" w:rsidRDefault="0089469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перемены Заказчика по </w:t>
      </w:r>
      <w:r w:rsidR="002F06E1">
        <w:rPr>
          <w:lang w:val="ru-RU"/>
        </w:rPr>
        <w:t>Контракт</w:t>
      </w:r>
      <w:r>
        <w:rPr>
          <w:lang w:val="ru-RU"/>
        </w:rPr>
        <w:t xml:space="preserve">у права и обязанности Заказчика по такому </w:t>
      </w:r>
      <w:r w:rsidR="002F06E1">
        <w:rPr>
          <w:lang w:val="ru-RU"/>
        </w:rPr>
        <w:t>Контракт</w:t>
      </w:r>
      <w:r>
        <w:rPr>
          <w:lang w:val="ru-RU"/>
        </w:rPr>
        <w:t>у переходят к новому заказчику в том же объеме и на тех же условиях.</w:t>
      </w:r>
    </w:p>
    <w:p w:rsidR="00DE2EA4" w:rsidRDefault="002F06E1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Контракт</w:t>
      </w:r>
      <w:r w:rsidR="00894695">
        <w:rPr>
          <w:lang w:val="ru-RU"/>
        </w:rPr>
        <w:t xml:space="preserve"> составлен и подписан в электронном виде. Все приложения к </w:t>
      </w:r>
      <w:r>
        <w:rPr>
          <w:lang w:val="ru-RU"/>
        </w:rPr>
        <w:t>Контракт</w:t>
      </w:r>
      <w:r w:rsidR="00894695">
        <w:rPr>
          <w:lang w:val="ru-RU"/>
        </w:rPr>
        <w:t xml:space="preserve">у являются его неотъемной частью. К </w:t>
      </w:r>
      <w:r>
        <w:rPr>
          <w:lang w:val="ru-RU"/>
        </w:rPr>
        <w:t>Контракт</w:t>
      </w:r>
      <w:r w:rsidR="00894695">
        <w:rPr>
          <w:lang w:val="ru-RU"/>
        </w:rPr>
        <w:t>у прилагаются:</w:t>
      </w:r>
    </w:p>
    <w:p w:rsidR="004115E0" w:rsidRDefault="004115E0" w:rsidP="004115E0">
      <w:pPr>
        <w:spacing w:before="120" w:after="120"/>
        <w:ind w:left="720"/>
      </w:pPr>
      <w:r>
        <w:t>Приложение № 1 «Описание объекта закупки»</w:t>
      </w:r>
    </w:p>
    <w:p w:rsidR="004115E0" w:rsidRPr="00D730BE" w:rsidRDefault="004115E0" w:rsidP="004115E0">
      <w:pPr>
        <w:spacing w:before="120" w:after="120"/>
        <w:ind w:left="720"/>
      </w:pPr>
      <w:r w:rsidRPr="00D730BE">
        <w:t>Приложение № 2 «Спецификация»</w:t>
      </w:r>
    </w:p>
    <w:p w:rsidR="001F6837" w:rsidRDefault="001F6837">
      <w:pPr>
        <w:spacing w:before="120" w:after="120"/>
        <w:ind w:left="720"/>
      </w:pPr>
    </w:p>
    <w:p w:rsidR="00DE2EA4" w:rsidRDefault="00894695">
      <w:pPr>
        <w:pStyle w:val="LBGovstyle1"/>
        <w:numPr>
          <w:ilvl w:val="0"/>
          <w:numId w:val="52"/>
        </w:numPr>
      </w:pPr>
      <w:bookmarkStart w:id="15" w:name="_Ref434840638"/>
      <w:bookmarkEnd w:id="15"/>
      <w:r>
        <w:lastRenderedPageBreak/>
        <w:t>Реквизиты сторон</w:t>
      </w:r>
    </w:p>
    <w:tbl>
      <w:tblPr>
        <w:tblW w:w="9855" w:type="dxa"/>
        <w:tblInd w:w="294" w:type="dxa"/>
        <w:tblCellMar>
          <w:left w:w="10" w:type="dxa"/>
          <w:right w:w="10" w:type="dxa"/>
        </w:tblCellMar>
        <w:tblLook w:val="0000"/>
      </w:tblPr>
      <w:tblGrid>
        <w:gridCol w:w="5070"/>
        <w:gridCol w:w="4785"/>
      </w:tblGrid>
      <w:tr w:rsidR="00DE2EA4" w:rsidTr="00CA02A1">
        <w:tc>
          <w:tcPr>
            <w:tcW w:w="50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2EA4" w:rsidRDefault="00894695">
            <w:pPr>
              <w:pStyle w:val="LBBodyText2"/>
              <w:ind w:left="799"/>
              <w:jc w:val="left"/>
            </w:pPr>
            <w:r>
              <w:t>Реквизиты Заказчика: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Муниципальное казённое учреждение «Лодейнопольская</w:t>
            </w:r>
            <w:r>
              <w:rPr>
                <w:sz w:val="24"/>
                <w:szCs w:val="24"/>
              </w:rPr>
              <w:t xml:space="preserve"> </w:t>
            </w:r>
            <w:r w:rsidRPr="002E5E12">
              <w:rPr>
                <w:sz w:val="24"/>
                <w:szCs w:val="24"/>
              </w:rPr>
              <w:t>межпоселенческая  центральная районная библиотека» (сокращенное название МКУ «ЛМЦРБ»)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Юридический адрес: 187700 Ленинградская область, г. Лодейное Поле, Ленина, д.14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Фактический адрес: 187700 Ленинградская область, г. Лодейное Поле, Ленина, д.26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 xml:space="preserve">Руководитель – директор </w:t>
            </w:r>
            <w:r w:rsidR="00B34EB7">
              <w:rPr>
                <w:sz w:val="24"/>
                <w:szCs w:val="24"/>
              </w:rPr>
              <w:t>Растегаева Татьяна Владимировна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e-mail: lodbibl1@yandex.ru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Основной документ – Устав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ИНН  4711007970        КПП  471101001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 xml:space="preserve">л/с   02639923026  в Комитете финансов Администрации Лодейнопольского муниципального района Ленинградской области 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Казначейский счёт: 03231643416270004500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Операционно-кассовый центр № 1 Северо-Западного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главного управления Центрального банка Российской Федерации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(ОКЦ № 1 Северо-Западного ГУ Банка России)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ЕКС  40102810745370000098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БИК  044030098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ОГРН   1074711000022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 xml:space="preserve">ОКПО    96158042  </w:t>
            </w:r>
          </w:p>
          <w:p w:rsidR="002F06E1" w:rsidRPr="002E5E12" w:rsidRDefault="002F06E1" w:rsidP="002F06E1">
            <w:pPr>
              <w:contextualSpacing/>
              <w:rPr>
                <w:sz w:val="24"/>
                <w:szCs w:val="24"/>
              </w:rPr>
            </w:pPr>
            <w:r w:rsidRPr="002E5E12">
              <w:rPr>
                <w:sz w:val="24"/>
                <w:szCs w:val="24"/>
              </w:rPr>
              <w:t>ОКАТО  41627000</w:t>
            </w:r>
          </w:p>
          <w:p w:rsidR="00DE2EA4" w:rsidRPr="000C3605" w:rsidRDefault="00DE2EA4" w:rsidP="00CA02A1">
            <w:pPr>
              <w:pStyle w:val="LBBodyText2"/>
              <w:ind w:left="799"/>
              <w:jc w:val="left"/>
            </w:pPr>
          </w:p>
        </w:tc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94B" w:rsidRDefault="00894695">
            <w:pPr>
              <w:pStyle w:val="LBBodyText2"/>
              <w:jc w:val="left"/>
              <w:rPr>
                <w:szCs w:val="22"/>
              </w:rPr>
            </w:pPr>
            <w:r>
              <w:rPr>
                <w:szCs w:val="22"/>
              </w:rPr>
              <w:t>Реквизиты Исполнителя:</w:t>
            </w:r>
          </w:p>
          <w:p w:rsidR="0094194B" w:rsidRPr="00D6206E" w:rsidRDefault="0094194B" w:rsidP="0094194B">
            <w:pPr>
              <w:rPr>
                <w:rFonts w:eastAsia="Times New Roman"/>
              </w:rPr>
            </w:pPr>
          </w:p>
          <w:p w:rsidR="00DE2EA4" w:rsidRPr="0094194B" w:rsidRDefault="00DE2EA4" w:rsidP="0094194B">
            <w:pPr>
              <w:ind w:firstLine="720"/>
            </w:pPr>
          </w:p>
        </w:tc>
      </w:tr>
    </w:tbl>
    <w:p w:rsidR="00DE2EA4" w:rsidRDefault="00894695">
      <w:pPr>
        <w:pStyle w:val="LBBodyText2"/>
        <w:rPr>
          <w:b/>
          <w:bCs/>
        </w:rPr>
      </w:pPr>
      <w:r>
        <w:rPr>
          <w:b/>
          <w:bCs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DE2EA4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Default="00894695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Заказчик</w:t>
            </w:r>
          </w:p>
          <w:p w:rsidR="00254D0D" w:rsidRDefault="00254D0D" w:rsidP="00254D0D">
            <w:pPr>
              <w:pStyle w:val="LBBodyText2"/>
              <w:ind w:left="599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Директор </w:t>
            </w:r>
            <w:r w:rsidR="002F06E1">
              <w:rPr>
                <w:szCs w:val="22"/>
              </w:rPr>
              <w:t>МКУ</w:t>
            </w:r>
            <w:r>
              <w:rPr>
                <w:szCs w:val="22"/>
              </w:rPr>
              <w:t xml:space="preserve"> «Л</w:t>
            </w:r>
            <w:r w:rsidR="002F06E1">
              <w:rPr>
                <w:szCs w:val="22"/>
              </w:rPr>
              <w:t>МЦРБ</w:t>
            </w:r>
            <w:r>
              <w:rPr>
                <w:szCs w:val="22"/>
              </w:rPr>
              <w:t>»</w:t>
            </w:r>
          </w:p>
          <w:p w:rsidR="00DE2EA4" w:rsidRDefault="00894695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_____________</w:t>
            </w:r>
            <w:r w:rsidR="002F06E1">
              <w:rPr>
                <w:szCs w:val="22"/>
              </w:rPr>
              <w:t>/</w:t>
            </w:r>
            <w:r w:rsidR="00B34EB7">
              <w:rPr>
                <w:szCs w:val="22"/>
              </w:rPr>
              <w:t>Т</w:t>
            </w:r>
            <w:r w:rsidR="002F06E1">
              <w:rPr>
                <w:szCs w:val="22"/>
              </w:rPr>
              <w:t xml:space="preserve">.В. </w:t>
            </w:r>
            <w:r w:rsidR="00B34EB7">
              <w:rPr>
                <w:szCs w:val="22"/>
              </w:rPr>
              <w:t>Растегаева</w:t>
            </w:r>
            <w:r w:rsidR="002F06E1">
              <w:rPr>
                <w:szCs w:val="22"/>
              </w:rPr>
              <w:t xml:space="preserve"> </w:t>
            </w:r>
            <w:r w:rsidR="00254D0D">
              <w:rPr>
                <w:szCs w:val="22"/>
              </w:rPr>
              <w:t>/</w:t>
            </w:r>
          </w:p>
          <w:p w:rsidR="00DE2EA4" w:rsidRDefault="00582EA8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__________</w:t>
            </w:r>
            <w:r w:rsidR="002F06E1">
              <w:rPr>
                <w:szCs w:val="22"/>
              </w:rPr>
              <w:t>2026</w:t>
            </w:r>
            <w:r w:rsidR="00894695">
              <w:rPr>
                <w:szCs w:val="22"/>
              </w:rPr>
              <w:t>г.</w:t>
            </w:r>
          </w:p>
          <w:p w:rsidR="00DE2EA4" w:rsidRDefault="00894695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М.П.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EA4" w:rsidRDefault="00894695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Исполнитель</w:t>
            </w:r>
          </w:p>
          <w:p w:rsidR="00D23F7C" w:rsidRDefault="00D23F7C">
            <w:pPr>
              <w:pStyle w:val="LBBodyText2"/>
              <w:rPr>
                <w:szCs w:val="22"/>
              </w:rPr>
            </w:pPr>
          </w:p>
          <w:p w:rsidR="00D23F7C" w:rsidRDefault="00D23F7C">
            <w:pPr>
              <w:pStyle w:val="LBBodyText2"/>
              <w:rPr>
                <w:szCs w:val="22"/>
              </w:rPr>
            </w:pPr>
          </w:p>
          <w:p w:rsidR="00DE2EA4" w:rsidRDefault="00894695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______________</w:t>
            </w:r>
            <w:r w:rsidR="0094194B">
              <w:rPr>
                <w:szCs w:val="22"/>
              </w:rPr>
              <w:t>//</w:t>
            </w:r>
          </w:p>
          <w:p w:rsidR="00DE2EA4" w:rsidRDefault="00582EA8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___________</w:t>
            </w:r>
            <w:r w:rsidR="002F06E1">
              <w:rPr>
                <w:szCs w:val="22"/>
              </w:rPr>
              <w:t>2026</w:t>
            </w:r>
            <w:r w:rsidR="00894695">
              <w:rPr>
                <w:szCs w:val="22"/>
              </w:rPr>
              <w:t>г.</w:t>
            </w:r>
          </w:p>
          <w:p w:rsidR="00DE2EA4" w:rsidRDefault="00894695">
            <w:pPr>
              <w:pStyle w:val="LBBodyText2"/>
              <w:rPr>
                <w:szCs w:val="22"/>
              </w:rPr>
            </w:pPr>
            <w:r>
              <w:rPr>
                <w:szCs w:val="22"/>
              </w:rPr>
              <w:t>М.П.</w:t>
            </w:r>
          </w:p>
        </w:tc>
      </w:tr>
    </w:tbl>
    <w:p w:rsidR="00715F5E" w:rsidRDefault="00715F5E" w:rsidP="00715F5E">
      <w:pPr>
        <w:pStyle w:val="LBBodyText1"/>
        <w:spacing w:before="0" w:after="0"/>
        <w:jc w:val="right"/>
        <w:rPr>
          <w:szCs w:val="22"/>
        </w:rPr>
      </w:pPr>
    </w:p>
    <w:p w:rsidR="003431F9" w:rsidRPr="003431F9" w:rsidRDefault="003431F9" w:rsidP="003431F9">
      <w:pPr>
        <w:pageBreakBefore/>
        <w:jc w:val="right"/>
        <w:rPr>
          <w:rFonts w:eastAsia="Times New Roman"/>
        </w:rPr>
      </w:pPr>
      <w:r w:rsidRPr="003431F9">
        <w:rPr>
          <w:rFonts w:eastAsia="Times New Roman"/>
        </w:rPr>
        <w:lastRenderedPageBreak/>
        <w:t>Приложение № 1</w:t>
      </w:r>
    </w:p>
    <w:p w:rsidR="003431F9" w:rsidRPr="003431F9" w:rsidRDefault="003431F9" w:rsidP="003431F9">
      <w:pPr>
        <w:jc w:val="right"/>
        <w:rPr>
          <w:rFonts w:eastAsia="Times New Roman"/>
        </w:rPr>
      </w:pPr>
      <w:r w:rsidRPr="003431F9">
        <w:rPr>
          <w:rFonts w:eastAsia="Times New Roman"/>
        </w:rPr>
        <w:t xml:space="preserve">к </w:t>
      </w:r>
      <w:r w:rsidR="002F06E1">
        <w:rPr>
          <w:rFonts w:eastAsia="Times New Roman"/>
        </w:rPr>
        <w:t>Контракт</w:t>
      </w:r>
      <w:r w:rsidRPr="003431F9">
        <w:rPr>
          <w:rFonts w:eastAsia="Times New Roman"/>
        </w:rPr>
        <w:t>у</w:t>
      </w:r>
    </w:p>
    <w:p w:rsidR="003431F9" w:rsidRPr="003431F9" w:rsidRDefault="003431F9" w:rsidP="003431F9">
      <w:pPr>
        <w:jc w:val="right"/>
        <w:rPr>
          <w:rFonts w:eastAsia="Times New Roman"/>
        </w:rPr>
      </w:pPr>
      <w:r w:rsidRPr="003431F9">
        <w:rPr>
          <w:rFonts w:eastAsia="Times New Roman"/>
        </w:rPr>
        <w:t>от «__»___________ 20__ г.</w:t>
      </w:r>
    </w:p>
    <w:p w:rsidR="00C23D68" w:rsidRDefault="003431F9" w:rsidP="003431F9">
      <w:pPr>
        <w:pStyle w:val="LBBodyText1"/>
        <w:spacing w:before="0" w:after="0"/>
        <w:jc w:val="right"/>
        <w:rPr>
          <w:rFonts w:eastAsia="Calibri"/>
          <w:szCs w:val="22"/>
        </w:rPr>
      </w:pPr>
      <w:r w:rsidRPr="003431F9">
        <w:rPr>
          <w:rFonts w:eastAsia="Calibri"/>
          <w:szCs w:val="22"/>
        </w:rPr>
        <w:t>№ ______</w:t>
      </w:r>
    </w:p>
    <w:p w:rsidR="00C23D68" w:rsidRDefault="00C23D68" w:rsidP="00C23D68"/>
    <w:p w:rsidR="00A73B58" w:rsidRPr="002F06E1" w:rsidRDefault="00A73B58" w:rsidP="00A73B58">
      <w:pPr>
        <w:pStyle w:val="LBBodyText1"/>
        <w:jc w:val="center"/>
        <w:rPr>
          <w:b/>
          <w:szCs w:val="22"/>
          <w:lang w:eastAsia="ru-RU"/>
        </w:rPr>
      </w:pPr>
      <w:r w:rsidRPr="002F06E1">
        <w:rPr>
          <w:b/>
          <w:szCs w:val="22"/>
          <w:lang w:eastAsia="ru-RU"/>
        </w:rPr>
        <w:t>Описание объекта закупки</w:t>
      </w:r>
    </w:p>
    <w:p w:rsidR="002F06E1" w:rsidRPr="002F06E1" w:rsidRDefault="002F06E1" w:rsidP="002F06E1">
      <w:pPr>
        <w:pStyle w:val="LBScheduleSubheading"/>
        <w:rPr>
          <w:szCs w:val="22"/>
        </w:rPr>
      </w:pPr>
      <w:r w:rsidRPr="002F06E1">
        <w:rPr>
          <w:szCs w:val="22"/>
          <w:lang w:eastAsia="ru-RU"/>
        </w:rPr>
        <w:t xml:space="preserve">Оказание </w:t>
      </w:r>
      <w:r w:rsidR="00B34EB7" w:rsidRPr="00C84738">
        <w:t>по установке, сопровождению, адаптации и модификации программ для ЭВМ системы "1С:Предприятие"  и баз данных, включая базы данных информационной системы 1С:ИТС</w:t>
      </w:r>
      <w:r w:rsidR="00B34EB7">
        <w:t xml:space="preserve"> (12 месяцев)</w:t>
      </w:r>
      <w:r w:rsidRPr="002F06E1">
        <w:rPr>
          <w:szCs w:val="22"/>
        </w:rPr>
        <w:t xml:space="preserve"> для МКУ «ЛМЦРБ»  в 2026 году</w:t>
      </w:r>
    </w:p>
    <w:p w:rsidR="00A73B58" w:rsidRPr="002F06E1" w:rsidRDefault="00A73B58" w:rsidP="00A73B58">
      <w:pPr>
        <w:pStyle w:val="LBBodyText1"/>
        <w:jc w:val="center"/>
        <w:rPr>
          <w:szCs w:val="22"/>
          <w:lang w:eastAsia="ru-RU"/>
        </w:rPr>
      </w:pPr>
      <w:r w:rsidRPr="002F06E1">
        <w:rPr>
          <w:szCs w:val="22"/>
          <w:lang w:eastAsia="ru-RU"/>
        </w:rPr>
        <w:t>.</w:t>
      </w:r>
    </w:p>
    <w:p w:rsidR="002F06E1" w:rsidRPr="002F06E1" w:rsidRDefault="00FF74F9" w:rsidP="002F06E1">
      <w:pPr>
        <w:pStyle w:val="4"/>
        <w:keepNext/>
        <w:numPr>
          <w:ilvl w:val="3"/>
          <w:numId w:val="76"/>
        </w:numPr>
        <w:shd w:val="clear" w:color="auto" w:fill="FFFFFF"/>
        <w:autoSpaceDN/>
        <w:spacing w:before="0" w:after="0"/>
        <w:ind w:left="0" w:firstLine="0"/>
        <w:textAlignment w:val="auto"/>
      </w:pPr>
      <w:r w:rsidRPr="00FF74F9">
        <w:rPr>
          <w:b/>
        </w:rPr>
        <w:t xml:space="preserve">1. </w:t>
      </w:r>
      <w:r w:rsidR="002F06E1" w:rsidRPr="00FF74F9">
        <w:rPr>
          <w:b/>
        </w:rPr>
        <w:t>Наименование Заказчика:</w:t>
      </w:r>
      <w:r w:rsidR="002F06E1" w:rsidRPr="002F06E1">
        <w:t xml:space="preserve"> Муниципальное казённое учреждение «Лодейнопольская межпоселенческая центральная районная библиотека»</w:t>
      </w:r>
    </w:p>
    <w:p w:rsidR="002F06E1" w:rsidRPr="002F06E1" w:rsidRDefault="002F06E1" w:rsidP="002F06E1">
      <w:pPr>
        <w:pStyle w:val="4"/>
        <w:keepNext/>
        <w:numPr>
          <w:ilvl w:val="3"/>
          <w:numId w:val="76"/>
        </w:numPr>
        <w:shd w:val="clear" w:color="auto" w:fill="FFFFFF"/>
        <w:autoSpaceDN/>
        <w:spacing w:before="0" w:after="0"/>
        <w:ind w:left="0" w:firstLine="0"/>
        <w:textAlignment w:val="auto"/>
      </w:pPr>
      <w:r w:rsidRPr="00FF74F9">
        <w:rPr>
          <w:b/>
        </w:rPr>
        <w:t>2. Способ размещения:</w:t>
      </w:r>
      <w:r w:rsidRPr="002F06E1">
        <w:t xml:space="preserve"> закупка у единственного поставщика, исполнителя.</w:t>
      </w:r>
    </w:p>
    <w:p w:rsidR="002F06E1" w:rsidRPr="002F06E1" w:rsidRDefault="002F06E1" w:rsidP="002F06E1">
      <w:pPr>
        <w:ind w:left="540" w:hanging="540"/>
        <w:rPr>
          <w:b/>
        </w:rPr>
      </w:pPr>
      <w:r w:rsidRPr="002F06E1">
        <w:rPr>
          <w:b/>
        </w:rPr>
        <w:t>3.</w:t>
      </w:r>
      <w:r w:rsidRPr="002F06E1">
        <w:rPr>
          <w:b/>
          <w:u w:val="single"/>
        </w:rPr>
        <w:t xml:space="preserve"> ОКПД2</w:t>
      </w:r>
      <w:r w:rsidRPr="002F06E1">
        <w:rPr>
          <w:b/>
        </w:rPr>
        <w:t>: 62.0</w:t>
      </w:r>
      <w:r w:rsidR="006969A3">
        <w:rPr>
          <w:b/>
        </w:rPr>
        <w:t>3</w:t>
      </w:r>
      <w:r w:rsidRPr="002F06E1">
        <w:rPr>
          <w:b/>
        </w:rPr>
        <w:t>.</w:t>
      </w:r>
      <w:r w:rsidR="006969A3">
        <w:rPr>
          <w:b/>
        </w:rPr>
        <w:t>12.13</w:t>
      </w:r>
      <w:r w:rsidRPr="002F06E1">
        <w:rPr>
          <w:b/>
        </w:rPr>
        <w:t>0</w:t>
      </w:r>
    </w:p>
    <w:p w:rsidR="00B34EB7" w:rsidRDefault="002F06E1" w:rsidP="002F06E1">
      <w:r w:rsidRPr="002F06E1">
        <w:rPr>
          <w:b/>
        </w:rPr>
        <w:t xml:space="preserve">4. Наименование оказываемых услуг: </w:t>
      </w:r>
      <w:r w:rsidRPr="002F06E1">
        <w:t xml:space="preserve">«Оказание </w:t>
      </w:r>
      <w:r w:rsidR="00B34EB7" w:rsidRPr="00C84738">
        <w:t>по установке, сопровождению, адаптации и модификации программ для ЭВМ системы "1С:Предприятие"  и баз данных, включая базы данных информационной системы 1С:ИТС</w:t>
      </w:r>
      <w:r w:rsidR="00B34EB7">
        <w:t xml:space="preserve"> (12 месяцев)</w:t>
      </w:r>
    </w:p>
    <w:p w:rsidR="002F06E1" w:rsidRPr="002F06E1" w:rsidRDefault="002F06E1" w:rsidP="002F06E1">
      <w:pPr>
        <w:rPr>
          <w:b/>
        </w:rPr>
      </w:pPr>
      <w:r w:rsidRPr="002F06E1">
        <w:rPr>
          <w:b/>
        </w:rPr>
        <w:t>4. Источник финансирования:</w:t>
      </w:r>
      <w:r w:rsidRPr="002F06E1">
        <w:t xml:space="preserve"> Бюджет Лодейнопольского района</w:t>
      </w:r>
    </w:p>
    <w:p w:rsidR="002F06E1" w:rsidRPr="002F06E1" w:rsidRDefault="002F06E1" w:rsidP="002F06E1">
      <w:pPr>
        <w:rPr>
          <w:b/>
        </w:rPr>
      </w:pPr>
      <w:r w:rsidRPr="002F06E1">
        <w:rPr>
          <w:b/>
        </w:rPr>
        <w:t>5. Срок</w:t>
      </w:r>
      <w:r w:rsidRPr="002F06E1">
        <w:rPr>
          <w:b/>
          <w:bCs/>
        </w:rPr>
        <w:t xml:space="preserve"> </w:t>
      </w:r>
      <w:r w:rsidRPr="002F06E1">
        <w:rPr>
          <w:b/>
        </w:rPr>
        <w:t>оказания услуг:</w:t>
      </w:r>
      <w:r w:rsidRPr="002F06E1">
        <w:t xml:space="preserve"> с </w:t>
      </w:r>
      <w:r w:rsidR="00FF74F9">
        <w:t xml:space="preserve">момента заключения </w:t>
      </w:r>
      <w:r w:rsidRPr="002F06E1">
        <w:t xml:space="preserve"> по </w:t>
      </w:r>
      <w:r w:rsidRPr="002F06E1">
        <w:rPr>
          <w:shd w:val="clear" w:color="auto" w:fill="FFFFFF"/>
        </w:rPr>
        <w:t>31.12.2026 г.</w:t>
      </w:r>
      <w:r w:rsidRPr="002F06E1">
        <w:rPr>
          <w:shd w:val="clear" w:color="auto" w:fill="FFFF00"/>
        </w:rPr>
        <w:t xml:space="preserve"> </w:t>
      </w:r>
    </w:p>
    <w:p w:rsidR="002F06E1" w:rsidRPr="002F06E1" w:rsidRDefault="002F06E1" w:rsidP="002F06E1">
      <w:pPr>
        <w:rPr>
          <w:shd w:val="clear" w:color="auto" w:fill="FFFF00"/>
        </w:rPr>
      </w:pPr>
      <w:r w:rsidRPr="002F06E1">
        <w:rPr>
          <w:b/>
        </w:rPr>
        <w:t>6.</w:t>
      </w:r>
      <w:r w:rsidRPr="002F06E1">
        <w:t xml:space="preserve"> </w:t>
      </w:r>
      <w:r w:rsidRPr="002F06E1">
        <w:rPr>
          <w:b/>
        </w:rPr>
        <w:t>Срок действия контракта:</w:t>
      </w:r>
      <w:r w:rsidRPr="002F06E1">
        <w:t xml:space="preserve"> с момента заключения контракта и по 31.12.2026 г.</w:t>
      </w:r>
    </w:p>
    <w:p w:rsidR="002F06E1" w:rsidRPr="002F06E1" w:rsidRDefault="002F06E1" w:rsidP="002F06E1">
      <w:r w:rsidRPr="002F06E1">
        <w:rPr>
          <w:b/>
        </w:rPr>
        <w:t>7. Место оказания услуг:</w:t>
      </w:r>
      <w:r w:rsidRPr="002F06E1">
        <w:rPr>
          <w:shd w:val="clear" w:color="auto" w:fill="FFFFFF"/>
        </w:rPr>
        <w:t>.</w:t>
      </w:r>
      <w:r w:rsidRPr="002F06E1">
        <w:t xml:space="preserve"> 187700, Ленинградская обл., Лодейное Поле, пр. Ленина д. 26</w:t>
      </w:r>
    </w:p>
    <w:p w:rsidR="002F06E1" w:rsidRPr="002F06E1" w:rsidRDefault="002F06E1" w:rsidP="002F06E1">
      <w:pPr>
        <w:rPr>
          <w:b/>
        </w:rPr>
      </w:pPr>
      <w:r w:rsidRPr="002F06E1">
        <w:rPr>
          <w:b/>
        </w:rPr>
        <w:t xml:space="preserve">8. Условия оплаты оказанных услуг: </w:t>
      </w:r>
      <w:r w:rsidRPr="002F06E1">
        <w:t>Оплата по настоящему Контракту производится в рублях путем перечисления Заказчиком денежных средств на расчетный счет Исполнителя течение 7 (семи) рабочих дней после подписания Сторонами надлежаще оформленных документов, подтверждающих факт оказания услуг в соответствии с условиями Контракта.</w:t>
      </w:r>
    </w:p>
    <w:p w:rsidR="002F06E1" w:rsidRPr="00A67166" w:rsidRDefault="002F06E1" w:rsidP="006969A3">
      <w:pPr>
        <w:pStyle w:val="af4"/>
        <w:ind w:left="0"/>
        <w:rPr>
          <w:sz w:val="20"/>
          <w:szCs w:val="20"/>
        </w:rPr>
      </w:pPr>
      <w:r>
        <w:rPr>
          <w:b/>
        </w:rPr>
        <w:t>9</w:t>
      </w:r>
      <w:r w:rsidRPr="002F06E1">
        <w:rPr>
          <w:b/>
        </w:rPr>
        <w:t xml:space="preserve">. </w:t>
      </w:r>
      <w:r w:rsidR="006969A3">
        <w:rPr>
          <w:b/>
        </w:rPr>
        <w:t xml:space="preserve">Перечень </w:t>
      </w:r>
      <w:r w:rsidRPr="002F06E1">
        <w:rPr>
          <w:b/>
        </w:rPr>
        <w:t xml:space="preserve">оказываемых услуг: </w:t>
      </w:r>
    </w:p>
    <w:tbl>
      <w:tblPr>
        <w:tblStyle w:val="TableStyle0"/>
        <w:tblW w:w="0" w:type="auto"/>
        <w:tblInd w:w="0" w:type="dxa"/>
        <w:tblLayout w:type="fixed"/>
        <w:tblLook w:val="04A0"/>
      </w:tblPr>
      <w:tblGrid>
        <w:gridCol w:w="945"/>
        <w:gridCol w:w="945"/>
        <w:gridCol w:w="945"/>
        <w:gridCol w:w="945"/>
        <w:gridCol w:w="814"/>
        <w:gridCol w:w="407"/>
        <w:gridCol w:w="407"/>
        <w:gridCol w:w="473"/>
        <w:gridCol w:w="473"/>
        <w:gridCol w:w="945"/>
        <w:gridCol w:w="814"/>
        <w:gridCol w:w="814"/>
        <w:gridCol w:w="893"/>
        <w:gridCol w:w="906"/>
      </w:tblGrid>
      <w:tr w:rsidR="006969A3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Название программного продукта</w:t>
            </w:r>
          </w:p>
        </w:tc>
        <w:tc>
          <w:tcPr>
            <w:tcW w:w="189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Регистрационный номер программного продукта</w:t>
            </w:r>
          </w:p>
        </w:tc>
        <w:tc>
          <w:tcPr>
            <w:tcW w:w="162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Количество рабочих мест</w:t>
            </w:r>
          </w:p>
        </w:tc>
        <w:tc>
          <w:tcPr>
            <w:tcW w:w="179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Количество информационных баз</w:t>
            </w:r>
          </w:p>
        </w:tc>
      </w:tr>
      <w:tr w:rsidR="006969A3" w:rsidTr="000A3451">
        <w:trPr>
          <w:trHeight w:val="60"/>
        </w:trPr>
        <w:tc>
          <w:tcPr>
            <w:tcW w:w="1072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rPr>
                <w:sz w:val="18"/>
                <w:szCs w:val="18"/>
              </w:rPr>
            </w:pPr>
          </w:p>
        </w:tc>
      </w:tr>
      <w:tr w:rsidR="006969A3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1С: ИТС «Версия</w:t>
            </w:r>
            <w:r w:rsidRPr="00AC3B42">
              <w:rPr>
                <w:sz w:val="18"/>
                <w:szCs w:val="18"/>
              </w:rPr>
              <w:t xml:space="preserve"> ПРОФ на 12 месяцев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89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rPr>
                <w:sz w:val="18"/>
                <w:szCs w:val="18"/>
              </w:rPr>
            </w:pPr>
          </w:p>
        </w:tc>
        <w:tc>
          <w:tcPr>
            <w:tcW w:w="162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rPr>
                <w:sz w:val="18"/>
                <w:szCs w:val="18"/>
              </w:rPr>
            </w:pPr>
          </w:p>
        </w:tc>
        <w:tc>
          <w:tcPr>
            <w:tcW w:w="179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rPr>
                <w:sz w:val="18"/>
                <w:szCs w:val="18"/>
              </w:rPr>
            </w:pPr>
          </w:p>
        </w:tc>
      </w:tr>
      <w:tr w:rsidR="006969A3" w:rsidTr="000A3451">
        <w:trPr>
          <w:trHeight w:val="60"/>
        </w:trPr>
        <w:tc>
          <w:tcPr>
            <w:tcW w:w="1072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Основной программный продукт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1С:Бухгалтерия государственного учреждения 8</w:t>
            </w:r>
          </w:p>
        </w:tc>
        <w:tc>
          <w:tcPr>
            <w:tcW w:w="189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/>
        </w:tc>
        <w:tc>
          <w:tcPr>
            <w:tcW w:w="162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/>
        </w:tc>
        <w:tc>
          <w:tcPr>
            <w:tcW w:w="179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/>
        </w:tc>
      </w:tr>
      <w:tr w:rsidR="006969A3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1С:Зарплата и кадры государственного учреждения 8</w:t>
            </w:r>
          </w:p>
        </w:tc>
        <w:tc>
          <w:tcPr>
            <w:tcW w:w="189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/>
        </w:tc>
        <w:tc>
          <w:tcPr>
            <w:tcW w:w="162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/>
        </w:tc>
        <w:tc>
          <w:tcPr>
            <w:tcW w:w="179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/>
        </w:tc>
      </w:tr>
      <w:tr w:rsidR="006969A3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jc w:val="center"/>
            </w:pPr>
            <w:r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jc w:val="center"/>
            </w:pPr>
            <w:r>
              <w:rPr>
                <w:b/>
                <w:sz w:val="18"/>
                <w:szCs w:val="18"/>
              </w:rPr>
              <w:t>Объем работ</w:t>
            </w:r>
          </w:p>
        </w:tc>
        <w:tc>
          <w:tcPr>
            <w:tcW w:w="270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jc w:val="center"/>
            </w:pPr>
            <w:r>
              <w:rPr>
                <w:b/>
                <w:sz w:val="18"/>
                <w:szCs w:val="18"/>
              </w:rPr>
              <w:t>Периодичность</w:t>
            </w:r>
          </w:p>
        </w:tc>
        <w:tc>
          <w:tcPr>
            <w:tcW w:w="261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pPr>
              <w:jc w:val="center"/>
            </w:pPr>
            <w:r>
              <w:rPr>
                <w:b/>
                <w:sz w:val="18"/>
                <w:szCs w:val="18"/>
              </w:rPr>
              <w:t>Объем работ</w:t>
            </w:r>
          </w:p>
        </w:tc>
      </w:tr>
      <w:tr w:rsidR="006969A3" w:rsidRPr="00C84738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1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Pr="00C84738" w:rsidRDefault="006969A3" w:rsidP="000A3451">
            <w:r w:rsidRPr="00C84738">
              <w:rPr>
                <w:sz w:val="18"/>
                <w:szCs w:val="18"/>
              </w:rPr>
              <w:t>Подключение (установка), настройка и адаптация сервисов 1С, в соответствии со спецификацией подключенных сервисов 1С</w:t>
            </w:r>
          </w:p>
        </w:tc>
        <w:tc>
          <w:tcPr>
            <w:tcW w:w="270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Однократно</w:t>
            </w:r>
            <w:r>
              <w:rPr>
                <w:sz w:val="18"/>
                <w:szCs w:val="18"/>
              </w:rPr>
              <w:t>, при первоначальном подключении сервиса</w:t>
            </w:r>
          </w:p>
        </w:tc>
        <w:tc>
          <w:tcPr>
            <w:tcW w:w="261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В полном объеме</w:t>
            </w:r>
          </w:p>
        </w:tc>
      </w:tr>
      <w:tr w:rsidR="006969A3" w:rsidRPr="00C84738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2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Pr="00C84738" w:rsidRDefault="006969A3" w:rsidP="000A3451">
            <w:r w:rsidRPr="00C84738">
              <w:rPr>
                <w:sz w:val="18"/>
                <w:szCs w:val="18"/>
              </w:rPr>
              <w:t>Консультирование (сопровождение) пользователей по вопросам эксплуатации информационной системы 1С:ИТС</w:t>
            </w:r>
          </w:p>
        </w:tc>
        <w:tc>
          <w:tcPr>
            <w:tcW w:w="270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Однократно</w:t>
            </w:r>
            <w:r>
              <w:rPr>
                <w:sz w:val="18"/>
                <w:szCs w:val="18"/>
              </w:rPr>
              <w:t>, при первоначальном подключении сервиса</w:t>
            </w:r>
          </w:p>
        </w:tc>
        <w:tc>
          <w:tcPr>
            <w:tcW w:w="261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В полном объеме</w:t>
            </w:r>
          </w:p>
        </w:tc>
      </w:tr>
      <w:tr w:rsidR="006969A3" w:rsidRPr="00C84738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3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Pr="00C84738" w:rsidRDefault="006969A3" w:rsidP="000A3451">
            <w:r w:rsidRPr="00C84738">
              <w:rPr>
                <w:sz w:val="18"/>
                <w:szCs w:val="18"/>
              </w:rPr>
              <w:t>Консультирование пользователей по вопросам эксплуатации сервисов 1С</w:t>
            </w:r>
          </w:p>
        </w:tc>
        <w:tc>
          <w:tcPr>
            <w:tcW w:w="270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Однократно</w:t>
            </w:r>
            <w:r>
              <w:rPr>
                <w:sz w:val="18"/>
                <w:szCs w:val="18"/>
              </w:rPr>
              <w:t>, при первоначальном подключении сервиса</w:t>
            </w:r>
          </w:p>
        </w:tc>
        <w:tc>
          <w:tcPr>
            <w:tcW w:w="261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В полном объеме</w:t>
            </w:r>
          </w:p>
        </w:tc>
      </w:tr>
      <w:tr w:rsidR="006969A3" w:rsidRPr="00C84738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4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Pr="00C84738" w:rsidRDefault="006969A3" w:rsidP="000A3451">
            <w:r w:rsidRPr="00C84738">
              <w:rPr>
                <w:sz w:val="18"/>
                <w:szCs w:val="18"/>
              </w:rPr>
              <w:t>Консультирование пользователей по вопросам эксплуатации 1С-Отчетность</w:t>
            </w:r>
          </w:p>
        </w:tc>
        <w:tc>
          <w:tcPr>
            <w:tcW w:w="270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Однократно</w:t>
            </w:r>
            <w:r>
              <w:rPr>
                <w:sz w:val="18"/>
                <w:szCs w:val="18"/>
              </w:rPr>
              <w:t>, при первоначальном подключении сервиса</w:t>
            </w:r>
          </w:p>
        </w:tc>
        <w:tc>
          <w:tcPr>
            <w:tcW w:w="261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В полном объеме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5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Pr="00C84738" w:rsidRDefault="006969A3" w:rsidP="000A3451">
            <w:r w:rsidRPr="00C84738">
              <w:rPr>
                <w:sz w:val="18"/>
                <w:szCs w:val="18"/>
              </w:rPr>
              <w:t>Установка обновлений (модификация) конфигурации «1С:Предприятие» (только типовые конфигурации)</w:t>
            </w:r>
          </w:p>
        </w:tc>
        <w:tc>
          <w:tcPr>
            <w:tcW w:w="270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Pr="00C84738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1 раз в месяц</w:t>
            </w:r>
          </w:p>
        </w:tc>
        <w:tc>
          <w:tcPr>
            <w:tcW w:w="261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1 информационная база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pPr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463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Консультирование пользователей по вопросам эксплуатации 1С-ЭДО</w:t>
            </w:r>
          </w:p>
        </w:tc>
        <w:tc>
          <w:tcPr>
            <w:tcW w:w="270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Однократно</w:t>
            </w:r>
            <w:r>
              <w:rPr>
                <w:sz w:val="18"/>
                <w:szCs w:val="18"/>
              </w:rPr>
              <w:t>, при первоначальном подключении сервиса</w:t>
            </w:r>
          </w:p>
        </w:tc>
        <w:tc>
          <w:tcPr>
            <w:tcW w:w="261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pPr>
              <w:jc w:val="center"/>
            </w:pPr>
            <w:r w:rsidRPr="00C84738">
              <w:rPr>
                <w:sz w:val="18"/>
                <w:szCs w:val="18"/>
              </w:rPr>
              <w:t>В полном объеме</w:t>
            </w:r>
          </w:p>
        </w:tc>
      </w:tr>
      <w:tr w:rsidR="006969A3" w:rsidTr="000A3451">
        <w:trPr>
          <w:trHeight w:val="60"/>
        </w:trPr>
        <w:tc>
          <w:tcPr>
            <w:tcW w:w="1890" w:type="dxa"/>
            <w:gridSpan w:val="2"/>
            <w:shd w:val="clear" w:color="FFFFFF" w:fill="auto"/>
          </w:tcPr>
          <w:p w:rsidR="006969A3" w:rsidRDefault="006969A3" w:rsidP="000A3451"/>
        </w:tc>
        <w:tc>
          <w:tcPr>
            <w:tcW w:w="945" w:type="dxa"/>
            <w:shd w:val="clear" w:color="FFFFFF" w:fill="auto"/>
            <w:vAlign w:val="bottom"/>
          </w:tcPr>
          <w:p w:rsidR="006969A3" w:rsidRDefault="006969A3" w:rsidP="000A3451"/>
        </w:tc>
        <w:tc>
          <w:tcPr>
            <w:tcW w:w="945" w:type="dxa"/>
            <w:shd w:val="clear" w:color="FFFFFF" w:fill="auto"/>
            <w:vAlign w:val="bottom"/>
          </w:tcPr>
          <w:p w:rsidR="006969A3" w:rsidRDefault="006969A3" w:rsidP="000A3451"/>
        </w:tc>
        <w:tc>
          <w:tcPr>
            <w:tcW w:w="6946" w:type="dxa"/>
            <w:gridSpan w:val="10"/>
            <w:shd w:val="clear" w:color="FFFFFF" w:fill="auto"/>
            <w:vAlign w:val="bottom"/>
          </w:tcPr>
          <w:p w:rsidR="006969A3" w:rsidRDefault="006969A3" w:rsidP="000A3451"/>
        </w:tc>
      </w:tr>
      <w:tr w:rsidR="006969A3" w:rsidTr="000A3451">
        <w:trPr>
          <w:trHeight w:val="60"/>
        </w:trPr>
        <w:tc>
          <w:tcPr>
            <w:tcW w:w="10726" w:type="dxa"/>
            <w:gridSpan w:val="14"/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Способы предоставления услуг: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781" w:type="dxa"/>
            <w:gridSpan w:val="13"/>
            <w:shd w:val="clear" w:color="FFFFFF" w:fill="auto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• Посредством выезда специалиста в офис Заказчика</w:t>
            </w:r>
            <w:r>
              <w:rPr>
                <w:sz w:val="18"/>
                <w:szCs w:val="18"/>
              </w:rPr>
              <w:br/>
              <w:t>• Через инфраструктуру 1С-Коннект по будням с 08:30 до 17:00. В этом случае у Заказчика должно быть подключено к инфраструктуре необходимое количество рабочих мест</w:t>
            </w:r>
            <w:r>
              <w:rPr>
                <w:sz w:val="18"/>
                <w:szCs w:val="18"/>
              </w:rPr>
              <w:br/>
              <w:t>• По телефону (8464) 91-61-96, по будням с 08:30 до 17:00</w:t>
            </w:r>
            <w:r>
              <w:rPr>
                <w:sz w:val="18"/>
                <w:szCs w:val="18"/>
              </w:rPr>
              <w:br/>
            </w:r>
          </w:p>
        </w:tc>
      </w:tr>
      <w:tr w:rsidR="006969A3" w:rsidTr="000A3451">
        <w:trPr>
          <w:trHeight w:val="60"/>
        </w:trPr>
        <w:tc>
          <w:tcPr>
            <w:tcW w:w="10726" w:type="dxa"/>
            <w:gridSpan w:val="14"/>
            <w:shd w:val="clear" w:color="FFFFFF" w:fill="auto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Так же все пользователи программных продуктов «1С:Предприятие», находящихся на официальном сопровождении, имею право обращаться на Линии технической поддержки и консультаций разработчиков программ и сервисов 1С: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781" w:type="dxa"/>
            <w:gridSpan w:val="13"/>
            <w:shd w:val="clear" w:color="FFFFFF" w:fill="auto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• Условия и порядок обращений по программам «1С:Предприятие» указаны на Портале 1С:ИТС: https://portal.1c.ru/applications/10</w:t>
            </w:r>
            <w:r>
              <w:rPr>
                <w:sz w:val="18"/>
                <w:szCs w:val="18"/>
              </w:rPr>
              <w:br/>
              <w:t xml:space="preserve">• Условия и порядок обращений по сервисам 1С указаны в соответствующих разделах описаний сервисов на Портале 1С:ИТС: </w:t>
            </w:r>
            <w:r>
              <w:rPr>
                <w:sz w:val="18"/>
                <w:szCs w:val="18"/>
              </w:rPr>
              <w:lastRenderedPageBreak/>
              <w:t>https://portal.1c.ru/applications</w:t>
            </w:r>
            <w:r>
              <w:rPr>
                <w:sz w:val="18"/>
                <w:szCs w:val="18"/>
              </w:rPr>
              <w:br/>
              <w:t>• Условия и порядок обращений к аудиторам и специалистам 1С указан в разделе «Отвечает аудитор» на Портале 1С:ИТС: https://portal.1c.ru/applications/11</w:t>
            </w:r>
            <w:r>
              <w:rPr>
                <w:sz w:val="18"/>
                <w:szCs w:val="18"/>
              </w:rPr>
              <w:br/>
              <w:t>• Условия и порядок обращений на линию консультаций разработчиков в рамках сервиса</w:t>
            </w:r>
            <w:r>
              <w:rPr>
                <w:sz w:val="18"/>
                <w:szCs w:val="18"/>
              </w:rPr>
              <w:br/>
              <w:t>1С:ИТС Отраслевой указаны на Портале 1С:ИТС: https://portal.1c.ru/app/branch</w:t>
            </w:r>
            <w:r>
              <w:rPr>
                <w:sz w:val="18"/>
                <w:szCs w:val="18"/>
              </w:rPr>
              <w:br/>
            </w:r>
          </w:p>
        </w:tc>
      </w:tr>
      <w:tr w:rsidR="006969A3" w:rsidTr="000A3451">
        <w:trPr>
          <w:trHeight w:val="15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781" w:type="dxa"/>
            <w:gridSpan w:val="13"/>
            <w:shd w:val="clear" w:color="FFFFFF" w:fill="auto"/>
          </w:tcPr>
          <w:p w:rsidR="006969A3" w:rsidRDefault="006969A3" w:rsidP="000A3451"/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781" w:type="dxa"/>
            <w:gridSpan w:val="13"/>
            <w:shd w:val="clear" w:color="FFFFFF" w:fill="auto"/>
          </w:tcPr>
          <w:p w:rsidR="006969A3" w:rsidRDefault="006969A3" w:rsidP="000A3451">
            <w:r>
              <w:rPr>
                <w:b/>
                <w:sz w:val="18"/>
                <w:szCs w:val="18"/>
              </w:rPr>
              <w:t>Спецификация подключенных сервисов 1С:</w:t>
            </w:r>
          </w:p>
        </w:tc>
      </w:tr>
      <w:tr w:rsidR="006969A3" w:rsidTr="000A3451">
        <w:trPr>
          <w:trHeight w:val="165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6946" w:type="dxa"/>
            <w:gridSpan w:val="10"/>
            <w:shd w:val="clear" w:color="FFFFFF" w:fill="auto"/>
          </w:tcPr>
          <w:p w:rsidR="006969A3" w:rsidRDefault="006969A3" w:rsidP="000A3451"/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pPr>
              <w:jc w:val="center"/>
            </w:pPr>
            <w:r>
              <w:rPr>
                <w:b/>
                <w:sz w:val="18"/>
                <w:szCs w:val="18"/>
              </w:rPr>
              <w:t>Наименование сервиса 1С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pPr>
              <w:jc w:val="center"/>
            </w:pPr>
            <w:r>
              <w:rPr>
                <w:b/>
                <w:sz w:val="18"/>
                <w:szCs w:val="18"/>
              </w:rPr>
              <w:t>Объем используемых опций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Информационная система 1С:ИТС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Неограниченно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1С:Контрагент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Досье контрагента: 360 отчётов в год</w:t>
            </w:r>
            <w:r>
              <w:rPr>
                <w:sz w:val="18"/>
                <w:szCs w:val="18"/>
              </w:rPr>
              <w:br/>
              <w:t>Автозаполнение реквизитов контрагентов: 7200 обращений в год</w:t>
            </w:r>
            <w:r>
              <w:rPr>
                <w:sz w:val="18"/>
                <w:szCs w:val="18"/>
              </w:rPr>
              <w:br/>
              <w:t>Информация о плановых и неплановых проверках организации: без  ограничений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1С-Коннект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2 рабочих места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1С-Отчетность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1 юридическое лицо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1С:Лекторий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Просмотр записей – неограниченно, бесплатное подключение к 1С:Лекторию (до 10 человек от организации)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Отвечает аудитор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Неограниченно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1С:Линк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До 2-х ИБ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1С-ЭДО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Отправка – 100 комплектов документов в месяц, получение - неограниченно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1С:Сверка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Неограниченно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1С:Облачный архив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До 20 гб дискового пространства (20-30 копий баз данных)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1С:Директ Банк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Неограниченно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1С:Номенклатура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10 000 карточек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364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0A3451">
            <w:r>
              <w:rPr>
                <w:sz w:val="18"/>
                <w:szCs w:val="18"/>
              </w:rPr>
              <w:t>1С:Предприятие через Интернет</w:t>
            </w:r>
          </w:p>
        </w:tc>
        <w:tc>
          <w:tcPr>
            <w:tcW w:w="6132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969A3" w:rsidRDefault="006969A3" w:rsidP="006969A3">
            <w:pPr>
              <w:jc w:val="left"/>
            </w:pPr>
            <w:r>
              <w:rPr>
                <w:sz w:val="18"/>
                <w:szCs w:val="18"/>
              </w:rPr>
              <w:t>Возможность использовать любые приложения сервиса</w:t>
            </w:r>
            <w:r>
              <w:rPr>
                <w:sz w:val="18"/>
                <w:szCs w:val="18"/>
              </w:rPr>
              <w:br/>
              <w:t>Неограниченное количество информационных баз</w:t>
            </w:r>
            <w:r>
              <w:rPr>
                <w:sz w:val="18"/>
                <w:szCs w:val="18"/>
              </w:rPr>
              <w:br/>
              <w:t>До пяти одновременно работающих пользователей</w:t>
            </w:r>
          </w:p>
        </w:tc>
      </w:tr>
      <w:tr w:rsidR="006969A3" w:rsidTr="000A3451">
        <w:trPr>
          <w:trHeight w:val="150"/>
        </w:trPr>
        <w:tc>
          <w:tcPr>
            <w:tcW w:w="945" w:type="dxa"/>
            <w:shd w:val="clear" w:color="FFFFFF" w:fill="auto"/>
          </w:tcPr>
          <w:p w:rsidR="006969A3" w:rsidRDefault="006969A3" w:rsidP="000A3451"/>
          <w:p w:rsidR="006969A3" w:rsidRDefault="006969A3" w:rsidP="000A3451"/>
          <w:p w:rsidR="006969A3" w:rsidRDefault="006969A3" w:rsidP="000A3451"/>
        </w:tc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814" w:type="dxa"/>
            <w:shd w:val="clear" w:color="FFFFFF" w:fill="auto"/>
          </w:tcPr>
          <w:p w:rsidR="006969A3" w:rsidRDefault="006969A3" w:rsidP="000A3451"/>
        </w:tc>
        <w:tc>
          <w:tcPr>
            <w:tcW w:w="407" w:type="dxa"/>
            <w:shd w:val="clear" w:color="FFFFFF" w:fill="auto"/>
          </w:tcPr>
          <w:p w:rsidR="006969A3" w:rsidRDefault="006969A3" w:rsidP="000A3451"/>
        </w:tc>
        <w:tc>
          <w:tcPr>
            <w:tcW w:w="407" w:type="dxa"/>
            <w:shd w:val="clear" w:color="FFFFFF" w:fill="auto"/>
            <w:vAlign w:val="bottom"/>
          </w:tcPr>
          <w:p w:rsidR="006969A3" w:rsidRDefault="006969A3" w:rsidP="000A3451"/>
        </w:tc>
        <w:tc>
          <w:tcPr>
            <w:tcW w:w="473" w:type="dxa"/>
            <w:shd w:val="clear" w:color="FFFFFF" w:fill="auto"/>
          </w:tcPr>
          <w:p w:rsidR="006969A3" w:rsidRDefault="006969A3" w:rsidP="000A3451"/>
        </w:tc>
        <w:tc>
          <w:tcPr>
            <w:tcW w:w="473" w:type="dxa"/>
            <w:shd w:val="clear" w:color="FFFFFF" w:fill="auto"/>
          </w:tcPr>
          <w:p w:rsidR="006969A3" w:rsidRDefault="006969A3" w:rsidP="000A3451"/>
        </w:tc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814" w:type="dxa"/>
            <w:shd w:val="clear" w:color="FFFFFF" w:fill="auto"/>
          </w:tcPr>
          <w:p w:rsidR="006969A3" w:rsidRDefault="006969A3" w:rsidP="000A3451"/>
        </w:tc>
        <w:tc>
          <w:tcPr>
            <w:tcW w:w="814" w:type="dxa"/>
            <w:shd w:val="clear" w:color="FFFFFF" w:fill="auto"/>
          </w:tcPr>
          <w:p w:rsidR="006969A3" w:rsidRDefault="006969A3" w:rsidP="000A3451"/>
        </w:tc>
        <w:tc>
          <w:tcPr>
            <w:tcW w:w="893" w:type="dxa"/>
            <w:shd w:val="clear" w:color="FFFFFF" w:fill="auto"/>
          </w:tcPr>
          <w:p w:rsidR="006969A3" w:rsidRDefault="006969A3" w:rsidP="000A3451"/>
        </w:tc>
        <w:tc>
          <w:tcPr>
            <w:tcW w:w="906" w:type="dxa"/>
            <w:shd w:val="clear" w:color="FFFFFF" w:fill="auto"/>
          </w:tcPr>
          <w:p w:rsidR="006969A3" w:rsidRDefault="006969A3" w:rsidP="000A3451"/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781" w:type="dxa"/>
            <w:gridSpan w:val="13"/>
            <w:shd w:val="clear" w:color="FFFFFF" w:fill="auto"/>
          </w:tcPr>
          <w:p w:rsidR="006969A3" w:rsidRDefault="006969A3" w:rsidP="000A3451">
            <w:r>
              <w:rPr>
                <w:b/>
                <w:sz w:val="18"/>
                <w:szCs w:val="18"/>
              </w:rPr>
              <w:t>Место оказания услуг:</w:t>
            </w:r>
          </w:p>
        </w:tc>
      </w:tr>
      <w:tr w:rsidR="006969A3" w:rsidTr="000A3451">
        <w:trPr>
          <w:trHeight w:val="60"/>
        </w:trPr>
        <w:tc>
          <w:tcPr>
            <w:tcW w:w="945" w:type="dxa"/>
            <w:shd w:val="clear" w:color="FFFFFF" w:fill="auto"/>
          </w:tcPr>
          <w:p w:rsidR="006969A3" w:rsidRDefault="006969A3" w:rsidP="000A3451"/>
        </w:tc>
        <w:tc>
          <w:tcPr>
            <w:tcW w:w="9781" w:type="dxa"/>
            <w:gridSpan w:val="13"/>
            <w:shd w:val="clear" w:color="FFFFFF" w:fill="auto"/>
          </w:tcPr>
          <w:p w:rsidR="006969A3" w:rsidRDefault="006969A3" w:rsidP="000A3451">
            <w:r>
              <w:rPr>
                <w:sz w:val="18"/>
                <w:szCs w:val="18"/>
              </w:rPr>
              <w:t>Документы, предъявляемые при заключении и исполнении контракта: Устав организации, копии свидетельств, сертификаты.</w:t>
            </w:r>
          </w:p>
        </w:tc>
      </w:tr>
    </w:tbl>
    <w:p w:rsidR="002F06E1" w:rsidRPr="00A67166" w:rsidRDefault="002F06E1" w:rsidP="002F06E1">
      <w:pPr>
        <w:rPr>
          <w:sz w:val="20"/>
          <w:szCs w:val="20"/>
        </w:rPr>
      </w:pPr>
    </w:p>
    <w:p w:rsidR="002F06E1" w:rsidRPr="00A67166" w:rsidRDefault="002F06E1" w:rsidP="002F06E1">
      <w:pPr>
        <w:rPr>
          <w:sz w:val="20"/>
          <w:szCs w:val="20"/>
        </w:rPr>
      </w:pPr>
    </w:p>
    <w:p w:rsidR="002F06E1" w:rsidRPr="00A67166" w:rsidRDefault="002F06E1" w:rsidP="002F06E1">
      <w:pPr>
        <w:rPr>
          <w:sz w:val="20"/>
          <w:szCs w:val="20"/>
        </w:rPr>
      </w:pPr>
    </w:p>
    <w:p w:rsidR="002F06E1" w:rsidRPr="00A67166" w:rsidRDefault="002F06E1" w:rsidP="002F06E1">
      <w:pPr>
        <w:rPr>
          <w:sz w:val="20"/>
          <w:szCs w:val="20"/>
        </w:rPr>
      </w:pPr>
    </w:p>
    <w:p w:rsidR="00A73B58" w:rsidRDefault="00A73B58" w:rsidP="00A73B58">
      <w:pPr>
        <w:pStyle w:val="LBBodyText1"/>
      </w:pPr>
    </w:p>
    <w:tbl>
      <w:tblPr>
        <w:tblW w:w="9571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A73B58" w:rsidRPr="0072621E" w:rsidTr="002028DC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B58" w:rsidRPr="0072621E" w:rsidRDefault="00A73B58" w:rsidP="002028DC">
            <w:pPr>
              <w:pStyle w:val="LBBodyText2"/>
              <w:ind w:left="599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Заказчик</w:t>
            </w:r>
          </w:p>
          <w:p w:rsidR="00FF74F9" w:rsidRDefault="00FF74F9" w:rsidP="00FF74F9">
            <w:pPr>
              <w:pStyle w:val="LBBodyText2"/>
              <w:ind w:left="599"/>
              <w:jc w:val="left"/>
              <w:rPr>
                <w:szCs w:val="22"/>
              </w:rPr>
            </w:pPr>
            <w:r>
              <w:rPr>
                <w:szCs w:val="22"/>
              </w:rPr>
              <w:t>Директор МКУ «ЛМЦРБ»</w:t>
            </w:r>
          </w:p>
          <w:p w:rsidR="00FF74F9" w:rsidRDefault="00FF74F9" w:rsidP="00FF74F9">
            <w:pPr>
              <w:pStyle w:val="LBBodyText2"/>
              <w:ind w:left="599"/>
              <w:rPr>
                <w:szCs w:val="22"/>
              </w:rPr>
            </w:pPr>
            <w:r>
              <w:rPr>
                <w:szCs w:val="22"/>
              </w:rPr>
              <w:t>_____________/</w:t>
            </w:r>
            <w:r w:rsidR="006969A3">
              <w:rPr>
                <w:szCs w:val="22"/>
              </w:rPr>
              <w:t>Т</w:t>
            </w:r>
            <w:r>
              <w:rPr>
                <w:szCs w:val="22"/>
              </w:rPr>
              <w:t xml:space="preserve">.В. </w:t>
            </w:r>
            <w:r w:rsidR="006969A3">
              <w:rPr>
                <w:szCs w:val="22"/>
              </w:rPr>
              <w:t>Растегаева/</w:t>
            </w:r>
          </w:p>
          <w:p w:rsidR="00A73B58" w:rsidRPr="0072621E" w:rsidRDefault="00FF74F9" w:rsidP="00FF74F9">
            <w:pPr>
              <w:pStyle w:val="LBBodyText2"/>
              <w:ind w:left="599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 xml:space="preserve"> </w:t>
            </w:r>
            <w:r w:rsidR="00A73B58" w:rsidRPr="0072621E">
              <w:rPr>
                <w:sz w:val="24"/>
                <w:szCs w:val="24"/>
              </w:rPr>
              <w:t>«__»_________________20__г.</w:t>
            </w:r>
          </w:p>
          <w:p w:rsidR="00A73B58" w:rsidRPr="0072621E" w:rsidRDefault="00A73B58" w:rsidP="002028DC">
            <w:pPr>
              <w:pStyle w:val="LBBodyText2"/>
              <w:ind w:left="599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М.П.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Исполнитель</w:t>
            </w:r>
          </w:p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</w:p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_________________________</w:t>
            </w:r>
          </w:p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«__»_________________20__г.</w:t>
            </w:r>
          </w:p>
          <w:p w:rsidR="00A73B58" w:rsidRPr="0072621E" w:rsidRDefault="00A73B58" w:rsidP="002028DC">
            <w:pPr>
              <w:pStyle w:val="LBBodyText2"/>
              <w:rPr>
                <w:sz w:val="24"/>
                <w:szCs w:val="24"/>
              </w:rPr>
            </w:pPr>
            <w:r w:rsidRPr="0072621E">
              <w:rPr>
                <w:sz w:val="24"/>
                <w:szCs w:val="24"/>
              </w:rPr>
              <w:t>М.П.</w:t>
            </w:r>
          </w:p>
        </w:tc>
      </w:tr>
    </w:tbl>
    <w:p w:rsidR="00A73B58" w:rsidRDefault="00A73B58" w:rsidP="00A73B58">
      <w:pPr>
        <w:pStyle w:val="LBBodyText1"/>
        <w:rPr>
          <w:szCs w:val="22"/>
        </w:rPr>
      </w:pPr>
    </w:p>
    <w:p w:rsidR="00A73B58" w:rsidRDefault="00A73B58" w:rsidP="00A73B58">
      <w:pPr>
        <w:pStyle w:val="LBBodyText1"/>
        <w:spacing w:before="0" w:after="0"/>
        <w:jc w:val="right"/>
      </w:pPr>
    </w:p>
    <w:p w:rsidR="00550C73" w:rsidRDefault="00550C73" w:rsidP="00A73B58">
      <w:pPr>
        <w:pStyle w:val="LBBodyText1"/>
        <w:spacing w:before="0" w:after="0"/>
        <w:jc w:val="right"/>
      </w:pPr>
    </w:p>
    <w:p w:rsidR="00550C73" w:rsidRDefault="00550C73" w:rsidP="00A73B58">
      <w:pPr>
        <w:pStyle w:val="LBBodyText1"/>
        <w:spacing w:before="0" w:after="0"/>
        <w:jc w:val="right"/>
      </w:pPr>
    </w:p>
    <w:p w:rsidR="00550C73" w:rsidRDefault="00550C73" w:rsidP="00A73B58">
      <w:pPr>
        <w:pStyle w:val="LBBodyText1"/>
        <w:spacing w:before="0" w:after="0"/>
        <w:jc w:val="right"/>
      </w:pPr>
    </w:p>
    <w:p w:rsidR="00550C73" w:rsidRDefault="00550C73" w:rsidP="00A73B58">
      <w:pPr>
        <w:pStyle w:val="LBBodyText1"/>
        <w:spacing w:before="0" w:after="0"/>
        <w:jc w:val="right"/>
      </w:pPr>
    </w:p>
    <w:p w:rsidR="00550C73" w:rsidRDefault="00550C73" w:rsidP="00A73B58">
      <w:pPr>
        <w:pStyle w:val="LBBodyText1"/>
        <w:spacing w:before="0" w:after="0"/>
        <w:jc w:val="right"/>
      </w:pPr>
    </w:p>
    <w:p w:rsidR="00FF74F9" w:rsidRDefault="00FF74F9" w:rsidP="00A73B58">
      <w:pPr>
        <w:pStyle w:val="LBBodyText1"/>
        <w:spacing w:before="0" w:after="0"/>
        <w:jc w:val="right"/>
      </w:pPr>
    </w:p>
    <w:p w:rsidR="00FF74F9" w:rsidRDefault="00FF74F9" w:rsidP="00A73B58">
      <w:pPr>
        <w:pStyle w:val="LBBodyText1"/>
        <w:spacing w:before="0" w:after="0"/>
        <w:jc w:val="right"/>
      </w:pPr>
    </w:p>
    <w:p w:rsidR="00FF74F9" w:rsidRDefault="00FF74F9" w:rsidP="00A73B58">
      <w:pPr>
        <w:pStyle w:val="LBBodyText1"/>
        <w:spacing w:before="0" w:after="0"/>
        <w:jc w:val="right"/>
      </w:pPr>
    </w:p>
    <w:p w:rsidR="00FF74F9" w:rsidRDefault="00FF74F9" w:rsidP="00A73B58">
      <w:pPr>
        <w:pStyle w:val="LBBodyText1"/>
        <w:spacing w:before="0" w:after="0"/>
        <w:jc w:val="right"/>
      </w:pPr>
    </w:p>
    <w:p w:rsidR="00A73B58" w:rsidRDefault="00A73B58" w:rsidP="00A73B58"/>
    <w:p w:rsidR="00A73B58" w:rsidRPr="00355F1F" w:rsidRDefault="00A73B58" w:rsidP="00A73B58">
      <w:pPr>
        <w:suppressAutoHyphens w:val="0"/>
        <w:autoSpaceDN/>
        <w:jc w:val="right"/>
        <w:outlineLvl w:val="0"/>
        <w:rPr>
          <w:rFonts w:eastAsia="Times New Roman"/>
          <w:lang w:eastAsia="ru-RU"/>
        </w:rPr>
      </w:pPr>
      <w:r w:rsidRPr="00355F1F">
        <w:rPr>
          <w:rFonts w:eastAsia="Times New Roman"/>
          <w:lang w:eastAsia="ru-RU"/>
        </w:rPr>
        <w:t xml:space="preserve">Приложение №2 </w:t>
      </w:r>
    </w:p>
    <w:p w:rsidR="00A73B58" w:rsidRPr="00355F1F" w:rsidRDefault="00A73B58" w:rsidP="00A73B58">
      <w:pPr>
        <w:suppressAutoHyphens w:val="0"/>
        <w:autoSpaceDN/>
        <w:jc w:val="right"/>
        <w:outlineLvl w:val="0"/>
        <w:rPr>
          <w:rFonts w:eastAsia="Times New Roman"/>
          <w:lang w:eastAsia="ru-RU"/>
        </w:rPr>
      </w:pPr>
      <w:r w:rsidRPr="00355F1F">
        <w:rPr>
          <w:rFonts w:eastAsia="Times New Roman"/>
          <w:lang w:eastAsia="ru-RU"/>
        </w:rPr>
        <w:t xml:space="preserve">к  </w:t>
      </w:r>
      <w:r w:rsidR="002F06E1">
        <w:rPr>
          <w:rFonts w:eastAsia="Times New Roman"/>
          <w:lang w:eastAsia="ru-RU"/>
        </w:rPr>
        <w:t>Контракт</w:t>
      </w:r>
      <w:r w:rsidRPr="00355F1F">
        <w:rPr>
          <w:rFonts w:eastAsia="Times New Roman"/>
          <w:lang w:eastAsia="ru-RU"/>
        </w:rPr>
        <w:t xml:space="preserve">у  </w:t>
      </w:r>
    </w:p>
    <w:p w:rsidR="00A73B58" w:rsidRPr="00355F1F" w:rsidRDefault="00A73B58" w:rsidP="00A73B58">
      <w:pPr>
        <w:suppressAutoHyphens w:val="0"/>
        <w:autoSpaceDN/>
        <w:jc w:val="right"/>
        <w:outlineLvl w:val="0"/>
        <w:rPr>
          <w:rFonts w:eastAsia="Times New Roman"/>
          <w:lang w:eastAsia="ru-RU"/>
        </w:rPr>
      </w:pPr>
      <w:r w:rsidRPr="00355F1F">
        <w:rPr>
          <w:rFonts w:eastAsia="Times New Roman"/>
          <w:lang w:eastAsia="ru-RU"/>
        </w:rPr>
        <w:t>№_______от «___»________20__г.</w:t>
      </w:r>
    </w:p>
    <w:p w:rsidR="00A73B58" w:rsidRPr="00355F1F" w:rsidRDefault="00A73B58" w:rsidP="00A73B58">
      <w:pPr>
        <w:suppressAutoHyphens w:val="0"/>
        <w:autoSpaceDN/>
        <w:jc w:val="center"/>
        <w:outlineLvl w:val="0"/>
        <w:rPr>
          <w:rFonts w:eastAsia="Times New Roman"/>
          <w:b/>
          <w:lang w:eastAsia="ru-RU"/>
        </w:rPr>
      </w:pPr>
    </w:p>
    <w:p w:rsidR="00A73B58" w:rsidRDefault="00A73B58" w:rsidP="00A73B58">
      <w:pPr>
        <w:suppressAutoHyphens w:val="0"/>
        <w:autoSpaceDN/>
        <w:jc w:val="center"/>
        <w:outlineLvl w:val="0"/>
        <w:rPr>
          <w:rFonts w:eastAsia="Times New Roman"/>
          <w:b/>
          <w:lang w:eastAsia="ru-RU"/>
        </w:rPr>
      </w:pPr>
      <w:r w:rsidRPr="00355F1F">
        <w:rPr>
          <w:rFonts w:eastAsia="Times New Roman"/>
          <w:b/>
          <w:lang w:eastAsia="ru-RU"/>
        </w:rPr>
        <w:t>Спецификация</w:t>
      </w:r>
    </w:p>
    <w:p w:rsidR="00FF74F9" w:rsidRPr="002F06E1" w:rsidRDefault="00FF74F9" w:rsidP="00FF74F9">
      <w:pPr>
        <w:pStyle w:val="LBScheduleSubheading"/>
        <w:rPr>
          <w:szCs w:val="22"/>
        </w:rPr>
      </w:pPr>
      <w:r w:rsidRPr="002F06E1">
        <w:rPr>
          <w:szCs w:val="22"/>
          <w:lang w:eastAsia="ru-RU"/>
        </w:rPr>
        <w:t xml:space="preserve">Оказание </w:t>
      </w:r>
      <w:r w:rsidR="00C739FD" w:rsidRPr="00C84738">
        <w:t>по установке, сопровождению, адаптации и модификации программ для ЭВМ системы "1С:Предприятие"  и баз данных, включая базы данных информационной системы 1С:ИТС</w:t>
      </w:r>
      <w:r w:rsidR="00C739FD">
        <w:t xml:space="preserve"> (12 месяцев)</w:t>
      </w:r>
      <w:r w:rsidR="00C739FD" w:rsidRPr="002F06E1">
        <w:rPr>
          <w:szCs w:val="22"/>
        </w:rPr>
        <w:t xml:space="preserve"> </w:t>
      </w:r>
      <w:r w:rsidRPr="002F06E1">
        <w:rPr>
          <w:szCs w:val="22"/>
        </w:rPr>
        <w:t>для МКУ «ЛМЦРБ»  в 2026 году</w:t>
      </w:r>
    </w:p>
    <w:p w:rsidR="00A73B58" w:rsidRPr="006034F3" w:rsidRDefault="00A73B58" w:rsidP="00A73B58">
      <w:pPr>
        <w:spacing w:line="276" w:lineRule="auto"/>
        <w:ind w:firstLine="709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tbl>
      <w:tblPr>
        <w:tblW w:w="10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"/>
        <w:gridCol w:w="1492"/>
        <w:gridCol w:w="2423"/>
        <w:gridCol w:w="1080"/>
        <w:gridCol w:w="1843"/>
        <w:gridCol w:w="1843"/>
        <w:gridCol w:w="1659"/>
      </w:tblGrid>
      <w:tr w:rsidR="00A73B58" w:rsidRPr="008014B4" w:rsidTr="002028DC">
        <w:trPr>
          <w:trHeight w:val="1233"/>
          <w:jc w:val="center"/>
        </w:trPr>
        <w:tc>
          <w:tcPr>
            <w:tcW w:w="351" w:type="dxa"/>
            <w:vAlign w:val="center"/>
          </w:tcPr>
          <w:p w:rsidR="00A73B58" w:rsidRPr="008014B4" w:rsidRDefault="00A73B58" w:rsidP="002028DC">
            <w:pPr>
              <w:pStyle w:val="LBBodyText1"/>
              <w:spacing w:before="0" w:after="0"/>
              <w:rPr>
                <w:b/>
                <w:bCs/>
              </w:rPr>
            </w:pPr>
            <w:r w:rsidRPr="008014B4">
              <w:rPr>
                <w:b/>
                <w:bCs/>
              </w:rPr>
              <w:t>№ п/п</w:t>
            </w:r>
          </w:p>
        </w:tc>
        <w:tc>
          <w:tcPr>
            <w:tcW w:w="3915" w:type="dxa"/>
            <w:gridSpan w:val="2"/>
            <w:vAlign w:val="center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</w:rPr>
            </w:pPr>
            <w:r w:rsidRPr="008014B4">
              <w:rPr>
                <w:b/>
              </w:rPr>
              <w:t xml:space="preserve">Наименование </w:t>
            </w:r>
            <w:r>
              <w:rPr>
                <w:b/>
              </w:rPr>
              <w:t>программы</w:t>
            </w:r>
          </w:p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Ед.измерения</w:t>
            </w:r>
          </w:p>
        </w:tc>
        <w:tc>
          <w:tcPr>
            <w:tcW w:w="1843" w:type="dxa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</w:rPr>
            </w:pPr>
            <w:r w:rsidRPr="00600844">
              <w:rPr>
                <w:b/>
              </w:rPr>
              <w:t>Количество</w:t>
            </w:r>
          </w:p>
        </w:tc>
        <w:tc>
          <w:tcPr>
            <w:tcW w:w="1843" w:type="dxa"/>
            <w:vAlign w:val="center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8014B4">
              <w:rPr>
                <w:b/>
              </w:rPr>
              <w:t>Цена,</w:t>
            </w:r>
            <w:r w:rsidRPr="008014B4">
              <w:rPr>
                <w:b/>
              </w:rPr>
              <w:br/>
              <w:t>руб.</w:t>
            </w:r>
          </w:p>
        </w:tc>
        <w:tc>
          <w:tcPr>
            <w:tcW w:w="1659" w:type="dxa"/>
            <w:vAlign w:val="center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>
              <w:rPr>
                <w:b/>
              </w:rPr>
              <w:t>С</w:t>
            </w:r>
            <w:r w:rsidRPr="008014B4">
              <w:rPr>
                <w:b/>
              </w:rPr>
              <w:t>умма,</w:t>
            </w:r>
            <w:r w:rsidRPr="008014B4">
              <w:rPr>
                <w:b/>
              </w:rPr>
              <w:br/>
              <w:t>руб.</w:t>
            </w:r>
          </w:p>
        </w:tc>
      </w:tr>
      <w:tr w:rsidR="00A73B58" w:rsidRPr="008014B4" w:rsidTr="002028DC">
        <w:trPr>
          <w:trHeight w:val="555"/>
          <w:jc w:val="center"/>
        </w:trPr>
        <w:tc>
          <w:tcPr>
            <w:tcW w:w="351" w:type="dxa"/>
          </w:tcPr>
          <w:p w:rsidR="00A73B58" w:rsidRPr="008014B4" w:rsidRDefault="00A73B58" w:rsidP="002028DC">
            <w:pPr>
              <w:pStyle w:val="LBBodyText1"/>
              <w:jc w:val="center"/>
            </w:pPr>
            <w:r w:rsidRPr="008014B4">
              <w:t>1</w:t>
            </w:r>
          </w:p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</w:p>
        </w:tc>
        <w:tc>
          <w:tcPr>
            <w:tcW w:w="3915" w:type="dxa"/>
            <w:gridSpan w:val="2"/>
            <w:vAlign w:val="bottom"/>
          </w:tcPr>
          <w:p w:rsidR="00FF74F9" w:rsidRPr="00C739FD" w:rsidRDefault="00FF74F9" w:rsidP="00FF74F9">
            <w:pPr>
              <w:pStyle w:val="LBScheduleSubheading"/>
              <w:jc w:val="left"/>
              <w:rPr>
                <w:b w:val="0"/>
                <w:szCs w:val="22"/>
              </w:rPr>
            </w:pPr>
            <w:r w:rsidRPr="00C739FD">
              <w:rPr>
                <w:b w:val="0"/>
                <w:szCs w:val="22"/>
                <w:lang w:eastAsia="ru-RU"/>
              </w:rPr>
              <w:t xml:space="preserve">Оказание услуг </w:t>
            </w:r>
            <w:r w:rsidR="00C739FD" w:rsidRPr="00C739FD">
              <w:rPr>
                <w:b w:val="0"/>
              </w:rPr>
              <w:t>по установке, сопровождению, адаптации и модификации программ для ЭВМ системы "1С:Предприятие"  и баз данных, включая базы данных информационной системы 1С:ИТС (12 месяцев)</w:t>
            </w:r>
            <w:r w:rsidR="00C739FD" w:rsidRPr="00C739FD">
              <w:rPr>
                <w:b w:val="0"/>
                <w:szCs w:val="22"/>
              </w:rPr>
              <w:t xml:space="preserve"> </w:t>
            </w:r>
            <w:r w:rsidRPr="00C739FD">
              <w:rPr>
                <w:b w:val="0"/>
                <w:szCs w:val="22"/>
              </w:rPr>
              <w:t>для МКУ «ЛМЦРБ»  в 2026 году</w:t>
            </w:r>
          </w:p>
          <w:p w:rsidR="00A73B58" w:rsidRPr="00FF74F9" w:rsidRDefault="00A73B58" w:rsidP="00FF74F9">
            <w:pPr>
              <w:pStyle w:val="afe"/>
              <w:jc w:val="left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A73B58" w:rsidRPr="008014B4" w:rsidRDefault="00C739FD" w:rsidP="002028DC">
            <w:pPr>
              <w:pStyle w:val="LBBodyText1"/>
              <w:spacing w:before="0" w:after="0"/>
              <w:jc w:val="center"/>
              <w:rPr>
                <w:bCs/>
              </w:rPr>
            </w:pPr>
            <w:r>
              <w:rPr>
                <w:bCs/>
              </w:rPr>
              <w:t>Усл.ед</w:t>
            </w:r>
          </w:p>
        </w:tc>
        <w:tc>
          <w:tcPr>
            <w:tcW w:w="1843" w:type="dxa"/>
          </w:tcPr>
          <w:p w:rsidR="00A73B58" w:rsidRPr="008014B4" w:rsidRDefault="00C739FD" w:rsidP="002028DC">
            <w:pPr>
              <w:pStyle w:val="LBBodyText1"/>
              <w:spacing w:before="0" w:after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843" w:type="dxa"/>
          </w:tcPr>
          <w:p w:rsidR="00A73B58" w:rsidRPr="008014B4" w:rsidRDefault="00A73B58" w:rsidP="00FF74F9">
            <w:pPr>
              <w:pStyle w:val="LBBodyText1"/>
              <w:spacing w:before="0" w:after="0"/>
              <w:jc w:val="center"/>
              <w:rPr>
                <w:bCs/>
              </w:rPr>
            </w:pPr>
          </w:p>
        </w:tc>
        <w:tc>
          <w:tcPr>
            <w:tcW w:w="1659" w:type="dxa"/>
          </w:tcPr>
          <w:p w:rsidR="00A73B58" w:rsidRPr="008014B4" w:rsidRDefault="00A73B58" w:rsidP="00FF74F9">
            <w:pPr>
              <w:pStyle w:val="LBBodyText1"/>
              <w:jc w:val="center"/>
            </w:pPr>
          </w:p>
        </w:tc>
      </w:tr>
      <w:tr w:rsidR="00A73B58" w:rsidRPr="008014B4" w:rsidTr="002028DC">
        <w:trPr>
          <w:trHeight w:val="334"/>
          <w:jc w:val="center"/>
        </w:trPr>
        <w:tc>
          <w:tcPr>
            <w:tcW w:w="351" w:type="dxa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</w:rPr>
            </w:pPr>
          </w:p>
        </w:tc>
        <w:tc>
          <w:tcPr>
            <w:tcW w:w="3915" w:type="dxa"/>
            <w:gridSpan w:val="2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</w:p>
        </w:tc>
        <w:tc>
          <w:tcPr>
            <w:tcW w:w="1080" w:type="dxa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  <w:bCs/>
              </w:rPr>
            </w:pPr>
            <w:r w:rsidRPr="008014B4">
              <w:rPr>
                <w:b/>
              </w:rPr>
              <w:t>ИТОГО:</w:t>
            </w:r>
          </w:p>
        </w:tc>
        <w:tc>
          <w:tcPr>
            <w:tcW w:w="1659" w:type="dxa"/>
          </w:tcPr>
          <w:p w:rsidR="00A73B58" w:rsidRPr="008014B4" w:rsidRDefault="00A73B58" w:rsidP="002028DC">
            <w:pPr>
              <w:pStyle w:val="LBBodyText1"/>
              <w:spacing w:before="0" w:after="0"/>
              <w:rPr>
                <w:b/>
                <w:bCs/>
              </w:rPr>
            </w:pPr>
          </w:p>
        </w:tc>
      </w:tr>
      <w:tr w:rsidR="00A73B58" w:rsidRPr="008014B4" w:rsidTr="002028DC">
        <w:trPr>
          <w:trHeight w:val="344"/>
          <w:jc w:val="center"/>
        </w:trPr>
        <w:tc>
          <w:tcPr>
            <w:tcW w:w="1843" w:type="dxa"/>
            <w:gridSpan w:val="2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</w:rPr>
            </w:pPr>
          </w:p>
        </w:tc>
        <w:tc>
          <w:tcPr>
            <w:tcW w:w="8848" w:type="dxa"/>
            <w:gridSpan w:val="5"/>
          </w:tcPr>
          <w:p w:rsidR="00A73B58" w:rsidRPr="008014B4" w:rsidRDefault="00A73B58" w:rsidP="002028DC">
            <w:pPr>
              <w:pStyle w:val="LBBodyText1"/>
              <w:spacing w:before="0" w:after="0"/>
              <w:jc w:val="center"/>
              <w:rPr>
                <w:b/>
              </w:rPr>
            </w:pPr>
          </w:p>
        </w:tc>
      </w:tr>
    </w:tbl>
    <w:p w:rsidR="00A73B58" w:rsidRDefault="00A73B58" w:rsidP="00A73B58">
      <w:pPr>
        <w:spacing w:line="276" w:lineRule="auto"/>
        <w:ind w:firstLine="709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A73B58" w:rsidRDefault="00A73B58" w:rsidP="00A73B58">
      <w:pPr>
        <w:spacing w:line="276" w:lineRule="auto"/>
        <w:ind w:firstLine="709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A73B58" w:rsidRDefault="00A73B58" w:rsidP="00A73B58">
      <w:pPr>
        <w:suppressAutoHyphens w:val="0"/>
        <w:autoSpaceDN/>
        <w:jc w:val="center"/>
        <w:outlineLvl w:val="0"/>
        <w:rPr>
          <w:rFonts w:eastAsia="Times New Roman"/>
          <w:b/>
          <w:lang w:eastAsia="ru-RU"/>
        </w:rPr>
      </w:pPr>
    </w:p>
    <w:p w:rsidR="00A73B58" w:rsidRPr="00355F1F" w:rsidRDefault="00A73B58" w:rsidP="00A73B58">
      <w:pPr>
        <w:suppressAutoHyphens w:val="0"/>
        <w:autoSpaceDN/>
        <w:jc w:val="right"/>
        <w:rPr>
          <w:rFonts w:eastAsia="Times New Roman"/>
          <w:lang w:eastAsia="ru-RU"/>
        </w:rPr>
      </w:pPr>
    </w:p>
    <w:tbl>
      <w:tblPr>
        <w:tblW w:w="0" w:type="auto"/>
        <w:tblLook w:val="04A0"/>
      </w:tblPr>
      <w:tblGrid>
        <w:gridCol w:w="4866"/>
        <w:gridCol w:w="4704"/>
      </w:tblGrid>
      <w:tr w:rsidR="00A73B58" w:rsidRPr="00355F1F" w:rsidTr="002028DC">
        <w:tc>
          <w:tcPr>
            <w:tcW w:w="4866" w:type="dxa"/>
          </w:tcPr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  <w:r w:rsidRPr="00355F1F">
              <w:rPr>
                <w:rFonts w:eastAsia="Times New Roman"/>
                <w:lang w:eastAsia="ru-RU"/>
              </w:rPr>
              <w:t>Заказчик</w:t>
            </w:r>
          </w:p>
          <w:p w:rsidR="00FF74F9" w:rsidRDefault="00FF74F9" w:rsidP="00FF74F9">
            <w:pPr>
              <w:pStyle w:val="LBBodyText2"/>
              <w:ind w:left="0"/>
              <w:jc w:val="left"/>
              <w:rPr>
                <w:szCs w:val="22"/>
              </w:rPr>
            </w:pPr>
            <w:r>
              <w:rPr>
                <w:szCs w:val="22"/>
              </w:rPr>
              <w:t>Директор МКУ «ЛМЦРБ»</w:t>
            </w:r>
          </w:p>
          <w:p w:rsidR="00FF74F9" w:rsidRDefault="00FF74F9" w:rsidP="00FF74F9">
            <w:pPr>
              <w:pStyle w:val="LBBodyText2"/>
              <w:ind w:left="0"/>
              <w:jc w:val="left"/>
              <w:rPr>
                <w:szCs w:val="22"/>
              </w:rPr>
            </w:pPr>
            <w:r>
              <w:rPr>
                <w:szCs w:val="22"/>
              </w:rPr>
              <w:t>_____________/</w:t>
            </w:r>
            <w:r w:rsidR="00C739FD">
              <w:rPr>
                <w:szCs w:val="22"/>
              </w:rPr>
              <w:t>Т</w:t>
            </w:r>
            <w:r>
              <w:rPr>
                <w:szCs w:val="22"/>
              </w:rPr>
              <w:t xml:space="preserve">.В. </w:t>
            </w:r>
            <w:r w:rsidR="00C739FD">
              <w:rPr>
                <w:szCs w:val="22"/>
              </w:rPr>
              <w:t>Растегаева</w:t>
            </w:r>
            <w:r>
              <w:rPr>
                <w:szCs w:val="22"/>
              </w:rPr>
              <w:t xml:space="preserve"> /</w:t>
            </w:r>
          </w:p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</w:p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  <w:r w:rsidRPr="00355F1F">
              <w:rPr>
                <w:rFonts w:eastAsia="Times New Roman"/>
                <w:lang w:eastAsia="ru-RU"/>
              </w:rPr>
              <w:t>МП</w:t>
            </w:r>
          </w:p>
        </w:tc>
        <w:tc>
          <w:tcPr>
            <w:tcW w:w="4704" w:type="dxa"/>
          </w:tcPr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  <w:r w:rsidRPr="00355F1F">
              <w:rPr>
                <w:rFonts w:eastAsia="Times New Roman"/>
                <w:lang w:eastAsia="ru-RU"/>
              </w:rPr>
              <w:t xml:space="preserve">                   Исполнитель</w:t>
            </w:r>
          </w:p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</w:p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  <w:r w:rsidRPr="00355F1F">
              <w:rPr>
                <w:rFonts w:eastAsia="Times New Roman"/>
                <w:lang w:eastAsia="ru-RU"/>
              </w:rPr>
              <w:t xml:space="preserve">                   ______________</w:t>
            </w:r>
          </w:p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</w:p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  <w:r w:rsidRPr="00355F1F">
              <w:rPr>
                <w:rFonts w:eastAsia="Times New Roman"/>
                <w:lang w:eastAsia="ru-RU"/>
              </w:rPr>
              <w:t>________________ /______________/</w:t>
            </w:r>
          </w:p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</w:p>
          <w:p w:rsidR="00A73B58" w:rsidRPr="00355F1F" w:rsidRDefault="00A73B58" w:rsidP="002028DC">
            <w:pPr>
              <w:suppressAutoHyphens w:val="0"/>
              <w:autoSpaceDN/>
              <w:rPr>
                <w:rFonts w:eastAsia="Times New Roman"/>
                <w:lang w:eastAsia="ru-RU"/>
              </w:rPr>
            </w:pPr>
            <w:r w:rsidRPr="00355F1F">
              <w:rPr>
                <w:rFonts w:eastAsia="Times New Roman"/>
                <w:lang w:eastAsia="ru-RU"/>
              </w:rPr>
              <w:t>МП</w:t>
            </w:r>
          </w:p>
        </w:tc>
      </w:tr>
    </w:tbl>
    <w:p w:rsidR="00A73B58" w:rsidRDefault="00A73B58" w:rsidP="00A73B58">
      <w:pPr>
        <w:pStyle w:val="LBBodyText1"/>
        <w:spacing w:before="0" w:after="0"/>
        <w:jc w:val="right"/>
      </w:pPr>
    </w:p>
    <w:p w:rsidR="00A73B58" w:rsidRDefault="00A73B58" w:rsidP="00A73B58">
      <w:pPr>
        <w:pStyle w:val="LBBodyText1"/>
        <w:spacing w:before="0" w:after="0"/>
        <w:jc w:val="right"/>
      </w:pPr>
    </w:p>
    <w:p w:rsidR="00A73B58" w:rsidRDefault="00A73B58" w:rsidP="00A73B58">
      <w:pPr>
        <w:pStyle w:val="LBBodyText1"/>
        <w:spacing w:before="0" w:after="0"/>
        <w:jc w:val="right"/>
      </w:pPr>
    </w:p>
    <w:p w:rsidR="00072EF4" w:rsidRDefault="00072EF4" w:rsidP="00ED6163">
      <w:pPr>
        <w:pStyle w:val="LBBodyText1"/>
        <w:spacing w:before="0" w:after="0"/>
        <w:jc w:val="right"/>
      </w:pPr>
    </w:p>
    <w:sectPr w:rsidR="00072EF4" w:rsidSect="00C23D68">
      <w:footerReference w:type="default" r:id="rId7"/>
      <w:pgSz w:w="11906" w:h="16838"/>
      <w:pgMar w:top="567" w:right="424" w:bottom="426" w:left="993" w:header="708" w:footer="70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F22" w:rsidRDefault="008E3F22">
      <w:r>
        <w:separator/>
      </w:r>
    </w:p>
  </w:endnote>
  <w:endnote w:type="continuationSeparator" w:id="1">
    <w:p w:rsidR="008E3F22" w:rsidRDefault="008E3F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605" w:rsidRDefault="00DE3EE8">
    <w:pPr>
      <w:pStyle w:val="a5"/>
      <w:jc w:val="center"/>
    </w:pPr>
    <w:r>
      <w:fldChar w:fldCharType="begin"/>
    </w:r>
    <w:r w:rsidR="00894695">
      <w:instrText xml:space="preserve"> PAGE </w:instrText>
    </w:r>
    <w:r>
      <w:fldChar w:fldCharType="separate"/>
    </w:r>
    <w:r w:rsidR="00C739FD">
      <w:rPr>
        <w:noProof/>
      </w:rPr>
      <w:t>10</w:t>
    </w:r>
    <w:r>
      <w:fldChar w:fldCharType="end"/>
    </w:r>
  </w:p>
  <w:p w:rsidR="00597A4D" w:rsidRDefault="00597A4D"/>
  <w:p w:rsidR="00597A4D" w:rsidRDefault="00597A4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F22" w:rsidRDefault="008E3F22">
      <w:r>
        <w:rPr>
          <w:color w:val="000000"/>
        </w:rPr>
        <w:separator/>
      </w:r>
    </w:p>
  </w:footnote>
  <w:footnote w:type="continuationSeparator" w:id="1">
    <w:p w:rsidR="008E3F22" w:rsidRDefault="008E3F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</w:rPr>
    </w:lvl>
  </w:abstractNum>
  <w:abstractNum w:abstractNumId="2">
    <w:nsid w:val="00364133"/>
    <w:multiLevelType w:val="multilevel"/>
    <w:tmpl w:val="E110A696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">
    <w:nsid w:val="01554035"/>
    <w:multiLevelType w:val="multilevel"/>
    <w:tmpl w:val="09EE7184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">
    <w:nsid w:val="02B760B8"/>
    <w:multiLevelType w:val="multilevel"/>
    <w:tmpl w:val="73FCE978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">
    <w:nsid w:val="03A21328"/>
    <w:multiLevelType w:val="multilevel"/>
    <w:tmpl w:val="113C7ABC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40721CA"/>
    <w:multiLevelType w:val="multilevel"/>
    <w:tmpl w:val="D86C3EB8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6564784"/>
    <w:multiLevelType w:val="multilevel"/>
    <w:tmpl w:val="BBB0BE8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8">
    <w:nsid w:val="08210240"/>
    <w:multiLevelType w:val="multilevel"/>
    <w:tmpl w:val="0B50514E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9">
    <w:nsid w:val="0E906B39"/>
    <w:multiLevelType w:val="multilevel"/>
    <w:tmpl w:val="5F1E787C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0">
    <w:nsid w:val="12E6408E"/>
    <w:multiLevelType w:val="multilevel"/>
    <w:tmpl w:val="77FEA8A6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67833E5"/>
    <w:multiLevelType w:val="multilevel"/>
    <w:tmpl w:val="0EDA436A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7DC0E17"/>
    <w:multiLevelType w:val="multilevel"/>
    <w:tmpl w:val="74DA740C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3">
    <w:nsid w:val="18C9016A"/>
    <w:multiLevelType w:val="multilevel"/>
    <w:tmpl w:val="CCAEA59A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4">
    <w:nsid w:val="20C72D2F"/>
    <w:multiLevelType w:val="multilevel"/>
    <w:tmpl w:val="53BE1778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5">
    <w:nsid w:val="22DA3EA1"/>
    <w:multiLevelType w:val="multilevel"/>
    <w:tmpl w:val="BE6CF086"/>
    <w:styleLink w:val="LFO3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6">
    <w:nsid w:val="24B9097C"/>
    <w:multiLevelType w:val="multilevel"/>
    <w:tmpl w:val="0F78EE32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7">
    <w:nsid w:val="25171FF5"/>
    <w:multiLevelType w:val="multilevel"/>
    <w:tmpl w:val="735C3140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8">
    <w:nsid w:val="260E15D4"/>
    <w:multiLevelType w:val="multilevel"/>
    <w:tmpl w:val="1DCEB0F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26511CB1"/>
    <w:multiLevelType w:val="multilevel"/>
    <w:tmpl w:val="AF76B484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26AF37EA"/>
    <w:multiLevelType w:val="multilevel"/>
    <w:tmpl w:val="ACFCC686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21">
    <w:nsid w:val="29B52DE9"/>
    <w:multiLevelType w:val="multilevel"/>
    <w:tmpl w:val="0464D246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2BE51EDA"/>
    <w:multiLevelType w:val="multilevel"/>
    <w:tmpl w:val="6EE6C90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3">
    <w:nsid w:val="2F4C3C39"/>
    <w:multiLevelType w:val="multilevel"/>
    <w:tmpl w:val="3920D2E0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FD00959"/>
    <w:multiLevelType w:val="multilevel"/>
    <w:tmpl w:val="B88418E0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4293C5B"/>
    <w:multiLevelType w:val="multilevel"/>
    <w:tmpl w:val="4ADA0782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6">
    <w:nsid w:val="34D57E22"/>
    <w:multiLevelType w:val="multilevel"/>
    <w:tmpl w:val="47F85398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27">
    <w:nsid w:val="352925FC"/>
    <w:multiLevelType w:val="multilevel"/>
    <w:tmpl w:val="F06ABD7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53441FB"/>
    <w:multiLevelType w:val="multilevel"/>
    <w:tmpl w:val="FDD2F90E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37FB467B"/>
    <w:multiLevelType w:val="multilevel"/>
    <w:tmpl w:val="558C48A0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8282417"/>
    <w:multiLevelType w:val="multilevel"/>
    <w:tmpl w:val="A32094E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8AC69CD"/>
    <w:multiLevelType w:val="multilevel"/>
    <w:tmpl w:val="3C1C6FD0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2">
    <w:nsid w:val="3ABA235D"/>
    <w:multiLevelType w:val="multilevel"/>
    <w:tmpl w:val="A128213C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3DE413A5"/>
    <w:multiLevelType w:val="multilevel"/>
    <w:tmpl w:val="96FE2226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EFF0FC5"/>
    <w:multiLevelType w:val="multilevel"/>
    <w:tmpl w:val="66683FAE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>
    <w:nsid w:val="3F32110F"/>
    <w:multiLevelType w:val="multilevel"/>
    <w:tmpl w:val="434E528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DD4A5E"/>
    <w:multiLevelType w:val="multilevel"/>
    <w:tmpl w:val="9F76EBE8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1871671"/>
    <w:multiLevelType w:val="multilevel"/>
    <w:tmpl w:val="631CA964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8">
    <w:nsid w:val="4309035A"/>
    <w:multiLevelType w:val="multilevel"/>
    <w:tmpl w:val="66DC607C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9">
    <w:nsid w:val="455342EA"/>
    <w:multiLevelType w:val="multilevel"/>
    <w:tmpl w:val="AE405CDA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46AE5156"/>
    <w:multiLevelType w:val="multilevel"/>
    <w:tmpl w:val="2FF41398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46F157EF"/>
    <w:multiLevelType w:val="multilevel"/>
    <w:tmpl w:val="4CF6CA02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2">
    <w:nsid w:val="481B7E0B"/>
    <w:multiLevelType w:val="multilevel"/>
    <w:tmpl w:val="8812BF9A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>
    <w:nsid w:val="488A0B25"/>
    <w:multiLevelType w:val="multilevel"/>
    <w:tmpl w:val="6EAE768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49534403"/>
    <w:multiLevelType w:val="multilevel"/>
    <w:tmpl w:val="DB3AFEC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4CBE49AA"/>
    <w:multiLevelType w:val="multilevel"/>
    <w:tmpl w:val="62560EC0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6">
    <w:nsid w:val="4D32433C"/>
    <w:multiLevelType w:val="multilevel"/>
    <w:tmpl w:val="5162B5AC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50521226"/>
    <w:multiLevelType w:val="multilevel"/>
    <w:tmpl w:val="FB4063F8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8">
    <w:nsid w:val="51D05739"/>
    <w:multiLevelType w:val="multilevel"/>
    <w:tmpl w:val="C256FB64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9">
    <w:nsid w:val="51FD0FE9"/>
    <w:multiLevelType w:val="multilevel"/>
    <w:tmpl w:val="223A626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>
    <w:nsid w:val="538E36AC"/>
    <w:multiLevelType w:val="multilevel"/>
    <w:tmpl w:val="2282405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>
    <w:nsid w:val="57192EA0"/>
    <w:multiLevelType w:val="multilevel"/>
    <w:tmpl w:val="E8C0C520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2">
    <w:nsid w:val="5D60732F"/>
    <w:multiLevelType w:val="multilevel"/>
    <w:tmpl w:val="28A2573C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>
    <w:nsid w:val="5E5352F6"/>
    <w:multiLevelType w:val="multilevel"/>
    <w:tmpl w:val="0158EA3A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54">
    <w:nsid w:val="5E757A58"/>
    <w:multiLevelType w:val="multilevel"/>
    <w:tmpl w:val="892258A8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5">
    <w:nsid w:val="5E7E4781"/>
    <w:multiLevelType w:val="multilevel"/>
    <w:tmpl w:val="B16E4FB0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6">
    <w:nsid w:val="5EEB2F2D"/>
    <w:multiLevelType w:val="multilevel"/>
    <w:tmpl w:val="48FA1F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Times New Roman" w:hint="default"/>
      </w:rPr>
    </w:lvl>
  </w:abstractNum>
  <w:abstractNum w:abstractNumId="57">
    <w:nsid w:val="5EFB0371"/>
    <w:multiLevelType w:val="multilevel"/>
    <w:tmpl w:val="66AC65A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58">
    <w:nsid w:val="5F0C0B6A"/>
    <w:multiLevelType w:val="multilevel"/>
    <w:tmpl w:val="24BC8586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>
    <w:nsid w:val="64665F51"/>
    <w:multiLevelType w:val="multilevel"/>
    <w:tmpl w:val="E5BE2AE2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0">
    <w:nsid w:val="6AD411E3"/>
    <w:multiLevelType w:val="multilevel"/>
    <w:tmpl w:val="C09E0A24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1">
    <w:nsid w:val="6B3341E7"/>
    <w:multiLevelType w:val="multilevel"/>
    <w:tmpl w:val="1B561310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2">
    <w:nsid w:val="6C2C136B"/>
    <w:multiLevelType w:val="multilevel"/>
    <w:tmpl w:val="65FC021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3">
    <w:nsid w:val="6D814969"/>
    <w:multiLevelType w:val="multilevel"/>
    <w:tmpl w:val="FBBC096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6EE16A54"/>
    <w:multiLevelType w:val="multilevel"/>
    <w:tmpl w:val="B52A95C4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5">
    <w:nsid w:val="6FE271B6"/>
    <w:multiLevelType w:val="multilevel"/>
    <w:tmpl w:val="68B2D1F0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>
    <w:nsid w:val="6FF9636B"/>
    <w:multiLevelType w:val="multilevel"/>
    <w:tmpl w:val="8E40A5AA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7">
    <w:nsid w:val="7064080E"/>
    <w:multiLevelType w:val="multilevel"/>
    <w:tmpl w:val="7B061C60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44D0CE3"/>
    <w:multiLevelType w:val="multilevel"/>
    <w:tmpl w:val="248A4E5E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69">
    <w:nsid w:val="750B7355"/>
    <w:multiLevelType w:val="multilevel"/>
    <w:tmpl w:val="CEAE604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0">
    <w:nsid w:val="784715DE"/>
    <w:multiLevelType w:val="multilevel"/>
    <w:tmpl w:val="26DE73D8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875730F"/>
    <w:multiLevelType w:val="multilevel"/>
    <w:tmpl w:val="D20CBDD2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72">
    <w:nsid w:val="7A9A33CB"/>
    <w:multiLevelType w:val="multilevel"/>
    <w:tmpl w:val="3EE2E516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>
    <w:nsid w:val="7AD45AC6"/>
    <w:multiLevelType w:val="multilevel"/>
    <w:tmpl w:val="6D0C04BE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num w:numId="1">
    <w:abstractNumId w:val="17"/>
  </w:num>
  <w:num w:numId="2">
    <w:abstractNumId w:val="65"/>
  </w:num>
  <w:num w:numId="3">
    <w:abstractNumId w:val="40"/>
  </w:num>
  <w:num w:numId="4">
    <w:abstractNumId w:val="7"/>
  </w:num>
  <w:num w:numId="5">
    <w:abstractNumId w:val="62"/>
  </w:num>
  <w:num w:numId="6">
    <w:abstractNumId w:val="66"/>
  </w:num>
  <w:num w:numId="7">
    <w:abstractNumId w:val="63"/>
  </w:num>
  <w:num w:numId="8">
    <w:abstractNumId w:val="64"/>
  </w:num>
  <w:num w:numId="9">
    <w:abstractNumId w:val="3"/>
  </w:num>
  <w:num w:numId="10">
    <w:abstractNumId w:val="32"/>
  </w:num>
  <w:num w:numId="11">
    <w:abstractNumId w:val="37"/>
  </w:num>
  <w:num w:numId="12">
    <w:abstractNumId w:val="68"/>
  </w:num>
  <w:num w:numId="13">
    <w:abstractNumId w:val="59"/>
  </w:num>
  <w:num w:numId="14">
    <w:abstractNumId w:val="47"/>
  </w:num>
  <w:num w:numId="15">
    <w:abstractNumId w:val="36"/>
  </w:num>
  <w:num w:numId="16">
    <w:abstractNumId w:val="57"/>
  </w:num>
  <w:num w:numId="17">
    <w:abstractNumId w:val="2"/>
  </w:num>
  <w:num w:numId="18">
    <w:abstractNumId w:val="22"/>
  </w:num>
  <w:num w:numId="19">
    <w:abstractNumId w:val="69"/>
  </w:num>
  <w:num w:numId="20">
    <w:abstractNumId w:val="54"/>
  </w:num>
  <w:num w:numId="21">
    <w:abstractNumId w:val="34"/>
  </w:num>
  <w:num w:numId="22">
    <w:abstractNumId w:val="26"/>
  </w:num>
  <w:num w:numId="23">
    <w:abstractNumId w:val="31"/>
  </w:num>
  <w:num w:numId="24">
    <w:abstractNumId w:val="71"/>
  </w:num>
  <w:num w:numId="25">
    <w:abstractNumId w:val="58"/>
  </w:num>
  <w:num w:numId="26">
    <w:abstractNumId w:val="72"/>
  </w:num>
  <w:num w:numId="27">
    <w:abstractNumId w:val="6"/>
  </w:num>
  <w:num w:numId="28">
    <w:abstractNumId w:val="27"/>
  </w:num>
  <w:num w:numId="29">
    <w:abstractNumId w:val="49"/>
  </w:num>
  <w:num w:numId="30">
    <w:abstractNumId w:val="24"/>
  </w:num>
  <w:num w:numId="31">
    <w:abstractNumId w:val="51"/>
  </w:num>
  <w:num w:numId="32">
    <w:abstractNumId w:val="61"/>
  </w:num>
  <w:num w:numId="33">
    <w:abstractNumId w:val="43"/>
  </w:num>
  <w:num w:numId="34">
    <w:abstractNumId w:val="10"/>
  </w:num>
  <w:num w:numId="35">
    <w:abstractNumId w:val="30"/>
  </w:num>
  <w:num w:numId="36">
    <w:abstractNumId w:val="33"/>
  </w:num>
  <w:num w:numId="37">
    <w:abstractNumId w:val="28"/>
  </w:num>
  <w:num w:numId="38">
    <w:abstractNumId w:val="18"/>
  </w:num>
  <w:num w:numId="39">
    <w:abstractNumId w:val="9"/>
  </w:num>
  <w:num w:numId="40">
    <w:abstractNumId w:val="41"/>
  </w:num>
  <w:num w:numId="41">
    <w:abstractNumId w:val="20"/>
  </w:num>
  <w:num w:numId="42">
    <w:abstractNumId w:val="35"/>
  </w:num>
  <w:num w:numId="43">
    <w:abstractNumId w:val="15"/>
  </w:num>
  <w:num w:numId="44">
    <w:abstractNumId w:val="5"/>
  </w:num>
  <w:num w:numId="45">
    <w:abstractNumId w:val="70"/>
  </w:num>
  <w:num w:numId="46">
    <w:abstractNumId w:val="55"/>
  </w:num>
  <w:num w:numId="47">
    <w:abstractNumId w:val="48"/>
  </w:num>
  <w:num w:numId="48">
    <w:abstractNumId w:val="53"/>
  </w:num>
  <w:num w:numId="49">
    <w:abstractNumId w:val="12"/>
  </w:num>
  <w:num w:numId="50">
    <w:abstractNumId w:val="16"/>
  </w:num>
  <w:num w:numId="51">
    <w:abstractNumId w:val="44"/>
  </w:num>
  <w:num w:numId="52">
    <w:abstractNumId w:val="38"/>
  </w:num>
  <w:num w:numId="53">
    <w:abstractNumId w:val="67"/>
  </w:num>
  <w:num w:numId="54">
    <w:abstractNumId w:val="73"/>
  </w:num>
  <w:num w:numId="55">
    <w:abstractNumId w:val="13"/>
  </w:num>
  <w:num w:numId="56">
    <w:abstractNumId w:val="29"/>
  </w:num>
  <w:num w:numId="57">
    <w:abstractNumId w:val="50"/>
  </w:num>
  <w:num w:numId="58">
    <w:abstractNumId w:val="39"/>
  </w:num>
  <w:num w:numId="59">
    <w:abstractNumId w:val="42"/>
  </w:num>
  <w:num w:numId="60">
    <w:abstractNumId w:val="4"/>
  </w:num>
  <w:num w:numId="61">
    <w:abstractNumId w:val="25"/>
  </w:num>
  <w:num w:numId="62">
    <w:abstractNumId w:val="14"/>
  </w:num>
  <w:num w:numId="63">
    <w:abstractNumId w:val="60"/>
  </w:num>
  <w:num w:numId="64">
    <w:abstractNumId w:val="23"/>
  </w:num>
  <w:num w:numId="65">
    <w:abstractNumId w:val="45"/>
  </w:num>
  <w:num w:numId="66">
    <w:abstractNumId w:val="21"/>
  </w:num>
  <w:num w:numId="67">
    <w:abstractNumId w:val="19"/>
  </w:num>
  <w:num w:numId="68">
    <w:abstractNumId w:val="52"/>
  </w:num>
  <w:num w:numId="69">
    <w:abstractNumId w:val="11"/>
  </w:num>
  <w:num w:numId="70">
    <w:abstractNumId w:val="46"/>
  </w:num>
  <w:num w:numId="71">
    <w:abstractNumId w:val="8"/>
  </w:num>
  <w:num w:numId="72">
    <w:abstractNumId w:val="38"/>
    <w:lvlOverride w:ilvl="0">
      <w:startOverride w:val="1"/>
    </w:lvlOverride>
  </w:num>
  <w:num w:numId="73">
    <w:abstractNumId w:val="56"/>
  </w:num>
  <w:num w:numId="74">
    <w:abstractNumId w:val="38"/>
    <w:lvlOverride w:ilvl="0">
      <w:startOverride w:val="9"/>
    </w:lvlOverride>
  </w:num>
  <w:num w:numId="75">
    <w:abstractNumId w:val="38"/>
    <w:lvlOverride w:ilvl="0">
      <w:startOverride w:val="8"/>
    </w:lvlOverride>
  </w:num>
  <w:num w:numId="76">
    <w:abstractNumId w:val="0"/>
  </w:num>
  <w:num w:numId="77">
    <w:abstractNumId w:val="1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2EA4"/>
    <w:rsid w:val="00023D6F"/>
    <w:rsid w:val="00037B18"/>
    <w:rsid w:val="00065F63"/>
    <w:rsid w:val="00072EF4"/>
    <w:rsid w:val="00085285"/>
    <w:rsid w:val="000C1E6E"/>
    <w:rsid w:val="000C3605"/>
    <w:rsid w:val="000C365D"/>
    <w:rsid w:val="000D5B93"/>
    <w:rsid w:val="000F6A06"/>
    <w:rsid w:val="001423CE"/>
    <w:rsid w:val="00182CFE"/>
    <w:rsid w:val="00192EAD"/>
    <w:rsid w:val="001A6AB1"/>
    <w:rsid w:val="001A7AED"/>
    <w:rsid w:val="001B1070"/>
    <w:rsid w:val="001C6BF9"/>
    <w:rsid w:val="001D4677"/>
    <w:rsid w:val="001F6837"/>
    <w:rsid w:val="002547AF"/>
    <w:rsid w:val="00254D0D"/>
    <w:rsid w:val="00280357"/>
    <w:rsid w:val="002C1175"/>
    <w:rsid w:val="002C6408"/>
    <w:rsid w:val="002D6327"/>
    <w:rsid w:val="002F06E1"/>
    <w:rsid w:val="00302E42"/>
    <w:rsid w:val="00305C9E"/>
    <w:rsid w:val="0031342C"/>
    <w:rsid w:val="0032748B"/>
    <w:rsid w:val="00332505"/>
    <w:rsid w:val="003431F9"/>
    <w:rsid w:val="003671BB"/>
    <w:rsid w:val="003747A5"/>
    <w:rsid w:val="00375B5F"/>
    <w:rsid w:val="003B4D66"/>
    <w:rsid w:val="003C5F33"/>
    <w:rsid w:val="003D0D59"/>
    <w:rsid w:val="003D58C1"/>
    <w:rsid w:val="003E7695"/>
    <w:rsid w:val="00405323"/>
    <w:rsid w:val="004115E0"/>
    <w:rsid w:val="004146F2"/>
    <w:rsid w:val="00427CF8"/>
    <w:rsid w:val="0046789D"/>
    <w:rsid w:val="004A4347"/>
    <w:rsid w:val="0050716E"/>
    <w:rsid w:val="00527A2E"/>
    <w:rsid w:val="00550C73"/>
    <w:rsid w:val="00563308"/>
    <w:rsid w:val="00582EA8"/>
    <w:rsid w:val="005878EB"/>
    <w:rsid w:val="0059487C"/>
    <w:rsid w:val="00597A4D"/>
    <w:rsid w:val="005A2B8F"/>
    <w:rsid w:val="005D33E6"/>
    <w:rsid w:val="005D597D"/>
    <w:rsid w:val="006034F3"/>
    <w:rsid w:val="006039D7"/>
    <w:rsid w:val="00606895"/>
    <w:rsid w:val="006231EF"/>
    <w:rsid w:val="00624612"/>
    <w:rsid w:val="0064014D"/>
    <w:rsid w:val="00644DC2"/>
    <w:rsid w:val="00651BBD"/>
    <w:rsid w:val="006740CB"/>
    <w:rsid w:val="006969A3"/>
    <w:rsid w:val="006B5A6F"/>
    <w:rsid w:val="00715F5E"/>
    <w:rsid w:val="00722367"/>
    <w:rsid w:val="00757478"/>
    <w:rsid w:val="00782D3F"/>
    <w:rsid w:val="00783E3A"/>
    <w:rsid w:val="00793AE1"/>
    <w:rsid w:val="007B1BF5"/>
    <w:rsid w:val="007B3E67"/>
    <w:rsid w:val="007B4583"/>
    <w:rsid w:val="007B5603"/>
    <w:rsid w:val="007C65FD"/>
    <w:rsid w:val="007D04D5"/>
    <w:rsid w:val="007E6F43"/>
    <w:rsid w:val="007F0E88"/>
    <w:rsid w:val="007F33D3"/>
    <w:rsid w:val="00864571"/>
    <w:rsid w:val="00867086"/>
    <w:rsid w:val="0086767F"/>
    <w:rsid w:val="008914D9"/>
    <w:rsid w:val="008918D1"/>
    <w:rsid w:val="00894695"/>
    <w:rsid w:val="00897DD6"/>
    <w:rsid w:val="008B521B"/>
    <w:rsid w:val="008C2B4A"/>
    <w:rsid w:val="008E3F22"/>
    <w:rsid w:val="008F0481"/>
    <w:rsid w:val="008F4F6F"/>
    <w:rsid w:val="0094194B"/>
    <w:rsid w:val="009440B4"/>
    <w:rsid w:val="00950079"/>
    <w:rsid w:val="00950DD4"/>
    <w:rsid w:val="0099599E"/>
    <w:rsid w:val="009B52DC"/>
    <w:rsid w:val="009E36D8"/>
    <w:rsid w:val="00A239C6"/>
    <w:rsid w:val="00A249D9"/>
    <w:rsid w:val="00A73B58"/>
    <w:rsid w:val="00AB2E15"/>
    <w:rsid w:val="00B17FC2"/>
    <w:rsid w:val="00B34EB7"/>
    <w:rsid w:val="00B4187B"/>
    <w:rsid w:val="00B421C4"/>
    <w:rsid w:val="00B9147F"/>
    <w:rsid w:val="00B9435E"/>
    <w:rsid w:val="00BB6C5D"/>
    <w:rsid w:val="00BD3CA1"/>
    <w:rsid w:val="00C23D68"/>
    <w:rsid w:val="00C739FD"/>
    <w:rsid w:val="00C85E22"/>
    <w:rsid w:val="00C87E37"/>
    <w:rsid w:val="00C90CA1"/>
    <w:rsid w:val="00CA02A1"/>
    <w:rsid w:val="00CD10FE"/>
    <w:rsid w:val="00CD160F"/>
    <w:rsid w:val="00CD79D4"/>
    <w:rsid w:val="00CF6E7B"/>
    <w:rsid w:val="00D2257B"/>
    <w:rsid w:val="00D23F7C"/>
    <w:rsid w:val="00D25D11"/>
    <w:rsid w:val="00D3728B"/>
    <w:rsid w:val="00D373A7"/>
    <w:rsid w:val="00D402D2"/>
    <w:rsid w:val="00D62270"/>
    <w:rsid w:val="00D878AC"/>
    <w:rsid w:val="00D96262"/>
    <w:rsid w:val="00DA1ECD"/>
    <w:rsid w:val="00DD5F7B"/>
    <w:rsid w:val="00DE2EA4"/>
    <w:rsid w:val="00DE3EE8"/>
    <w:rsid w:val="00E1726E"/>
    <w:rsid w:val="00E36166"/>
    <w:rsid w:val="00E419D6"/>
    <w:rsid w:val="00E44883"/>
    <w:rsid w:val="00E51F32"/>
    <w:rsid w:val="00E6577A"/>
    <w:rsid w:val="00E772D1"/>
    <w:rsid w:val="00E77963"/>
    <w:rsid w:val="00E95A96"/>
    <w:rsid w:val="00ED0404"/>
    <w:rsid w:val="00ED6163"/>
    <w:rsid w:val="00ED723F"/>
    <w:rsid w:val="00F10BA0"/>
    <w:rsid w:val="00F65F00"/>
    <w:rsid w:val="00F93A8F"/>
    <w:rsid w:val="00FD52CB"/>
    <w:rsid w:val="00FE5C32"/>
    <w:rsid w:val="00FF7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97A4D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rsid w:val="00597A4D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rsid w:val="00597A4D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1">
    <w:name w:val="heading 3"/>
    <w:rsid w:val="00597A4D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rsid w:val="00597A4D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rsid w:val="00597A4D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rsid w:val="00597A4D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597A4D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rsid w:val="00597A4D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rsid w:val="00597A4D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597A4D"/>
    <w:pPr>
      <w:numPr>
        <w:numId w:val="1"/>
      </w:numPr>
    </w:pPr>
  </w:style>
  <w:style w:type="character" w:customStyle="1" w:styleId="11">
    <w:name w:val="Заголовок 1 Знак"/>
    <w:rsid w:val="00597A4D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597A4D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sid w:val="00597A4D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597A4D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597A4D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597A4D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597A4D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rsid w:val="00597A4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597A4D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rsid w:val="00597A4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sid w:val="00597A4D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sid w:val="00597A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sid w:val="00597A4D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rsid w:val="00597A4D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597A4D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597A4D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rsid w:val="00597A4D"/>
    <w:pPr>
      <w:spacing w:after="120"/>
    </w:pPr>
  </w:style>
  <w:style w:type="character" w:customStyle="1" w:styleId="ab">
    <w:name w:val="Основной текст Знак"/>
    <w:basedOn w:val="a0"/>
    <w:rsid w:val="00597A4D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597A4D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597A4D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597A4D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597A4D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597A4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597A4D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597A4D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597A4D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597A4D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597A4D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597A4D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597A4D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597A4D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rsid w:val="00597A4D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597A4D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597A4D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597A4D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597A4D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597A4D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597A4D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597A4D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597A4D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597A4D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597A4D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597A4D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597A4D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597A4D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597A4D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597A4D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597A4D"/>
    <w:pPr>
      <w:ind w:left="720"/>
    </w:pPr>
  </w:style>
  <w:style w:type="paragraph" w:customStyle="1" w:styleId="BodyText1">
    <w:name w:val="Body Text 1"/>
    <w:basedOn w:val="210"/>
    <w:rsid w:val="00597A4D"/>
    <w:pPr>
      <w:ind w:left="0"/>
    </w:pPr>
  </w:style>
  <w:style w:type="paragraph" w:customStyle="1" w:styleId="NameoftheContract">
    <w:name w:val="Name of the Contract"/>
    <w:basedOn w:val="BodyText1"/>
    <w:rsid w:val="00597A4D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597A4D"/>
    <w:pPr>
      <w:jc w:val="center"/>
    </w:pPr>
  </w:style>
  <w:style w:type="paragraph" w:customStyle="1" w:styleId="NameoftheParty">
    <w:name w:val="Name of the Party"/>
    <w:basedOn w:val="NameoftheParty-AND"/>
    <w:rsid w:val="00597A4D"/>
    <w:rPr>
      <w:b/>
      <w:bCs/>
    </w:rPr>
  </w:style>
  <w:style w:type="character" w:styleId="ac">
    <w:name w:val="annotation reference"/>
    <w:rsid w:val="00597A4D"/>
    <w:rPr>
      <w:sz w:val="16"/>
      <w:szCs w:val="16"/>
    </w:rPr>
  </w:style>
  <w:style w:type="paragraph" w:styleId="ad">
    <w:name w:val="annotation text"/>
    <w:basedOn w:val="a"/>
    <w:rsid w:val="00597A4D"/>
    <w:rPr>
      <w:sz w:val="20"/>
      <w:szCs w:val="20"/>
    </w:rPr>
  </w:style>
  <w:style w:type="character" w:customStyle="1" w:styleId="ae">
    <w:name w:val="Текст примечания Знак"/>
    <w:rsid w:val="00597A4D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sid w:val="00597A4D"/>
    <w:rPr>
      <w:b/>
      <w:bCs/>
    </w:rPr>
  </w:style>
  <w:style w:type="character" w:customStyle="1" w:styleId="af0">
    <w:name w:val="Тема примечания Знак"/>
    <w:rsid w:val="00597A4D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sid w:val="00597A4D"/>
    <w:rPr>
      <w:sz w:val="20"/>
      <w:szCs w:val="20"/>
    </w:rPr>
  </w:style>
  <w:style w:type="character" w:customStyle="1" w:styleId="af2">
    <w:name w:val="Текст сноски Знак"/>
    <w:rsid w:val="00597A4D"/>
    <w:rPr>
      <w:rFonts w:ascii="Times New Roman" w:hAnsi="Times New Roman"/>
      <w:lang w:eastAsia="en-US"/>
    </w:rPr>
  </w:style>
  <w:style w:type="character" w:styleId="af3">
    <w:name w:val="footnote reference"/>
    <w:rsid w:val="00597A4D"/>
    <w:rPr>
      <w:position w:val="0"/>
      <w:vertAlign w:val="superscript"/>
    </w:rPr>
  </w:style>
  <w:style w:type="paragraph" w:customStyle="1" w:styleId="Schedule1">
    <w:name w:val="Schedule 1"/>
    <w:basedOn w:val="a"/>
    <w:rsid w:val="00597A4D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597A4D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597A4D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597A4D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597A4D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597A4D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597A4D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597A4D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597A4D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597A4D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597A4D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597A4D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597A4D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597A4D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597A4D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597A4D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597A4D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597A4D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597A4D"/>
    <w:pPr>
      <w:ind w:left="1440"/>
    </w:pPr>
  </w:style>
  <w:style w:type="paragraph" w:customStyle="1" w:styleId="LBParties">
    <w:name w:val="LB Parties"/>
    <w:basedOn w:val="Parties"/>
    <w:rsid w:val="00597A4D"/>
    <w:pPr>
      <w:numPr>
        <w:numId w:val="5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sid w:val="00597A4D"/>
    <w:rPr>
      <w:lang w:val="en-GB"/>
    </w:rPr>
  </w:style>
  <w:style w:type="paragraph" w:customStyle="1" w:styleId="LBRecitals">
    <w:name w:val="LB Recitals"/>
    <w:basedOn w:val="Recitals"/>
    <w:rsid w:val="00597A4D"/>
    <w:pPr>
      <w:numPr>
        <w:numId w:val="57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rsid w:val="00597A4D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597A4D"/>
  </w:style>
  <w:style w:type="paragraph" w:customStyle="1" w:styleId="LBNameoftheParty">
    <w:name w:val="LB Name of the Party"/>
    <w:basedOn w:val="NameoftheParty"/>
    <w:rsid w:val="00597A4D"/>
    <w:rPr>
      <w:lang w:val="ru-RU"/>
    </w:rPr>
  </w:style>
  <w:style w:type="paragraph" w:customStyle="1" w:styleId="LBNameofthePartyAND">
    <w:name w:val="LB Name of the Party – AND"/>
    <w:basedOn w:val="NameoftheParty-AND"/>
    <w:rsid w:val="00597A4D"/>
    <w:rPr>
      <w:lang w:val="ru-RU"/>
    </w:rPr>
  </w:style>
  <w:style w:type="paragraph" w:customStyle="1" w:styleId="LBBodyText1">
    <w:name w:val="LB Body Text 1"/>
    <w:basedOn w:val="BodyText1"/>
    <w:rsid w:val="00597A4D"/>
    <w:rPr>
      <w:lang w:val="ru-RU"/>
    </w:rPr>
  </w:style>
  <w:style w:type="paragraph" w:customStyle="1" w:styleId="LBBodyText2">
    <w:name w:val="LB Body Text 2"/>
    <w:basedOn w:val="BdyText2"/>
    <w:rsid w:val="00597A4D"/>
  </w:style>
  <w:style w:type="paragraph" w:customStyle="1" w:styleId="LBBodyText3">
    <w:name w:val="LB Body Text 3"/>
    <w:basedOn w:val="BdyText3"/>
    <w:rsid w:val="00597A4D"/>
  </w:style>
  <w:style w:type="paragraph" w:customStyle="1" w:styleId="LBBodyText4">
    <w:name w:val="LB Body Text 4"/>
    <w:basedOn w:val="BodyText4"/>
    <w:rsid w:val="00597A4D"/>
    <w:rPr>
      <w:lang w:val="ru-RU"/>
    </w:rPr>
  </w:style>
  <w:style w:type="paragraph" w:customStyle="1" w:styleId="LBBodyText5">
    <w:name w:val="LB Body Text 5"/>
    <w:basedOn w:val="BodyText5"/>
    <w:rsid w:val="00597A4D"/>
    <w:rPr>
      <w:lang w:val="ru-RU"/>
    </w:rPr>
  </w:style>
  <w:style w:type="paragraph" w:customStyle="1" w:styleId="LBBodyText6">
    <w:name w:val="LB Body Text 6"/>
    <w:basedOn w:val="BodyText6"/>
    <w:rsid w:val="00597A4D"/>
    <w:rPr>
      <w:lang w:val="ru-RU"/>
    </w:rPr>
  </w:style>
  <w:style w:type="paragraph" w:customStyle="1" w:styleId="LBScheduleParties">
    <w:name w:val="LB Schedule Parties"/>
    <w:rsid w:val="00597A4D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597A4D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aliases w:val="Bullet List,FooterText,numbered"/>
    <w:basedOn w:val="a"/>
    <w:link w:val="af5"/>
    <w:qFormat/>
    <w:rsid w:val="00597A4D"/>
    <w:pPr>
      <w:ind w:left="720"/>
    </w:pPr>
  </w:style>
  <w:style w:type="paragraph" w:customStyle="1" w:styleId="LBSimple1">
    <w:name w:val="LB Simple 1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597A4D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597A4D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597A4D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597A4D"/>
  </w:style>
  <w:style w:type="paragraph" w:customStyle="1" w:styleId="LBGovstyle4">
    <w:name w:val="LB Gov style 4"/>
    <w:basedOn w:val="LBGovstyle3"/>
    <w:rsid w:val="00597A4D"/>
  </w:style>
  <w:style w:type="paragraph" w:customStyle="1" w:styleId="LBGovstyle5">
    <w:name w:val="LB Gov style 5"/>
    <w:basedOn w:val="LBGovstyle4"/>
    <w:rsid w:val="00597A4D"/>
  </w:style>
  <w:style w:type="paragraph" w:customStyle="1" w:styleId="LBGovstyle1-Alt">
    <w:name w:val="LB Gov style 1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sid w:val="00597A4D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597A4D"/>
  </w:style>
  <w:style w:type="paragraph" w:customStyle="1" w:styleId="LBGovstyle6-Alt">
    <w:name w:val="LB Gov style 6 - Alt"/>
    <w:basedOn w:val="LBGovstyle5-Alt"/>
    <w:rsid w:val="00597A4D"/>
    <w:pPr>
      <w:numPr>
        <w:numId w:val="53"/>
      </w:numPr>
    </w:pPr>
  </w:style>
  <w:style w:type="paragraph" w:customStyle="1" w:styleId="LBGovstyle6">
    <w:name w:val="LB Gov style 6"/>
    <w:basedOn w:val="a"/>
    <w:rsid w:val="00597A4D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rsid w:val="00597A4D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597A4D"/>
    <w:rPr>
      <w:rFonts w:ascii="Arial" w:eastAsia="Times New Roman" w:hAnsi="Arial" w:cs="Arial"/>
    </w:rPr>
  </w:style>
  <w:style w:type="paragraph" w:customStyle="1" w:styleId="LBNumHeading1">
    <w:name w:val="LB Num Heading 1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rsid w:val="00597A4D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rsid w:val="00597A4D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rsid w:val="00597A4D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rsid w:val="00597A4D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rsid w:val="00597A4D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rsid w:val="00597A4D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rsid w:val="00597A4D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rsid w:val="00597A4D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597A4D"/>
    <w:rPr>
      <w:lang w:val="en-US"/>
    </w:rPr>
  </w:style>
  <w:style w:type="paragraph" w:customStyle="1" w:styleId="LBNumRecitals">
    <w:name w:val="LB Num Recitals"/>
    <w:basedOn w:val="Recitals"/>
    <w:rsid w:val="00597A4D"/>
    <w:pPr>
      <w:numPr>
        <w:numId w:val="1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597A4D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rsid w:val="00597A4D"/>
    <w:pPr>
      <w:numPr>
        <w:numId w:val="37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rsid w:val="00597A4D"/>
    <w:pPr>
      <w:numPr>
        <w:numId w:val="35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rsid w:val="00597A4D"/>
    <w:pPr>
      <w:numPr>
        <w:numId w:val="38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rsid w:val="00597A4D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rsid w:val="00597A4D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rsid w:val="00597A4D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rsid w:val="00597A4D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rsid w:val="00597A4D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rsid w:val="00597A4D"/>
    <w:pPr>
      <w:numPr>
        <w:numId w:val="40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sid w:val="00597A4D"/>
    <w:rPr>
      <w:b w:val="0"/>
    </w:rPr>
  </w:style>
  <w:style w:type="paragraph" w:customStyle="1" w:styleId="LBNumParagraph2">
    <w:name w:val="LB Num Paragraph 2"/>
    <w:basedOn w:val="LBNumHeading2"/>
    <w:rsid w:val="00597A4D"/>
    <w:rPr>
      <w:b w:val="0"/>
    </w:rPr>
  </w:style>
  <w:style w:type="paragraph" w:customStyle="1" w:styleId="LBNumParagraph3111">
    <w:name w:val="LB Num Paragraph 3 1.1.1"/>
    <w:basedOn w:val="LBNumHeading3-111"/>
    <w:rsid w:val="00597A4D"/>
    <w:rPr>
      <w:b w:val="0"/>
    </w:rPr>
  </w:style>
  <w:style w:type="paragraph" w:customStyle="1" w:styleId="LBNumParagraph4">
    <w:name w:val="LB Num Paragraph 4"/>
    <w:basedOn w:val="LBNumHeading4"/>
    <w:rsid w:val="00597A4D"/>
    <w:rPr>
      <w:b w:val="0"/>
    </w:rPr>
  </w:style>
  <w:style w:type="paragraph" w:customStyle="1" w:styleId="LBNumParagraph5">
    <w:name w:val="LB Num Paragraph 5"/>
    <w:basedOn w:val="LBNumHeading5"/>
    <w:rsid w:val="00597A4D"/>
    <w:rPr>
      <w:b w:val="0"/>
    </w:rPr>
  </w:style>
  <w:style w:type="paragraph" w:customStyle="1" w:styleId="LBNumParagraph3">
    <w:name w:val="LB Num Paragraph 3"/>
    <w:basedOn w:val="LBNumHeading3"/>
    <w:rsid w:val="00597A4D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rsid w:val="00597A4D"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7">
    <w:name w:val="Заголовок Знак"/>
    <w:basedOn w:val="a0"/>
    <w:rsid w:val="00597A4D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597A4D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597A4D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597A4D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597A4D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597A4D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597A4D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597A4D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597A4D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597A4D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597A4D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rsid w:val="00597A4D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sid w:val="00597A4D"/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597A4D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9"/>
    <w:rsid w:val="00597A4D"/>
    <w:pPr>
      <w:numPr>
        <w:numId w:val="0"/>
      </w:numPr>
      <w:tabs>
        <w:tab w:val="left" w:pos="7200"/>
      </w:tabs>
      <w:ind w:left="1440" w:hanging="720"/>
    </w:pPr>
    <w:rPr>
      <w:b w:val="0"/>
    </w:rPr>
  </w:style>
  <w:style w:type="paragraph" w:customStyle="1" w:styleId="af8">
    <w:name w:val="полужирный По центру"/>
    <w:basedOn w:val="BdyText2"/>
    <w:rsid w:val="00597A4D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597A4D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597A4D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597A4D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597A4D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597A4D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597A4D"/>
    <w:pPr>
      <w:numPr>
        <w:numId w:val="41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597A4D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597A4D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rsid w:val="00597A4D"/>
  </w:style>
  <w:style w:type="paragraph" w:customStyle="1" w:styleId="LBNumHeading4-1111Alt">
    <w:name w:val="LB Num Heading 4 - 1.1.1.1 Alt"/>
    <w:basedOn w:val="LBNumHeading3-111"/>
    <w:rsid w:val="00597A4D"/>
    <w:pPr>
      <w:numPr>
        <w:numId w:val="42"/>
      </w:numPr>
    </w:pPr>
  </w:style>
  <w:style w:type="paragraph" w:customStyle="1" w:styleId="AGovstyle1">
    <w:name w:val="A Gov style 1"/>
    <w:basedOn w:val="LBNumHeading1-Alt"/>
    <w:rsid w:val="00597A4D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597A4D"/>
  </w:style>
  <w:style w:type="paragraph" w:customStyle="1" w:styleId="AGovstyle4">
    <w:name w:val="A Gov style 4"/>
    <w:rsid w:val="00597A4D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rsid w:val="00597A4D"/>
    <w:pPr>
      <w:ind w:left="720" w:hanging="720"/>
    </w:pPr>
    <w:rPr>
      <w:b w:val="0"/>
    </w:rPr>
  </w:style>
  <w:style w:type="paragraph" w:customStyle="1" w:styleId="af9">
    <w:name w:val="Обычный + по ширине"/>
    <w:basedOn w:val="a"/>
    <w:rsid w:val="00597A4D"/>
    <w:rPr>
      <w:rFonts w:eastAsia="Times New Roman"/>
      <w:sz w:val="24"/>
      <w:szCs w:val="24"/>
      <w:lang w:eastAsia="ru-RU"/>
    </w:rPr>
  </w:style>
  <w:style w:type="paragraph" w:styleId="afa">
    <w:name w:val="Salutation"/>
    <w:basedOn w:val="a"/>
    <w:next w:val="a"/>
    <w:rsid w:val="00597A4D"/>
    <w:pPr>
      <w:spacing w:after="60"/>
    </w:pPr>
    <w:rPr>
      <w:rFonts w:eastAsia="Times New Roman"/>
      <w:sz w:val="28"/>
      <w:szCs w:val="28"/>
    </w:rPr>
  </w:style>
  <w:style w:type="character" w:customStyle="1" w:styleId="afb">
    <w:name w:val="Приветствие Знак"/>
    <w:basedOn w:val="a0"/>
    <w:rsid w:val="00597A4D"/>
    <w:rPr>
      <w:rFonts w:ascii="Times New Roman" w:eastAsia="Times New Roman" w:hAnsi="Times New Roman"/>
      <w:sz w:val="28"/>
      <w:szCs w:val="28"/>
      <w:lang w:eastAsia="en-US"/>
    </w:rPr>
  </w:style>
  <w:style w:type="character" w:styleId="afc">
    <w:name w:val="Hyperlink"/>
    <w:rsid w:val="00597A4D"/>
    <w:rPr>
      <w:rFonts w:cs="Times New Roman"/>
      <w:color w:val="0000FF"/>
      <w:u w:val="single"/>
    </w:rPr>
  </w:style>
  <w:style w:type="paragraph" w:customStyle="1" w:styleId="30">
    <w:name w:val="Раздел 3"/>
    <w:basedOn w:val="a"/>
    <w:rsid w:val="00597A4D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rsid w:val="00597A4D"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rsid w:val="00597A4D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rsid w:val="00597A4D"/>
    <w:pPr>
      <w:numPr>
        <w:numId w:val="2"/>
      </w:numPr>
    </w:pPr>
  </w:style>
  <w:style w:type="numbering" w:customStyle="1" w:styleId="20">
    <w:name w:val="Стиль2"/>
    <w:basedOn w:val="a2"/>
    <w:rsid w:val="00597A4D"/>
    <w:pPr>
      <w:numPr>
        <w:numId w:val="3"/>
      </w:numPr>
    </w:pPr>
  </w:style>
  <w:style w:type="numbering" w:customStyle="1" w:styleId="WWOutlineListStyle2">
    <w:name w:val="WW_OutlineListStyle_2"/>
    <w:basedOn w:val="a2"/>
    <w:rsid w:val="00597A4D"/>
    <w:pPr>
      <w:numPr>
        <w:numId w:val="4"/>
      </w:numPr>
    </w:pPr>
  </w:style>
  <w:style w:type="numbering" w:customStyle="1" w:styleId="WWOutlineListStyle1">
    <w:name w:val="WW_OutlineListStyle_1"/>
    <w:basedOn w:val="a2"/>
    <w:rsid w:val="00597A4D"/>
    <w:pPr>
      <w:numPr>
        <w:numId w:val="5"/>
      </w:numPr>
    </w:pPr>
  </w:style>
  <w:style w:type="numbering" w:customStyle="1" w:styleId="WWOutlineListStyle">
    <w:name w:val="WW_OutlineListStyle"/>
    <w:basedOn w:val="a2"/>
    <w:rsid w:val="00597A4D"/>
    <w:pPr>
      <w:numPr>
        <w:numId w:val="6"/>
      </w:numPr>
    </w:pPr>
  </w:style>
  <w:style w:type="numbering" w:customStyle="1" w:styleId="LFO1">
    <w:name w:val="LFO1"/>
    <w:basedOn w:val="a2"/>
    <w:rsid w:val="00597A4D"/>
    <w:pPr>
      <w:numPr>
        <w:numId w:val="7"/>
      </w:numPr>
    </w:pPr>
  </w:style>
  <w:style w:type="numbering" w:customStyle="1" w:styleId="LFO7">
    <w:name w:val="LFO7"/>
    <w:basedOn w:val="a2"/>
    <w:rsid w:val="00597A4D"/>
    <w:pPr>
      <w:numPr>
        <w:numId w:val="8"/>
      </w:numPr>
    </w:pPr>
  </w:style>
  <w:style w:type="numbering" w:customStyle="1" w:styleId="3">
    <w:name w:val="Стиль3"/>
    <w:basedOn w:val="a2"/>
    <w:rsid w:val="00597A4D"/>
    <w:pPr>
      <w:numPr>
        <w:numId w:val="9"/>
      </w:numPr>
    </w:pPr>
  </w:style>
  <w:style w:type="numbering" w:customStyle="1" w:styleId="LFO11">
    <w:name w:val="LFO11"/>
    <w:basedOn w:val="a2"/>
    <w:rsid w:val="00597A4D"/>
    <w:pPr>
      <w:numPr>
        <w:numId w:val="10"/>
      </w:numPr>
    </w:pPr>
  </w:style>
  <w:style w:type="numbering" w:customStyle="1" w:styleId="LFO3">
    <w:name w:val="LFO3"/>
    <w:basedOn w:val="a2"/>
    <w:rsid w:val="00597A4D"/>
    <w:pPr>
      <w:numPr>
        <w:numId w:val="11"/>
      </w:numPr>
    </w:pPr>
  </w:style>
  <w:style w:type="numbering" w:customStyle="1" w:styleId="LFO4">
    <w:name w:val="LFO4"/>
    <w:basedOn w:val="a2"/>
    <w:rsid w:val="00597A4D"/>
    <w:pPr>
      <w:numPr>
        <w:numId w:val="12"/>
      </w:numPr>
    </w:pPr>
  </w:style>
  <w:style w:type="numbering" w:customStyle="1" w:styleId="LFO5">
    <w:name w:val="LFO5"/>
    <w:basedOn w:val="a2"/>
    <w:rsid w:val="00597A4D"/>
    <w:pPr>
      <w:numPr>
        <w:numId w:val="13"/>
      </w:numPr>
    </w:pPr>
  </w:style>
  <w:style w:type="numbering" w:customStyle="1" w:styleId="LFO6">
    <w:name w:val="LFO6"/>
    <w:basedOn w:val="a2"/>
    <w:rsid w:val="00597A4D"/>
    <w:pPr>
      <w:numPr>
        <w:numId w:val="14"/>
      </w:numPr>
    </w:pPr>
  </w:style>
  <w:style w:type="numbering" w:customStyle="1" w:styleId="LFO71">
    <w:name w:val="LFO7_1"/>
    <w:basedOn w:val="a2"/>
    <w:rsid w:val="00597A4D"/>
    <w:pPr>
      <w:numPr>
        <w:numId w:val="15"/>
      </w:numPr>
    </w:pPr>
  </w:style>
  <w:style w:type="numbering" w:customStyle="1" w:styleId="LFO8">
    <w:name w:val="LFO8"/>
    <w:basedOn w:val="a2"/>
    <w:rsid w:val="00597A4D"/>
    <w:pPr>
      <w:numPr>
        <w:numId w:val="16"/>
      </w:numPr>
    </w:pPr>
  </w:style>
  <w:style w:type="numbering" w:customStyle="1" w:styleId="LFO9">
    <w:name w:val="LFO9"/>
    <w:basedOn w:val="a2"/>
    <w:rsid w:val="00597A4D"/>
    <w:pPr>
      <w:numPr>
        <w:numId w:val="17"/>
      </w:numPr>
    </w:pPr>
  </w:style>
  <w:style w:type="numbering" w:customStyle="1" w:styleId="LFO10">
    <w:name w:val="LFO10"/>
    <w:basedOn w:val="a2"/>
    <w:rsid w:val="00597A4D"/>
    <w:pPr>
      <w:numPr>
        <w:numId w:val="18"/>
      </w:numPr>
    </w:pPr>
  </w:style>
  <w:style w:type="numbering" w:customStyle="1" w:styleId="LFO111">
    <w:name w:val="LFO11_1"/>
    <w:basedOn w:val="a2"/>
    <w:rsid w:val="00597A4D"/>
    <w:pPr>
      <w:numPr>
        <w:numId w:val="19"/>
      </w:numPr>
    </w:pPr>
  </w:style>
  <w:style w:type="numbering" w:customStyle="1" w:styleId="LFO12">
    <w:name w:val="LFO12"/>
    <w:basedOn w:val="a2"/>
    <w:rsid w:val="00597A4D"/>
    <w:pPr>
      <w:numPr>
        <w:numId w:val="20"/>
      </w:numPr>
    </w:pPr>
  </w:style>
  <w:style w:type="numbering" w:customStyle="1" w:styleId="LFO13">
    <w:name w:val="LFO13"/>
    <w:basedOn w:val="a2"/>
    <w:rsid w:val="00597A4D"/>
    <w:pPr>
      <w:numPr>
        <w:numId w:val="21"/>
      </w:numPr>
    </w:pPr>
  </w:style>
  <w:style w:type="numbering" w:customStyle="1" w:styleId="LFO15">
    <w:name w:val="LFO15"/>
    <w:basedOn w:val="a2"/>
    <w:rsid w:val="00597A4D"/>
    <w:pPr>
      <w:numPr>
        <w:numId w:val="22"/>
      </w:numPr>
    </w:pPr>
  </w:style>
  <w:style w:type="numbering" w:customStyle="1" w:styleId="LFO16">
    <w:name w:val="LFO16"/>
    <w:basedOn w:val="a2"/>
    <w:rsid w:val="00597A4D"/>
    <w:pPr>
      <w:numPr>
        <w:numId w:val="23"/>
      </w:numPr>
    </w:pPr>
  </w:style>
  <w:style w:type="numbering" w:customStyle="1" w:styleId="LFO17">
    <w:name w:val="LFO17"/>
    <w:basedOn w:val="a2"/>
    <w:rsid w:val="00597A4D"/>
    <w:pPr>
      <w:numPr>
        <w:numId w:val="24"/>
      </w:numPr>
    </w:pPr>
  </w:style>
  <w:style w:type="numbering" w:customStyle="1" w:styleId="LFO18">
    <w:name w:val="LFO18"/>
    <w:basedOn w:val="a2"/>
    <w:rsid w:val="00597A4D"/>
    <w:pPr>
      <w:numPr>
        <w:numId w:val="25"/>
      </w:numPr>
    </w:pPr>
  </w:style>
  <w:style w:type="numbering" w:customStyle="1" w:styleId="LFO19">
    <w:name w:val="LFO19"/>
    <w:basedOn w:val="a2"/>
    <w:rsid w:val="00597A4D"/>
    <w:pPr>
      <w:numPr>
        <w:numId w:val="26"/>
      </w:numPr>
    </w:pPr>
  </w:style>
  <w:style w:type="numbering" w:customStyle="1" w:styleId="LFO20">
    <w:name w:val="LFO20"/>
    <w:basedOn w:val="a2"/>
    <w:rsid w:val="00597A4D"/>
    <w:pPr>
      <w:numPr>
        <w:numId w:val="27"/>
      </w:numPr>
    </w:pPr>
  </w:style>
  <w:style w:type="numbering" w:customStyle="1" w:styleId="LFO22">
    <w:name w:val="LFO22"/>
    <w:basedOn w:val="a2"/>
    <w:rsid w:val="00597A4D"/>
    <w:pPr>
      <w:numPr>
        <w:numId w:val="28"/>
      </w:numPr>
    </w:pPr>
  </w:style>
  <w:style w:type="numbering" w:customStyle="1" w:styleId="LFO23">
    <w:name w:val="LFO23"/>
    <w:basedOn w:val="a2"/>
    <w:rsid w:val="00597A4D"/>
    <w:pPr>
      <w:numPr>
        <w:numId w:val="29"/>
      </w:numPr>
    </w:pPr>
  </w:style>
  <w:style w:type="numbering" w:customStyle="1" w:styleId="LFO24">
    <w:name w:val="LFO24"/>
    <w:basedOn w:val="a2"/>
    <w:rsid w:val="00597A4D"/>
    <w:pPr>
      <w:numPr>
        <w:numId w:val="30"/>
      </w:numPr>
    </w:pPr>
  </w:style>
  <w:style w:type="numbering" w:customStyle="1" w:styleId="LFO25">
    <w:name w:val="LFO25"/>
    <w:basedOn w:val="a2"/>
    <w:rsid w:val="00597A4D"/>
    <w:pPr>
      <w:numPr>
        <w:numId w:val="31"/>
      </w:numPr>
    </w:pPr>
  </w:style>
  <w:style w:type="numbering" w:customStyle="1" w:styleId="LFO26">
    <w:name w:val="LFO26"/>
    <w:basedOn w:val="a2"/>
    <w:rsid w:val="00597A4D"/>
    <w:pPr>
      <w:numPr>
        <w:numId w:val="32"/>
      </w:numPr>
    </w:pPr>
  </w:style>
  <w:style w:type="numbering" w:customStyle="1" w:styleId="LFO27">
    <w:name w:val="LFO27"/>
    <w:basedOn w:val="a2"/>
    <w:rsid w:val="00597A4D"/>
    <w:pPr>
      <w:numPr>
        <w:numId w:val="33"/>
      </w:numPr>
    </w:pPr>
  </w:style>
  <w:style w:type="numbering" w:customStyle="1" w:styleId="LFO28">
    <w:name w:val="LFO28"/>
    <w:basedOn w:val="a2"/>
    <w:rsid w:val="00597A4D"/>
    <w:pPr>
      <w:numPr>
        <w:numId w:val="34"/>
      </w:numPr>
    </w:pPr>
  </w:style>
  <w:style w:type="numbering" w:customStyle="1" w:styleId="LFO29">
    <w:name w:val="LFO29"/>
    <w:basedOn w:val="a2"/>
    <w:rsid w:val="00597A4D"/>
    <w:pPr>
      <w:numPr>
        <w:numId w:val="35"/>
      </w:numPr>
    </w:pPr>
  </w:style>
  <w:style w:type="numbering" w:customStyle="1" w:styleId="LFO30">
    <w:name w:val="LFO30"/>
    <w:basedOn w:val="a2"/>
    <w:rsid w:val="00597A4D"/>
    <w:pPr>
      <w:numPr>
        <w:numId w:val="36"/>
      </w:numPr>
    </w:pPr>
  </w:style>
  <w:style w:type="numbering" w:customStyle="1" w:styleId="LFO31">
    <w:name w:val="LFO31"/>
    <w:basedOn w:val="a2"/>
    <w:rsid w:val="00597A4D"/>
    <w:pPr>
      <w:numPr>
        <w:numId w:val="37"/>
      </w:numPr>
    </w:pPr>
  </w:style>
  <w:style w:type="numbering" w:customStyle="1" w:styleId="LFO32">
    <w:name w:val="LFO32"/>
    <w:basedOn w:val="a2"/>
    <w:rsid w:val="00597A4D"/>
    <w:pPr>
      <w:numPr>
        <w:numId w:val="38"/>
      </w:numPr>
    </w:pPr>
  </w:style>
  <w:style w:type="numbering" w:customStyle="1" w:styleId="LFO33">
    <w:name w:val="LFO33"/>
    <w:basedOn w:val="a2"/>
    <w:rsid w:val="00597A4D"/>
    <w:pPr>
      <w:numPr>
        <w:numId w:val="39"/>
      </w:numPr>
    </w:pPr>
  </w:style>
  <w:style w:type="numbering" w:customStyle="1" w:styleId="LFO34">
    <w:name w:val="LFO34"/>
    <w:basedOn w:val="a2"/>
    <w:rsid w:val="00597A4D"/>
    <w:pPr>
      <w:numPr>
        <w:numId w:val="40"/>
      </w:numPr>
    </w:pPr>
  </w:style>
  <w:style w:type="numbering" w:customStyle="1" w:styleId="LFO35">
    <w:name w:val="LFO35"/>
    <w:basedOn w:val="a2"/>
    <w:rsid w:val="00597A4D"/>
    <w:pPr>
      <w:numPr>
        <w:numId w:val="41"/>
      </w:numPr>
    </w:pPr>
  </w:style>
  <w:style w:type="numbering" w:customStyle="1" w:styleId="LFO37">
    <w:name w:val="LFO37"/>
    <w:basedOn w:val="a2"/>
    <w:rsid w:val="00597A4D"/>
    <w:pPr>
      <w:numPr>
        <w:numId w:val="42"/>
      </w:numPr>
    </w:pPr>
  </w:style>
  <w:style w:type="numbering" w:customStyle="1" w:styleId="LFO39">
    <w:name w:val="LFO39"/>
    <w:basedOn w:val="a2"/>
    <w:rsid w:val="00597A4D"/>
    <w:pPr>
      <w:numPr>
        <w:numId w:val="43"/>
      </w:numPr>
    </w:pPr>
  </w:style>
  <w:style w:type="numbering" w:customStyle="1" w:styleId="LFO40">
    <w:name w:val="LFO40"/>
    <w:basedOn w:val="a2"/>
    <w:rsid w:val="00597A4D"/>
    <w:pPr>
      <w:numPr>
        <w:numId w:val="44"/>
      </w:numPr>
    </w:pPr>
  </w:style>
  <w:style w:type="numbering" w:customStyle="1" w:styleId="LFO42">
    <w:name w:val="LFO42"/>
    <w:basedOn w:val="a2"/>
    <w:rsid w:val="00597A4D"/>
    <w:pPr>
      <w:numPr>
        <w:numId w:val="45"/>
      </w:numPr>
    </w:pPr>
  </w:style>
  <w:style w:type="numbering" w:customStyle="1" w:styleId="LFO43">
    <w:name w:val="LFO43"/>
    <w:basedOn w:val="a2"/>
    <w:rsid w:val="00597A4D"/>
    <w:pPr>
      <w:numPr>
        <w:numId w:val="46"/>
      </w:numPr>
    </w:pPr>
  </w:style>
  <w:style w:type="numbering" w:customStyle="1" w:styleId="LFO44">
    <w:name w:val="LFO44"/>
    <w:basedOn w:val="a2"/>
    <w:rsid w:val="00597A4D"/>
    <w:pPr>
      <w:numPr>
        <w:numId w:val="47"/>
      </w:numPr>
    </w:pPr>
  </w:style>
  <w:style w:type="numbering" w:customStyle="1" w:styleId="LFO45">
    <w:name w:val="LFO45"/>
    <w:basedOn w:val="a2"/>
    <w:rsid w:val="00597A4D"/>
    <w:pPr>
      <w:numPr>
        <w:numId w:val="48"/>
      </w:numPr>
    </w:pPr>
  </w:style>
  <w:style w:type="numbering" w:customStyle="1" w:styleId="LFO46">
    <w:name w:val="LFO46"/>
    <w:basedOn w:val="a2"/>
    <w:rsid w:val="00597A4D"/>
    <w:pPr>
      <w:numPr>
        <w:numId w:val="49"/>
      </w:numPr>
    </w:pPr>
  </w:style>
  <w:style w:type="numbering" w:customStyle="1" w:styleId="LFO47">
    <w:name w:val="LFO47"/>
    <w:basedOn w:val="a2"/>
    <w:rsid w:val="00597A4D"/>
    <w:pPr>
      <w:numPr>
        <w:numId w:val="50"/>
      </w:numPr>
    </w:pPr>
  </w:style>
  <w:style w:type="numbering" w:customStyle="1" w:styleId="LFO48">
    <w:name w:val="LFO48"/>
    <w:basedOn w:val="a2"/>
    <w:rsid w:val="00597A4D"/>
    <w:pPr>
      <w:numPr>
        <w:numId w:val="51"/>
      </w:numPr>
    </w:pPr>
  </w:style>
  <w:style w:type="numbering" w:customStyle="1" w:styleId="LFO49">
    <w:name w:val="LFO49"/>
    <w:basedOn w:val="a2"/>
    <w:rsid w:val="00597A4D"/>
    <w:pPr>
      <w:numPr>
        <w:numId w:val="52"/>
      </w:numPr>
    </w:pPr>
  </w:style>
  <w:style w:type="numbering" w:customStyle="1" w:styleId="LFO50">
    <w:name w:val="LFO50"/>
    <w:basedOn w:val="a2"/>
    <w:rsid w:val="00597A4D"/>
    <w:pPr>
      <w:numPr>
        <w:numId w:val="53"/>
      </w:numPr>
    </w:pPr>
  </w:style>
  <w:style w:type="numbering" w:customStyle="1" w:styleId="LFO51">
    <w:name w:val="LFO51"/>
    <w:basedOn w:val="a2"/>
    <w:rsid w:val="00597A4D"/>
    <w:pPr>
      <w:numPr>
        <w:numId w:val="54"/>
      </w:numPr>
    </w:pPr>
  </w:style>
  <w:style w:type="numbering" w:customStyle="1" w:styleId="LFO52">
    <w:name w:val="LFO52"/>
    <w:basedOn w:val="a2"/>
    <w:rsid w:val="00597A4D"/>
    <w:pPr>
      <w:numPr>
        <w:numId w:val="55"/>
      </w:numPr>
    </w:pPr>
  </w:style>
  <w:style w:type="numbering" w:customStyle="1" w:styleId="LFO53">
    <w:name w:val="LFO53"/>
    <w:basedOn w:val="a2"/>
    <w:rsid w:val="00597A4D"/>
    <w:pPr>
      <w:numPr>
        <w:numId w:val="56"/>
      </w:numPr>
    </w:pPr>
  </w:style>
  <w:style w:type="numbering" w:customStyle="1" w:styleId="LFO54">
    <w:name w:val="LFO54"/>
    <w:basedOn w:val="a2"/>
    <w:rsid w:val="00597A4D"/>
    <w:pPr>
      <w:numPr>
        <w:numId w:val="57"/>
      </w:numPr>
    </w:pPr>
  </w:style>
  <w:style w:type="numbering" w:customStyle="1" w:styleId="LFO55">
    <w:name w:val="LFO55"/>
    <w:basedOn w:val="a2"/>
    <w:rsid w:val="00597A4D"/>
    <w:pPr>
      <w:numPr>
        <w:numId w:val="58"/>
      </w:numPr>
    </w:pPr>
  </w:style>
  <w:style w:type="numbering" w:customStyle="1" w:styleId="LFO56">
    <w:name w:val="LFO56"/>
    <w:basedOn w:val="a2"/>
    <w:rsid w:val="00597A4D"/>
    <w:pPr>
      <w:numPr>
        <w:numId w:val="59"/>
      </w:numPr>
    </w:pPr>
  </w:style>
  <w:style w:type="numbering" w:customStyle="1" w:styleId="LFO57">
    <w:name w:val="LFO57"/>
    <w:basedOn w:val="a2"/>
    <w:rsid w:val="00597A4D"/>
    <w:pPr>
      <w:numPr>
        <w:numId w:val="60"/>
      </w:numPr>
    </w:pPr>
  </w:style>
  <w:style w:type="numbering" w:customStyle="1" w:styleId="LFO58">
    <w:name w:val="LFO58"/>
    <w:basedOn w:val="a2"/>
    <w:rsid w:val="00597A4D"/>
    <w:pPr>
      <w:numPr>
        <w:numId w:val="61"/>
      </w:numPr>
    </w:pPr>
  </w:style>
  <w:style w:type="numbering" w:customStyle="1" w:styleId="LFO59">
    <w:name w:val="LFO59"/>
    <w:basedOn w:val="a2"/>
    <w:rsid w:val="00597A4D"/>
    <w:pPr>
      <w:numPr>
        <w:numId w:val="62"/>
      </w:numPr>
    </w:pPr>
  </w:style>
  <w:style w:type="numbering" w:customStyle="1" w:styleId="LFO60">
    <w:name w:val="LFO60"/>
    <w:basedOn w:val="a2"/>
    <w:rsid w:val="00597A4D"/>
    <w:pPr>
      <w:numPr>
        <w:numId w:val="63"/>
      </w:numPr>
    </w:pPr>
  </w:style>
  <w:style w:type="numbering" w:customStyle="1" w:styleId="LFO61">
    <w:name w:val="LFO61"/>
    <w:basedOn w:val="a2"/>
    <w:rsid w:val="00597A4D"/>
    <w:pPr>
      <w:numPr>
        <w:numId w:val="64"/>
      </w:numPr>
    </w:pPr>
  </w:style>
  <w:style w:type="numbering" w:customStyle="1" w:styleId="LFO62">
    <w:name w:val="LFO62"/>
    <w:basedOn w:val="a2"/>
    <w:rsid w:val="00597A4D"/>
    <w:pPr>
      <w:numPr>
        <w:numId w:val="65"/>
      </w:numPr>
    </w:pPr>
  </w:style>
  <w:style w:type="numbering" w:customStyle="1" w:styleId="LFO63">
    <w:name w:val="LFO63"/>
    <w:basedOn w:val="a2"/>
    <w:rsid w:val="00597A4D"/>
    <w:pPr>
      <w:numPr>
        <w:numId w:val="66"/>
      </w:numPr>
    </w:pPr>
  </w:style>
  <w:style w:type="numbering" w:customStyle="1" w:styleId="LFO64">
    <w:name w:val="LFO64"/>
    <w:basedOn w:val="a2"/>
    <w:rsid w:val="00597A4D"/>
    <w:pPr>
      <w:numPr>
        <w:numId w:val="67"/>
      </w:numPr>
    </w:pPr>
  </w:style>
  <w:style w:type="numbering" w:customStyle="1" w:styleId="LFO65">
    <w:name w:val="LFO65"/>
    <w:basedOn w:val="a2"/>
    <w:rsid w:val="00597A4D"/>
    <w:pPr>
      <w:numPr>
        <w:numId w:val="68"/>
      </w:numPr>
    </w:pPr>
  </w:style>
  <w:style w:type="numbering" w:customStyle="1" w:styleId="LFO66">
    <w:name w:val="LFO66"/>
    <w:basedOn w:val="a2"/>
    <w:rsid w:val="00597A4D"/>
    <w:pPr>
      <w:numPr>
        <w:numId w:val="69"/>
      </w:numPr>
    </w:pPr>
  </w:style>
  <w:style w:type="numbering" w:customStyle="1" w:styleId="LFO67">
    <w:name w:val="LFO67"/>
    <w:basedOn w:val="a2"/>
    <w:rsid w:val="00597A4D"/>
    <w:pPr>
      <w:numPr>
        <w:numId w:val="70"/>
      </w:numPr>
    </w:pPr>
  </w:style>
  <w:style w:type="numbering" w:customStyle="1" w:styleId="LFO68">
    <w:name w:val="LFO68"/>
    <w:basedOn w:val="a2"/>
    <w:rsid w:val="00597A4D"/>
    <w:pPr>
      <w:numPr>
        <w:numId w:val="71"/>
      </w:numPr>
    </w:pPr>
  </w:style>
  <w:style w:type="character" w:customStyle="1" w:styleId="af5">
    <w:name w:val="Абзац списка Знак"/>
    <w:aliases w:val="Bullet List Знак,FooterText Знак,numbered Знак"/>
    <w:link w:val="af4"/>
    <w:uiPriority w:val="34"/>
    <w:locked/>
    <w:rsid w:val="006039D7"/>
    <w:rPr>
      <w:rFonts w:ascii="Times New Roman" w:hAnsi="Times New Roman"/>
      <w:sz w:val="22"/>
      <w:szCs w:val="22"/>
      <w:lang w:eastAsia="en-US"/>
    </w:rPr>
  </w:style>
  <w:style w:type="paragraph" w:styleId="afe">
    <w:name w:val="No Spacing"/>
    <w:uiPriority w:val="1"/>
    <w:qFormat/>
    <w:rsid w:val="008C2B4A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table" w:styleId="aff">
    <w:name w:val="Table Grid"/>
    <w:basedOn w:val="a1"/>
    <w:uiPriority w:val="39"/>
    <w:rsid w:val="00793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E44883"/>
    <w:pPr>
      <w:tabs>
        <w:tab w:val="left" w:pos="1134"/>
      </w:tabs>
      <w:suppressAutoHyphens w:val="0"/>
      <w:kinsoku w:val="0"/>
      <w:overflowPunct w:val="0"/>
      <w:autoSpaceDE w:val="0"/>
      <w:spacing w:line="288" w:lineRule="auto"/>
      <w:ind w:left="720" w:firstLine="567"/>
      <w:textAlignment w:val="auto"/>
    </w:pPr>
    <w:rPr>
      <w:szCs w:val="28"/>
      <w:lang w:eastAsia="ru-RU"/>
    </w:rPr>
  </w:style>
  <w:style w:type="paragraph" w:customStyle="1" w:styleId="aff0">
    <w:name w:val="Пункт"/>
    <w:basedOn w:val="a"/>
    <w:rsid w:val="00C23D68"/>
    <w:pPr>
      <w:tabs>
        <w:tab w:val="num" w:pos="1980"/>
      </w:tabs>
      <w:suppressAutoHyphens w:val="0"/>
      <w:autoSpaceDN/>
      <w:ind w:left="1404" w:hanging="504"/>
      <w:textAlignment w:val="auto"/>
    </w:pPr>
    <w:rPr>
      <w:rFonts w:eastAsia="Times New Roman"/>
      <w:sz w:val="24"/>
      <w:szCs w:val="28"/>
      <w:lang w:eastAsia="ru-RU"/>
    </w:rPr>
  </w:style>
  <w:style w:type="paragraph" w:customStyle="1" w:styleId="13">
    <w:name w:val="çàãîëîâîê 1"/>
    <w:basedOn w:val="a"/>
    <w:next w:val="a"/>
    <w:rsid w:val="006034F3"/>
    <w:pPr>
      <w:keepNext/>
      <w:widowControl w:val="0"/>
      <w:tabs>
        <w:tab w:val="left" w:pos="-1843"/>
        <w:tab w:val="left" w:pos="8472"/>
      </w:tabs>
      <w:suppressAutoHyphens w:val="0"/>
      <w:autoSpaceDN/>
      <w:spacing w:after="120"/>
      <w:textAlignment w:val="auto"/>
    </w:pPr>
    <w:rPr>
      <w:rFonts w:eastAsia="Times New Roman"/>
      <w:sz w:val="24"/>
      <w:szCs w:val="20"/>
      <w:lang w:eastAsia="ru-RU"/>
    </w:rPr>
  </w:style>
  <w:style w:type="table" w:customStyle="1" w:styleId="TableStyle0">
    <w:name w:val="TableStyle0"/>
    <w:rsid w:val="006969A3"/>
    <w:pPr>
      <w:autoSpaceDN/>
      <w:textAlignment w:val="auto"/>
    </w:pPr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12</Pages>
  <Words>5456</Words>
  <Characters>31104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dc:description/>
  <cp:lastModifiedBy>Admin</cp:lastModifiedBy>
  <cp:revision>21</cp:revision>
  <cp:lastPrinted>2021-09-09T07:47:00Z</cp:lastPrinted>
  <dcterms:created xsi:type="dcterms:W3CDTF">2021-09-08T07:58:00Z</dcterms:created>
  <dcterms:modified xsi:type="dcterms:W3CDTF">2026-10-13T09:17:00Z</dcterms:modified>
</cp:coreProperties>
</file>