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ind w:right="-48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ДОГОВОР ОКАЗАНИЯ УСЛУГ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</w:t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pStyle w:val="854"/>
        <w:ind w:left="547"/>
        <w:spacing w:before="202"/>
        <w:shd w:val="clear" w:color="auto" w:fill="ffffff"/>
        <w:tabs>
          <w:tab w:val="left" w:pos="7056" w:leader="none"/>
        </w:tabs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</w:rPr>
        <w:t xml:space="preserve">г. Выборг                                                     </w:t>
      </w:r>
      <w:r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</w:rPr>
        <w:t xml:space="preserve">____</w:t>
      </w:r>
      <w:r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___</w:t>
      </w:r>
      <w:r>
        <w:rPr>
          <w:color w:val="000000"/>
          <w:sz w:val="28"/>
          <w:szCs w:val="28"/>
        </w:rPr>
        <w:t xml:space="preserve">__</w:t>
      </w:r>
      <w:r>
        <w:rPr>
          <w:color w:val="000000"/>
          <w:sz w:val="28"/>
          <w:szCs w:val="28"/>
        </w:rPr>
        <w:t xml:space="preserve">_____ </w:t>
      </w:r>
      <w:r>
        <w:rPr>
          <w:color w:val="000000"/>
          <w:sz w:val="28"/>
          <w:szCs w:val="28"/>
        </w:rPr>
        <w:t xml:space="preserve">20</w:t>
      </w:r>
      <w:r>
        <w:rPr>
          <w:color w:val="000000"/>
          <w:sz w:val="28"/>
          <w:szCs w:val="28"/>
        </w:rPr>
        <w:t xml:space="preserve">___</w:t>
      </w:r>
      <w:r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</w:p>
    <w:p>
      <w:pPr>
        <w:ind w:right="38" w:firstLine="701"/>
        <w:jc w:val="both"/>
        <w:shd w:val="clear" w:color="auto" w:fill="ffffff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</w:r>
      <w:r>
        <w:rPr>
          <w:color w:val="000000"/>
          <w:spacing w:val="-1"/>
          <w:sz w:val="28"/>
          <w:szCs w:val="28"/>
        </w:rPr>
      </w:r>
      <w:r>
        <w:rPr>
          <w:color w:val="000000"/>
          <w:spacing w:val="-1"/>
          <w:sz w:val="28"/>
          <w:szCs w:val="28"/>
        </w:rPr>
      </w:r>
    </w:p>
    <w:p>
      <w:pPr>
        <w:pStyle w:val="854"/>
        <w:ind w:left="284" w:right="38" w:firstLine="425"/>
        <w:jc w:val="both"/>
        <w:spacing w:line="240" w:lineRule="auto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pacing w:val="-1"/>
          <w:sz w:val="26"/>
          <w:szCs w:val="26"/>
        </w:rPr>
        <w:t xml:space="preserve">Администрация </w:t>
      </w:r>
      <w:r>
        <w:rPr>
          <w:color w:val="000000"/>
          <w:spacing w:val="-1"/>
          <w:sz w:val="26"/>
          <w:szCs w:val="26"/>
        </w:rPr>
        <w:t xml:space="preserve">Выборгского муниципального района</w:t>
      </w:r>
      <w:r>
        <w:rPr>
          <w:color w:val="000000"/>
          <w:spacing w:val="-1"/>
          <w:sz w:val="26"/>
          <w:szCs w:val="26"/>
        </w:rPr>
        <w:t xml:space="preserve"> Ленинградской области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b/>
          <w:color w:val="000000"/>
          <w:spacing w:val="-1"/>
          <w:sz w:val="26"/>
          <w:szCs w:val="26"/>
        </w:rPr>
        <w:t xml:space="preserve">(Администрация </w:t>
      </w:r>
      <w:r>
        <w:rPr>
          <w:b/>
          <w:color w:val="000000"/>
          <w:spacing w:val="-1"/>
          <w:sz w:val="26"/>
          <w:szCs w:val="26"/>
        </w:rPr>
        <w:t xml:space="preserve">Выбор</w:t>
      </w:r>
      <w:r>
        <w:rPr>
          <w:b/>
          <w:color w:val="000000"/>
          <w:spacing w:val="-1"/>
          <w:sz w:val="26"/>
          <w:szCs w:val="26"/>
        </w:rPr>
        <w:t xml:space="preserve">г</w:t>
      </w:r>
      <w:r>
        <w:rPr>
          <w:b/>
          <w:color w:val="000000"/>
          <w:spacing w:val="-1"/>
          <w:sz w:val="26"/>
          <w:szCs w:val="26"/>
        </w:rPr>
        <w:t xml:space="preserve">с</w:t>
      </w:r>
      <w:r>
        <w:rPr>
          <w:b/>
          <w:color w:val="000000"/>
          <w:spacing w:val="-1"/>
          <w:sz w:val="26"/>
          <w:szCs w:val="26"/>
        </w:rPr>
        <w:t xml:space="preserve">кого муниципального района</w:t>
      </w:r>
      <w:r>
        <w:rPr>
          <w:b/>
          <w:color w:val="000000"/>
          <w:spacing w:val="-1"/>
          <w:sz w:val="26"/>
          <w:szCs w:val="26"/>
        </w:rPr>
        <w:t xml:space="preserve">)</w:t>
      </w:r>
      <w:r>
        <w:rPr>
          <w:color w:val="000000"/>
          <w:spacing w:val="-1"/>
          <w:sz w:val="26"/>
          <w:szCs w:val="26"/>
        </w:rPr>
        <w:t xml:space="preserve">, </w:t>
      </w:r>
      <w:r>
        <w:rPr>
          <w:color w:val="000000"/>
          <w:spacing w:val="5"/>
          <w:sz w:val="26"/>
          <w:szCs w:val="26"/>
        </w:rPr>
        <w:t xml:space="preserve">в лице</w:t>
      </w:r>
      <w:r>
        <w:rPr>
          <w:color w:val="000000"/>
          <w:spacing w:val="5"/>
          <w:sz w:val="26"/>
          <w:szCs w:val="26"/>
        </w:rPr>
        <w:t xml:space="preserve"> </w:t>
      </w:r>
      <w:r>
        <w:rPr>
          <w:color w:val="000000"/>
          <w:spacing w:val="5"/>
          <w:sz w:val="26"/>
          <w:szCs w:val="26"/>
        </w:rPr>
        <w:t xml:space="preserve">главы администрации Савин</w:t>
      </w:r>
      <w:r>
        <w:rPr>
          <w:color w:val="000000"/>
          <w:spacing w:val="5"/>
          <w:sz w:val="26"/>
          <w:szCs w:val="26"/>
        </w:rPr>
        <w:t xml:space="preserve">ова Валерия Геннадьевича</w:t>
      </w:r>
      <w:r>
        <w:rPr>
          <w:color w:val="000000"/>
          <w:spacing w:val="5"/>
          <w:sz w:val="26"/>
          <w:szCs w:val="26"/>
        </w:rPr>
        <w:t xml:space="preserve">, </w:t>
      </w:r>
      <w:r>
        <w:rPr>
          <w:color w:val="000000"/>
          <w:spacing w:val="5"/>
          <w:sz w:val="26"/>
          <w:szCs w:val="26"/>
        </w:rPr>
        <w:t xml:space="preserve">действующего на основании Устава</w:t>
      </w:r>
      <w:r>
        <w:rPr>
          <w:color w:val="000000"/>
          <w:spacing w:val="5"/>
          <w:sz w:val="26"/>
          <w:szCs w:val="26"/>
        </w:rPr>
        <w:t xml:space="preserve">, </w:t>
      </w:r>
      <w:r>
        <w:rPr>
          <w:color w:val="000000"/>
          <w:spacing w:val="5"/>
          <w:sz w:val="26"/>
          <w:szCs w:val="26"/>
        </w:rPr>
        <w:t xml:space="preserve">именуемая в дальнейшем «Заказчик»,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pacing w:val="-2"/>
          <w:sz w:val="26"/>
          <w:szCs w:val="26"/>
        </w:rPr>
        <w:t xml:space="preserve">и </w:t>
      </w:r>
      <w:r>
        <w:rPr>
          <w:color w:val="000000"/>
          <w:spacing w:val="-2"/>
          <w:sz w:val="26"/>
          <w:szCs w:val="26"/>
        </w:rPr>
        <w:t xml:space="preserve">___________________________</w:t>
      </w:r>
      <w:r>
        <w:rPr>
          <w:spacing w:val="-2"/>
          <w:sz w:val="26"/>
          <w:szCs w:val="26"/>
        </w:rPr>
        <w:t xml:space="preserve">,</w:t>
      </w:r>
      <w:r>
        <w:rPr>
          <w:spacing w:val="-2"/>
          <w:sz w:val="26"/>
          <w:szCs w:val="26"/>
        </w:rPr>
        <w:t xml:space="preserve"> в лице _____________________</w:t>
      </w:r>
      <w:r>
        <w:rPr>
          <w:spacing w:val="-2"/>
          <w:sz w:val="26"/>
          <w:szCs w:val="26"/>
        </w:rPr>
        <w:t xml:space="preserve">, действующий/ая на основании ______________</w:t>
      </w:r>
      <w:r>
        <w:rPr>
          <w:color w:val="000000"/>
          <w:sz w:val="26"/>
          <w:szCs w:val="26"/>
          <w:shd w:val="clear" w:color="auto" w:fill="ffffff"/>
        </w:rPr>
        <w:t xml:space="preserve">,</w:t>
      </w:r>
      <w:r>
        <w:rPr>
          <w:color w:val="000000"/>
          <w:spacing w:val="-2"/>
          <w:sz w:val="26"/>
          <w:szCs w:val="26"/>
        </w:rPr>
        <w:t xml:space="preserve"> именуемый/</w:t>
      </w:r>
      <w:r>
        <w:rPr>
          <w:color w:val="000000"/>
          <w:spacing w:val="-2"/>
          <w:sz w:val="26"/>
          <w:szCs w:val="26"/>
        </w:rPr>
        <w:t xml:space="preserve">а</w:t>
      </w:r>
      <w:r>
        <w:rPr>
          <w:color w:val="000000"/>
          <w:spacing w:val="-2"/>
          <w:sz w:val="26"/>
          <w:szCs w:val="26"/>
        </w:rPr>
        <w:t xml:space="preserve">я</w:t>
      </w:r>
      <w:r>
        <w:rPr>
          <w:color w:val="000000"/>
          <w:spacing w:val="-2"/>
          <w:sz w:val="26"/>
          <w:szCs w:val="26"/>
        </w:rPr>
        <w:t xml:space="preserve"> в дальнейшем «Исполните</w:t>
      </w:r>
      <w:r>
        <w:rPr>
          <w:color w:val="000000"/>
          <w:spacing w:val="-2"/>
          <w:sz w:val="26"/>
          <w:szCs w:val="26"/>
        </w:rPr>
        <w:t xml:space="preserve">л</w:t>
      </w:r>
      <w:r>
        <w:rPr>
          <w:color w:val="000000"/>
          <w:spacing w:val="-2"/>
          <w:sz w:val="26"/>
          <w:szCs w:val="26"/>
        </w:rPr>
        <w:t xml:space="preserve">ь</w:t>
      </w:r>
      <w:r>
        <w:rPr>
          <w:color w:val="000000"/>
          <w:spacing w:val="-2"/>
          <w:sz w:val="26"/>
          <w:szCs w:val="26"/>
        </w:rPr>
        <w:t xml:space="preserve">»</w:t>
      </w:r>
      <w:r>
        <w:rPr>
          <w:color w:val="000000"/>
          <w:spacing w:val="-1"/>
          <w:sz w:val="26"/>
          <w:szCs w:val="26"/>
        </w:rPr>
        <w:t xml:space="preserve">, с другой стороны, далее совместно именуемые «Стороны»</w:t>
      </w:r>
      <w:r>
        <w:rPr>
          <w:color w:val="000000"/>
          <w:spacing w:val="-1"/>
          <w:sz w:val="26"/>
          <w:szCs w:val="26"/>
        </w:rPr>
        <w:t xml:space="preserve">, </w:t>
      </w:r>
      <w:r>
        <w:rPr>
          <w:color w:val="000000"/>
          <w:spacing w:val="-1"/>
          <w:sz w:val="26"/>
          <w:szCs w:val="26"/>
        </w:rPr>
        <w:t xml:space="preserve">с соблюдением требований п.4 ч.1 ст</w:t>
      </w:r>
      <w:r>
        <w:rPr>
          <w:color w:val="000000"/>
          <w:spacing w:val="-1"/>
          <w:sz w:val="26"/>
          <w:szCs w:val="26"/>
        </w:rPr>
        <w:t xml:space="preserve">.93 Федерального закона от 05.04.2013 №44-ФЗ «О контрактной системе в сфере закупок товаров,</w:t>
      </w:r>
      <w:r>
        <w:rPr>
          <w:color w:val="000000"/>
          <w:spacing w:val="-1"/>
          <w:sz w:val="26"/>
          <w:szCs w:val="26"/>
        </w:rPr>
        <w:t xml:space="preserve"> работ, услуг для обеспечения государственных и муниципальных нужд» д</w:t>
      </w:r>
      <w:r>
        <w:rPr>
          <w:color w:val="000000"/>
          <w:spacing w:val="-1"/>
          <w:sz w:val="26"/>
          <w:szCs w:val="26"/>
        </w:rPr>
        <w:t xml:space="preserve">о</w:t>
      </w:r>
      <w:r>
        <w:rPr>
          <w:color w:val="000000"/>
          <w:spacing w:val="-1"/>
          <w:sz w:val="26"/>
          <w:szCs w:val="26"/>
        </w:rPr>
        <w:t xml:space="preserve">г</w:t>
      </w:r>
      <w:r>
        <w:rPr>
          <w:color w:val="000000"/>
          <w:spacing w:val="-1"/>
          <w:sz w:val="26"/>
          <w:szCs w:val="26"/>
        </w:rPr>
        <w:t xml:space="preserve">оворились о нижеследующем</w:t>
      </w:r>
      <w:r>
        <w:rPr>
          <w:color w:val="000000"/>
          <w:spacing w:val="-1"/>
          <w:sz w:val="26"/>
          <w:szCs w:val="26"/>
        </w:rPr>
        <w:t xml:space="preserve">: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3792"/>
        <w:spacing w:line="240" w:lineRule="auto"/>
        <w:shd w:val="clear" w:color="auto" w:fill="ffffff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</w:p>
    <w:p>
      <w:pPr>
        <w:pStyle w:val="854"/>
        <w:ind w:left="379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1.    ПРЕДМЕТ ДОГОВОРА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ind w:left="379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pStyle w:val="854"/>
        <w:contextualSpacing/>
        <w:ind w:left="283" w:right="0" w:firstLine="426"/>
        <w:jc w:val="both"/>
        <w:spacing w:line="240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</w:t>
      </w:r>
      <w:r>
        <w:rPr>
          <w:color w:val="000000"/>
          <w:sz w:val="26"/>
          <w:szCs w:val="26"/>
        </w:rPr>
        <w:t xml:space="preserve">1</w:t>
      </w:r>
      <w:r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 xml:space="preserve">Исполнитель принимает на себя обязательства по поручению Заказчика оказать услуги</w:t>
      </w:r>
      <w:r>
        <w:rPr>
          <w:color w:val="000000"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по обустройству и подготовке территории Рыночной площади к проведению</w:t>
      </w:r>
      <w:r>
        <w:rPr>
          <w:bCs/>
          <w:sz w:val="26"/>
          <w:szCs w:val="26"/>
          <w:lang w:eastAsia="zh-CN"/>
        </w:rPr>
        <w:t xml:space="preserve"> </w:t>
      </w:r>
      <w:r>
        <w:rPr>
          <w:color w:val="000000"/>
          <w:sz w:val="26"/>
          <w:szCs w:val="26"/>
        </w:rPr>
        <w:t xml:space="preserve">с </w:t>
      </w:r>
      <w:r>
        <w:rPr>
          <w:color w:val="000000"/>
          <w:sz w:val="26"/>
          <w:szCs w:val="26"/>
        </w:rPr>
        <w:t xml:space="preserve">2</w:t>
      </w:r>
      <w:r>
        <w:rPr>
          <w:color w:val="000000"/>
          <w:sz w:val="26"/>
          <w:szCs w:val="26"/>
        </w:rPr>
        <w:t xml:space="preserve">6</w:t>
      </w:r>
      <w:r>
        <w:rPr>
          <w:color w:val="000000"/>
          <w:sz w:val="26"/>
          <w:szCs w:val="26"/>
        </w:rPr>
        <w:t xml:space="preserve"> по 2</w:t>
      </w:r>
      <w:r>
        <w:rPr>
          <w:color w:val="000000"/>
          <w:sz w:val="26"/>
          <w:szCs w:val="26"/>
        </w:rPr>
        <w:t xml:space="preserve">7</w:t>
      </w:r>
      <w:r>
        <w:rPr>
          <w:color w:val="000000"/>
          <w:sz w:val="26"/>
          <w:szCs w:val="26"/>
        </w:rPr>
        <w:t xml:space="preserve"> сентября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202</w:t>
      </w:r>
      <w:r>
        <w:rPr>
          <w:color w:val="000000"/>
          <w:sz w:val="26"/>
          <w:szCs w:val="26"/>
        </w:rPr>
        <w:t xml:space="preserve">6</w:t>
      </w:r>
      <w:r>
        <w:rPr>
          <w:color w:val="000000"/>
          <w:sz w:val="26"/>
          <w:szCs w:val="26"/>
        </w:rPr>
        <w:t xml:space="preserve"> года </w:t>
      </w:r>
      <w:r>
        <w:rPr>
          <w:color w:val="000000"/>
          <w:sz w:val="26"/>
          <w:szCs w:val="26"/>
        </w:rPr>
        <w:t xml:space="preserve">выставки-ярмарки в г. Выборг </w:t>
      </w:r>
      <w:r>
        <w:rPr>
          <w:color w:val="000000"/>
          <w:sz w:val="26"/>
          <w:szCs w:val="26"/>
        </w:rPr>
        <w:t xml:space="preserve">(</w:t>
      </w:r>
      <w:r>
        <w:rPr>
          <w:color w:val="000000"/>
          <w:sz w:val="26"/>
          <w:szCs w:val="26"/>
        </w:rPr>
        <w:t xml:space="preserve">далее – усл</w:t>
      </w:r>
      <w:r>
        <w:rPr>
          <w:color w:val="000000"/>
          <w:sz w:val="26"/>
          <w:szCs w:val="26"/>
        </w:rPr>
        <w:t xml:space="preserve">уги)</w:t>
      </w:r>
      <w:r>
        <w:rPr>
          <w:color w:val="000000"/>
          <w:sz w:val="26"/>
          <w:szCs w:val="26"/>
        </w:rPr>
        <w:t xml:space="preserve">, а Заказчик</w:t>
      </w:r>
      <w:r>
        <w:rPr>
          <w:color w:val="000000"/>
          <w:sz w:val="26"/>
          <w:szCs w:val="26"/>
        </w:rPr>
        <w:t xml:space="preserve"> обязуется оплатить услуги Исполнителю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</w:t>
      </w:r>
      <w:r>
        <w:rPr>
          <w:color w:val="000000"/>
          <w:sz w:val="26"/>
          <w:szCs w:val="26"/>
        </w:rPr>
        <w:t xml:space="preserve">рамках </w:t>
      </w:r>
      <w:r>
        <w:rPr>
          <w:sz w:val="26"/>
          <w:szCs w:val="26"/>
        </w:rPr>
        <w:t xml:space="preserve">п</w:t>
      </w:r>
      <w:r>
        <w:rPr>
          <w:sz w:val="26"/>
          <w:szCs w:val="26"/>
        </w:rPr>
        <w:t xml:space="preserve">од</w:t>
      </w:r>
      <w:r>
        <w:rPr>
          <w:sz w:val="26"/>
          <w:szCs w:val="26"/>
        </w:rPr>
        <w:t xml:space="preserve">программы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Развитие малого и среднего предпринимательства и потребительского рынка </w:t>
      </w:r>
      <w:r>
        <w:rPr>
          <w:sz w:val="26"/>
          <w:szCs w:val="26"/>
        </w:rPr>
        <w:t xml:space="preserve">Выборгского муниципального района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муниципальной программы </w:t>
      </w:r>
      <w:r>
        <w:rPr>
          <w:sz w:val="26"/>
          <w:szCs w:val="26"/>
        </w:rPr>
        <w:t xml:space="preserve">«Стимулирование</w:t>
      </w:r>
      <w:r>
        <w:rPr>
          <w:sz w:val="26"/>
          <w:szCs w:val="26"/>
        </w:rPr>
        <w:t xml:space="preserve"> экономической активн</w:t>
      </w:r>
      <w:r>
        <w:rPr>
          <w:sz w:val="26"/>
          <w:szCs w:val="26"/>
        </w:rPr>
        <w:t xml:space="preserve">ости </w:t>
      </w:r>
      <w:r>
        <w:rPr>
          <w:sz w:val="26"/>
          <w:szCs w:val="26"/>
        </w:rPr>
        <w:t xml:space="preserve">Выборгского </w:t>
      </w:r>
      <w:r>
        <w:rPr>
          <w:sz w:val="26"/>
          <w:szCs w:val="26"/>
          <w:highlight w:val="white"/>
        </w:rPr>
        <w:t xml:space="preserve">муниципального района</w:t>
      </w:r>
      <w:r>
        <w:rPr>
          <w:sz w:val="26"/>
          <w:szCs w:val="26"/>
          <w:highlight w:val="white"/>
        </w:rPr>
        <w:t xml:space="preserve">»</w:t>
      </w:r>
      <w:r>
        <w:rPr>
          <w:sz w:val="26"/>
          <w:szCs w:val="26"/>
          <w:highlight w:val="white"/>
        </w:rPr>
        <w:t xml:space="preserve">,</w:t>
      </w:r>
      <w:r>
        <w:rPr>
          <w:sz w:val="26"/>
          <w:szCs w:val="26"/>
          <w:highlight w:val="white"/>
        </w:rPr>
        <w:t xml:space="preserve"> утвержденной по</w:t>
      </w:r>
      <w:r>
        <w:rPr>
          <w:sz w:val="26"/>
          <w:szCs w:val="26"/>
          <w:highlight w:val="white"/>
        </w:rPr>
        <w:t xml:space="preserve">становлением а</w:t>
      </w:r>
      <w:r>
        <w:rPr>
          <w:sz w:val="26"/>
          <w:szCs w:val="26"/>
          <w:highlight w:val="white"/>
        </w:rPr>
        <w:t xml:space="preserve">дминистрации </w:t>
      </w:r>
      <w:r>
        <w:rPr>
          <w:sz w:val="26"/>
          <w:szCs w:val="26"/>
          <w:highlight w:val="white"/>
        </w:rPr>
        <w:t xml:space="preserve">Выборгского муниципального района</w:t>
      </w:r>
      <w:r>
        <w:rPr>
          <w:sz w:val="26"/>
          <w:szCs w:val="26"/>
          <w:highlight w:val="white"/>
        </w:rPr>
        <w:t xml:space="preserve"> №3805</w:t>
      </w:r>
      <w:r>
        <w:rPr>
          <w:sz w:val="26"/>
          <w:szCs w:val="26"/>
          <w:highlight w:val="white"/>
        </w:rPr>
        <w:t xml:space="preserve"> от 17</w:t>
      </w:r>
      <w:r>
        <w:rPr>
          <w:sz w:val="26"/>
          <w:szCs w:val="26"/>
          <w:highlight w:val="white"/>
        </w:rPr>
        <w:t xml:space="preserve">.07</w:t>
      </w:r>
      <w:r>
        <w:rPr>
          <w:sz w:val="26"/>
          <w:szCs w:val="26"/>
          <w:highlight w:val="white"/>
        </w:rPr>
        <w:t xml:space="preserve">.202</w:t>
      </w:r>
      <w:r>
        <w:rPr>
          <w:sz w:val="26"/>
          <w:szCs w:val="26"/>
          <w:highlight w:val="white"/>
        </w:rPr>
        <w:t xml:space="preserve">6</w:t>
      </w:r>
      <w:r>
        <w:rPr>
          <w:sz w:val="26"/>
          <w:szCs w:val="26"/>
          <w:highlight w:val="white"/>
        </w:rPr>
        <w:t xml:space="preserve"> </w:t>
      </w:r>
      <w:r>
        <w:rPr>
          <w:sz w:val="26"/>
          <w:szCs w:val="26"/>
          <w:highlight w:val="white"/>
        </w:rPr>
        <w:t xml:space="preserve">г</w:t>
      </w:r>
      <w:r>
        <w:rPr>
          <w:sz w:val="26"/>
          <w:szCs w:val="26"/>
          <w:highlight w:val="white"/>
        </w:rPr>
        <w:t xml:space="preserve">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3" w:right="0" w:firstLine="426"/>
        <w:jc w:val="both"/>
        <w:spacing w:line="240" w:lineRule="auto"/>
        <w:shd w:val="clear" w:color="auto" w:fill="ffffff"/>
        <w:rPr>
          <w:sz w:val="26"/>
          <w:szCs w:val="26"/>
          <w:highlight w:val="non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1.</w:t>
      </w: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 Техническое задание на оказание услуг согласовано С</w:t>
      </w:r>
      <w:r>
        <w:rPr>
          <w:sz w:val="26"/>
          <w:szCs w:val="26"/>
        </w:rPr>
        <w:t xml:space="preserve">торонами </w:t>
      </w:r>
      <w:r>
        <w:rPr>
          <w:sz w:val="26"/>
          <w:szCs w:val="26"/>
        </w:rPr>
        <w:t xml:space="preserve">(</w:t>
      </w:r>
      <w:r>
        <w:rPr>
          <w:sz w:val="26"/>
          <w:szCs w:val="26"/>
        </w:rPr>
        <w:t xml:space="preserve">приложение</w:t>
      </w:r>
      <w:r>
        <w:rPr>
          <w:sz w:val="26"/>
          <w:szCs w:val="26"/>
        </w:rPr>
        <w:t xml:space="preserve"> №1).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Style w:val="854"/>
        <w:ind w:left="0" w:right="0" w:firstLine="709"/>
        <w:jc w:val="both"/>
        <w:spacing w:line="240" w:lineRule="auto"/>
        <w:shd w:val="clear" w:color="auto" w:fill="ffffff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1.</w:t>
      </w:r>
      <w:r>
        <w:rPr>
          <w:sz w:val="26"/>
          <w:szCs w:val="26"/>
        </w:rPr>
        <w:t xml:space="preserve">3</w:t>
      </w:r>
      <w:r>
        <w:rPr>
          <w:sz w:val="26"/>
          <w:szCs w:val="26"/>
        </w:rPr>
        <w:t xml:space="preserve">.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ИКЗ </w:t>
      </w:r>
      <w:r>
        <w:rPr>
          <w:rFonts w:ascii="Times New Roman" w:hAnsi="Times New Roman" w:eastAsia="Times New Roman" w:cs="Times New Roman"/>
          <w:sz w:val="26"/>
          <w:szCs w:val="26"/>
          <w:highlight w:val="white"/>
        </w:rPr>
        <w:t xml:space="preserve">2</w:t>
      </w:r>
      <w:r>
        <w:rPr>
          <w:rFonts w:ascii="Times New Roman" w:hAnsi="Times New Roman" w:eastAsia="Times New Roman" w:cs="Times New Roman"/>
          <w:sz w:val="26"/>
          <w:szCs w:val="26"/>
          <w:highlight w:val="white"/>
        </w:rPr>
        <w:t xml:space="preserve">6</w:t>
      </w:r>
      <w:r>
        <w:rPr>
          <w:rFonts w:ascii="Times New Roman" w:hAnsi="Times New Roman" w:eastAsia="Times New Roman" w:cs="Times New Roman"/>
          <w:sz w:val="26"/>
          <w:szCs w:val="26"/>
          <w:highlight w:val="white"/>
        </w:rPr>
        <w:t xml:space="preserve">347040637104704010010039</w:t>
      </w:r>
      <w:r>
        <w:rPr>
          <w:rFonts w:ascii="Times New Roman" w:hAnsi="Times New Roman" w:eastAsia="Times New Roman" w:cs="Times New Roman"/>
          <w:sz w:val="26"/>
          <w:szCs w:val="26"/>
          <w:highlight w:val="white"/>
        </w:rPr>
        <w:t xml:space="preserve">0000000244</w:t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pStyle w:val="854"/>
        <w:ind w:left="19"/>
        <w:spacing w:line="240" w:lineRule="auto"/>
        <w:shd w:val="clear" w:color="auto" w:fill="ffffff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pStyle w:val="854"/>
        <w:ind w:left="307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2.    ПРА</w:t>
      </w:r>
      <w:r>
        <w:rPr>
          <w:b/>
          <w:bCs/>
          <w:color w:val="000000"/>
          <w:sz w:val="26"/>
          <w:szCs w:val="26"/>
        </w:rPr>
        <w:t xml:space="preserve">ВА И ОБЯЗ</w:t>
      </w:r>
      <w:r>
        <w:rPr>
          <w:b/>
          <w:bCs/>
          <w:color w:val="000000"/>
          <w:sz w:val="26"/>
          <w:szCs w:val="26"/>
        </w:rPr>
        <w:t xml:space="preserve">АННОСТИ СТОРОН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ind w:left="307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pStyle w:val="854"/>
        <w:jc w:val="both"/>
        <w:spacing w:line="240" w:lineRule="auto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2.1. Исполнитель обязуется: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4" w:firstLine="425"/>
        <w:jc w:val="both"/>
        <w:spacing w:line="240" w:lineRule="auto"/>
        <w:shd w:val="clear" w:color="auto" w:fill="ffffff"/>
        <w:rPr>
          <w:color w:val="000000"/>
          <w:sz w:val="26"/>
          <w:szCs w:val="26"/>
          <w:highlight w:val="none"/>
        </w:rPr>
      </w:pPr>
      <w:r>
        <w:rPr>
          <w:color w:val="000000"/>
          <w:sz w:val="26"/>
          <w:szCs w:val="26"/>
        </w:rPr>
        <w:t xml:space="preserve">2.1.1.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Оказать ус</w:t>
      </w:r>
      <w:r>
        <w:rPr>
          <w:color w:val="000000"/>
          <w:sz w:val="26"/>
          <w:szCs w:val="26"/>
        </w:rPr>
        <w:t xml:space="preserve">луги </w:t>
      </w:r>
      <w:r>
        <w:rPr>
          <w:color w:val="000000"/>
          <w:sz w:val="26"/>
          <w:szCs w:val="26"/>
        </w:rPr>
        <w:t xml:space="preserve">в соответствии с приложением №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1 к настоящему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оговору надлежащего</w:t>
      </w:r>
      <w:r>
        <w:rPr>
          <w:color w:val="000000"/>
          <w:sz w:val="26"/>
          <w:szCs w:val="26"/>
        </w:rPr>
        <w:t xml:space="preserve"> качества</w:t>
      </w:r>
      <w:r>
        <w:rPr>
          <w:color w:val="000000"/>
          <w:sz w:val="26"/>
          <w:szCs w:val="26"/>
        </w:rPr>
        <w:t xml:space="preserve">, в полном объеме и в сроки, </w:t>
      </w:r>
      <w:r>
        <w:rPr>
          <w:color w:val="000000"/>
          <w:sz w:val="26"/>
          <w:szCs w:val="26"/>
        </w:rPr>
        <w:t xml:space="preserve">установленные настоящим Договором.</w:t>
      </w: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  <w:highlight w:val="none"/>
        </w:rPr>
      </w:r>
    </w:p>
    <w:p>
      <w:pPr>
        <w:ind w:left="284" w:firstLine="425"/>
        <w:jc w:val="both"/>
        <w:spacing w:line="240" w:lineRule="auto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highlight w:val="none"/>
        </w:rPr>
        <w:t xml:space="preserve">2.1.2. Предоставить Заказчику подписанные счет и акт оказанных услуг в течение 5 рабочих дней с момента оказания услуг.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4" w:firstLine="425"/>
        <w:jc w:val="both"/>
        <w:spacing w:line="240" w:lineRule="auto"/>
        <w:shd w:val="clear" w:color="auto" w:fill="ffffff"/>
        <w:rPr>
          <w:color w:val="000000"/>
          <w:sz w:val="26"/>
          <w:szCs w:val="26"/>
          <w:highlight w:val="none"/>
        </w:rPr>
      </w:pPr>
      <w:r>
        <w:rPr>
          <w:color w:val="000000"/>
          <w:sz w:val="26"/>
          <w:szCs w:val="26"/>
        </w:rPr>
        <w:t xml:space="preserve">2.2. Заказчик обязуется:</w:t>
      </w: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  <w:highlight w:val="none"/>
        </w:rPr>
      </w:r>
    </w:p>
    <w:p>
      <w:pPr>
        <w:ind w:left="284" w:firstLine="425"/>
        <w:jc w:val="both"/>
        <w:spacing w:line="240" w:lineRule="auto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highlight w:val="none"/>
        </w:rPr>
        <w:t xml:space="preserve">2.2.1. Принять оказанные услуги в течение 20 (двадцати) рабочих дней с момента предоставления документов, указанных в п. 2.1.2 настоящего Договора, путём подписания акта оказанных услуг, а также акта </w:t>
      </w:r>
      <w:r>
        <w:rPr>
          <w:spacing w:val="-3"/>
          <w:sz w:val="26"/>
          <w:szCs w:val="26"/>
        </w:rPr>
        <w:t xml:space="preserve">по форме</w:t>
      </w:r>
      <w:r>
        <w:rPr>
          <w:spacing w:val="-3"/>
          <w:sz w:val="26"/>
          <w:szCs w:val="26"/>
        </w:rPr>
        <w:t xml:space="preserve"> 0510</w:t>
      </w:r>
      <w:r>
        <w:rPr>
          <w:spacing w:val="-3"/>
          <w:sz w:val="26"/>
          <w:szCs w:val="26"/>
        </w:rPr>
        <w:t xml:space="preserve">452, утвержденной приказом Минфина России  15.04.2021 №61н «Об утверждении унифицированных форм электронных документов бухгалтерского учета государственных (муниципальных) учреждений, и Методических указаний по их формированию и применению» (далее - акт </w:t>
      </w:r>
      <w:r>
        <w:rPr>
          <w:spacing w:val="-3"/>
          <w:sz w:val="26"/>
          <w:szCs w:val="26"/>
        </w:rPr>
        <w:t xml:space="preserve">п</w:t>
      </w:r>
      <w:r>
        <w:rPr>
          <w:spacing w:val="-3"/>
          <w:sz w:val="26"/>
          <w:szCs w:val="26"/>
        </w:rPr>
        <w:t xml:space="preserve">о</w:t>
      </w:r>
      <w:r>
        <w:rPr>
          <w:spacing w:val="-3"/>
          <w:sz w:val="26"/>
          <w:szCs w:val="26"/>
        </w:rPr>
        <w:t xml:space="preserve"> форме 0510452), либо направить Исполнителю мотивированный отказ от их подписания</w:t>
      </w:r>
      <w:r>
        <w:rPr>
          <w:spacing w:val="-3"/>
          <w:sz w:val="26"/>
          <w:szCs w:val="26"/>
        </w:rPr>
        <w:t xml:space="preserve">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4" w:firstLine="425"/>
        <w:jc w:val="both"/>
        <w:spacing w:line="240" w:lineRule="auto"/>
        <w:shd w:val="clear" w:color="auto" w:fill="ffffff"/>
        <w:tabs>
          <w:tab w:val="left" w:pos="709" w:leader="none"/>
        </w:tabs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2.2.2. Оплатить </w:t>
      </w:r>
      <w:r>
        <w:rPr>
          <w:color w:val="000000"/>
          <w:sz w:val="26"/>
          <w:szCs w:val="26"/>
        </w:rPr>
        <w:t xml:space="preserve">оказан</w:t>
      </w:r>
      <w:r>
        <w:rPr>
          <w:color w:val="000000"/>
          <w:sz w:val="26"/>
          <w:szCs w:val="26"/>
        </w:rPr>
        <w:t xml:space="preserve">ны</w:t>
      </w:r>
      <w:r>
        <w:rPr>
          <w:color w:val="000000"/>
          <w:sz w:val="26"/>
          <w:szCs w:val="26"/>
        </w:rPr>
        <w:t xml:space="preserve">е услуг</w:t>
      </w:r>
      <w:r>
        <w:rPr>
          <w:color w:val="000000"/>
          <w:sz w:val="26"/>
          <w:szCs w:val="26"/>
        </w:rPr>
        <w:t xml:space="preserve">и</w:t>
      </w:r>
      <w:r>
        <w:rPr>
          <w:color w:val="000000"/>
          <w:sz w:val="26"/>
          <w:szCs w:val="26"/>
        </w:rPr>
        <w:t xml:space="preserve"> в порядке и сроки, предусмотренные настоящим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оговором.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0"/>
        <w:jc w:val="both"/>
        <w:spacing w:line="240" w:lineRule="auto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ind w:left="10"/>
        <w:jc w:val="both"/>
        <w:spacing w:line="240" w:lineRule="auto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ind w:left="10"/>
        <w:jc w:val="center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3. ЦЕНА ДОГОВОРА И ПО</w:t>
      </w:r>
      <w:r>
        <w:rPr>
          <w:b/>
          <w:bCs/>
          <w:color w:val="000000"/>
          <w:sz w:val="26"/>
          <w:szCs w:val="26"/>
        </w:rPr>
        <w:t xml:space="preserve">РЯДОК РАСЧЕТОВ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ind w:left="10"/>
        <w:jc w:val="center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pStyle w:val="854"/>
        <w:ind w:left="284" w:firstLine="425"/>
        <w:jc w:val="both"/>
        <w:spacing w:line="240" w:lineRule="auto"/>
        <w:shd w:val="clear" w:color="auto" w:fill="ffffff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 xml:space="preserve">3.1.</w:t>
      </w:r>
      <w:r>
        <w:rPr>
          <w:color w:val="000000"/>
          <w:sz w:val="26"/>
          <w:szCs w:val="26"/>
        </w:rPr>
        <w:t xml:space="preserve"> Цена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</w:t>
      </w:r>
      <w:r>
        <w:rPr>
          <w:color w:val="000000"/>
          <w:sz w:val="26"/>
          <w:szCs w:val="26"/>
        </w:rPr>
        <w:t xml:space="preserve">а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составляет ___________</w:t>
      </w:r>
      <w:r>
        <w:rPr>
          <w:color w:val="000000"/>
          <w:sz w:val="26"/>
          <w:szCs w:val="26"/>
        </w:rPr>
        <w:t xml:space="preserve"> </w:t>
      </w:r>
      <w:r>
        <w:rPr>
          <w:b w:val="0"/>
          <w:bCs w:val="0"/>
          <w:color w:val="000000"/>
          <w:sz w:val="26"/>
          <w:szCs w:val="26"/>
        </w:rPr>
        <w:t xml:space="preserve">рублей</w:t>
      </w:r>
      <w:r>
        <w:rPr>
          <w:color w:val="000000"/>
          <w:sz w:val="26"/>
          <w:szCs w:val="26"/>
        </w:rPr>
        <w:t xml:space="preserve">,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0</w:t>
      </w:r>
      <w:r>
        <w:rPr>
          <w:color w:val="000000"/>
          <w:sz w:val="26"/>
          <w:szCs w:val="26"/>
        </w:rPr>
        <w:t xml:space="preserve">0 коп</w:t>
      </w:r>
      <w:r>
        <w:rPr>
          <w:color w:val="000000"/>
          <w:sz w:val="26"/>
          <w:szCs w:val="26"/>
        </w:rPr>
        <w:t xml:space="preserve">еек</w:t>
      </w:r>
      <w:r>
        <w:rPr>
          <w:color w:val="000000"/>
          <w:sz w:val="26"/>
          <w:szCs w:val="26"/>
        </w:rPr>
        <w:t xml:space="preserve">,</w:t>
      </w:r>
      <w:r>
        <w:rPr>
          <w:color w:val="000000"/>
          <w:sz w:val="26"/>
          <w:szCs w:val="26"/>
        </w:rPr>
        <w:t xml:space="preserve"> НДС не облагается. </w:t>
      </w:r>
      <w:r>
        <w:rPr>
          <w:sz w:val="26"/>
          <w:szCs w:val="26"/>
        </w:rPr>
        <w:t xml:space="preserve">КБК </w:t>
      </w:r>
      <w:r>
        <w:rPr>
          <w:rFonts w:ascii="Times New Roman" w:hAnsi="Times New Roman" w:eastAsia="Times New Roman" w:cs="Times New Roman"/>
          <w:sz w:val="26"/>
          <w:szCs w:val="26"/>
          <w:highlight w:val="white"/>
        </w:rPr>
        <w:t xml:space="preserve">9010412064052039024422</w:t>
      </w:r>
      <w:r>
        <w:rPr>
          <w:rFonts w:ascii="Times New Roman" w:hAnsi="Times New Roman" w:eastAsia="Times New Roman" w:cs="Times New Roman"/>
          <w:sz w:val="26"/>
          <w:szCs w:val="26"/>
          <w:highlight w:val="white"/>
        </w:rPr>
        <w:t xml:space="preserve">6</w:t>
      </w:r>
      <w:r>
        <w:rPr>
          <w:sz w:val="26"/>
          <w:szCs w:val="26"/>
        </w:rPr>
        <w:t xml:space="preserve">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4" w:firstLine="425"/>
        <w:jc w:val="both"/>
        <w:spacing w:line="240" w:lineRule="auto"/>
        <w:shd w:val="clear" w:color="auto" w:fill="ffffff"/>
        <w:tabs>
          <w:tab w:val="left" w:pos="893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3.2. </w:t>
      </w:r>
      <w:r>
        <w:rPr>
          <w:color w:val="000000"/>
          <w:sz w:val="26"/>
          <w:szCs w:val="26"/>
        </w:rPr>
        <w:t xml:space="preserve">З</w:t>
      </w:r>
      <w:r>
        <w:rPr>
          <w:sz w:val="26"/>
          <w:szCs w:val="26"/>
        </w:rPr>
        <w:t xml:space="preserve">аказчик производит оплату </w:t>
      </w:r>
      <w:r>
        <w:rPr>
          <w:spacing w:val="-3"/>
          <w:sz w:val="26"/>
          <w:szCs w:val="26"/>
        </w:rPr>
        <w:t xml:space="preserve">на основании предоставления Исполнителем счета, подписанного сторонами акта оказанных услуг и акта</w:t>
      </w:r>
      <w:r>
        <w:rPr>
          <w:spacing w:val="-3"/>
          <w:sz w:val="26"/>
          <w:szCs w:val="26"/>
        </w:rPr>
        <w:t xml:space="preserve"> по форме</w:t>
      </w:r>
      <w:r>
        <w:rPr>
          <w:spacing w:val="-3"/>
          <w:sz w:val="26"/>
          <w:szCs w:val="26"/>
        </w:rPr>
        <w:t xml:space="preserve"> 0510</w:t>
      </w:r>
      <w:r>
        <w:rPr>
          <w:spacing w:val="-3"/>
          <w:sz w:val="26"/>
          <w:szCs w:val="26"/>
        </w:rPr>
        <w:t xml:space="preserve">452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путем перечисления денежных средств на расчетный счет </w:t>
      </w:r>
      <w:r>
        <w:rPr>
          <w:sz w:val="26"/>
          <w:szCs w:val="26"/>
        </w:rPr>
        <w:t xml:space="preserve">Исполни</w:t>
      </w:r>
      <w:r>
        <w:rPr>
          <w:sz w:val="26"/>
          <w:szCs w:val="26"/>
        </w:rPr>
        <w:t xml:space="preserve">теля</w:t>
      </w:r>
      <w:r>
        <w:rPr>
          <w:color w:val="000000"/>
          <w:spacing w:val="-3"/>
          <w:sz w:val="26"/>
          <w:szCs w:val="26"/>
        </w:rPr>
        <w:t xml:space="preserve">, указанный в настоящем Договоре.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4" w:firstLine="425"/>
        <w:jc w:val="both"/>
        <w:spacing w:line="240" w:lineRule="auto"/>
        <w:shd w:val="clear" w:color="auto" w:fill="ffffff"/>
        <w:tabs>
          <w:tab w:val="left" w:pos="893" w:leader="none"/>
        </w:tabs>
        <w:rPr>
          <w:color w:val="000000"/>
          <w:spacing w:val="-3"/>
          <w:sz w:val="26"/>
          <w:szCs w:val="26"/>
          <w:highlight w:val="none"/>
        </w:rPr>
      </w:pPr>
      <w:r>
        <w:rPr>
          <w:color w:val="000000"/>
          <w:spacing w:val="-3"/>
          <w:sz w:val="26"/>
          <w:szCs w:val="26"/>
        </w:rPr>
        <w:t xml:space="preserve">3.3.</w:t>
      </w:r>
      <w:r>
        <w:rPr>
          <w:color w:val="000000"/>
          <w:spacing w:val="-3"/>
          <w:sz w:val="26"/>
          <w:szCs w:val="26"/>
        </w:rPr>
        <w:t xml:space="preserve"> Срок оплаты в течение 1</w:t>
      </w:r>
      <w:r>
        <w:rPr>
          <w:color w:val="000000"/>
          <w:spacing w:val="-3"/>
          <w:sz w:val="26"/>
          <w:szCs w:val="26"/>
        </w:rPr>
        <w:t xml:space="preserve">0</w:t>
      </w:r>
      <w:r>
        <w:rPr>
          <w:color w:val="000000"/>
          <w:spacing w:val="-3"/>
          <w:sz w:val="26"/>
          <w:szCs w:val="26"/>
        </w:rPr>
        <w:t xml:space="preserve"> рабочих дней с даты приемки оказанных услуг.</w:t>
      </w:r>
      <w:r>
        <w:rPr>
          <w:color w:val="000000"/>
          <w:spacing w:val="-3"/>
          <w:sz w:val="26"/>
          <w:szCs w:val="26"/>
          <w:highlight w:val="none"/>
        </w:rPr>
      </w:r>
      <w:r>
        <w:rPr>
          <w:color w:val="000000"/>
          <w:spacing w:val="-3"/>
          <w:sz w:val="26"/>
          <w:szCs w:val="26"/>
          <w:highlight w:val="none"/>
        </w:rPr>
      </w:r>
    </w:p>
    <w:p>
      <w:pPr>
        <w:ind w:left="284" w:firstLine="425"/>
        <w:jc w:val="both"/>
        <w:spacing w:line="240" w:lineRule="auto"/>
        <w:shd w:val="clear" w:color="auto" w:fill="ffffff"/>
        <w:tabs>
          <w:tab w:val="left" w:pos="893" w:leader="none"/>
        </w:tabs>
        <w:rPr>
          <w:color w:val="000000"/>
          <w:sz w:val="26"/>
          <w:szCs w:val="26"/>
          <w:highlight w:val="none"/>
        </w:rPr>
      </w:pPr>
      <w:r>
        <w:rPr>
          <w:color w:val="000000"/>
          <w:spacing w:val="-3"/>
          <w:sz w:val="26"/>
          <w:szCs w:val="26"/>
          <w:highlight w:val="none"/>
        </w:rPr>
        <w:t xml:space="preserve">3.4. </w:t>
      </w:r>
      <w:r>
        <w:rPr>
          <w:color w:val="000000"/>
          <w:spacing w:val="-3"/>
          <w:sz w:val="26"/>
          <w:szCs w:val="26"/>
        </w:rPr>
        <w:t xml:space="preserve">Источник финансирования: </w:t>
      </w:r>
      <w:r>
        <w:rPr>
          <w:color w:val="000000"/>
          <w:sz w:val="26"/>
          <w:szCs w:val="26"/>
        </w:rPr>
        <w:t xml:space="preserve">бюджет </w:t>
      </w:r>
      <w:r>
        <w:rPr>
          <w:color w:val="000000"/>
          <w:sz w:val="26"/>
          <w:szCs w:val="26"/>
        </w:rPr>
        <w:t xml:space="preserve">Выборгского муни</w:t>
      </w:r>
      <w:r>
        <w:rPr>
          <w:color w:val="000000"/>
          <w:sz w:val="26"/>
          <w:szCs w:val="26"/>
        </w:rPr>
        <w:t xml:space="preserve">ципального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район</w:t>
      </w:r>
      <w:r>
        <w:rPr>
          <w:color w:val="000000"/>
          <w:sz w:val="26"/>
          <w:szCs w:val="26"/>
        </w:rPr>
        <w:t xml:space="preserve">а</w:t>
      </w:r>
      <w:r>
        <w:rPr>
          <w:color w:val="000000"/>
          <w:sz w:val="26"/>
          <w:szCs w:val="26"/>
        </w:rPr>
        <w:t xml:space="preserve"> Ле</w:t>
      </w:r>
      <w:r>
        <w:rPr>
          <w:color w:val="000000"/>
          <w:sz w:val="26"/>
          <w:szCs w:val="26"/>
        </w:rPr>
        <w:t xml:space="preserve">нин</w:t>
      </w:r>
      <w:r>
        <w:rPr>
          <w:color w:val="000000"/>
          <w:sz w:val="26"/>
          <w:szCs w:val="26"/>
        </w:rPr>
        <w:t xml:space="preserve">градской области на 2026</w:t>
      </w:r>
      <w:r>
        <w:rPr>
          <w:color w:val="000000"/>
          <w:sz w:val="26"/>
          <w:szCs w:val="26"/>
        </w:rPr>
        <w:t xml:space="preserve"> год.</w:t>
      </w: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  <w:highlight w:val="none"/>
        </w:rPr>
      </w:r>
    </w:p>
    <w:p>
      <w:pPr>
        <w:ind w:left="284" w:firstLine="425"/>
        <w:jc w:val="both"/>
        <w:spacing w:line="240" w:lineRule="auto"/>
        <w:shd w:val="clear" w:color="auto" w:fill="ffffff"/>
        <w:tabs>
          <w:tab w:val="left" w:pos="893" w:leader="none"/>
        </w:tabs>
        <w:rPr>
          <w:color w:val="000000"/>
          <w:spacing w:val="-3"/>
          <w:sz w:val="26"/>
          <w:szCs w:val="26"/>
        </w:rPr>
      </w:pPr>
      <w:r>
        <w:rPr>
          <w:color w:val="000000"/>
          <w:sz w:val="26"/>
          <w:szCs w:val="26"/>
          <w:highlight w:val="none"/>
        </w:rPr>
      </w:r>
      <w:r>
        <w:rPr>
          <w:color w:val="000000"/>
          <w:spacing w:val="-3"/>
          <w:sz w:val="26"/>
          <w:szCs w:val="26"/>
        </w:rPr>
      </w:r>
      <w:r>
        <w:rPr>
          <w:color w:val="000000"/>
          <w:spacing w:val="-3"/>
          <w:sz w:val="26"/>
          <w:szCs w:val="26"/>
        </w:rPr>
      </w:r>
    </w:p>
    <w:p>
      <w:pPr>
        <w:pStyle w:val="854"/>
        <w:ind w:left="332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4.    ОТВЕТСТВЕННОСТЬ СТОРОН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ind w:left="332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pStyle w:val="854"/>
        <w:ind w:left="426" w:firstLine="425"/>
        <w:jc w:val="both"/>
        <w:spacing w:line="240" w:lineRule="auto"/>
        <w:shd w:val="clear" w:color="auto" w:fill="ffffff"/>
        <w:tabs>
          <w:tab w:val="left" w:pos="426" w:leader="none"/>
        </w:tabs>
        <w:rPr>
          <w:color w:val="000000"/>
          <w:sz w:val="26"/>
          <w:szCs w:val="26"/>
          <w:highlight w:val="none"/>
        </w:rPr>
      </w:pPr>
      <w:r>
        <w:rPr>
          <w:color w:val="000000"/>
          <w:sz w:val="26"/>
          <w:szCs w:val="26"/>
        </w:rPr>
        <w:t xml:space="preserve">4.1. </w:t>
      </w:r>
      <w:r>
        <w:rPr>
          <w:sz w:val="26"/>
          <w:szCs w:val="26"/>
        </w:rPr>
        <w:t xml:space="preserve">Ст</w:t>
      </w:r>
      <w:r>
        <w:rPr>
          <w:sz w:val="26"/>
          <w:szCs w:val="26"/>
        </w:rPr>
        <w:t xml:space="preserve">ор</w:t>
      </w:r>
      <w:r>
        <w:rPr>
          <w:sz w:val="26"/>
          <w:szCs w:val="26"/>
        </w:rPr>
        <w:t xml:space="preserve">оны несут ответственность друг перед другом за неисполнение или ненадлежащее исполнение принятых по настоящему </w:t>
      </w:r>
      <w:r>
        <w:rPr>
          <w:sz w:val="26"/>
          <w:szCs w:val="26"/>
        </w:rPr>
        <w:t xml:space="preserve">Договору</w:t>
      </w:r>
      <w:r>
        <w:rPr>
          <w:sz w:val="26"/>
          <w:szCs w:val="26"/>
        </w:rPr>
        <w:t xml:space="preserve"> на себя обязательств в соответствии с действующим закон</w:t>
      </w:r>
      <w:r>
        <w:rPr>
          <w:sz w:val="26"/>
          <w:szCs w:val="26"/>
        </w:rPr>
        <w:t xml:space="preserve">одательством Российской Федерации и постановлением Прави</w:t>
      </w:r>
      <w:r>
        <w:rPr>
          <w:sz w:val="26"/>
          <w:szCs w:val="26"/>
        </w:rPr>
        <w:t xml:space="preserve">тельства Российско</w:t>
      </w:r>
      <w:r>
        <w:rPr>
          <w:sz w:val="26"/>
          <w:szCs w:val="26"/>
        </w:rPr>
        <w:t xml:space="preserve">й Федерации от 30.08.2017 г. № 1042</w:t>
      </w:r>
      <w:r>
        <w:rPr>
          <w:color w:val="000000"/>
          <w:sz w:val="26"/>
          <w:szCs w:val="26"/>
        </w:rPr>
        <w:t xml:space="preserve">.</w:t>
      </w: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  <w:highlight w:val="none"/>
        </w:rPr>
      </w:r>
    </w:p>
    <w:p>
      <w:pPr>
        <w:ind w:left="426" w:firstLine="425"/>
        <w:jc w:val="both"/>
        <w:spacing w:line="240" w:lineRule="auto"/>
        <w:shd w:val="clear" w:color="auto" w:fill="ffffff"/>
        <w:tabs>
          <w:tab w:val="left" w:pos="426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highlight w:val="none"/>
        </w:rPr>
        <w:t xml:space="preserve">4.2. Стороны освобождаются от ответственности за неисполнение настоящего Договора в случае наступления обстоятельств непреодолимой силы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2842"/>
        <w:spacing w:line="240" w:lineRule="auto"/>
        <w:shd w:val="clear" w:color="auto" w:fill="ffffff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</w:p>
    <w:p>
      <w:pPr>
        <w:pStyle w:val="854"/>
        <w:ind w:left="2842"/>
        <w:spacing w:line="240" w:lineRule="auto"/>
        <w:shd w:val="clear" w:color="auto" w:fill="ffffff"/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5. ПОРЯДОК РАСТОРЖЕНИЯ ДОГОВОРА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ind w:left="2842"/>
        <w:spacing w:line="240" w:lineRule="auto"/>
        <w:shd w:val="clear" w:color="auto" w:fill="ffffff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</w:p>
    <w:p>
      <w:pPr>
        <w:pStyle w:val="854"/>
        <w:numPr>
          <w:ilvl w:val="0"/>
          <w:numId w:val="5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426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Договор может быть расторгнут по соглашению Ст</w:t>
      </w:r>
      <w:r>
        <w:rPr>
          <w:color w:val="000000"/>
          <w:sz w:val="26"/>
          <w:szCs w:val="26"/>
        </w:rPr>
        <w:t xml:space="preserve">орон, по решению суда, в случае одностороннего отказа стороны Договора от исполнения Договора в соответствии с гражданским законодательство РФ.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ind w:left="3350"/>
        <w:spacing w:line="240" w:lineRule="auto"/>
        <w:shd w:val="clear" w:color="auto" w:fill="ffffff"/>
        <w:tabs>
          <w:tab w:val="left" w:pos="426" w:leader="none"/>
        </w:tabs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</w:p>
    <w:p>
      <w:pPr>
        <w:pStyle w:val="854"/>
        <w:ind w:left="3350"/>
        <w:spacing w:line="240" w:lineRule="auto"/>
        <w:shd w:val="clear" w:color="auto" w:fill="ffffff"/>
        <w:tabs>
          <w:tab w:val="left" w:pos="426" w:leader="none"/>
        </w:tabs>
        <w:rPr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6. СРОК ДЕЙСТВИЯ ДОГОВОРА</w:t>
      </w:r>
      <w:r>
        <w:rPr>
          <w:color w:val="000000"/>
          <w:sz w:val="26"/>
          <w:szCs w:val="26"/>
        </w:rPr>
        <w:t xml:space="preserve">   </w:t>
      </w: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  <w:highlight w:val="none"/>
        </w:rPr>
      </w:r>
    </w:p>
    <w:p>
      <w:pPr>
        <w:ind w:left="3350"/>
        <w:spacing w:line="240" w:lineRule="auto"/>
        <w:shd w:val="clear" w:color="auto" w:fill="ffffff"/>
        <w:tabs>
          <w:tab w:val="left" w:pos="426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numPr>
          <w:ilvl w:val="0"/>
          <w:numId w:val="7"/>
        </w:numPr>
        <w:ind w:left="426" w:firstLine="425"/>
        <w:jc w:val="both"/>
        <w:spacing w:line="240" w:lineRule="auto"/>
        <w:shd w:val="clear" w:color="auto" w:fill="ffffff"/>
        <w:tabs>
          <w:tab w:val="left" w:pos="426" w:leader="none"/>
          <w:tab w:val="left" w:pos="567" w:leader="none"/>
          <w:tab w:val="left" w:pos="893" w:leader="none"/>
        </w:tabs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 вступ</w:t>
      </w:r>
      <w:r>
        <w:rPr>
          <w:color w:val="000000"/>
          <w:sz w:val="26"/>
          <w:szCs w:val="26"/>
        </w:rPr>
        <w:t xml:space="preserve">ает в силу с даты его подписан</w:t>
      </w:r>
      <w:r>
        <w:rPr>
          <w:color w:val="000000"/>
          <w:sz w:val="26"/>
          <w:szCs w:val="26"/>
        </w:rPr>
        <w:t xml:space="preserve">ия и действует</w:t>
      </w:r>
      <w:r>
        <w:rPr>
          <w:bCs/>
          <w:color w:val="000000"/>
          <w:sz w:val="26"/>
          <w:szCs w:val="26"/>
        </w:rPr>
        <w:t xml:space="preserve"> п</w:t>
      </w:r>
      <w:r>
        <w:rPr>
          <w:bCs/>
          <w:color w:val="000000"/>
          <w:sz w:val="26"/>
          <w:szCs w:val="26"/>
        </w:rPr>
        <w:t xml:space="preserve">о 31 декабря 20</w:t>
      </w:r>
      <w:r>
        <w:rPr>
          <w:bCs/>
          <w:color w:val="000000"/>
          <w:sz w:val="26"/>
          <w:szCs w:val="26"/>
        </w:rPr>
        <w:t xml:space="preserve">2</w:t>
      </w:r>
      <w:r>
        <w:rPr>
          <w:bCs/>
          <w:color w:val="000000"/>
          <w:sz w:val="26"/>
          <w:szCs w:val="26"/>
        </w:rPr>
        <w:t xml:space="preserve">6</w:t>
      </w:r>
      <w:r>
        <w:rPr>
          <w:bCs/>
          <w:color w:val="000000"/>
          <w:sz w:val="26"/>
          <w:szCs w:val="26"/>
        </w:rPr>
        <w:t xml:space="preserve"> года, а в части исполнения принятых по настоящему Договору обязательств -</w:t>
      </w:r>
      <w:r>
        <w:rPr>
          <w:bCs/>
          <w:color w:val="000000"/>
          <w:sz w:val="26"/>
          <w:szCs w:val="26"/>
        </w:rPr>
        <w:t xml:space="preserve"> до полного их выполнения Сторонами</w:t>
      </w:r>
      <w:r>
        <w:rPr>
          <w:bCs/>
          <w:color w:val="000000"/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ind w:left="3034"/>
        <w:spacing w:line="240" w:lineRule="auto"/>
        <w:shd w:val="clear" w:color="auto" w:fill="ffffff"/>
        <w:tabs>
          <w:tab w:val="left" w:pos="339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ind w:left="3034"/>
        <w:spacing w:line="240" w:lineRule="auto"/>
        <w:shd w:val="clear" w:color="auto" w:fill="ffffff"/>
        <w:tabs>
          <w:tab w:val="left" w:pos="3398" w:leader="none"/>
        </w:tabs>
        <w:rPr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7.</w:t>
        <w:tab/>
        <w:t xml:space="preserve">ПОРЯДОК РА</w:t>
      </w:r>
      <w:r>
        <w:rPr>
          <w:b/>
          <w:bCs/>
          <w:color w:val="000000"/>
          <w:sz w:val="26"/>
          <w:szCs w:val="26"/>
        </w:rPr>
        <w:t xml:space="preserve">ЗРЕШЕНИЯ СПОРОВ</w:t>
      </w: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  <w:highlight w:val="none"/>
        </w:rPr>
      </w:r>
    </w:p>
    <w:p>
      <w:pPr>
        <w:ind w:left="3034"/>
        <w:spacing w:line="240" w:lineRule="auto"/>
        <w:shd w:val="clear" w:color="auto" w:fill="ffffff"/>
        <w:tabs>
          <w:tab w:val="left" w:pos="3398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highlight w:val="none"/>
        </w:rPr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numPr>
          <w:ilvl w:val="0"/>
          <w:numId w:val="3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Все споры и разногласия, которые могут возникнуть из настоящего Договора, будут разрешаться Сторонами</w:t>
      </w:r>
      <w:r>
        <w:rPr>
          <w:color w:val="000000"/>
          <w:sz w:val="26"/>
          <w:szCs w:val="26"/>
        </w:rPr>
        <w:t xml:space="preserve"> путем переговоров с соблюдени</w:t>
      </w:r>
      <w:r>
        <w:rPr>
          <w:color w:val="000000"/>
          <w:sz w:val="26"/>
          <w:szCs w:val="26"/>
        </w:rPr>
        <w:t xml:space="preserve">ем претензионного порядка</w:t>
      </w:r>
      <w:r>
        <w:rPr>
          <w:color w:val="000000"/>
          <w:sz w:val="26"/>
          <w:szCs w:val="26"/>
        </w:rPr>
        <w:t xml:space="preserve">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numPr>
          <w:ilvl w:val="0"/>
          <w:numId w:val="3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Претензия подлежит рассмотрению и разрешению в течение </w:t>
      </w:r>
      <w:r>
        <w:rPr>
          <w:color w:val="000000"/>
          <w:sz w:val="26"/>
          <w:szCs w:val="26"/>
        </w:rPr>
        <w:t xml:space="preserve">10</w:t>
      </w:r>
      <w:r>
        <w:rPr>
          <w:color w:val="000000"/>
          <w:sz w:val="26"/>
          <w:szCs w:val="26"/>
        </w:rPr>
        <w:t xml:space="preserve"> рабочих дней с момента</w:t>
      </w:r>
      <w:r>
        <w:rPr>
          <w:color w:val="000000"/>
          <w:sz w:val="26"/>
          <w:szCs w:val="26"/>
        </w:rPr>
        <w:t xml:space="preserve"> ее получения Стороной.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numPr>
          <w:ilvl w:val="0"/>
          <w:numId w:val="3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При не достижении согласия спор рассматривается в Арбитражном суде города Санкт – Петербурга и</w:t>
      </w:r>
      <w:r>
        <w:rPr>
          <w:color w:val="000000"/>
          <w:sz w:val="26"/>
          <w:szCs w:val="26"/>
        </w:rPr>
        <w:t xml:space="preserve"> Ленинградской области</w:t>
      </w:r>
      <w:r>
        <w:rPr>
          <w:color w:val="000000"/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851" w:firstLine="0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ind w:left="3034"/>
        <w:jc w:val="both"/>
        <w:spacing w:line="240" w:lineRule="auto"/>
        <w:shd w:val="clear" w:color="auto" w:fill="ffffff"/>
        <w:tabs>
          <w:tab w:val="left" w:pos="3398" w:leader="none"/>
        </w:tabs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8.</w:t>
        <w:tab/>
        <w:t xml:space="preserve">3А</w:t>
      </w:r>
      <w:r>
        <w:rPr>
          <w:b/>
          <w:bCs/>
          <w:color w:val="000000"/>
          <w:sz w:val="26"/>
          <w:szCs w:val="26"/>
        </w:rPr>
        <w:t xml:space="preserve">КЛЮЧИТЕЛЬНЫЕ ПОЛОЖЕНИЯ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ind w:left="3034"/>
        <w:jc w:val="both"/>
        <w:spacing w:line="240" w:lineRule="auto"/>
        <w:shd w:val="clear" w:color="auto" w:fill="ffffff"/>
        <w:tabs>
          <w:tab w:val="left" w:pos="3398" w:leader="none"/>
        </w:tabs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</w:p>
    <w:p>
      <w:pPr>
        <w:pStyle w:val="854"/>
        <w:numPr>
          <w:ilvl w:val="0"/>
          <w:numId w:val="6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426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Любые изменения и дополнения к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на</w:t>
      </w:r>
      <w:r>
        <w:rPr>
          <w:color w:val="000000"/>
          <w:sz w:val="26"/>
          <w:szCs w:val="26"/>
        </w:rPr>
        <w:t xml:space="preserve">стоящему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оговору действительны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лишь при условии, что они совершены в письменной форме и подписаны уполномоченными на то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представителями С</w:t>
      </w:r>
      <w:r>
        <w:rPr>
          <w:color w:val="000000"/>
          <w:sz w:val="26"/>
          <w:szCs w:val="26"/>
        </w:rPr>
        <w:t xml:space="preserve">торон.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numPr>
          <w:ilvl w:val="0"/>
          <w:numId w:val="6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Во </w:t>
      </w:r>
      <w:r>
        <w:rPr>
          <w:color w:val="000000"/>
          <w:sz w:val="26"/>
          <w:szCs w:val="26"/>
        </w:rPr>
        <w:t xml:space="preserve">всем остальном, что </w:t>
      </w:r>
      <w:r>
        <w:rPr>
          <w:color w:val="000000"/>
          <w:sz w:val="26"/>
          <w:szCs w:val="26"/>
        </w:rPr>
        <w:t xml:space="preserve">не предусмотрено настоящим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</w:t>
      </w:r>
      <w:r>
        <w:rPr>
          <w:color w:val="000000"/>
          <w:sz w:val="26"/>
          <w:szCs w:val="26"/>
        </w:rPr>
        <w:t xml:space="preserve">овором, Стороны руководствуются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действующим законодательс</w:t>
      </w:r>
      <w:r>
        <w:rPr>
          <w:color w:val="000000"/>
          <w:sz w:val="26"/>
          <w:szCs w:val="26"/>
        </w:rPr>
        <w:t xml:space="preserve">твом</w:t>
      </w:r>
      <w:r>
        <w:rPr>
          <w:color w:val="000000"/>
          <w:sz w:val="26"/>
          <w:szCs w:val="26"/>
        </w:rPr>
        <w:t xml:space="preserve"> Российской Федерации</w:t>
      </w:r>
      <w:r>
        <w:rPr>
          <w:color w:val="000000"/>
          <w:sz w:val="26"/>
          <w:szCs w:val="26"/>
        </w:rPr>
        <w:t xml:space="preserve">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numPr>
          <w:ilvl w:val="0"/>
          <w:numId w:val="6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Настоящий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 составлен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двух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экземплярах на русском языке. Все экземпляры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идентичны и имеют одинаковую силу. У каждой из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</w:t>
      </w:r>
      <w:r>
        <w:rPr>
          <w:color w:val="000000"/>
          <w:sz w:val="26"/>
          <w:szCs w:val="26"/>
        </w:rPr>
        <w:t xml:space="preserve">торон находит</w:t>
      </w:r>
      <w:r>
        <w:rPr>
          <w:color w:val="000000"/>
          <w:sz w:val="26"/>
          <w:szCs w:val="26"/>
        </w:rPr>
        <w:t xml:space="preserve">ся один экземпляр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настоящего </w:t>
      </w:r>
      <w:r>
        <w:rPr>
          <w:color w:val="000000"/>
          <w:sz w:val="26"/>
          <w:szCs w:val="26"/>
        </w:rPr>
        <w:t xml:space="preserve">Д</w:t>
      </w:r>
      <w:r>
        <w:rPr>
          <w:color w:val="000000"/>
          <w:sz w:val="26"/>
          <w:szCs w:val="26"/>
        </w:rPr>
        <w:t xml:space="preserve">оговора.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numPr>
          <w:ilvl w:val="0"/>
          <w:numId w:val="6"/>
        </w:numPr>
        <w:ind w:left="426" w:firstLine="425"/>
        <w:jc w:val="both"/>
        <w:spacing w:line="240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Все приложения к Договору являются его неотъемле</w:t>
      </w:r>
      <w:r>
        <w:rPr>
          <w:color w:val="000000"/>
          <w:sz w:val="26"/>
          <w:szCs w:val="26"/>
        </w:rPr>
        <w:t xml:space="preserve">мой частью: 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54"/>
        <w:contextualSpacing/>
        <w:ind w:left="425" w:right="0" w:firstLine="425"/>
        <w:jc w:val="both"/>
        <w:spacing w:after="0" w:afterAutospacing="0" w:line="240" w:lineRule="auto"/>
        <w:rPr>
          <w:rFonts w:ascii="Times New Roman" w:hAnsi="Times New Roman" w:eastAsia="Times New Roman" w:cs="Times New Roman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>
        <w:rPr>
          <w:sz w:val="26"/>
          <w:szCs w:val="26"/>
        </w:rPr>
        <w:t xml:space="preserve">Техническое задание </w:t>
      </w: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по обустройству и подготовке территории Рыночной площади </w:t>
      </w: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к проведению</w:t>
      </w:r>
      <w:r>
        <w:rPr>
          <w:rFonts w:ascii="Times New Roman" w:hAnsi="Times New Roman" w:eastAsia="Times New Roman" w:cs="Times New Roman"/>
          <w:bCs/>
          <w:sz w:val="26"/>
          <w:szCs w:val="26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с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по 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7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сентября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202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года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выставки-ярмарки в г. Выборг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.</w:t>
      </w:r>
      <w:r>
        <w:rPr>
          <w:rFonts w:ascii="Times New Roman" w:hAnsi="Times New Roman" w:eastAsia="Times New Roman" w:cs="Times New Roman"/>
          <w:sz w:val="26"/>
          <w:szCs w:val="26"/>
        </w:rPr>
      </w:r>
      <w:r>
        <w:rPr>
          <w:rFonts w:ascii="Times New Roman" w:hAnsi="Times New Roman" w:eastAsia="Times New Roman" w:cs="Times New Roman"/>
          <w:sz w:val="26"/>
          <w:szCs w:val="26"/>
        </w:rPr>
      </w:r>
    </w:p>
    <w:p>
      <w:pPr>
        <w:contextualSpacing/>
        <w:ind w:left="425" w:right="0" w:firstLine="425"/>
        <w:jc w:val="both"/>
        <w:spacing w:line="240" w:lineRule="auto"/>
        <w:tabs>
          <w:tab w:val="left" w:pos="851" w:leader="none"/>
        </w:tabs>
        <w:rPr>
          <w:sz w:val="26"/>
          <w:szCs w:val="26"/>
        </w:rPr>
      </w:pPr>
      <w:r>
        <w:rPr>
          <w:bCs/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4"/>
        <w:jc w:val="center"/>
        <w:spacing w:line="240" w:lineRule="auto"/>
        <w:shd w:val="clear" w:color="auto" w:fill="ffffff"/>
        <w:tabs>
          <w:tab w:val="left" w:pos="883" w:leader="none"/>
        </w:tabs>
        <w:rPr>
          <w:b/>
          <w:bCs/>
          <w:color w:val="000000"/>
          <w:sz w:val="26"/>
          <w:szCs w:val="26"/>
          <w:highlight w:val="none"/>
        </w:rPr>
      </w:pPr>
      <w:r>
        <w:rPr>
          <w:b/>
          <w:bCs/>
          <w:color w:val="000000"/>
          <w:sz w:val="26"/>
          <w:szCs w:val="26"/>
        </w:rPr>
        <w:t xml:space="preserve">9.  </w:t>
      </w:r>
      <w:r>
        <w:rPr>
          <w:b/>
          <w:bCs/>
          <w:color w:val="000000"/>
          <w:sz w:val="26"/>
          <w:szCs w:val="26"/>
        </w:rPr>
        <w:t xml:space="preserve"> РЕКВИЗИТЫ СТОРОН</w:t>
      </w: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  <w:highlight w:val="none"/>
        </w:rPr>
      </w:r>
    </w:p>
    <w:p>
      <w:pPr>
        <w:jc w:val="center"/>
        <w:spacing w:line="240" w:lineRule="auto"/>
        <w:shd w:val="clear" w:color="auto" w:fill="ffffff"/>
        <w:tabs>
          <w:tab w:val="left" w:pos="883" w:leader="none"/>
        </w:tabs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highlight w:val="none"/>
        </w:rPr>
      </w:r>
      <w:r>
        <w:rPr>
          <w:b/>
          <w:bCs/>
          <w:color w:val="000000"/>
          <w:sz w:val="26"/>
          <w:szCs w:val="26"/>
        </w:rPr>
      </w:r>
      <w:r>
        <w:rPr>
          <w:b/>
          <w:bCs/>
          <w:color w:val="000000"/>
          <w:sz w:val="26"/>
          <w:szCs w:val="26"/>
        </w:rPr>
      </w:r>
    </w:p>
    <w:tbl>
      <w:tblPr>
        <w:tblW w:w="9780" w:type="dxa"/>
        <w:tblInd w:w="53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77"/>
        <w:gridCol w:w="5103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899"/>
              <w:spacing w:line="240" w:lineRule="auto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Исполнитель:</w:t>
            </w:r>
            <w:r>
              <w:rPr>
                <w:color w:val="000000"/>
                <w:sz w:val="26"/>
                <w:szCs w:val="26"/>
              </w:rPr>
            </w:r>
            <w:r>
              <w:rPr>
                <w:color w:val="000000"/>
                <w:sz w:val="26"/>
                <w:szCs w:val="26"/>
              </w:rPr>
            </w:r>
          </w:p>
          <w:p>
            <w:pPr>
              <w:pStyle w:val="899"/>
              <w:spacing w:line="240" w:lineRule="auto"/>
              <w:tabs>
                <w:tab w:val="left" w:pos="1448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</w:p>
          <w:p>
            <w:pPr>
              <w:pStyle w:val="899"/>
              <w:ind w:firstLine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99"/>
              <w:ind w:firstLine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  <w:t xml:space="preserve">_________________</w:t>
            </w: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</w:p>
          <w:p>
            <w:pPr>
              <w:pStyle w:val="899"/>
              <w:ind w:firstLine="34"/>
              <w:spacing w:line="240" w:lineRule="auto"/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sz w:val="26"/>
                <w:szCs w:val="26"/>
                <w:highlight w:val="none"/>
              </w:rPr>
            </w:r>
          </w:p>
          <w:p>
            <w:pPr>
              <w:pStyle w:val="899"/>
              <w:spacing w:line="240" w:lineRule="auto"/>
              <w:tabs>
                <w:tab w:val="left" w:pos="1448" w:leader="none"/>
              </w:tabs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М.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П.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r>
          </w:p>
          <w:p>
            <w:pPr>
              <w:pStyle w:val="899"/>
              <w:spacing w:line="240" w:lineRule="auto"/>
              <w:rPr>
                <w:rFonts w:ascii="Times New Roman" w:hAnsi="Times New Roman" w:cs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 w:val="0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899"/>
              <w:spacing w:line="240" w:lineRule="auto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Заказчик: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r>
          </w:p>
          <w:p>
            <w:pPr>
              <w:pStyle w:val="854"/>
              <w:spacing w:line="24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Администраци</w:t>
            </w:r>
            <w:r>
              <w:rPr>
                <w:color w:val="000000" w:themeColor="text1"/>
                <w:sz w:val="26"/>
                <w:szCs w:val="26"/>
              </w:rPr>
              <w:t xml:space="preserve">я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  <w:t xml:space="preserve">Выборгского </w:t>
            </w:r>
            <w:r>
              <w:rPr>
                <w:color w:val="000000" w:themeColor="text1"/>
                <w:sz w:val="26"/>
                <w:szCs w:val="26"/>
              </w:rPr>
              <w:t xml:space="preserve">м</w:t>
            </w:r>
            <w:r>
              <w:rPr>
                <w:color w:val="000000" w:themeColor="text1"/>
                <w:sz w:val="26"/>
                <w:szCs w:val="26"/>
              </w:rPr>
              <w:t xml:space="preserve">униципального района</w:t>
            </w:r>
            <w:r>
              <w:rPr>
                <w:color w:val="000000" w:themeColor="text1"/>
                <w:sz w:val="26"/>
                <w:szCs w:val="26"/>
              </w:rPr>
              <w:t xml:space="preserve"> Ленинградской </w:t>
            </w:r>
            <w:r>
              <w:rPr>
                <w:color w:val="000000" w:themeColor="text1"/>
                <w:sz w:val="26"/>
                <w:szCs w:val="26"/>
              </w:rPr>
              <w:t xml:space="preserve">обла</w:t>
            </w:r>
            <w:r>
              <w:rPr>
                <w:color w:val="000000" w:themeColor="text1"/>
                <w:sz w:val="26"/>
                <w:szCs w:val="26"/>
              </w:rPr>
              <w:t xml:space="preserve">сти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  <w:p>
            <w:pPr>
              <w:pStyle w:val="854"/>
              <w:jc w:val="both"/>
              <w:spacing w:line="24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lang w:eastAsia="ru-RU"/>
              </w:rPr>
              <w:t xml:space="preserve">Адрес: 188800, г. Выборг, ул. Советская, д.12, 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  <w:p>
            <w:pPr>
              <w:pStyle w:val="854"/>
              <w:jc w:val="both"/>
              <w:spacing w:line="24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lang w:eastAsia="ru-RU"/>
              </w:rPr>
              <w:t xml:space="preserve">тел.: 8</w:t>
            </w:r>
            <w:r>
              <w:rPr>
                <w:color w:val="000000" w:themeColor="text1"/>
                <w:sz w:val="26"/>
                <w:szCs w:val="26"/>
                <w:lang w:eastAsia="ru-RU"/>
              </w:rPr>
              <w:t xml:space="preserve">(81378) 2-77-94, 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lang w:eastAsia="ru-RU"/>
              </w:rPr>
              <w:t xml:space="preserve">е-</w:t>
            </w:r>
            <w:r>
              <w:rPr>
                <w:color w:val="000000" w:themeColor="text1"/>
                <w:sz w:val="26"/>
                <w:szCs w:val="26"/>
                <w:lang w:val="en-US" w:eastAsia="ru-RU"/>
              </w:rPr>
              <w:t xml:space="preserve">mail</w:t>
            </w:r>
            <w:r>
              <w:rPr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r>
              <w:rPr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color w:val="000000" w:themeColor="text1"/>
                <w:sz w:val="26"/>
                <w:szCs w:val="26"/>
              </w:rPr>
              <w:instrText xml:space="preserve"> HYPERLINK "mailto:3torg@mail.ru" </w:instrText>
            </w:r>
            <w:r>
              <w:rPr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color w:val="000000" w:themeColor="text1"/>
                <w:sz w:val="26"/>
                <w:szCs w:val="26"/>
              </w:rPr>
              <w:t xml:space="preserve">3</w:t>
            </w:r>
            <w:r>
              <w:rPr>
                <w:color w:val="000000" w:themeColor="text1"/>
                <w:sz w:val="26"/>
                <w:szCs w:val="26"/>
                <w:lang w:val="en-US"/>
              </w:rPr>
              <w:t xml:space="preserve">torg</w:t>
            </w:r>
            <w:r>
              <w:rPr>
                <w:color w:val="000000" w:themeColor="text1"/>
                <w:sz w:val="26"/>
                <w:szCs w:val="26"/>
              </w:rPr>
              <w:t xml:space="preserve">@</w:t>
            </w:r>
            <w:r>
              <w:rPr>
                <w:color w:val="000000" w:themeColor="text1"/>
                <w:sz w:val="26"/>
                <w:szCs w:val="26"/>
                <w:lang w:val="en-US"/>
              </w:rPr>
              <w:t xml:space="preserve">mail</w:t>
            </w:r>
            <w:r>
              <w:rPr>
                <w:color w:val="000000" w:themeColor="text1"/>
                <w:sz w:val="26"/>
                <w:szCs w:val="26"/>
              </w:rPr>
              <w:t xml:space="preserve">.</w:t>
            </w:r>
            <w:r>
              <w:rPr>
                <w:color w:val="000000" w:themeColor="text1"/>
                <w:sz w:val="26"/>
                <w:szCs w:val="26"/>
                <w:lang w:val="en-US"/>
              </w:rPr>
              <w:t xml:space="preserve">ru</w:t>
            </w:r>
            <w:r>
              <w:rPr>
                <w:color w:val="000000" w:themeColor="text1"/>
                <w:sz w:val="26"/>
                <w:szCs w:val="26"/>
                <w:lang w:val="en-US"/>
              </w:rPr>
              <w:fldChar w:fldCharType="end"/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ИНН/КПП   4704063710/470401001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left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плательщика: </w:t>
            </w:r>
            <w:r>
              <w:rPr>
                <w:sz w:val="26"/>
                <w:szCs w:val="26"/>
              </w:rPr>
              <w:t xml:space="preserve">КФ В</w:t>
            </w:r>
            <w:r>
              <w:rPr>
                <w:sz w:val="26"/>
                <w:szCs w:val="26"/>
              </w:rPr>
              <w:t xml:space="preserve">МР </w:t>
            </w:r>
            <w:r>
              <w:rPr>
                <w:sz w:val="26"/>
                <w:szCs w:val="26"/>
              </w:rPr>
              <w:t xml:space="preserve">ЛО (</w:t>
            </w:r>
            <w:r>
              <w:rPr>
                <w:sz w:val="26"/>
                <w:szCs w:val="26"/>
              </w:rPr>
              <w:t xml:space="preserve">администраци</w:t>
            </w:r>
            <w:r>
              <w:rPr>
                <w:sz w:val="26"/>
                <w:szCs w:val="26"/>
              </w:rPr>
              <w:t xml:space="preserve">я </w:t>
            </w:r>
            <w:r>
              <w:rPr>
                <w:sz w:val="26"/>
                <w:szCs w:val="26"/>
              </w:rPr>
              <w:t xml:space="preserve">Выборгского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района </w:t>
            </w:r>
            <w:r>
              <w:rPr>
                <w:sz w:val="26"/>
                <w:szCs w:val="26"/>
              </w:rPr>
              <w:t xml:space="preserve">Ленинградской </w:t>
            </w:r>
            <w:r>
              <w:rPr>
                <w:sz w:val="26"/>
                <w:szCs w:val="26"/>
              </w:rPr>
              <w:t xml:space="preserve">области</w:t>
            </w:r>
            <w:r>
              <w:rPr>
                <w:sz w:val="26"/>
                <w:szCs w:val="26"/>
              </w:rPr>
              <w:t xml:space="preserve">,</w:t>
            </w:r>
            <w:r>
              <w:rPr>
                <w:sz w:val="26"/>
                <w:szCs w:val="26"/>
              </w:rPr>
              <w:t xml:space="preserve">  л</w:t>
            </w:r>
            <w:r>
              <w:rPr>
                <w:sz w:val="26"/>
                <w:szCs w:val="26"/>
              </w:rPr>
              <w:t xml:space="preserve">/сч. </w:t>
            </w:r>
            <w:r>
              <w:rPr>
                <w:sz w:val="26"/>
                <w:szCs w:val="26"/>
              </w:rPr>
              <w:t xml:space="preserve">02453001100</w:t>
            </w:r>
            <w:r>
              <w:rPr>
                <w:sz w:val="26"/>
                <w:szCs w:val="26"/>
              </w:rPr>
              <w:t xml:space="preserve">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left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Банк: ОКЦ № 1 СЕВЕРО-ЗАПАДНОГО</w:t>
            </w:r>
            <w:r>
              <w:rPr>
                <w:sz w:val="26"/>
                <w:szCs w:val="26"/>
              </w:rPr>
              <w:t xml:space="preserve"> ГУ БАНКА РОССИИ//УФК по Ленинградской области г.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Санкт-Петербург</w:t>
            </w:r>
            <w:r>
              <w:rPr>
                <w:sz w:val="26"/>
                <w:szCs w:val="26"/>
              </w:rPr>
              <w:t xml:space="preserve">,</w:t>
            </w:r>
            <w:r>
              <w:rPr>
                <w:sz w:val="26"/>
                <w:szCs w:val="26"/>
              </w:rPr>
              <w:t xml:space="preserve">  л</w:t>
            </w:r>
            <w:r>
              <w:rPr>
                <w:sz w:val="26"/>
                <w:szCs w:val="26"/>
              </w:rPr>
              <w:t xml:space="preserve">/сч. </w:t>
            </w:r>
            <w:r>
              <w:rPr>
                <w:sz w:val="26"/>
                <w:szCs w:val="26"/>
              </w:rPr>
              <w:t xml:space="preserve">02453001100</w:t>
            </w:r>
            <w:r>
              <w:rPr>
                <w:sz w:val="26"/>
                <w:szCs w:val="26"/>
              </w:rPr>
              <w:t xml:space="preserve">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left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Банк: ОКЦ № 1 СЕВЕРО-ЗАПАДНОГО</w:t>
            </w:r>
            <w:r>
              <w:rPr>
                <w:sz w:val="26"/>
                <w:szCs w:val="26"/>
              </w:rPr>
              <w:t xml:space="preserve"> ГУ БАНКА РОССИИ//УФК по Ленинградской области г.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Санкт-Петербург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р/сч. 032 316 434 161 5</w:t>
            </w:r>
            <w:r>
              <w:rPr>
                <w:b w:val="0"/>
                <w:bCs w:val="0"/>
                <w:sz w:val="26"/>
                <w:szCs w:val="26"/>
              </w:rPr>
              <w:t xml:space="preserve">0</w:t>
            </w:r>
            <w:r>
              <w:rPr>
                <w:b w:val="0"/>
                <w:bCs w:val="0"/>
                <w:sz w:val="26"/>
                <w:szCs w:val="26"/>
              </w:rPr>
              <w:t xml:space="preserve">0 </w:t>
            </w:r>
            <w:r>
              <w:rPr>
                <w:b w:val="0"/>
                <w:bCs w:val="0"/>
                <w:sz w:val="26"/>
                <w:szCs w:val="26"/>
              </w:rPr>
              <w:t xml:space="preserve">0</w:t>
            </w:r>
            <w:r>
              <w:rPr>
                <w:b w:val="0"/>
                <w:bCs w:val="0"/>
                <w:sz w:val="26"/>
                <w:szCs w:val="26"/>
              </w:rPr>
              <w:t xml:space="preserve">45 00</w:t>
            </w:r>
            <w:r>
              <w:rPr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b w:val="0"/>
                <w:bCs w:val="0"/>
                <w:sz w:val="26"/>
                <w:szCs w:val="26"/>
                <w:highlight w:val="none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БИК   </w:t>
            </w:r>
            <w:r>
              <w:rPr>
                <w:sz w:val="26"/>
                <w:szCs w:val="26"/>
              </w:rPr>
              <w:t xml:space="preserve">044030098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к/счет: 401 028 107 453 700 000 </w:t>
            </w:r>
            <w:r>
              <w:rPr>
                <w:sz w:val="26"/>
                <w:szCs w:val="26"/>
              </w:rPr>
              <w:t xml:space="preserve">98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л/сч.   019019010000 в Комитете финансов </w:t>
            </w:r>
            <w:r>
              <w:rPr>
                <w:sz w:val="26"/>
                <w:szCs w:val="26"/>
              </w:rPr>
              <w:t xml:space="preserve">администрации Выборгского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района </w:t>
            </w:r>
            <w:r>
              <w:rPr>
                <w:sz w:val="26"/>
                <w:szCs w:val="26"/>
              </w:rPr>
              <w:t xml:space="preserve">Ленинградской области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ОКПО   43493964   ОКТМО   41615</w:t>
            </w:r>
            <w:r>
              <w:rPr>
                <w:sz w:val="26"/>
                <w:szCs w:val="26"/>
              </w:rPr>
              <w:t xml:space="preserve">000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ОКВЭД   84.11.3     </w:t>
            </w:r>
            <w:r>
              <w:rPr>
                <w:sz w:val="26"/>
                <w:szCs w:val="26"/>
              </w:rPr>
              <w:t xml:space="preserve">ОКОГУ  3300100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ОКФС   14               ОКОПФ   75404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ОГРН   1054700191391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4"/>
              <w:jc w:val="both"/>
              <w:spacing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</w:r>
            <w:r>
              <w:rPr>
                <w:b/>
                <w:sz w:val="26"/>
                <w:szCs w:val="26"/>
              </w:rPr>
            </w:r>
            <w:r>
              <w:rPr>
                <w:b/>
                <w:sz w:val="26"/>
                <w:szCs w:val="26"/>
              </w:rPr>
            </w:r>
          </w:p>
          <w:p>
            <w:pPr>
              <w:pStyle w:val="854"/>
              <w:jc w:val="both"/>
              <w:spacing w:line="240" w:lineRule="auto"/>
              <w:rPr>
                <w:b/>
                <w:bCs/>
                <w:sz w:val="26"/>
                <w:szCs w:val="26"/>
                <w:highlight w:val="none"/>
              </w:rPr>
            </w:pPr>
            <w:r>
              <w:rPr>
                <w:b/>
                <w:sz w:val="26"/>
                <w:szCs w:val="26"/>
              </w:rPr>
              <w:t xml:space="preserve">Г</w:t>
            </w:r>
            <w:r>
              <w:rPr>
                <w:b/>
                <w:sz w:val="26"/>
                <w:szCs w:val="26"/>
              </w:rPr>
              <w:t xml:space="preserve">лава</w:t>
            </w:r>
            <w:r>
              <w:rPr>
                <w:b/>
                <w:sz w:val="26"/>
                <w:szCs w:val="26"/>
              </w:rPr>
              <w:t xml:space="preserve"> администрации</w:t>
            </w:r>
            <w:r>
              <w:rPr>
                <w:b/>
                <w:bCs/>
                <w:sz w:val="26"/>
                <w:szCs w:val="26"/>
                <w:highlight w:val="none"/>
              </w:rPr>
            </w:r>
            <w:r>
              <w:rPr>
                <w:b/>
                <w:bCs/>
                <w:sz w:val="26"/>
                <w:szCs w:val="26"/>
                <w:highlight w:val="none"/>
              </w:rPr>
            </w:r>
          </w:p>
          <w:p>
            <w:pPr>
              <w:jc w:val="both"/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highlight w:val="none"/>
              </w:rPr>
            </w:r>
            <w:r>
              <w:rPr>
                <w:b/>
                <w:bCs/>
                <w:sz w:val="26"/>
                <w:szCs w:val="26"/>
              </w:rPr>
            </w:r>
            <w:r>
              <w:rPr>
                <w:b/>
                <w:bCs/>
                <w:sz w:val="26"/>
                <w:szCs w:val="26"/>
              </w:rPr>
            </w:r>
          </w:p>
          <w:p>
            <w:pPr>
              <w:pStyle w:val="854"/>
              <w:jc w:val="both"/>
              <w:spacing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___</w:t>
            </w:r>
            <w:r>
              <w:rPr>
                <w:b/>
                <w:sz w:val="26"/>
                <w:szCs w:val="26"/>
              </w:rPr>
              <w:t xml:space="preserve">________________В.Г. Савинов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</w:r>
            <w:r>
              <w:rPr>
                <w:b/>
                <w:sz w:val="26"/>
                <w:szCs w:val="26"/>
              </w:rPr>
            </w:r>
          </w:p>
          <w:p>
            <w:pPr>
              <w:pStyle w:val="899"/>
              <w:spacing w:line="240" w:lineRule="auto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М.П.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</w:r>
          </w:p>
        </w:tc>
      </w:tr>
    </w:tbl>
    <w:p>
      <w:pPr>
        <w:jc w:val="left"/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Style w:val="854"/>
        <w:contextualSpacing/>
        <w:ind w:firstLine="426"/>
        <w:jc w:val="right"/>
        <w:spacing w:line="340" w:lineRule="exact"/>
        <w:tabs>
          <w:tab w:val="left" w:pos="851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Приложение №1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854"/>
        <w:contextualSpacing/>
        <w:ind w:firstLine="426"/>
        <w:jc w:val="right"/>
        <w:spacing w:line="340" w:lineRule="exact"/>
        <w:tabs>
          <w:tab w:val="left" w:pos="851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к Договору №_____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854"/>
        <w:contextualSpacing/>
        <w:ind w:firstLine="426"/>
        <w:jc w:val="right"/>
        <w:spacing w:line="340" w:lineRule="exact"/>
        <w:tabs>
          <w:tab w:val="left" w:pos="851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от___________ _____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contextualSpacing/>
        <w:ind w:firstLine="426"/>
        <w:jc w:val="center"/>
        <w:spacing w:after="0" w:afterAutospacing="0" w:line="340" w:lineRule="exact"/>
        <w:tabs>
          <w:tab w:val="left" w:pos="851" w:leader="none"/>
        </w:tabs>
        <w:rPr>
          <w:rFonts w:ascii="Times New Roman" w:hAnsi="Times New Roman" w:eastAsia="Times New Roman" w:cs="Times New Roman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Cs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</w:r>
    </w:p>
    <w:p>
      <w:pPr>
        <w:pStyle w:val="854"/>
        <w:contextualSpacing/>
        <w:ind w:firstLine="426"/>
        <w:jc w:val="center"/>
        <w:spacing w:after="0" w:afterAutospacing="0" w:line="340" w:lineRule="exact"/>
        <w:tabs>
          <w:tab w:val="left" w:pos="851" w:leader="none"/>
        </w:tabs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</w:r>
      <w:r>
        <w:rPr>
          <w:sz w:val="28"/>
          <w:szCs w:val="28"/>
        </w:rPr>
        <w:t xml:space="preserve">Техническое задание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854"/>
        <w:contextualSpacing/>
        <w:ind w:firstLine="709"/>
        <w:jc w:val="center"/>
        <w:spacing w:after="0" w:afterAutospacing="0" w:line="340" w:lineRule="exact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по обустройству и подготовке территории Рыночной площади </w:t>
      </w:r>
      <w:r>
        <w:rPr>
          <w:rFonts w:ascii="Times New Roman" w:hAnsi="Times New Roman" w:eastAsia="Times New Roman" w:cs="Times New Roman"/>
          <w:sz w:val="26"/>
          <w:szCs w:val="26"/>
        </w:rPr>
      </w:r>
      <w:r>
        <w:rPr>
          <w:rFonts w:ascii="Times New Roman" w:hAnsi="Times New Roman" w:eastAsia="Times New Roman" w:cs="Times New Roman"/>
          <w:sz w:val="26"/>
          <w:szCs w:val="26"/>
        </w:rPr>
      </w:r>
    </w:p>
    <w:p>
      <w:pPr>
        <w:contextualSpacing/>
        <w:ind w:firstLine="709"/>
        <w:jc w:val="center"/>
        <w:spacing w:after="0" w:afterAutospacing="0" w:line="340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к проведению</w:t>
      </w:r>
      <w:r>
        <w:rPr>
          <w:rFonts w:ascii="Times New Roman" w:hAnsi="Times New Roman" w:eastAsia="Times New Roman" w:cs="Times New Roman"/>
          <w:bCs/>
          <w:sz w:val="26"/>
          <w:szCs w:val="26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с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по 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7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сентября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202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года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выставки-ярмарки в г. Выборг</w:t>
      </w:r>
      <w:r>
        <w:rPr>
          <w:rFonts w:ascii="Times New Roman" w:hAnsi="Times New Roman" w:cs="Times New Roman"/>
          <w:color w:val="000000"/>
          <w:sz w:val="26"/>
          <w:szCs w:val="26"/>
        </w:rPr>
      </w:r>
      <w:r>
        <w:rPr>
          <w:rFonts w:ascii="Times New Roman" w:hAnsi="Times New Roman" w:cs="Times New Roman"/>
          <w:color w:val="000000"/>
          <w:sz w:val="26"/>
          <w:szCs w:val="26"/>
        </w:rPr>
      </w:r>
    </w:p>
    <w:tbl>
      <w:tblPr>
        <w:tblW w:w="987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519"/>
        <w:gridCol w:w="7229"/>
        <w:gridCol w:w="1134"/>
        <w:gridCol w:w="993"/>
      </w:tblGrid>
      <w:tr>
        <w:tblPrEx/>
        <w:trPr>
          <w:trHeight w:val="834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№ п/п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Виды оказываемых  услуг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trHeight w:val="556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Предоставление, монтаж и демон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таж сцены размером не менее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8 м х 4 м  для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организации культурной программы в течение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-х дней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усл.ед.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lang w:val="en-US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6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Предоставление, монтаж и демон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таж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шатров 4 м х 4 м для организации торговли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сл.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ед.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15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</w:tr>
      <w:tr>
        <w:tblPrEx/>
        <w:trPr>
          <w:trHeight w:val="556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3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Предоставление, монтаж и демон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таж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шатров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м х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м для организации торговли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сл.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ед.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10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</w:tr>
      <w:tr>
        <w:tblPrEx/>
        <w:trPr>
          <w:trHeight w:val="556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4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Предоставление, мо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нтаж и демон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таж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холодильного оборудования (х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олодильные витрины шириной 1,5м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)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сл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ед.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15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</w:tr>
      <w:tr>
        <w:tblPrEx/>
        <w:trPr>
          <w:trHeight w:val="556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5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Организация зоны общественного питания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(п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алатки, купавы, фудтраки и др.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)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день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</w:tr>
      <w:tr>
        <w:tblPrEx/>
        <w:trPr>
          <w:trHeight w:val="1075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6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Оборудование торговых мест, обустройство зон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для торговли на улице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(доставка, монтаж/демонтаж торговых палаток, столов,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подключение к электроэнергии)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торг. мест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>
          <w:trHeight w:val="477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7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Организация транспортного обслуживания (доставка торгового оборудования, материалов, инвентаря и др.)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день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33"/>
              <w:jc w:val="center"/>
              <w:spacing w:line="340" w:lineRule="exact"/>
              <w:widowControl w:val="off"/>
              <w:tabs>
                <w:tab w:val="left" w:pos="851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387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both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Со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держание территории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выставки - 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ярмарки: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54"/>
              <w:contextualSpacing/>
              <w:jc w:val="both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- подключение к электроэнергии;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54"/>
              <w:contextualSpacing/>
              <w:jc w:val="both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- уборка;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54"/>
              <w:contextualSpacing/>
              <w:jc w:val="both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- сбо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р, вывоз, утилизация мусора и ТК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О;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  <w:p>
            <w:pPr>
              <w:pStyle w:val="854"/>
              <w:contextualSpacing/>
              <w:jc w:val="both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- круглосуточная охрана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день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jc w:val="center"/>
              <w:spacing w:line="340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765"/>
        </w:trPr>
        <w:tc>
          <w:tcPr>
            <w:tcW w:w="519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9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7229" w:type="dxa"/>
            <w:vAlign w:val="top"/>
            <w:textDirection w:val="lrTb"/>
            <w:noWrap w:val="false"/>
          </w:tcPr>
          <w:p>
            <w:pPr>
              <w:pStyle w:val="854"/>
              <w:contextualSpacing/>
              <w:ind w:firstLine="0"/>
              <w:jc w:val="both"/>
              <w:spacing w:line="340" w:lineRule="exac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Cs/>
                <w:sz w:val="26"/>
                <w:szCs w:val="26"/>
              </w:rPr>
              <w:t xml:space="preserve">Обеспечение безопасности </w:t>
            </w:r>
            <w:r>
              <w:rPr>
                <w:rFonts w:ascii="Times New Roman" w:hAnsi="Times New Roman" w:eastAsia="Times New Roman" w:cs="Times New Roman"/>
                <w:bCs/>
                <w:sz w:val="26"/>
                <w:szCs w:val="26"/>
              </w:rPr>
              <w:t xml:space="preserve">и антитеррористической защищенности </w:t>
            </w:r>
            <w:r>
              <w:rPr>
                <w:rFonts w:ascii="Times New Roman" w:hAnsi="Times New Roman" w:eastAsia="Times New Roman" w:cs="Times New Roman"/>
                <w:bCs/>
                <w:sz w:val="26"/>
                <w:szCs w:val="26"/>
              </w:rPr>
              <w:t xml:space="preserve">во время проведения выставки – ярмарки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день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</w:tr>
    </w:tbl>
    <w:p>
      <w:pPr>
        <w:pStyle w:val="854"/>
        <w:contextualSpacing/>
        <w:ind w:firstLine="426"/>
        <w:jc w:val="both"/>
        <w:spacing w:after="0" w:afterAutospacing="0" w:line="340" w:lineRule="exact"/>
        <w:tabs>
          <w:tab w:val="left" w:pos="426" w:leader="none"/>
          <w:tab w:val="left" w:pos="851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 xml:space="preserve">Место оказания услуг: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г. Выборг, Рыночная площадь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10"/>
        <w:contextualSpacing/>
        <w:ind w:firstLine="426"/>
        <w:jc w:val="both"/>
        <w:spacing w:after="0" w:afterAutospacing="0" w:line="340" w:lineRule="exac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b/>
          <w:sz w:val="26"/>
          <w:szCs w:val="26"/>
        </w:rPr>
        <w:t xml:space="preserve">Цель оказания услуг: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продвижение</w:t>
      </w:r>
      <w:r>
        <w:rPr>
          <w:rFonts w:ascii="Times New Roman" w:hAnsi="Times New Roman" w:eastAsia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продукции местных товаропроизводителей.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4"/>
        <w:contextualSpacing/>
        <w:ind w:firstLine="426"/>
        <w:jc w:val="both"/>
        <w:spacing w:after="0" w:afterAutospacing="0" w:line="3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54"/>
        <w:contextualSpacing/>
        <w:ind w:firstLine="426"/>
        <w:spacing w:after="0" w:afterAutospacing="0" w:line="340" w:lineRule="exact"/>
        <w:tabs>
          <w:tab w:val="left" w:pos="851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 xml:space="preserve">Исполнитель</w:t>
        <w:tab/>
        <w:tab/>
        <w:tab/>
        <w:tab/>
        <w:tab/>
        <w:tab/>
        <w:t xml:space="preserve">           Заказчик</w:t>
        <w:tab/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54"/>
        <w:contextualSpacing/>
        <w:ind w:firstLine="426"/>
        <w:spacing w:after="0" w:afterAutospacing="0" w:line="340" w:lineRule="exact"/>
        <w:tabs>
          <w:tab w:val="left" w:pos="851" w:leader="none"/>
        </w:tabs>
        <w:rPr>
          <w:rFonts w:ascii="Times New Roman" w:hAnsi="Times New Roman" w:eastAsia="Times New Roman" w:cs="Times New Roman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ab/>
        <w:tab/>
        <w:tab/>
        <w:tab/>
        <w:tab/>
        <w:tab/>
        <w:tab/>
        <w:tab/>
        <w:tab/>
        <w:t xml:space="preserve">Глава администрации</w:t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</w:r>
    </w:p>
    <w:p>
      <w:pPr>
        <w:contextualSpacing/>
        <w:ind w:firstLine="426"/>
        <w:spacing w:after="0" w:afterAutospacing="0" w:line="340" w:lineRule="exact"/>
        <w:tabs>
          <w:tab w:val="left" w:pos="851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sz w:val="26"/>
          <w:szCs w:val="26"/>
          <w:highlight w:val="none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54"/>
        <w:contextualSpacing/>
        <w:ind w:firstLine="426"/>
        <w:spacing w:after="0" w:afterAutospacing="0" w:line="340" w:lineRule="exact"/>
        <w:tabs>
          <w:tab w:val="left" w:pos="851" w:leader="none"/>
        </w:tabs>
        <w:rPr>
          <w:bCs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sz w:val="26"/>
          <w:szCs w:val="26"/>
        </w:rPr>
        <w:t xml:space="preserve">_______________</w:t>
        <w:tab/>
        <w:tab/>
        <w:tab/>
        <w:tab/>
        <w:tab/>
        <w:tab/>
        <w:t xml:space="preserve"> _____________В.Г. Савинов</w:t>
      </w:r>
      <w:r>
        <w:rPr>
          <w:b/>
          <w:sz w:val="26"/>
          <w:szCs w:val="26"/>
        </w:rPr>
        <w:t xml:space="preserve">     </w:t>
      </w:r>
      <w:r>
        <w:rPr>
          <w:bCs/>
          <w:sz w:val="26"/>
          <w:szCs w:val="26"/>
        </w:rPr>
      </w:r>
      <w:r>
        <w:rPr>
          <w:bCs/>
          <w:sz w:val="26"/>
          <w:szCs w:val="26"/>
        </w:rPr>
      </w:r>
    </w:p>
    <w:p>
      <w:pPr>
        <w:ind w:left="426" w:firstLine="425"/>
        <w:jc w:val="both"/>
        <w:spacing w:line="276" w:lineRule="auto"/>
        <w:tabs>
          <w:tab w:val="left" w:pos="851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54"/>
        <w:ind w:left="993"/>
        <w:jc w:val="both"/>
        <w:spacing w:line="250" w:lineRule="exact"/>
        <w:shd w:val="clear" w:color="auto" w:fill="ffffff"/>
        <w:tabs>
          <w:tab w:val="left" w:pos="88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54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993" w:right="707" w:bottom="993" w:left="968" w:header="720" w:footer="720" w:gutter="0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rPr>
          <w:sz w:val="24"/>
          <w:szCs w:val="24"/>
        </w:rPr>
        <w:sectPr>
          <w:footnotePr/>
          <w:endnotePr/>
          <w:type w:val="continuous"/>
          <w:pgSz w:w="11906" w:h="16838" w:orient="portrait"/>
          <w:pgMar w:top="567" w:right="1216" w:bottom="567" w:left="968" w:header="720" w:footer="720" w:gutter="0"/>
          <w:cols w:num="2" w:sep="0" w:space="1948" w:equalWidth="0">
            <w:col w:w="3177" w:space="1948"/>
            <w:col w:w="4598" w:space="0"/>
          </w:cols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continuous"/>
      <w:pgSz w:w="11906" w:h="16838" w:orient="portrait"/>
      <w:pgMar w:top="567" w:right="1216" w:bottom="567" w:left="968" w:header="720" w:footer="720" w:gutter="0"/>
      <w:cols w:num="2" w:sep="0" w:space="1948" w:equalWidth="0">
        <w:col w:w="3177" w:space="1948"/>
        <w:col w:w="4598" w:space="17667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55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1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nothing"/>
      <w:lvlText w:val="7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color w:val="000000"/>
        <w:sz w:val="28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nothing"/>
      <w:lvlText w:val="4.%1."/>
      <w:lvlJc w:val="left"/>
      <w:pPr>
        <w:ind w:left="142" w:firstLine="0"/>
        <w:tabs>
          <w:tab w:val="num" w:pos="142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nothing"/>
      <w:lvlText w:val="5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nothing"/>
      <w:lvlText w:val="8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color w:val="000000"/>
        <w:sz w:val="28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nothing"/>
      <w:lvlText w:val="6.%1."/>
      <w:lvlJc w:val="left"/>
      <w:pPr>
        <w:ind w:left="710" w:firstLine="0"/>
        <w:tabs>
          <w:tab w:val="num" w:pos="710" w:leader="none"/>
        </w:tabs>
      </w:pPr>
      <w:rPr>
        <w:rFonts w:ascii="Times New Roman" w:hAnsi="Times New Roman" w:cs="Times New Roman"/>
        <w:bCs/>
        <w:color w:val="000000"/>
        <w:sz w:val="28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nothing"/>
      <w:lvlText w:val="3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4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4"/>
    <w:next w:val="854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4"/>
    <w:next w:val="854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4"/>
    <w:next w:val="854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4"/>
    <w:next w:val="854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4"/>
    <w:next w:val="854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4"/>
    <w:next w:val="854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4"/>
    <w:next w:val="854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4"/>
    <w:next w:val="854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4"/>
    <w:next w:val="854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List Paragraph"/>
    <w:basedOn w:val="854"/>
    <w:uiPriority w:val="34"/>
    <w:qFormat/>
    <w:pPr>
      <w:contextualSpacing/>
      <w:ind w:left="720"/>
    </w:pPr>
  </w:style>
  <w:style w:type="paragraph" w:styleId="695">
    <w:name w:val="No Spacing"/>
    <w:uiPriority w:val="1"/>
    <w:qFormat/>
    <w:pPr>
      <w:spacing w:before="0" w:after="0" w:line="240" w:lineRule="auto"/>
    </w:pPr>
  </w:style>
  <w:style w:type="paragraph" w:styleId="696">
    <w:name w:val="Title"/>
    <w:basedOn w:val="854"/>
    <w:next w:val="854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>
    <w:name w:val="Title Char"/>
    <w:link w:val="696"/>
    <w:uiPriority w:val="10"/>
    <w:rPr>
      <w:sz w:val="48"/>
      <w:szCs w:val="48"/>
    </w:rPr>
  </w:style>
  <w:style w:type="paragraph" w:styleId="698">
    <w:name w:val="Subtitle"/>
    <w:basedOn w:val="854"/>
    <w:next w:val="854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>
    <w:name w:val="Subtitle Char"/>
    <w:link w:val="698"/>
    <w:uiPriority w:val="11"/>
    <w:rPr>
      <w:sz w:val="24"/>
      <w:szCs w:val="24"/>
    </w:rPr>
  </w:style>
  <w:style w:type="paragraph" w:styleId="700">
    <w:name w:val="Quote"/>
    <w:basedOn w:val="854"/>
    <w:next w:val="854"/>
    <w:link w:val="701"/>
    <w:uiPriority w:val="29"/>
    <w:qFormat/>
    <w:pPr>
      <w:ind w:left="720" w:right="720"/>
    </w:pPr>
    <w:rPr>
      <w:i/>
    </w:rPr>
  </w:style>
  <w:style w:type="character" w:styleId="701">
    <w:name w:val="Quote Char"/>
    <w:link w:val="700"/>
    <w:uiPriority w:val="29"/>
    <w:rPr>
      <w:i/>
    </w:rPr>
  </w:style>
  <w:style w:type="paragraph" w:styleId="702">
    <w:name w:val="Intense Quote"/>
    <w:basedOn w:val="854"/>
    <w:next w:val="854"/>
    <w:link w:val="7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>
    <w:name w:val="Intense Quote Char"/>
    <w:link w:val="702"/>
    <w:uiPriority w:val="30"/>
    <w:rPr>
      <w:i/>
    </w:rPr>
  </w:style>
  <w:style w:type="paragraph" w:styleId="704">
    <w:name w:val="Header"/>
    <w:basedOn w:val="854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Header Char"/>
    <w:link w:val="704"/>
    <w:uiPriority w:val="99"/>
  </w:style>
  <w:style w:type="paragraph" w:styleId="706">
    <w:name w:val="Footer"/>
    <w:basedOn w:val="854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Footer Char"/>
    <w:link w:val="706"/>
    <w:uiPriority w:val="99"/>
  </w:style>
  <w:style w:type="paragraph" w:styleId="708">
    <w:name w:val="Caption"/>
    <w:basedOn w:val="854"/>
    <w:next w:val="854"/>
    <w:link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>
    <w:name w:val="Caption Char"/>
    <w:link w:val="708"/>
    <w:uiPriority w:val="35"/>
    <w:rPr>
      <w:b/>
      <w:bCs/>
      <w:color w:val="4f81bd" w:themeColor="accent1"/>
      <w:sz w:val="18"/>
      <w:szCs w:val="18"/>
    </w:rPr>
  </w:style>
  <w:style w:type="table" w:styleId="71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6">
    <w:name w:val="Hyperlink"/>
    <w:uiPriority w:val="99"/>
    <w:unhideWhenUsed/>
    <w:rPr>
      <w:color w:val="0000ff" w:themeColor="hyperlink"/>
      <w:u w:val="single"/>
    </w:rPr>
  </w:style>
  <w:style w:type="paragraph" w:styleId="837">
    <w:name w:val="footnote text"/>
    <w:basedOn w:val="85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>
    <w:name w:val="Footnote Text Char"/>
    <w:link w:val="837"/>
    <w:uiPriority w:val="99"/>
    <w:rPr>
      <w:sz w:val="18"/>
    </w:rPr>
  </w:style>
  <w:style w:type="character" w:styleId="839">
    <w:name w:val="footnote reference"/>
    <w:uiPriority w:val="99"/>
    <w:unhideWhenUsed/>
    <w:rPr>
      <w:vertAlign w:val="superscript"/>
    </w:rPr>
  </w:style>
  <w:style w:type="paragraph" w:styleId="840">
    <w:name w:val="endnote text"/>
    <w:basedOn w:val="85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>
    <w:name w:val="Endnote Text Char"/>
    <w:link w:val="840"/>
    <w:uiPriority w:val="99"/>
    <w:rPr>
      <w:sz w:val="20"/>
    </w:rPr>
  </w:style>
  <w:style w:type="character" w:styleId="842">
    <w:name w:val="endnote reference"/>
    <w:uiPriority w:val="99"/>
    <w:semiHidden/>
    <w:unhideWhenUsed/>
    <w:rPr>
      <w:vertAlign w:val="superscript"/>
    </w:rPr>
  </w:style>
  <w:style w:type="paragraph" w:styleId="843">
    <w:name w:val="toc 1"/>
    <w:basedOn w:val="854"/>
    <w:next w:val="854"/>
    <w:uiPriority w:val="39"/>
    <w:unhideWhenUsed/>
    <w:pPr>
      <w:ind w:left="0" w:right="0" w:firstLine="0"/>
      <w:spacing w:after="57"/>
    </w:pPr>
  </w:style>
  <w:style w:type="paragraph" w:styleId="844">
    <w:name w:val="toc 2"/>
    <w:basedOn w:val="854"/>
    <w:next w:val="854"/>
    <w:uiPriority w:val="39"/>
    <w:unhideWhenUsed/>
    <w:pPr>
      <w:ind w:left="283" w:right="0" w:firstLine="0"/>
      <w:spacing w:after="57"/>
    </w:pPr>
  </w:style>
  <w:style w:type="paragraph" w:styleId="845">
    <w:name w:val="toc 3"/>
    <w:basedOn w:val="854"/>
    <w:next w:val="854"/>
    <w:uiPriority w:val="39"/>
    <w:unhideWhenUsed/>
    <w:pPr>
      <w:ind w:left="567" w:right="0" w:firstLine="0"/>
      <w:spacing w:after="57"/>
    </w:pPr>
  </w:style>
  <w:style w:type="paragraph" w:styleId="846">
    <w:name w:val="toc 4"/>
    <w:basedOn w:val="854"/>
    <w:next w:val="854"/>
    <w:uiPriority w:val="39"/>
    <w:unhideWhenUsed/>
    <w:pPr>
      <w:ind w:left="850" w:right="0" w:firstLine="0"/>
      <w:spacing w:after="57"/>
    </w:pPr>
  </w:style>
  <w:style w:type="paragraph" w:styleId="847">
    <w:name w:val="toc 5"/>
    <w:basedOn w:val="854"/>
    <w:next w:val="854"/>
    <w:uiPriority w:val="39"/>
    <w:unhideWhenUsed/>
    <w:pPr>
      <w:ind w:left="1134" w:right="0" w:firstLine="0"/>
      <w:spacing w:after="57"/>
    </w:pPr>
  </w:style>
  <w:style w:type="paragraph" w:styleId="848">
    <w:name w:val="toc 6"/>
    <w:basedOn w:val="854"/>
    <w:next w:val="854"/>
    <w:uiPriority w:val="39"/>
    <w:unhideWhenUsed/>
    <w:pPr>
      <w:ind w:left="1417" w:right="0" w:firstLine="0"/>
      <w:spacing w:after="57"/>
    </w:pPr>
  </w:style>
  <w:style w:type="paragraph" w:styleId="849">
    <w:name w:val="toc 7"/>
    <w:basedOn w:val="854"/>
    <w:next w:val="854"/>
    <w:uiPriority w:val="39"/>
    <w:unhideWhenUsed/>
    <w:pPr>
      <w:ind w:left="1701" w:right="0" w:firstLine="0"/>
      <w:spacing w:after="57"/>
    </w:pPr>
  </w:style>
  <w:style w:type="paragraph" w:styleId="850">
    <w:name w:val="toc 8"/>
    <w:basedOn w:val="854"/>
    <w:next w:val="854"/>
    <w:uiPriority w:val="39"/>
    <w:unhideWhenUsed/>
    <w:pPr>
      <w:ind w:left="1984" w:right="0" w:firstLine="0"/>
      <w:spacing w:after="57"/>
    </w:pPr>
  </w:style>
  <w:style w:type="paragraph" w:styleId="851">
    <w:name w:val="toc 9"/>
    <w:basedOn w:val="854"/>
    <w:next w:val="854"/>
    <w:uiPriority w:val="39"/>
    <w:unhideWhenUsed/>
    <w:pPr>
      <w:ind w:left="2268" w:right="0" w:firstLine="0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next w:val="854"/>
    <w:link w:val="854"/>
    <w:qFormat/>
    <w:pPr>
      <w:widowControl w:val="off"/>
    </w:pPr>
    <w:rPr>
      <w:lang w:val="ru-RU" w:eastAsia="ar-SA" w:bidi="ar-SA"/>
    </w:rPr>
  </w:style>
  <w:style w:type="paragraph" w:styleId="855">
    <w:name w:val="Заголовок 1"/>
    <w:basedOn w:val="854"/>
    <w:next w:val="854"/>
    <w:link w:val="854"/>
    <w:qFormat/>
    <w:pPr>
      <w:numPr>
        <w:ilvl w:val="0"/>
        <w:numId w:val="1"/>
      </w:numPr>
      <w:keepLines/>
      <w:keepNext/>
      <w:spacing w:before="480" w:after="0" w:line="276" w:lineRule="auto"/>
      <w:widowControl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styleId="856">
    <w:name w:val="Основной шрифт абзаца"/>
    <w:next w:val="856"/>
    <w:link w:val="854"/>
    <w:uiPriority w:val="1"/>
    <w:semiHidden/>
    <w:unhideWhenUsed/>
  </w:style>
  <w:style w:type="table" w:styleId="857">
    <w:name w:val="Обычная таблица"/>
    <w:next w:val="857"/>
    <w:link w:val="854"/>
    <w:uiPriority w:val="99"/>
    <w:semiHidden/>
    <w:unhideWhenUsed/>
    <w:tblPr/>
  </w:style>
  <w:style w:type="numbering" w:styleId="858">
    <w:name w:val="Нет списка"/>
    <w:next w:val="858"/>
    <w:link w:val="854"/>
    <w:uiPriority w:val="99"/>
    <w:semiHidden/>
    <w:unhideWhenUsed/>
  </w:style>
  <w:style w:type="character" w:styleId="859">
    <w:name w:val="WW8Num1z0"/>
    <w:next w:val="859"/>
    <w:link w:val="854"/>
    <w:rPr>
      <w:rFonts w:ascii="Times New Roman" w:hAnsi="Times New Roman" w:cs="Times New Roman"/>
      <w:color w:val="000000"/>
      <w:sz w:val="24"/>
      <w:szCs w:val="24"/>
    </w:rPr>
  </w:style>
  <w:style w:type="character" w:styleId="860">
    <w:name w:val="WW8Num2z0"/>
    <w:next w:val="860"/>
    <w:link w:val="854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styleId="861">
    <w:name w:val="WW8Num3z0"/>
    <w:next w:val="861"/>
    <w:link w:val="854"/>
    <w:rPr>
      <w:rFonts w:ascii="Times New Roman" w:hAnsi="Times New Roman" w:cs="Times New Roman"/>
      <w:color w:val="000000"/>
      <w:sz w:val="24"/>
      <w:szCs w:val="24"/>
    </w:rPr>
  </w:style>
  <w:style w:type="character" w:styleId="862">
    <w:name w:val="WW8Num4z0"/>
    <w:next w:val="862"/>
    <w:link w:val="854"/>
    <w:rPr>
      <w:rFonts w:ascii="Times New Roman" w:hAnsi="Times New Roman" w:cs="Times New Roman"/>
    </w:rPr>
  </w:style>
  <w:style w:type="character" w:styleId="863">
    <w:name w:val="WW8Num5z0"/>
    <w:next w:val="863"/>
    <w:link w:val="854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styleId="864">
    <w:name w:val="WW8Num6z0"/>
    <w:next w:val="864"/>
    <w:link w:val="854"/>
    <w:rPr>
      <w:rFonts w:ascii="Times New Roman" w:hAnsi="Times New Roman" w:cs="Times New Roman"/>
      <w:bCs/>
      <w:color w:val="000000"/>
      <w:sz w:val="24"/>
      <w:szCs w:val="24"/>
    </w:rPr>
  </w:style>
  <w:style w:type="character" w:styleId="865">
    <w:name w:val="WW8Num7z0"/>
    <w:next w:val="865"/>
    <w:link w:val="854"/>
    <w:rPr>
      <w:rFonts w:ascii="Times New Roman" w:hAnsi="Times New Roman" w:cs="Times New Roman"/>
      <w:color w:val="000000"/>
      <w:sz w:val="24"/>
      <w:szCs w:val="24"/>
    </w:rPr>
  </w:style>
  <w:style w:type="character" w:styleId="866">
    <w:name w:val="WW8Num8z0"/>
    <w:next w:val="866"/>
    <w:link w:val="854"/>
  </w:style>
  <w:style w:type="character" w:styleId="867">
    <w:name w:val="WW8Num8z1"/>
    <w:next w:val="867"/>
    <w:link w:val="854"/>
  </w:style>
  <w:style w:type="character" w:styleId="868">
    <w:name w:val="WW8Num8z2"/>
    <w:next w:val="868"/>
    <w:link w:val="854"/>
  </w:style>
  <w:style w:type="character" w:styleId="869">
    <w:name w:val="WW8Num8z3"/>
    <w:next w:val="869"/>
    <w:link w:val="854"/>
  </w:style>
  <w:style w:type="character" w:styleId="870">
    <w:name w:val="WW8Num8z4"/>
    <w:next w:val="870"/>
    <w:link w:val="854"/>
  </w:style>
  <w:style w:type="character" w:styleId="871">
    <w:name w:val="WW8Num8z5"/>
    <w:next w:val="871"/>
    <w:link w:val="854"/>
  </w:style>
  <w:style w:type="character" w:styleId="872">
    <w:name w:val="WW8Num8z6"/>
    <w:next w:val="872"/>
    <w:link w:val="854"/>
  </w:style>
  <w:style w:type="character" w:styleId="873">
    <w:name w:val="WW8Num8z7"/>
    <w:next w:val="873"/>
    <w:link w:val="854"/>
  </w:style>
  <w:style w:type="character" w:styleId="874">
    <w:name w:val="WW8Num8z8"/>
    <w:next w:val="874"/>
    <w:link w:val="854"/>
  </w:style>
  <w:style w:type="character" w:styleId="875">
    <w:name w:val="Основной шрифт абзаца3"/>
    <w:next w:val="875"/>
    <w:link w:val="854"/>
  </w:style>
  <w:style w:type="character" w:styleId="876">
    <w:name w:val="Absatz-Standardschriftart"/>
    <w:next w:val="876"/>
    <w:link w:val="854"/>
  </w:style>
  <w:style w:type="character" w:styleId="877">
    <w:name w:val="WW-Absatz-Standardschriftart"/>
    <w:next w:val="877"/>
    <w:link w:val="854"/>
  </w:style>
  <w:style w:type="character" w:styleId="878">
    <w:name w:val="WW-Absatz-Standardschriftart1"/>
    <w:next w:val="878"/>
    <w:link w:val="854"/>
  </w:style>
  <w:style w:type="character" w:styleId="879">
    <w:name w:val="WW-Absatz-Standardschriftart11"/>
    <w:next w:val="879"/>
    <w:link w:val="854"/>
  </w:style>
  <w:style w:type="character" w:styleId="880">
    <w:name w:val="WW-Absatz-Standardschriftart111"/>
    <w:next w:val="880"/>
    <w:link w:val="854"/>
  </w:style>
  <w:style w:type="character" w:styleId="881">
    <w:name w:val="WW-Absatz-Standardschriftart1111"/>
    <w:next w:val="881"/>
    <w:link w:val="854"/>
  </w:style>
  <w:style w:type="character" w:styleId="882">
    <w:name w:val="Основной шрифт абзаца2"/>
    <w:next w:val="882"/>
    <w:link w:val="854"/>
  </w:style>
  <w:style w:type="character" w:styleId="883">
    <w:name w:val="WW-Absatz-Standardschriftart11111"/>
    <w:next w:val="883"/>
    <w:link w:val="854"/>
  </w:style>
  <w:style w:type="character" w:styleId="884">
    <w:name w:val="WW8NumSt2z0"/>
    <w:next w:val="884"/>
    <w:link w:val="854"/>
    <w:rPr>
      <w:rFonts w:ascii="Times New Roman" w:hAnsi="Times New Roman" w:cs="Times New Roman"/>
    </w:rPr>
  </w:style>
  <w:style w:type="character" w:styleId="885">
    <w:name w:val="Основной шрифт абзаца1"/>
    <w:next w:val="885"/>
    <w:link w:val="854"/>
  </w:style>
  <w:style w:type="character" w:styleId="886">
    <w:name w:val="Текст выноски Знак"/>
    <w:next w:val="886"/>
    <w:link w:val="854"/>
    <w:rPr>
      <w:rFonts w:ascii="Tahoma" w:hAnsi="Tahoma" w:cs="Tahoma"/>
      <w:sz w:val="16"/>
      <w:szCs w:val="16"/>
    </w:rPr>
  </w:style>
  <w:style w:type="character" w:styleId="887">
    <w:name w:val="Заголовок 1 Знак"/>
    <w:next w:val="887"/>
    <w:link w:val="854"/>
    <w:rPr>
      <w:rFonts w:ascii="Cambria" w:hAnsi="Cambria" w:cs="Cambria"/>
      <w:b/>
      <w:bCs/>
      <w:color w:val="365f91"/>
      <w:sz w:val="28"/>
      <w:szCs w:val="28"/>
    </w:rPr>
  </w:style>
  <w:style w:type="character" w:styleId="888">
    <w:name w:val="Основной текст с отступом 3 Знак"/>
    <w:next w:val="888"/>
    <w:link w:val="854"/>
    <w:rPr>
      <w:rFonts w:ascii="Calibri" w:hAnsi="Calibri" w:eastAsia="Calibri" w:cs="Calibri"/>
      <w:sz w:val="16"/>
      <w:szCs w:val="16"/>
    </w:rPr>
  </w:style>
  <w:style w:type="character" w:styleId="889">
    <w:name w:val="fill"/>
    <w:next w:val="889"/>
    <w:link w:val="854"/>
    <w:rPr>
      <w:b/>
      <w:bCs/>
      <w:i/>
      <w:iCs/>
      <w:color w:val="ff0000"/>
    </w:rPr>
  </w:style>
  <w:style w:type="paragraph" w:styleId="890">
    <w:name w:val="Заголовок"/>
    <w:basedOn w:val="854"/>
    <w:next w:val="891"/>
    <w:link w:val="854"/>
    <w:pPr>
      <w:keepNext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891">
    <w:name w:val="Основной текст"/>
    <w:basedOn w:val="854"/>
    <w:next w:val="891"/>
    <w:link w:val="854"/>
    <w:pPr>
      <w:spacing w:before="0" w:after="120"/>
    </w:pPr>
  </w:style>
  <w:style w:type="paragraph" w:styleId="892">
    <w:name w:val="Список"/>
    <w:basedOn w:val="891"/>
    <w:next w:val="892"/>
    <w:link w:val="854"/>
    <w:rPr>
      <w:rFonts w:ascii="Arial" w:hAnsi="Arial" w:cs="Tahoma"/>
    </w:rPr>
  </w:style>
  <w:style w:type="paragraph" w:styleId="893">
    <w:name w:val="Название3"/>
    <w:basedOn w:val="854"/>
    <w:next w:val="893"/>
    <w:link w:val="854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94">
    <w:name w:val="Указатель3"/>
    <w:basedOn w:val="854"/>
    <w:next w:val="894"/>
    <w:link w:val="854"/>
    <w:pPr>
      <w:suppressLineNumbers/>
    </w:pPr>
    <w:rPr>
      <w:rFonts w:cs="Mangal"/>
    </w:rPr>
  </w:style>
  <w:style w:type="paragraph" w:styleId="895">
    <w:name w:val="Название2"/>
    <w:basedOn w:val="854"/>
    <w:next w:val="895"/>
    <w:link w:val="854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96">
    <w:name w:val="Указатель2"/>
    <w:basedOn w:val="854"/>
    <w:next w:val="896"/>
    <w:link w:val="854"/>
    <w:pPr>
      <w:suppressLineNumbers/>
    </w:pPr>
    <w:rPr>
      <w:rFonts w:cs="Mangal"/>
    </w:rPr>
  </w:style>
  <w:style w:type="paragraph" w:styleId="897">
    <w:name w:val="Название1"/>
    <w:basedOn w:val="854"/>
    <w:next w:val="897"/>
    <w:link w:val="854"/>
    <w:pPr>
      <w:spacing w:before="120" w:after="120"/>
      <w:suppressLineNumbers/>
    </w:pPr>
    <w:rPr>
      <w:rFonts w:ascii="Arial" w:hAnsi="Arial" w:cs="Tahoma"/>
      <w:i/>
      <w:iCs/>
      <w:sz w:val="20"/>
      <w:szCs w:val="24"/>
    </w:rPr>
  </w:style>
  <w:style w:type="paragraph" w:styleId="898">
    <w:name w:val="Указатель1"/>
    <w:basedOn w:val="854"/>
    <w:next w:val="898"/>
    <w:link w:val="854"/>
    <w:pPr>
      <w:suppressLineNumbers/>
    </w:pPr>
    <w:rPr>
      <w:rFonts w:ascii="Arial" w:hAnsi="Arial" w:cs="Tahoma"/>
    </w:rPr>
  </w:style>
  <w:style w:type="paragraph" w:styleId="899">
    <w:name w:val="Heading"/>
    <w:next w:val="899"/>
    <w:link w:val="854"/>
    <w:rPr>
      <w:rFonts w:ascii="Arial" w:hAnsi="Arial" w:eastAsia="Arial" w:cs="Arial"/>
      <w:b/>
      <w:bCs/>
      <w:sz w:val="22"/>
      <w:szCs w:val="22"/>
      <w:lang w:val="ru-RU" w:eastAsia="ar-SA" w:bidi="ar-SA"/>
    </w:rPr>
  </w:style>
  <w:style w:type="paragraph" w:styleId="900">
    <w:name w:val="Содержимое таблицы"/>
    <w:basedOn w:val="854"/>
    <w:next w:val="900"/>
    <w:link w:val="854"/>
    <w:pPr>
      <w:suppressLineNumbers/>
    </w:pPr>
  </w:style>
  <w:style w:type="paragraph" w:styleId="901">
    <w:name w:val="Заголовок таблицы"/>
    <w:basedOn w:val="900"/>
    <w:next w:val="901"/>
    <w:link w:val="854"/>
    <w:pPr>
      <w:jc w:val="center"/>
      <w:suppressLineNumbers/>
    </w:pPr>
    <w:rPr>
      <w:b/>
      <w:bCs/>
    </w:rPr>
  </w:style>
  <w:style w:type="paragraph" w:styleId="902">
    <w:name w:val="Текст выноски"/>
    <w:basedOn w:val="854"/>
    <w:next w:val="902"/>
    <w:link w:val="854"/>
    <w:rPr>
      <w:rFonts w:ascii="Tahoma" w:hAnsi="Tahoma" w:cs="Tahoma"/>
      <w:sz w:val="16"/>
      <w:szCs w:val="16"/>
    </w:rPr>
  </w:style>
  <w:style w:type="paragraph" w:styleId="903">
    <w:name w:val="Обычный (веб)"/>
    <w:basedOn w:val="854"/>
    <w:next w:val="903"/>
    <w:link w:val="854"/>
    <w:pPr>
      <w:spacing w:before="100" w:after="100"/>
      <w:widowControl/>
    </w:pPr>
    <w:rPr>
      <w:sz w:val="24"/>
      <w:szCs w:val="24"/>
    </w:rPr>
  </w:style>
  <w:style w:type="paragraph" w:styleId="904">
    <w:name w:val="Основной текст с отступом 31"/>
    <w:basedOn w:val="854"/>
    <w:next w:val="904"/>
    <w:link w:val="854"/>
    <w:pPr>
      <w:ind w:left="283" w:right="0" w:firstLine="0"/>
      <w:spacing w:before="0" w:after="120" w:line="276" w:lineRule="auto"/>
      <w:widowControl/>
    </w:pPr>
    <w:rPr>
      <w:rFonts w:ascii="Calibri" w:hAnsi="Calibri" w:eastAsia="Calibri" w:cs="Calibri"/>
      <w:sz w:val="16"/>
      <w:szCs w:val="16"/>
    </w:rPr>
  </w:style>
  <w:style w:type="paragraph" w:styleId="905">
    <w:name w:val="Основной текст с отступом"/>
    <w:basedOn w:val="854"/>
    <w:next w:val="905"/>
    <w:link w:val="906"/>
    <w:uiPriority w:val="99"/>
    <w:unhideWhenUsed/>
    <w:pPr>
      <w:ind w:left="283"/>
      <w:spacing w:after="120"/>
    </w:pPr>
  </w:style>
  <w:style w:type="character" w:styleId="906">
    <w:name w:val="Основной текст с отступом Знак"/>
    <w:next w:val="906"/>
    <w:link w:val="905"/>
    <w:uiPriority w:val="99"/>
    <w:rPr>
      <w:lang w:eastAsia="ar-SA"/>
    </w:rPr>
  </w:style>
  <w:style w:type="character" w:styleId="907" w:default="1">
    <w:name w:val="Default Paragraph Font"/>
    <w:uiPriority w:val="1"/>
    <w:semiHidden/>
    <w:unhideWhenUsed/>
  </w:style>
  <w:style w:type="numbering" w:styleId="908" w:default="1">
    <w:name w:val="No List"/>
    <w:uiPriority w:val="99"/>
    <w:semiHidden/>
    <w:unhideWhenUsed/>
  </w:style>
  <w:style w:type="table" w:styleId="909" w:default="1">
    <w:name w:val="Normal Table"/>
    <w:uiPriority w:val="99"/>
    <w:semiHidden/>
    <w:unhideWhenUsed/>
    <w:tblPr/>
  </w:style>
  <w:style w:type="paragraph" w:styleId="910" w:customStyle="1">
    <w:name w:val="Стандартный HTM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№</dc:title>
  <dc:creator>MONREPO</dc:creator>
  <cp:lastModifiedBy>zhukovskaja_le</cp:lastModifiedBy>
  <cp:revision>41</cp:revision>
  <dcterms:created xsi:type="dcterms:W3CDTF">2025-03-20T06:37:00Z</dcterms:created>
  <dcterms:modified xsi:type="dcterms:W3CDTF">2026-09-11T06:26:52Z</dcterms:modified>
  <cp:version>1048576</cp:version>
</cp:coreProperties>
</file>