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04A" w:rsidRDefault="008E704A" w:rsidP="008E704A">
      <w:pPr>
        <w:pStyle w:val="11"/>
        <w:rPr>
          <w:rFonts w:cs="Times New Roman"/>
          <w:iCs/>
          <w:sz w:val="24"/>
          <w:szCs w:val="24"/>
        </w:rPr>
      </w:pPr>
      <w:r w:rsidRPr="00BB0141">
        <w:rPr>
          <w:rFonts w:cs="Times New Roman"/>
          <w:iCs/>
          <w:sz w:val="24"/>
          <w:szCs w:val="24"/>
        </w:rPr>
        <w:t xml:space="preserve">ДОГОВОР  № </w:t>
      </w:r>
    </w:p>
    <w:p w:rsidR="008E704A" w:rsidRPr="00CE1C3A" w:rsidRDefault="00CE1C3A" w:rsidP="00CE1C3A">
      <w:pPr>
        <w:pStyle w:val="11"/>
        <w:rPr>
          <w:rFonts w:cs="Times New Roman"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На </w:t>
      </w:r>
      <w:r>
        <w:rPr>
          <w:rFonts w:cs="Times New Roman"/>
          <w:szCs w:val="28"/>
        </w:rPr>
        <w:t>оснащение специализированного кабинета (кабинет дефектолога)</w:t>
      </w:r>
    </w:p>
    <w:p w:rsidR="001811C8" w:rsidRDefault="001811C8" w:rsidP="001811C8">
      <w:pPr>
        <w:jc w:val="center"/>
      </w:pPr>
      <w:r>
        <w:t>ИКЗ 26 34702005014470201001 0016 000 0000 000</w:t>
      </w:r>
    </w:p>
    <w:p w:rsidR="001811C8" w:rsidRPr="00A63BF7" w:rsidRDefault="001811C8" w:rsidP="008E704A">
      <w:pPr>
        <w:jc w:val="center"/>
        <w:rPr>
          <w:rFonts w:cs="Times New Roman"/>
        </w:rPr>
      </w:pPr>
    </w:p>
    <w:p w:rsidR="008E704A" w:rsidRPr="00BA53D0" w:rsidRDefault="008E704A" w:rsidP="008E704A">
      <w:pPr>
        <w:jc w:val="center"/>
        <w:rPr>
          <w:rFonts w:cs="Times New Roman"/>
        </w:rPr>
      </w:pPr>
      <w:r>
        <w:rPr>
          <w:rFonts w:cs="Times New Roman"/>
        </w:rPr>
        <w:t xml:space="preserve"> г.  </w:t>
      </w:r>
      <w:r w:rsidRPr="00717E5E">
        <w:rPr>
          <w:rFonts w:cs="Times New Roman"/>
        </w:rPr>
        <w:t xml:space="preserve">Волхов                                                                                              </w:t>
      </w:r>
      <w:r w:rsidR="00A109EC">
        <w:rPr>
          <w:rFonts w:cs="Times New Roman"/>
        </w:rPr>
        <w:t>от «</w:t>
      </w:r>
      <w:r w:rsidR="00CE1C3A">
        <w:rPr>
          <w:rFonts w:cs="Times New Roman"/>
        </w:rPr>
        <w:t xml:space="preserve"> </w:t>
      </w:r>
      <w:r w:rsidR="00A109EC">
        <w:rPr>
          <w:rFonts w:cs="Times New Roman"/>
        </w:rPr>
        <w:t xml:space="preserve"> » </w:t>
      </w:r>
      <w:r w:rsidR="00CE1C3A">
        <w:rPr>
          <w:rFonts w:cs="Times New Roman"/>
        </w:rPr>
        <w:t xml:space="preserve"> сентября</w:t>
      </w:r>
      <w:r w:rsidR="00A109EC">
        <w:rPr>
          <w:rFonts w:cs="Times New Roman"/>
        </w:rPr>
        <w:t xml:space="preserve">    2026</w:t>
      </w:r>
      <w:r w:rsidRPr="00717E5E">
        <w:rPr>
          <w:rFonts w:cs="Times New Roman"/>
        </w:rPr>
        <w:t>г.</w:t>
      </w:r>
    </w:p>
    <w:p w:rsidR="008E704A" w:rsidRPr="00BA53D0" w:rsidRDefault="008E704A" w:rsidP="008E704A">
      <w:pPr>
        <w:keepLines/>
        <w:jc w:val="both"/>
        <w:rPr>
          <w:rFonts w:cs="Times New Roman"/>
        </w:rPr>
      </w:pPr>
    </w:p>
    <w:p w:rsidR="008E704A" w:rsidRPr="008E704A" w:rsidRDefault="008E704A" w:rsidP="008E704A">
      <w:pPr>
        <w:spacing w:before="40" w:after="40"/>
        <w:ind w:left="34"/>
        <w:jc w:val="both"/>
        <w:rPr>
          <w:rFonts w:cs="Times New Roman"/>
        </w:rPr>
      </w:pPr>
      <w:r w:rsidRPr="00BA53D0">
        <w:rPr>
          <w:rFonts w:eastAsia="Times New Roman" w:cs="Times New Roman"/>
        </w:rPr>
        <w:t xml:space="preserve">           </w:t>
      </w:r>
      <w:r w:rsidRPr="00BA53D0">
        <w:rPr>
          <w:rFonts w:cs="Times New Roman"/>
        </w:rPr>
        <w:t>Муниципальное дошкольное образовательное бюджетн</w:t>
      </w:r>
      <w:r>
        <w:rPr>
          <w:rFonts w:cs="Times New Roman"/>
        </w:rPr>
        <w:t xml:space="preserve">ое  учреждение « Детский сад № 2 «Рябинка» комбинированного вида» </w:t>
      </w:r>
      <w:r w:rsidRPr="00BA53D0">
        <w:rPr>
          <w:rFonts w:cs="Times New Roman"/>
        </w:rPr>
        <w:t>г. Волхов, именуемый в дальнейшем «Заказчик», в лице  завед</w:t>
      </w:r>
      <w:r>
        <w:rPr>
          <w:rFonts w:cs="Times New Roman"/>
        </w:rPr>
        <w:t>ующего Рыжовой Елены Валериевны</w:t>
      </w:r>
      <w:r w:rsidRPr="00BA53D0">
        <w:rPr>
          <w:rFonts w:cs="Times New Roman"/>
        </w:rPr>
        <w:t>, действующего на осно</w:t>
      </w:r>
      <w:r w:rsidR="00C924C5">
        <w:rPr>
          <w:rFonts w:cs="Times New Roman"/>
        </w:rPr>
        <w:t>вании Устава, с одной стороны, и ________________________________</w:t>
      </w:r>
      <w:r w:rsidRPr="008E704A">
        <w:rPr>
          <w:rFonts w:cs="Times New Roman"/>
        </w:rPr>
        <w:t xml:space="preserve"> именуемое </w:t>
      </w:r>
      <w:r w:rsidR="00A109EC">
        <w:rPr>
          <w:rFonts w:cs="Times New Roman"/>
        </w:rPr>
        <w:t xml:space="preserve">в дальнейшем «Поставщик», в лице </w:t>
      </w:r>
      <w:r w:rsidR="00C924C5">
        <w:rPr>
          <w:spacing w:val="-3"/>
        </w:rPr>
        <w:t>________________</w:t>
      </w:r>
      <w:proofErr w:type="gramStart"/>
      <w:r w:rsidR="00C924C5">
        <w:rPr>
          <w:spacing w:val="-3"/>
        </w:rPr>
        <w:t xml:space="preserve"> :</w:t>
      </w:r>
      <w:proofErr w:type="gramEnd"/>
      <w:r w:rsidR="00C924C5">
        <w:rPr>
          <w:spacing w:val="-3"/>
        </w:rPr>
        <w:t xml:space="preserve"> ________________</w:t>
      </w:r>
      <w:r w:rsidR="00A109EC" w:rsidRPr="008E704A">
        <w:rPr>
          <w:rFonts w:cs="Times New Roman"/>
          <w:sz w:val="22"/>
          <w:szCs w:val="22"/>
        </w:rPr>
        <w:t>,</w:t>
      </w:r>
      <w:r w:rsidRPr="008E704A">
        <w:rPr>
          <w:rFonts w:cs="Times New Roman"/>
        </w:rPr>
        <w:t xml:space="preserve"> </w:t>
      </w:r>
      <w:r w:rsidRPr="00A109EC">
        <w:rPr>
          <w:rFonts w:cs="Times New Roman"/>
        </w:rPr>
        <w:t>действу</w:t>
      </w:r>
      <w:r w:rsidR="00C924C5">
        <w:rPr>
          <w:rFonts w:cs="Times New Roman"/>
        </w:rPr>
        <w:t>ющего на основании  ___________________-----</w:t>
      </w:r>
      <w:r w:rsidRPr="00A109EC">
        <w:rPr>
          <w:rFonts w:cs="Times New Roman"/>
        </w:rPr>
        <w:t xml:space="preserve">, с </w:t>
      </w:r>
      <w:r w:rsidRPr="008E704A">
        <w:rPr>
          <w:rFonts w:cs="Times New Roman"/>
        </w:rPr>
        <w:t>другой с</w:t>
      </w:r>
      <w:r w:rsidR="00A109EC">
        <w:rPr>
          <w:rFonts w:cs="Times New Roman"/>
        </w:rPr>
        <w:t>тороны, согласно ст. 93 ч. 1 п.5</w:t>
      </w:r>
      <w:r w:rsidRPr="008E704A">
        <w:rPr>
          <w:rFonts w:cs="Times New Roman"/>
        </w:rPr>
        <w:t xml:space="preserve"> № 44-ФЗ, заключили между собой Договор (далее - Договор) о нижеследующем:</w:t>
      </w:r>
    </w:p>
    <w:p w:rsidR="008E704A" w:rsidRPr="00BA53D0" w:rsidRDefault="008E704A" w:rsidP="008E704A">
      <w:pPr>
        <w:autoSpaceDE w:val="0"/>
        <w:jc w:val="both"/>
        <w:rPr>
          <w:rFonts w:eastAsia="Times New Roman" w:cs="Times New Roman"/>
          <w:b/>
          <w:lang w:eastAsia="ar-SA"/>
        </w:rPr>
      </w:pPr>
    </w:p>
    <w:p w:rsidR="008E704A" w:rsidRPr="008E704A" w:rsidRDefault="008E704A" w:rsidP="008E704A">
      <w:pPr>
        <w:autoSpaceDE w:val="0"/>
        <w:ind w:firstLine="540"/>
        <w:jc w:val="center"/>
        <w:rPr>
          <w:rFonts w:cs="Times New Roman"/>
          <w:lang w:eastAsia="ar-SA"/>
        </w:rPr>
      </w:pPr>
      <w:r w:rsidRPr="00BA53D0">
        <w:rPr>
          <w:rFonts w:cs="Times New Roman"/>
          <w:b/>
          <w:lang w:eastAsia="ar-SA"/>
        </w:rPr>
        <w:t xml:space="preserve">1. Предмет </w:t>
      </w:r>
      <w:r w:rsidRPr="008E704A">
        <w:rPr>
          <w:rFonts w:cs="Times New Roman"/>
          <w:b/>
          <w:lang w:eastAsia="ar-SA"/>
        </w:rPr>
        <w:t>Договора</w:t>
      </w:r>
    </w:p>
    <w:p w:rsidR="008E704A" w:rsidRPr="00BA53D0" w:rsidRDefault="008E704A" w:rsidP="008E704A">
      <w:pPr>
        <w:jc w:val="both"/>
        <w:rPr>
          <w:rFonts w:cs="Times New Roman"/>
          <w:lang w:eastAsia="ar-SA"/>
        </w:rPr>
      </w:pPr>
      <w:bookmarkStart w:id="0" w:name="Par64"/>
      <w:bookmarkEnd w:id="0"/>
      <w:r w:rsidRPr="008E704A">
        <w:rPr>
          <w:rFonts w:cs="Times New Roman"/>
          <w:lang w:eastAsia="ar-SA"/>
        </w:rPr>
        <w:t>1.1. Поставщик обязуе</w:t>
      </w:r>
      <w:r w:rsidR="004B0B73">
        <w:rPr>
          <w:rFonts w:cs="Times New Roman"/>
          <w:lang w:eastAsia="ar-SA"/>
        </w:rPr>
        <w:t xml:space="preserve">тся оснастить </w:t>
      </w:r>
      <w:r w:rsidR="00CE1C3A">
        <w:rPr>
          <w:rFonts w:cs="Times New Roman"/>
        </w:rPr>
        <w:t>специализированный кабине</w:t>
      </w:r>
      <w:r w:rsidR="00C924C5">
        <w:rPr>
          <w:rFonts w:cs="Times New Roman"/>
        </w:rPr>
        <w:t>т (</w:t>
      </w:r>
      <w:r w:rsidR="00CE1C3A">
        <w:rPr>
          <w:rFonts w:cs="Times New Roman"/>
        </w:rPr>
        <w:t>кабинет дефектолога)</w:t>
      </w:r>
      <w:r w:rsidRPr="00BA53D0">
        <w:rPr>
          <w:rFonts w:cs="Times New Roman"/>
        </w:rPr>
        <w:t xml:space="preserve"> </w:t>
      </w:r>
      <w:r w:rsidRPr="00BA53D0">
        <w:rPr>
          <w:rFonts w:cs="Times New Roman"/>
          <w:lang w:eastAsia="ar-SA"/>
        </w:rPr>
        <w:t>далее по тексту – товар</w:t>
      </w:r>
      <w:r>
        <w:rPr>
          <w:rFonts w:cs="Times New Roman"/>
          <w:lang w:eastAsia="ar-SA"/>
        </w:rPr>
        <w:t>,</w:t>
      </w:r>
      <w:r w:rsidRPr="00BA53D0">
        <w:rPr>
          <w:rFonts w:cs="Times New Roman"/>
          <w:lang w:eastAsia="ar-SA"/>
        </w:rPr>
        <w:t xml:space="preserve"> в количестве  и ассортименте, указанных в </w:t>
      </w:r>
      <w:hyperlink w:anchor="Par391" w:history="1">
        <w:r w:rsidRPr="00BA53D0">
          <w:rPr>
            <w:rStyle w:val="a3"/>
            <w:rFonts w:cs="Times New Roman"/>
          </w:rPr>
          <w:t>Спецификации</w:t>
        </w:r>
      </w:hyperlink>
      <w:r w:rsidRPr="00BA53D0">
        <w:rPr>
          <w:rFonts w:cs="Times New Roman"/>
          <w:lang w:eastAsia="ar-SA"/>
        </w:rPr>
        <w:t xml:space="preserve"> поставляемых товаров (Приложение 1 к настоящему Договору), являющейся неотъемлемой частью настоящего Договора (далее - Спецификация) в установленные Договором сроки.</w:t>
      </w:r>
    </w:p>
    <w:p w:rsidR="008E704A" w:rsidRPr="00BA53D0" w:rsidRDefault="008E704A" w:rsidP="008E704A">
      <w:pPr>
        <w:autoSpaceDE w:val="0"/>
        <w:jc w:val="both"/>
        <w:rPr>
          <w:rFonts w:cs="Times New Roman"/>
          <w:lang w:eastAsia="ar-SA"/>
        </w:rPr>
      </w:pPr>
      <w:r w:rsidRPr="00BA53D0">
        <w:rPr>
          <w:rFonts w:cs="Times New Roman"/>
          <w:lang w:eastAsia="ar-SA"/>
        </w:rPr>
        <w:t xml:space="preserve">1.2. Получателем по Договору является </w:t>
      </w:r>
      <w:r w:rsidRPr="00BA53D0">
        <w:rPr>
          <w:rFonts w:cs="Times New Roman"/>
        </w:rPr>
        <w:t>Муниципальное дошкольное образовательное бюдже</w:t>
      </w:r>
      <w:r>
        <w:rPr>
          <w:rFonts w:cs="Times New Roman"/>
        </w:rPr>
        <w:t>тное учреждение «Детский сад № 2 «Рябинка</w:t>
      </w:r>
      <w:r w:rsidRPr="00BA53D0">
        <w:rPr>
          <w:rFonts w:cs="Times New Roman"/>
        </w:rPr>
        <w:t>» комбинированного вида г. Волхов.</w:t>
      </w:r>
    </w:p>
    <w:p w:rsidR="008E704A" w:rsidRPr="00BA53D0" w:rsidRDefault="008E704A" w:rsidP="008E704A">
      <w:pPr>
        <w:autoSpaceDE w:val="0"/>
        <w:jc w:val="both"/>
        <w:rPr>
          <w:rFonts w:cs="Times New Roman"/>
          <w:lang w:eastAsia="ar-SA"/>
        </w:rPr>
      </w:pPr>
      <w:r w:rsidRPr="00BA53D0">
        <w:rPr>
          <w:rFonts w:cs="Times New Roman"/>
          <w:lang w:eastAsia="ar-SA"/>
        </w:rPr>
        <w:t>1.</w:t>
      </w:r>
      <w:r>
        <w:rPr>
          <w:rFonts w:cs="Times New Roman"/>
          <w:lang w:eastAsia="ar-SA"/>
        </w:rPr>
        <w:t>3. Место поставки товара: 187401</w:t>
      </w:r>
      <w:r w:rsidRPr="00BA53D0">
        <w:rPr>
          <w:rFonts w:cs="Times New Roman"/>
          <w:lang w:eastAsia="ar-SA"/>
        </w:rPr>
        <w:t>, Ленинградская обла</w:t>
      </w:r>
      <w:r>
        <w:rPr>
          <w:rFonts w:cs="Times New Roman"/>
          <w:lang w:eastAsia="ar-SA"/>
        </w:rPr>
        <w:t>сть, г. Волхов, ул. Дзержинского,                  д. 11</w:t>
      </w:r>
      <w:r w:rsidRPr="00BA53D0">
        <w:rPr>
          <w:rFonts w:cs="Times New Roman"/>
          <w:lang w:eastAsia="ar-SA"/>
        </w:rPr>
        <w:t>.</w:t>
      </w:r>
    </w:p>
    <w:p w:rsidR="008E704A" w:rsidRPr="0019051A" w:rsidRDefault="008E704A" w:rsidP="008E704A">
      <w:pPr>
        <w:autoSpaceDE w:val="0"/>
        <w:jc w:val="both"/>
        <w:rPr>
          <w:rFonts w:cs="Times New Roman"/>
          <w:lang w:eastAsia="ar-SA"/>
        </w:rPr>
      </w:pPr>
      <w:r w:rsidRPr="00BA53D0">
        <w:rPr>
          <w:rFonts w:cs="Times New Roman"/>
          <w:lang w:eastAsia="ar-SA"/>
        </w:rPr>
        <w:t xml:space="preserve">1.4. Поставка товара осуществляется силами и за счет Поставщика до места установки товара. </w:t>
      </w:r>
    </w:p>
    <w:p w:rsidR="008E704A" w:rsidRPr="00BA53D0" w:rsidRDefault="008E704A" w:rsidP="008E704A">
      <w:pPr>
        <w:pStyle w:val="LO-Normal"/>
        <w:jc w:val="center"/>
        <w:rPr>
          <w:sz w:val="24"/>
          <w:szCs w:val="24"/>
        </w:rPr>
      </w:pPr>
      <w:r w:rsidRPr="00BA53D0">
        <w:rPr>
          <w:b/>
          <w:sz w:val="24"/>
          <w:szCs w:val="24"/>
        </w:rPr>
        <w:t>2. Цена и порядок расчетов</w:t>
      </w:r>
    </w:p>
    <w:p w:rsidR="008E704A" w:rsidRPr="00B9473A" w:rsidRDefault="008E704A" w:rsidP="008E704A">
      <w:pPr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 w:bidi="ar-SA"/>
        </w:rPr>
      </w:pPr>
      <w:r w:rsidRPr="00BA53D0">
        <w:t xml:space="preserve">2.1. Общая стоимость настоящего </w:t>
      </w:r>
      <w:r>
        <w:t xml:space="preserve">договора </w:t>
      </w:r>
      <w:r w:rsidRPr="00396CCF">
        <w:t>составляет</w:t>
      </w:r>
      <w:r w:rsidRPr="00717E5E">
        <w:t xml:space="preserve"> </w:t>
      </w:r>
      <w:r w:rsidR="00CE1C3A">
        <w:rPr>
          <w:rFonts w:eastAsia="Times New Roman" w:cs="Times New Roman"/>
          <w:b/>
          <w:color w:val="000000"/>
          <w:kern w:val="0"/>
          <w:lang w:eastAsia="ru-RU" w:bidi="ar-SA"/>
        </w:rPr>
        <w:t xml:space="preserve"> 81 000,00</w:t>
      </w:r>
      <w:r w:rsidR="00C4138D">
        <w:rPr>
          <w:rFonts w:eastAsia="Times New Roman" w:cs="Times New Roman"/>
          <w:b/>
          <w:color w:val="000000"/>
          <w:kern w:val="0"/>
          <w:lang w:eastAsia="ru-RU" w:bidi="ar-SA"/>
        </w:rPr>
        <w:t xml:space="preserve">  </w:t>
      </w:r>
      <w:r w:rsidRPr="0019051A">
        <w:rPr>
          <w:b/>
        </w:rPr>
        <w:t>(</w:t>
      </w:r>
      <w:r w:rsidR="00CE1C3A">
        <w:rPr>
          <w:b/>
        </w:rPr>
        <w:t>восемьдесят одна тысяча</w:t>
      </w:r>
      <w:r>
        <w:t>)</w:t>
      </w:r>
      <w:r>
        <w:rPr>
          <w:b/>
        </w:rPr>
        <w:t xml:space="preserve"> рублей</w:t>
      </w:r>
      <w:r w:rsidRPr="00396CCF">
        <w:rPr>
          <w:b/>
        </w:rPr>
        <w:t xml:space="preserve"> 00 </w:t>
      </w:r>
      <w:r w:rsidR="00CE1C3A" w:rsidRPr="00396CCF">
        <w:rPr>
          <w:b/>
        </w:rPr>
        <w:t>копеек,</w:t>
      </w:r>
      <w:r w:rsidR="00A109EC">
        <w:rPr>
          <w:b/>
        </w:rPr>
        <w:t xml:space="preserve"> в том числе </w:t>
      </w:r>
      <w:r w:rsidR="00C924C5">
        <w:t xml:space="preserve">НДС или без НДС </w:t>
      </w:r>
      <w:r w:rsidR="00A109EC">
        <w:t xml:space="preserve"> </w:t>
      </w:r>
      <w:r w:rsidRPr="00396CCF">
        <w:t>и включает в себя расходы н</w:t>
      </w:r>
      <w:r>
        <w:t>а  транспортировку до заказчика</w:t>
      </w:r>
      <w:r w:rsidRPr="00396CCF">
        <w:t>, гарантийное обслуживание,   все обязательные платежи, налоги, пошлины и сборы, стоимость тары и упаковки.</w:t>
      </w:r>
    </w:p>
    <w:p w:rsidR="008E704A" w:rsidRPr="00BA53D0" w:rsidRDefault="008E704A" w:rsidP="008E704A">
      <w:pPr>
        <w:pStyle w:val="LO-Normal"/>
        <w:jc w:val="both"/>
        <w:rPr>
          <w:sz w:val="24"/>
          <w:szCs w:val="24"/>
        </w:rPr>
      </w:pPr>
      <w:r w:rsidRPr="00BA53D0">
        <w:rPr>
          <w:sz w:val="24"/>
          <w:szCs w:val="24"/>
        </w:rPr>
        <w:t>2.2</w:t>
      </w:r>
      <w:r w:rsidR="00CE1C3A">
        <w:rPr>
          <w:sz w:val="24"/>
          <w:szCs w:val="24"/>
        </w:rPr>
        <w:t xml:space="preserve"> Источник финансирования –  ОБ</w:t>
      </w:r>
      <w:r w:rsidR="00A2557E">
        <w:rPr>
          <w:sz w:val="24"/>
          <w:szCs w:val="24"/>
        </w:rPr>
        <w:t xml:space="preserve"> </w:t>
      </w:r>
      <w:r w:rsidR="00A109EC">
        <w:rPr>
          <w:sz w:val="24"/>
          <w:szCs w:val="24"/>
        </w:rPr>
        <w:t xml:space="preserve"> на 2026</w:t>
      </w:r>
      <w:r w:rsidRPr="00BA53D0">
        <w:rPr>
          <w:sz w:val="24"/>
          <w:szCs w:val="24"/>
        </w:rPr>
        <w:t xml:space="preserve"> год. </w:t>
      </w:r>
    </w:p>
    <w:p w:rsidR="008E704A" w:rsidRPr="00BA53D0" w:rsidRDefault="008E704A" w:rsidP="008E704A">
      <w:pPr>
        <w:pStyle w:val="LO-Normal"/>
        <w:jc w:val="both"/>
        <w:rPr>
          <w:sz w:val="24"/>
          <w:szCs w:val="24"/>
        </w:rPr>
      </w:pPr>
      <w:r w:rsidRPr="00BA53D0">
        <w:rPr>
          <w:sz w:val="24"/>
          <w:szCs w:val="24"/>
        </w:rPr>
        <w:t>2.3. Цена  на протяжении действия контракта является фиксированной.</w:t>
      </w:r>
    </w:p>
    <w:p w:rsidR="008E704A" w:rsidRDefault="008E704A" w:rsidP="008E704A">
      <w:pPr>
        <w:keepLines/>
        <w:jc w:val="both"/>
        <w:rPr>
          <w:rFonts w:cs="Times New Roman"/>
        </w:rPr>
      </w:pPr>
      <w:r w:rsidRPr="00BA53D0">
        <w:rPr>
          <w:rFonts w:cs="Times New Roman"/>
        </w:rPr>
        <w:t>2.4. Оплата товара осуществляется заказчиком по факту постав</w:t>
      </w:r>
      <w:r w:rsidR="00E92945">
        <w:rPr>
          <w:rFonts w:cs="Times New Roman"/>
        </w:rPr>
        <w:t>ки и установки товара не более чем 10 рабочих дней</w:t>
      </w:r>
      <w:r w:rsidRPr="00BA53D0">
        <w:rPr>
          <w:rFonts w:cs="Times New Roman"/>
        </w:rPr>
        <w:t xml:space="preserve">. </w:t>
      </w:r>
    </w:p>
    <w:p w:rsidR="008E704A" w:rsidRPr="00BA53D0" w:rsidRDefault="008E704A" w:rsidP="008E704A">
      <w:pPr>
        <w:keepLines/>
        <w:jc w:val="both"/>
        <w:rPr>
          <w:rFonts w:cs="Times New Roman"/>
          <w:b/>
        </w:rPr>
      </w:pPr>
    </w:p>
    <w:p w:rsidR="008E704A" w:rsidRPr="00BA53D0" w:rsidRDefault="008E704A" w:rsidP="008E704A">
      <w:pPr>
        <w:jc w:val="center"/>
        <w:rPr>
          <w:rFonts w:cs="Times New Roman"/>
        </w:rPr>
      </w:pPr>
      <w:r w:rsidRPr="00BA53D0">
        <w:rPr>
          <w:rFonts w:cs="Times New Roman"/>
          <w:b/>
        </w:rPr>
        <w:t>3. Качество товаров</w:t>
      </w:r>
    </w:p>
    <w:p w:rsidR="008E704A" w:rsidRPr="00BA53D0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</w:rPr>
        <w:t>3.1. Качество товаров должно соответствовать требованиям экологической и санитарной безопасности.</w:t>
      </w:r>
    </w:p>
    <w:p w:rsidR="008E704A" w:rsidRPr="00BA53D0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</w:rPr>
        <w:t xml:space="preserve">3.2. В случае обнаружения некачественного товара в течение всего срока действия договора  Заказчик обязан уведомить об этом Поставщика в трехдневный срок с момента обнаружения такого товара. Поставщик обязан в течение 1-х суток с момента уведомления заменить за свой счет некачественный товар. В противном случае Заказчик возвращает Поставщику  некачественный товар и не оплачивает его. </w:t>
      </w:r>
    </w:p>
    <w:p w:rsidR="008E704A" w:rsidRPr="00BA53D0" w:rsidRDefault="008E704A" w:rsidP="008E704A">
      <w:pPr>
        <w:tabs>
          <w:tab w:val="left" w:pos="0"/>
        </w:tabs>
        <w:jc w:val="both"/>
        <w:rPr>
          <w:rFonts w:cs="Times New Roman"/>
        </w:rPr>
      </w:pPr>
      <w:r w:rsidRPr="00BA53D0">
        <w:rPr>
          <w:rFonts w:cs="Times New Roman"/>
        </w:rPr>
        <w:t xml:space="preserve">3.3. Товар поставляется в неповреждённой заводской таре и упаковке, обеспечивающей сохранность товара при транспортировке. </w:t>
      </w:r>
    </w:p>
    <w:p w:rsidR="008E704A" w:rsidRPr="002D5D85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</w:rPr>
        <w:t>3.4. В случае обнаружения фактов поставки некачественного товара заказчик вправе применить к Поставщику меры ответственности в соответствии  с  законодательством  РФ.</w:t>
      </w:r>
    </w:p>
    <w:p w:rsidR="008E704A" w:rsidRDefault="008E704A" w:rsidP="008E704A">
      <w:pPr>
        <w:pStyle w:val="LO-Normal"/>
        <w:rPr>
          <w:b/>
          <w:sz w:val="24"/>
          <w:szCs w:val="24"/>
        </w:rPr>
      </w:pPr>
    </w:p>
    <w:p w:rsidR="008E704A" w:rsidRPr="00BA53D0" w:rsidRDefault="008E704A" w:rsidP="008E704A">
      <w:pPr>
        <w:pStyle w:val="LO-Normal"/>
        <w:jc w:val="center"/>
        <w:rPr>
          <w:iCs/>
          <w:sz w:val="24"/>
          <w:szCs w:val="24"/>
        </w:rPr>
      </w:pPr>
      <w:r w:rsidRPr="00BA53D0">
        <w:rPr>
          <w:b/>
          <w:sz w:val="24"/>
          <w:szCs w:val="24"/>
        </w:rPr>
        <w:t>4. Порядок поставки и приемки-передачи товара</w:t>
      </w:r>
    </w:p>
    <w:p w:rsidR="008E704A" w:rsidRPr="00BA53D0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  <w:iCs/>
        </w:rPr>
        <w:t xml:space="preserve">4.1. Приемка-передача товаров по номенклатуре, качеству и количеству осуществляется </w:t>
      </w:r>
      <w:r w:rsidRPr="00BA53D0">
        <w:rPr>
          <w:rFonts w:cs="Times New Roman"/>
          <w:iCs/>
        </w:rPr>
        <w:lastRenderedPageBreak/>
        <w:t>представителями Заказчика и Поставщика.</w:t>
      </w:r>
    </w:p>
    <w:p w:rsidR="008E704A" w:rsidRPr="00BA53D0" w:rsidRDefault="008E704A" w:rsidP="008E704A">
      <w:pPr>
        <w:pStyle w:val="a4"/>
        <w:ind w:left="0"/>
        <w:jc w:val="both"/>
        <w:rPr>
          <w:rFonts w:cs="Times New Roman"/>
          <w:iCs/>
        </w:rPr>
      </w:pPr>
      <w:r w:rsidRPr="00BA53D0">
        <w:rPr>
          <w:rFonts w:cs="Times New Roman"/>
        </w:rPr>
        <w:t>Датой приемки товара считается дата оформления документа о приемке-передаче т</w:t>
      </w:r>
      <w:r>
        <w:rPr>
          <w:rFonts w:cs="Times New Roman"/>
        </w:rPr>
        <w:t>овара (</w:t>
      </w:r>
      <w:r w:rsidR="004B0B73">
        <w:rPr>
          <w:rFonts w:cs="Times New Roman"/>
        </w:rPr>
        <w:t>счет на оплату,</w:t>
      </w:r>
      <w:r w:rsidR="00CE1C3A">
        <w:rPr>
          <w:rFonts w:cs="Times New Roman"/>
        </w:rPr>
        <w:t xml:space="preserve"> накладная, УПД </w:t>
      </w:r>
      <w:r>
        <w:rPr>
          <w:rFonts w:cs="Times New Roman"/>
        </w:rPr>
        <w:t>-2</w:t>
      </w:r>
      <w:r w:rsidRPr="00BA53D0">
        <w:rPr>
          <w:rFonts w:cs="Times New Roman"/>
        </w:rPr>
        <w:t xml:space="preserve"> экз.).</w:t>
      </w:r>
      <w:r w:rsidRPr="00BA53D0">
        <w:rPr>
          <w:rFonts w:cs="Times New Roman"/>
          <w:iCs/>
        </w:rPr>
        <w:t xml:space="preserve"> </w:t>
      </w:r>
    </w:p>
    <w:p w:rsidR="008E704A" w:rsidRPr="00BA53D0" w:rsidRDefault="008E704A" w:rsidP="008E704A">
      <w:pPr>
        <w:tabs>
          <w:tab w:val="left" w:pos="1260"/>
        </w:tabs>
        <w:jc w:val="both"/>
        <w:rPr>
          <w:rFonts w:cs="Times New Roman"/>
          <w:iCs/>
        </w:rPr>
      </w:pPr>
      <w:r w:rsidRPr="00BA53D0">
        <w:rPr>
          <w:rFonts w:cs="Times New Roman"/>
          <w:iCs/>
        </w:rPr>
        <w:t xml:space="preserve">4.2.Сопроводительные документы на товар должны содержать достоверную информацию о: </w:t>
      </w:r>
    </w:p>
    <w:p w:rsidR="008E704A" w:rsidRPr="00BA53D0" w:rsidRDefault="008E704A" w:rsidP="008E704A">
      <w:pPr>
        <w:numPr>
          <w:ilvl w:val="2"/>
          <w:numId w:val="1"/>
        </w:numPr>
        <w:tabs>
          <w:tab w:val="left" w:pos="426"/>
          <w:tab w:val="left" w:pos="567"/>
          <w:tab w:val="left" w:pos="993"/>
        </w:tabs>
        <w:ind w:left="0" w:firstLine="697"/>
        <w:jc w:val="both"/>
        <w:rPr>
          <w:rFonts w:cs="Times New Roman"/>
          <w:iCs/>
        </w:rPr>
      </w:pPr>
      <w:proofErr w:type="gramStart"/>
      <w:r w:rsidRPr="00BA53D0">
        <w:rPr>
          <w:rFonts w:cs="Times New Roman"/>
          <w:iCs/>
        </w:rPr>
        <w:t>поставщике</w:t>
      </w:r>
      <w:proofErr w:type="gramEnd"/>
      <w:r w:rsidRPr="00BA53D0">
        <w:rPr>
          <w:rFonts w:cs="Times New Roman"/>
          <w:iCs/>
        </w:rPr>
        <w:t>;</w:t>
      </w:r>
    </w:p>
    <w:p w:rsidR="008E704A" w:rsidRPr="00BA53D0" w:rsidRDefault="008E704A" w:rsidP="008E704A">
      <w:pPr>
        <w:numPr>
          <w:ilvl w:val="2"/>
          <w:numId w:val="1"/>
        </w:numPr>
        <w:tabs>
          <w:tab w:val="left" w:pos="426"/>
          <w:tab w:val="left" w:pos="567"/>
          <w:tab w:val="left" w:pos="993"/>
        </w:tabs>
        <w:ind w:left="0" w:firstLine="697"/>
        <w:jc w:val="both"/>
        <w:rPr>
          <w:rFonts w:cs="Times New Roman"/>
          <w:iCs/>
        </w:rPr>
      </w:pPr>
      <w:proofErr w:type="gramStart"/>
      <w:r w:rsidRPr="00BA53D0">
        <w:rPr>
          <w:rFonts w:cs="Times New Roman"/>
          <w:iCs/>
        </w:rPr>
        <w:t>заказчике</w:t>
      </w:r>
      <w:proofErr w:type="gramEnd"/>
      <w:r w:rsidRPr="00BA53D0">
        <w:rPr>
          <w:rFonts w:cs="Times New Roman"/>
          <w:iCs/>
        </w:rPr>
        <w:t>;</w:t>
      </w:r>
    </w:p>
    <w:p w:rsidR="008E704A" w:rsidRPr="00BA53D0" w:rsidRDefault="008E704A" w:rsidP="008E704A">
      <w:pPr>
        <w:numPr>
          <w:ilvl w:val="2"/>
          <w:numId w:val="1"/>
        </w:numPr>
        <w:tabs>
          <w:tab w:val="left" w:pos="426"/>
          <w:tab w:val="left" w:pos="567"/>
          <w:tab w:val="left" w:pos="993"/>
        </w:tabs>
        <w:ind w:left="0" w:firstLine="697"/>
        <w:jc w:val="both"/>
        <w:rPr>
          <w:rFonts w:cs="Times New Roman"/>
          <w:iCs/>
        </w:rPr>
      </w:pPr>
      <w:r w:rsidRPr="00BA53D0">
        <w:rPr>
          <w:rFonts w:cs="Times New Roman"/>
          <w:iCs/>
        </w:rPr>
        <w:t>дате поставки;</w:t>
      </w:r>
    </w:p>
    <w:p w:rsidR="008E704A" w:rsidRPr="00BA53D0" w:rsidRDefault="008E704A" w:rsidP="008E704A">
      <w:pPr>
        <w:numPr>
          <w:ilvl w:val="2"/>
          <w:numId w:val="1"/>
        </w:numPr>
        <w:tabs>
          <w:tab w:val="left" w:pos="426"/>
          <w:tab w:val="left" w:pos="567"/>
          <w:tab w:val="left" w:pos="993"/>
        </w:tabs>
        <w:ind w:left="0" w:firstLine="697"/>
        <w:jc w:val="both"/>
        <w:rPr>
          <w:rFonts w:cs="Times New Roman"/>
          <w:iCs/>
        </w:rPr>
      </w:pPr>
      <w:proofErr w:type="gramStart"/>
      <w:r w:rsidRPr="00BA53D0">
        <w:rPr>
          <w:rFonts w:cs="Times New Roman"/>
          <w:iCs/>
        </w:rPr>
        <w:t>наименовании</w:t>
      </w:r>
      <w:proofErr w:type="gramEnd"/>
      <w:r w:rsidRPr="00BA53D0">
        <w:rPr>
          <w:rFonts w:cs="Times New Roman"/>
          <w:iCs/>
        </w:rPr>
        <w:t xml:space="preserve"> товара;</w:t>
      </w:r>
    </w:p>
    <w:p w:rsidR="008E704A" w:rsidRPr="00BA53D0" w:rsidRDefault="008E704A" w:rsidP="008E704A">
      <w:pPr>
        <w:tabs>
          <w:tab w:val="left" w:pos="567"/>
          <w:tab w:val="left" w:pos="993"/>
        </w:tabs>
        <w:jc w:val="both"/>
        <w:rPr>
          <w:rFonts w:cs="Times New Roman"/>
          <w:iCs/>
        </w:rPr>
      </w:pPr>
      <w:r w:rsidRPr="00BA53D0">
        <w:rPr>
          <w:rFonts w:cs="Times New Roman"/>
          <w:iCs/>
        </w:rPr>
        <w:t>4.3. Заказчик в случае несоблюдения Поставщиком пункта 4.1. и 4.2. настоящего контракта вправе отказаться от приемки  товара.</w:t>
      </w:r>
    </w:p>
    <w:p w:rsidR="008E704A" w:rsidRPr="00BA53D0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  <w:iCs/>
        </w:rPr>
        <w:t>4.4. Заказчик обязан письменно уведомлять Поставщика обо всех случаях недопоставки, нарушения условий и установленных сроков поставки товаров.</w:t>
      </w:r>
    </w:p>
    <w:p w:rsidR="008E704A" w:rsidRPr="00BA53D0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</w:rPr>
        <w:t>4.5. При обнаружении брака или недостачи продукции Заказчик обязан уведомить Поставщика факсом или телеграммой. Вызов представителя Поставщика обязателен.</w:t>
      </w:r>
    </w:p>
    <w:p w:rsidR="008E704A" w:rsidRPr="00BA53D0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</w:rPr>
        <w:t>4.6. Заказчик имеет право предъявить претензии Поставщику в отношении качества и количества в пятидневный срок со дня получения продукции.</w:t>
      </w:r>
    </w:p>
    <w:p w:rsidR="008E704A" w:rsidRPr="00BA53D0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</w:rPr>
        <w:t>4.7. Если претензия не заявлена в установленный срок. Заказчик теряет право предъявить претензии, касающиеся поставленной продукции.</w:t>
      </w:r>
    </w:p>
    <w:p w:rsidR="008E704A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</w:rPr>
        <w:t>4.8. Забракованная продукция должна быть возвращена Поставщику в надлежа</w:t>
      </w:r>
      <w:r w:rsidR="004B0B73">
        <w:rPr>
          <w:rFonts w:cs="Times New Roman"/>
        </w:rPr>
        <w:t>щей таре и упаковке не позднее 2</w:t>
      </w:r>
      <w:r w:rsidRPr="00BA53D0">
        <w:rPr>
          <w:rFonts w:cs="Times New Roman"/>
        </w:rPr>
        <w:t>0 дней со дня составления акта о браке. При не возврате забракованной продукции претензии о браке Поставщиком не принимаются.</w:t>
      </w:r>
    </w:p>
    <w:p w:rsidR="008E704A" w:rsidRPr="00BA53D0" w:rsidRDefault="008E704A" w:rsidP="008E704A">
      <w:pPr>
        <w:jc w:val="both"/>
        <w:rPr>
          <w:rFonts w:cs="Times New Roman"/>
          <w:b/>
          <w:bCs/>
        </w:rPr>
      </w:pPr>
    </w:p>
    <w:p w:rsidR="008E704A" w:rsidRPr="00BA53D0" w:rsidRDefault="008E704A" w:rsidP="008E704A">
      <w:pPr>
        <w:tabs>
          <w:tab w:val="left" w:pos="0"/>
        </w:tabs>
        <w:ind w:left="142" w:firstLine="425"/>
        <w:jc w:val="center"/>
        <w:rPr>
          <w:rFonts w:cs="Times New Roman"/>
        </w:rPr>
      </w:pPr>
      <w:r w:rsidRPr="00BA53D0">
        <w:rPr>
          <w:rFonts w:cs="Times New Roman"/>
          <w:b/>
          <w:bCs/>
        </w:rPr>
        <w:t xml:space="preserve">5. </w:t>
      </w:r>
      <w:r w:rsidRPr="00BA53D0">
        <w:rPr>
          <w:rFonts w:cs="Times New Roman"/>
          <w:b/>
        </w:rPr>
        <w:t>Обязанности сторон</w:t>
      </w:r>
    </w:p>
    <w:p w:rsidR="008E704A" w:rsidRPr="00BA53D0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</w:rPr>
        <w:t>5.1. Обязанности Заказчика</w:t>
      </w:r>
    </w:p>
    <w:p w:rsidR="008E704A" w:rsidRPr="00BA53D0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</w:rPr>
        <w:t>- принять товар</w:t>
      </w:r>
    </w:p>
    <w:p w:rsidR="008E704A" w:rsidRPr="00BA53D0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</w:rPr>
        <w:t>- оплатить поставленные товары в соответствии со статьей 2 настоящего договора;</w:t>
      </w:r>
    </w:p>
    <w:p w:rsidR="008E704A" w:rsidRPr="00BA53D0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</w:rPr>
        <w:t>5.2. Обязанности Поставщика:</w:t>
      </w:r>
    </w:p>
    <w:p w:rsidR="008E704A" w:rsidRPr="00BA53D0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</w:rPr>
        <w:t>- поставлять товары на условиях настоящего договора;</w:t>
      </w:r>
    </w:p>
    <w:p w:rsidR="008E704A" w:rsidRPr="00BA53D0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</w:rPr>
        <w:t>-обеспечивать Заказчика необходимыми товарами в  обусловленные сторонами сроки;</w:t>
      </w:r>
    </w:p>
    <w:p w:rsidR="008E704A" w:rsidRPr="00BA53D0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</w:rPr>
        <w:t xml:space="preserve">- обеспечить строгое соблюдение правил приемки поступающих товаров, а также условий и сроков хранения и реализации товаров; </w:t>
      </w:r>
    </w:p>
    <w:p w:rsidR="008E704A" w:rsidRPr="00BA53D0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</w:rPr>
        <w:t>- предоставлять все необходимые документы, подтверждающие качество и безопасность поставляемых  сре</w:t>
      </w:r>
      <w:proofErr w:type="gramStart"/>
      <w:r w:rsidRPr="00BA53D0">
        <w:rPr>
          <w:rFonts w:cs="Times New Roman"/>
        </w:rPr>
        <w:t>дств   дл</w:t>
      </w:r>
      <w:proofErr w:type="gramEnd"/>
      <w:r w:rsidRPr="00BA53D0">
        <w:rPr>
          <w:rFonts w:cs="Times New Roman"/>
        </w:rPr>
        <w:t>я здоровья человека;</w:t>
      </w:r>
    </w:p>
    <w:p w:rsidR="008E704A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</w:rPr>
        <w:t>- передать Заказчику товары с таким расчетом, чтобы они могли быть использованы по назначению до истечения установленного срока годности.</w:t>
      </w:r>
    </w:p>
    <w:p w:rsidR="008E704A" w:rsidRPr="00BA53D0" w:rsidRDefault="008E704A" w:rsidP="008E704A">
      <w:pPr>
        <w:jc w:val="both"/>
        <w:rPr>
          <w:rFonts w:cs="Times New Roman"/>
          <w:b/>
        </w:rPr>
      </w:pPr>
    </w:p>
    <w:p w:rsidR="008E704A" w:rsidRPr="00BA53D0" w:rsidRDefault="008E704A" w:rsidP="008E704A">
      <w:pPr>
        <w:jc w:val="center"/>
        <w:rPr>
          <w:rFonts w:cs="Times New Roman"/>
        </w:rPr>
      </w:pPr>
      <w:r w:rsidRPr="00BA53D0">
        <w:rPr>
          <w:rFonts w:cs="Times New Roman"/>
          <w:b/>
        </w:rPr>
        <w:t>6. Срок действия Договора</w:t>
      </w:r>
    </w:p>
    <w:p w:rsidR="008E704A" w:rsidRPr="00BA53D0" w:rsidRDefault="008E704A" w:rsidP="008E704A">
      <w:pPr>
        <w:jc w:val="both"/>
        <w:rPr>
          <w:rFonts w:cs="Times New Roman"/>
          <w:b/>
        </w:rPr>
      </w:pPr>
      <w:r w:rsidRPr="00BA53D0">
        <w:rPr>
          <w:rFonts w:cs="Times New Roman"/>
        </w:rPr>
        <w:t xml:space="preserve">6.1. Настоящий договор вступает в силу с момента подписания сторонами и действует до </w:t>
      </w:r>
      <w:r>
        <w:rPr>
          <w:rFonts w:cs="Times New Roman"/>
        </w:rPr>
        <w:t>полного его исполнения.</w:t>
      </w:r>
    </w:p>
    <w:p w:rsidR="008E704A" w:rsidRPr="00BA53D0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</w:rPr>
        <w:t>6.2. Договор, может быть, расторгнут по соглашению сторон в любое время, а также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:rsidR="008E704A" w:rsidRPr="00BA53D0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</w:rPr>
        <w:t>6.3. Заказчик  вправе потребовать расторжения договора, направив Поставщику письменное уведомление о невыполнении обязательств договора.</w:t>
      </w:r>
    </w:p>
    <w:p w:rsidR="008E704A" w:rsidRPr="00BA53D0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</w:rPr>
        <w:t>6.4. Заказчик должен оплатить Поставщику связанные с расторжением договора обоснованные затраты при условии, если Поставщик предпринимает все приемлемые меры для минимизации этих расходов.</w:t>
      </w:r>
    </w:p>
    <w:p w:rsidR="00831660" w:rsidRPr="00C924C5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</w:rPr>
        <w:t xml:space="preserve">6.5. Срок поставки  товара  – </w:t>
      </w:r>
      <w:r w:rsidRPr="00BA53D0">
        <w:rPr>
          <w:rFonts w:cs="Times New Roman"/>
          <w:b/>
        </w:rPr>
        <w:t xml:space="preserve">30 календарных дней </w:t>
      </w:r>
      <w:r w:rsidRPr="00BA53D0">
        <w:rPr>
          <w:rFonts w:cs="Times New Roman"/>
          <w:b/>
          <w:lang w:eastAsia="ar-SA"/>
        </w:rPr>
        <w:t>с момента подписания Договора.</w:t>
      </w:r>
      <w:r w:rsidRPr="00BA53D0">
        <w:rPr>
          <w:rFonts w:cs="Times New Roman"/>
        </w:rPr>
        <w:t xml:space="preserve">  </w:t>
      </w:r>
    </w:p>
    <w:p w:rsidR="008E704A" w:rsidRDefault="008E704A" w:rsidP="008E704A">
      <w:pPr>
        <w:jc w:val="both"/>
        <w:rPr>
          <w:rFonts w:cs="Times New Roman"/>
          <w:b/>
        </w:rPr>
      </w:pPr>
    </w:p>
    <w:p w:rsidR="008E704A" w:rsidRPr="00BA53D0" w:rsidRDefault="008E704A" w:rsidP="008E704A">
      <w:pPr>
        <w:jc w:val="both"/>
        <w:rPr>
          <w:rFonts w:cs="Times New Roman"/>
          <w:b/>
        </w:rPr>
      </w:pPr>
    </w:p>
    <w:p w:rsidR="008E704A" w:rsidRPr="00BA53D0" w:rsidRDefault="008E704A" w:rsidP="008E704A">
      <w:pPr>
        <w:pStyle w:val="LO-Normal"/>
        <w:ind w:left="360"/>
        <w:jc w:val="center"/>
        <w:rPr>
          <w:sz w:val="24"/>
          <w:szCs w:val="24"/>
        </w:rPr>
      </w:pPr>
      <w:r w:rsidRPr="00BA53D0">
        <w:rPr>
          <w:b/>
          <w:sz w:val="24"/>
          <w:szCs w:val="24"/>
        </w:rPr>
        <w:lastRenderedPageBreak/>
        <w:t>7. Ответственность сторон</w:t>
      </w:r>
    </w:p>
    <w:p w:rsidR="008E704A" w:rsidRDefault="008E704A" w:rsidP="008E70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Заказчик  взыскивает с Поставщика:</w:t>
      </w:r>
    </w:p>
    <w:p w:rsidR="008E704A" w:rsidRDefault="008E704A" w:rsidP="00AF199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7.1.1. За неисполнение или ненадлежащее исполнение обязательств по настоящему договору с Поставщика</w:t>
      </w:r>
      <w:r w:rsidR="00A109EC">
        <w:rPr>
          <w:rFonts w:ascii="Times New Roman" w:hAnsi="Times New Roman" w:cs="Times New Roman"/>
          <w:sz w:val="24"/>
          <w:szCs w:val="24"/>
        </w:rPr>
        <w:t xml:space="preserve"> </w:t>
      </w:r>
      <w:r w:rsidR="00057041">
        <w:rPr>
          <w:rFonts w:ascii="Times New Roman" w:hAnsi="Times New Roman" w:cs="Times New Roman"/>
          <w:sz w:val="24"/>
          <w:szCs w:val="24"/>
        </w:rPr>
        <w:t>ш</w:t>
      </w:r>
      <w:r w:rsidR="00CE1C3A">
        <w:rPr>
          <w:rFonts w:ascii="Times New Roman" w:hAnsi="Times New Roman" w:cs="Times New Roman"/>
          <w:sz w:val="24"/>
          <w:szCs w:val="24"/>
        </w:rPr>
        <w:t>траф в размере 10 % -  8100,00 (восемь тысяч сто рублей 0</w:t>
      </w:r>
      <w:r w:rsidR="00057041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199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от цены настоящего Договора.</w:t>
      </w:r>
    </w:p>
    <w:p w:rsidR="008E704A" w:rsidRDefault="008E704A" w:rsidP="008E70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Заказчик и Поставщик отвечают по своим обязательствам в соответствии с действующим законодательством Российской Федерации.</w:t>
      </w:r>
    </w:p>
    <w:p w:rsidR="008E704A" w:rsidRDefault="008E704A" w:rsidP="008E70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 Уплата штрафных санкций не освобождает виновную сторону от возмещения убытков в полном объеме и выполнения обязательств по настоящему договору.</w:t>
      </w:r>
    </w:p>
    <w:p w:rsidR="008E704A" w:rsidRDefault="008E704A" w:rsidP="008E70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В случае нарушения Поставщиком гарантийных обязательств Заказчик вправе применить к Поставщику неустойку в размере </w:t>
      </w:r>
      <w:r w:rsidRPr="00C760D6">
        <w:rPr>
          <w:rFonts w:ascii="Times New Roman" w:hAnsi="Times New Roman" w:cs="Times New Roman"/>
          <w:sz w:val="24"/>
          <w:szCs w:val="24"/>
        </w:rPr>
        <w:t>0,1% от стоимости товара, подле</w:t>
      </w:r>
      <w:r>
        <w:rPr>
          <w:rFonts w:ascii="Times New Roman" w:hAnsi="Times New Roman" w:cs="Times New Roman"/>
          <w:sz w:val="24"/>
          <w:szCs w:val="24"/>
        </w:rPr>
        <w:t>жащего гарантийному обслуживанию, за каждый день неисполнения обязательств.</w:t>
      </w:r>
    </w:p>
    <w:p w:rsidR="008E704A" w:rsidRDefault="008E704A" w:rsidP="008E70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7.5. Поставщик несет ответственность за оплату всех налогов, пошлин, лицензионных сборов и т.д., взимаемых до момента приемки Товара в пункте назначения, указанном Заказчиком.</w:t>
      </w:r>
    </w:p>
    <w:p w:rsidR="008E704A" w:rsidRDefault="008E704A" w:rsidP="008E70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7.6. Любая из Сторон освобождается от ответственности, если докажет, что просрочка исполнения обязательств была допущена ею по вине другой Стороны или вследствие наступления обстоятельств непреодолимой силы.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оборота.</w:t>
      </w:r>
    </w:p>
    <w:p w:rsidR="008E704A" w:rsidRPr="00BA53D0" w:rsidRDefault="008E704A" w:rsidP="008E704A">
      <w:pPr>
        <w:autoSpaceDE w:val="0"/>
        <w:ind w:firstLine="284"/>
        <w:jc w:val="both"/>
        <w:rPr>
          <w:rFonts w:eastAsia="Times New Roman" w:cs="Times New Roman"/>
          <w:color w:val="000000"/>
        </w:rPr>
      </w:pPr>
    </w:p>
    <w:p w:rsidR="008E704A" w:rsidRPr="00BA53D0" w:rsidRDefault="008E704A" w:rsidP="008E704A">
      <w:pPr>
        <w:shd w:val="clear" w:color="auto" w:fill="FFFFFF"/>
        <w:spacing w:line="274" w:lineRule="exact"/>
        <w:ind w:left="14" w:right="50"/>
        <w:jc w:val="center"/>
        <w:rPr>
          <w:rFonts w:cs="Times New Roman"/>
        </w:rPr>
      </w:pPr>
      <w:r w:rsidRPr="00BA53D0">
        <w:rPr>
          <w:rFonts w:cs="Times New Roman"/>
          <w:b/>
        </w:rPr>
        <w:t>8. Форс-мажорные обстоятельства</w:t>
      </w:r>
    </w:p>
    <w:p w:rsidR="008E704A" w:rsidRPr="00BA53D0" w:rsidRDefault="008E704A" w:rsidP="008E704A">
      <w:pPr>
        <w:ind w:firstLine="426"/>
        <w:jc w:val="both"/>
        <w:rPr>
          <w:rFonts w:cs="Times New Roman"/>
        </w:rPr>
      </w:pPr>
      <w:r w:rsidRPr="00BA53D0">
        <w:rPr>
          <w:rFonts w:cs="Times New Roman"/>
        </w:rPr>
        <w:t>8.1. Стороны освобождаются от ответственности за частичное или полное неисполнение своих обязательств по настоящему договору, если таковые явились следствием действия обстоятельств непреодолимой силы, а именно наводнение, пожар и другие стихийные бедствия, забастовки, террористические действия, война или военные действия, возникшие после заключения договора, а также запрет компетентных государственных органов на действия сторон.</w:t>
      </w:r>
    </w:p>
    <w:p w:rsidR="008E704A" w:rsidRPr="00BA53D0" w:rsidRDefault="008E704A" w:rsidP="008E704A">
      <w:pPr>
        <w:ind w:firstLine="360"/>
        <w:jc w:val="both"/>
        <w:rPr>
          <w:rFonts w:cs="Times New Roman"/>
        </w:rPr>
      </w:pPr>
      <w:r w:rsidRPr="00BA53D0">
        <w:rPr>
          <w:rFonts w:cs="Times New Roman"/>
        </w:rPr>
        <w:t>8.2. Сторона, для которой создалась невозможность исполнения обязательств по договору в силу вышеизложенных причин, должна известить письменно, в течение 15 рабочих дней другую сторону с предъявлением документов, выданных соответствующими компетентными органами. Допускается извещение по факсу, с получением уведомления от другой стороны.</w:t>
      </w:r>
    </w:p>
    <w:p w:rsidR="008E704A" w:rsidRDefault="008E704A" w:rsidP="008E704A">
      <w:pPr>
        <w:ind w:firstLine="360"/>
        <w:jc w:val="both"/>
        <w:rPr>
          <w:rFonts w:cs="Times New Roman"/>
        </w:rPr>
      </w:pPr>
      <w:r w:rsidRPr="00BA53D0">
        <w:rPr>
          <w:rFonts w:cs="Times New Roman"/>
        </w:rPr>
        <w:t>8.3. Выполнение своих обязатель</w:t>
      </w:r>
      <w:proofErr w:type="gramStart"/>
      <w:r w:rsidRPr="00BA53D0">
        <w:rPr>
          <w:rFonts w:cs="Times New Roman"/>
        </w:rPr>
        <w:t>ств ст</w:t>
      </w:r>
      <w:proofErr w:type="gramEnd"/>
      <w:r w:rsidRPr="00BA53D0">
        <w:rPr>
          <w:rFonts w:cs="Times New Roman"/>
        </w:rPr>
        <w:t>оронами отодвигается на срок, соразмерно которому длились чрезвычайные обстоятельства.</w:t>
      </w:r>
    </w:p>
    <w:p w:rsidR="008E704A" w:rsidRPr="00BA53D0" w:rsidRDefault="008E704A" w:rsidP="008E704A">
      <w:pPr>
        <w:ind w:firstLine="360"/>
        <w:jc w:val="both"/>
        <w:rPr>
          <w:rFonts w:cs="Times New Roman"/>
          <w:b/>
        </w:rPr>
      </w:pPr>
    </w:p>
    <w:p w:rsidR="008E704A" w:rsidRPr="00BA53D0" w:rsidRDefault="008E704A" w:rsidP="008E704A">
      <w:pPr>
        <w:jc w:val="center"/>
        <w:rPr>
          <w:rFonts w:cs="Times New Roman"/>
        </w:rPr>
      </w:pPr>
      <w:r w:rsidRPr="00BA53D0">
        <w:rPr>
          <w:rFonts w:cs="Times New Roman"/>
          <w:b/>
        </w:rPr>
        <w:t>9. Прочие условия</w:t>
      </w:r>
    </w:p>
    <w:p w:rsidR="008E704A" w:rsidRPr="00BA53D0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</w:rPr>
        <w:t>9.1 Денежные и другие обязательства по настоящему договору, невыполненные сторонами к моменту расторжения договора прекращаются после их полного исполнения.</w:t>
      </w:r>
    </w:p>
    <w:p w:rsidR="008E704A" w:rsidRPr="00BA53D0" w:rsidRDefault="008E704A" w:rsidP="008E704A">
      <w:pPr>
        <w:jc w:val="both"/>
        <w:rPr>
          <w:rFonts w:cs="Times New Roman"/>
        </w:rPr>
      </w:pPr>
      <w:r w:rsidRPr="00BA53D0">
        <w:rPr>
          <w:rFonts w:cs="Times New Roman"/>
        </w:rPr>
        <w:t xml:space="preserve">9.2. Документы, переданные по факсимильной связи и заверенные сторонами надлежащим образом, имеют юридическую силу. </w:t>
      </w:r>
    </w:p>
    <w:p w:rsidR="008E704A" w:rsidRDefault="008E704A" w:rsidP="008E704A">
      <w:pPr>
        <w:shd w:val="clear" w:color="auto" w:fill="FFFFFF"/>
        <w:jc w:val="both"/>
        <w:rPr>
          <w:rFonts w:cs="Times New Roman"/>
        </w:rPr>
      </w:pPr>
      <w:r w:rsidRPr="00BA53D0">
        <w:rPr>
          <w:rFonts w:cs="Times New Roman"/>
        </w:rPr>
        <w:t xml:space="preserve">9.3. </w:t>
      </w:r>
      <w:proofErr w:type="gramStart"/>
      <w:r w:rsidRPr="00BA53D0">
        <w:rPr>
          <w:rFonts w:cs="Times New Roman"/>
        </w:rPr>
        <w:t>По предложению заказчика может увеличиваться предусмотренный договором объем поставки товара не более чем на 10%, или уменьшаться предусмотренный договором объем поставки товара не более чем на 10%.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работы  исходя из установленной в договоре цены товара, но не более чем на 10</w:t>
      </w:r>
      <w:proofErr w:type="gramEnd"/>
      <w:r w:rsidRPr="00BA53D0">
        <w:rPr>
          <w:rFonts w:cs="Times New Roman"/>
        </w:rPr>
        <w:t>% цены договора.</w:t>
      </w:r>
    </w:p>
    <w:p w:rsidR="008E704A" w:rsidRDefault="008E704A" w:rsidP="008E704A">
      <w:pPr>
        <w:shd w:val="clear" w:color="auto" w:fill="FFFFFF"/>
        <w:jc w:val="both"/>
        <w:rPr>
          <w:rFonts w:cs="Times New Roman"/>
        </w:rPr>
      </w:pPr>
    </w:p>
    <w:p w:rsidR="008E704A" w:rsidRDefault="008E704A" w:rsidP="008E704A">
      <w:pPr>
        <w:shd w:val="clear" w:color="auto" w:fill="FFFFFF"/>
        <w:jc w:val="both"/>
        <w:rPr>
          <w:rFonts w:cs="Times New Roman"/>
        </w:rPr>
      </w:pPr>
    </w:p>
    <w:p w:rsidR="00AF1998" w:rsidRDefault="00AF1998" w:rsidP="008E704A">
      <w:pPr>
        <w:shd w:val="clear" w:color="auto" w:fill="FFFFFF"/>
        <w:jc w:val="both"/>
        <w:rPr>
          <w:rFonts w:cs="Times New Roman"/>
        </w:rPr>
      </w:pPr>
    </w:p>
    <w:p w:rsidR="00831660" w:rsidRDefault="00831660" w:rsidP="008E704A">
      <w:pPr>
        <w:shd w:val="clear" w:color="auto" w:fill="FFFFFF"/>
        <w:jc w:val="both"/>
        <w:rPr>
          <w:rFonts w:cs="Times New Roman"/>
        </w:rPr>
      </w:pPr>
    </w:p>
    <w:p w:rsidR="00AF1998" w:rsidRDefault="00AF1998" w:rsidP="008E704A">
      <w:pPr>
        <w:shd w:val="clear" w:color="auto" w:fill="FFFFFF"/>
        <w:jc w:val="both"/>
        <w:rPr>
          <w:rFonts w:cs="Times New Roman"/>
        </w:rPr>
      </w:pPr>
    </w:p>
    <w:p w:rsidR="00AF1998" w:rsidRDefault="00AF1998" w:rsidP="008E704A">
      <w:pPr>
        <w:shd w:val="clear" w:color="auto" w:fill="FFFFFF"/>
        <w:jc w:val="both"/>
        <w:rPr>
          <w:rFonts w:cs="Times New Roman"/>
        </w:rPr>
      </w:pPr>
    </w:p>
    <w:p w:rsidR="008E704A" w:rsidRPr="00BA53D0" w:rsidRDefault="008E704A" w:rsidP="008E704A">
      <w:pPr>
        <w:jc w:val="center"/>
        <w:rPr>
          <w:rFonts w:cs="Times New Roman"/>
        </w:rPr>
      </w:pPr>
      <w:r>
        <w:rPr>
          <w:rFonts w:cs="Times New Roman"/>
          <w:b/>
        </w:rPr>
        <w:t xml:space="preserve">10. </w:t>
      </w:r>
      <w:r w:rsidRPr="00BA53D0">
        <w:rPr>
          <w:rFonts w:cs="Times New Roman"/>
          <w:b/>
        </w:rPr>
        <w:t>Приложение к договору:</w:t>
      </w:r>
    </w:p>
    <w:p w:rsidR="008E704A" w:rsidRDefault="008E704A" w:rsidP="008E704A">
      <w:pPr>
        <w:autoSpaceDE w:val="0"/>
        <w:ind w:firstLine="540"/>
        <w:jc w:val="both"/>
        <w:rPr>
          <w:rFonts w:cs="Times New Roman"/>
        </w:rPr>
      </w:pPr>
      <w:r w:rsidRPr="00BA53D0">
        <w:rPr>
          <w:rFonts w:cs="Times New Roman"/>
        </w:rPr>
        <w:t xml:space="preserve">Приложение  № 1 </w:t>
      </w:r>
      <w:hyperlink w:anchor="Par1019" w:history="1">
        <w:r w:rsidRPr="00BA53D0">
          <w:rPr>
            <w:rStyle w:val="a3"/>
            <w:rFonts w:cs="Times New Roman"/>
          </w:rPr>
          <w:t>«Спецификация</w:t>
        </w:r>
      </w:hyperlink>
      <w:r>
        <w:rPr>
          <w:rFonts w:cs="Times New Roman"/>
        </w:rPr>
        <w:t xml:space="preserve"> поставляемых товаров»</w:t>
      </w:r>
    </w:p>
    <w:p w:rsidR="00831660" w:rsidRPr="002B6045" w:rsidRDefault="00831660" w:rsidP="008E704A">
      <w:pPr>
        <w:autoSpaceDE w:val="0"/>
        <w:ind w:firstLine="540"/>
        <w:jc w:val="both"/>
        <w:rPr>
          <w:rFonts w:cs="Times New Roman"/>
        </w:rPr>
      </w:pPr>
      <w:r>
        <w:rPr>
          <w:rFonts w:cs="Times New Roman"/>
        </w:rPr>
        <w:t>Приложение № 2 Техническое задание</w:t>
      </w:r>
    </w:p>
    <w:p w:rsidR="008E704A" w:rsidRDefault="008E704A" w:rsidP="008E704A">
      <w:pPr>
        <w:autoSpaceDE w:val="0"/>
        <w:ind w:firstLine="540"/>
        <w:jc w:val="both"/>
        <w:rPr>
          <w:rFonts w:cs="Times New Roman"/>
          <w:b/>
        </w:rPr>
      </w:pPr>
    </w:p>
    <w:p w:rsidR="008E704A" w:rsidRDefault="008E704A" w:rsidP="008E704A">
      <w:pPr>
        <w:autoSpaceDE w:val="0"/>
        <w:ind w:left="142" w:firstLine="540"/>
        <w:jc w:val="both"/>
        <w:rPr>
          <w:rFonts w:cs="Times New Roman"/>
          <w:b/>
        </w:rPr>
      </w:pPr>
    </w:p>
    <w:p w:rsidR="008E704A" w:rsidRPr="00BA53D0" w:rsidRDefault="008E704A" w:rsidP="008E704A">
      <w:pPr>
        <w:autoSpaceDE w:val="0"/>
        <w:ind w:firstLine="540"/>
        <w:jc w:val="both"/>
        <w:rPr>
          <w:rFonts w:cs="Times New Roman"/>
          <w:b/>
        </w:rPr>
      </w:pPr>
    </w:p>
    <w:p w:rsidR="008E704A" w:rsidRDefault="008E704A" w:rsidP="008E704A">
      <w:pPr>
        <w:jc w:val="center"/>
        <w:rPr>
          <w:rFonts w:cs="Times New Roman"/>
          <w:b/>
        </w:rPr>
      </w:pPr>
      <w:r w:rsidRPr="00BA53D0">
        <w:rPr>
          <w:rFonts w:cs="Times New Roman"/>
          <w:b/>
        </w:rPr>
        <w:t>1</w:t>
      </w:r>
      <w:r>
        <w:rPr>
          <w:rFonts w:cs="Times New Roman"/>
          <w:b/>
        </w:rPr>
        <w:t>1</w:t>
      </w:r>
      <w:r w:rsidRPr="00BA53D0">
        <w:rPr>
          <w:rFonts w:cs="Times New Roman"/>
          <w:b/>
        </w:rPr>
        <w:t>. Юридические адреса и реквизиты сторон</w:t>
      </w:r>
    </w:p>
    <w:tbl>
      <w:tblPr>
        <w:tblpPr w:leftFromText="180" w:rightFromText="180" w:vertAnchor="text" w:horzAnchor="margin" w:tblpXSpec="center" w:tblpY="138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4"/>
        <w:gridCol w:w="3561"/>
        <w:gridCol w:w="4723"/>
      </w:tblGrid>
      <w:tr w:rsidR="008E704A" w:rsidRPr="00396CCF" w:rsidTr="00275CF7">
        <w:trPr>
          <w:trHeight w:val="430"/>
        </w:trPr>
        <w:tc>
          <w:tcPr>
            <w:tcW w:w="4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04A" w:rsidRPr="00396CCF" w:rsidRDefault="008E704A" w:rsidP="00275CF7">
            <w:pPr>
              <w:ind w:left="-567" w:firstLine="567"/>
              <w:jc w:val="both"/>
            </w:pPr>
            <w:r w:rsidRPr="00396CCF">
              <w:t>Поставщик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04A" w:rsidRPr="00396CCF" w:rsidRDefault="008E704A" w:rsidP="00275CF7">
            <w:pPr>
              <w:jc w:val="both"/>
            </w:pPr>
            <w:r w:rsidRPr="00396CCF">
              <w:t>Заказчик</w:t>
            </w:r>
          </w:p>
          <w:p w:rsidR="008E704A" w:rsidRPr="00396CCF" w:rsidRDefault="008E704A" w:rsidP="00275CF7">
            <w:pPr>
              <w:jc w:val="both"/>
            </w:pPr>
          </w:p>
        </w:tc>
      </w:tr>
      <w:tr w:rsidR="008E704A" w:rsidRPr="00396CCF" w:rsidTr="00275CF7">
        <w:trPr>
          <w:trHeight w:val="5125"/>
        </w:trPr>
        <w:tc>
          <w:tcPr>
            <w:tcW w:w="4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04A" w:rsidRPr="00627B1F" w:rsidRDefault="00AF1998" w:rsidP="00C924C5">
            <w:r w:rsidRPr="00627B1F">
              <w:rPr>
                <w:rFonts w:cs="Times New Roman"/>
                <w:b/>
                <w:bCs/>
                <w:spacing w:val="-3"/>
              </w:rPr>
              <w:t>Наиме</w:t>
            </w:r>
            <w:r w:rsidR="00C924C5">
              <w:rPr>
                <w:rFonts w:cs="Times New Roman"/>
                <w:b/>
                <w:bCs/>
                <w:spacing w:val="-3"/>
              </w:rPr>
              <w:t xml:space="preserve">нование организации:   </w:t>
            </w:r>
            <w:r w:rsidR="00C924C5" w:rsidRPr="00627B1F">
              <w:t xml:space="preserve"> </w:t>
            </w:r>
          </w:p>
          <w:p w:rsidR="008E704A" w:rsidRDefault="008E704A" w:rsidP="008E704A"/>
          <w:p w:rsidR="008E704A" w:rsidRPr="00D93DA3" w:rsidRDefault="008E704A" w:rsidP="00275CF7">
            <w:pPr>
              <w:ind w:right="850"/>
            </w:pP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998" w:rsidRDefault="00AF1998" w:rsidP="00AF1998">
            <w:pPr>
              <w:ind w:right="175"/>
              <w:jc w:val="both"/>
              <w:rPr>
                <w:b/>
              </w:rPr>
            </w:pPr>
            <w:r w:rsidRPr="000B3F9C">
              <w:rPr>
                <w:b/>
              </w:rPr>
              <w:t>Муниципальное дошкольное образовательное бюджетное учреждение  «Детский сад   № 2 «Рябинка» комбинированного вида» г. Волхов</w:t>
            </w:r>
          </w:p>
          <w:p w:rsidR="00AF1998" w:rsidRPr="000B3F9C" w:rsidRDefault="00AF1998" w:rsidP="00AF1998">
            <w:pPr>
              <w:ind w:right="175"/>
              <w:jc w:val="both"/>
              <w:rPr>
                <w:b/>
              </w:rPr>
            </w:pPr>
            <w:r w:rsidRPr="000B3F9C">
              <w:rPr>
                <w:b/>
              </w:rPr>
              <w:t xml:space="preserve"> (МДОБУ « Детский сад № 2  </w:t>
            </w:r>
            <w:r w:rsidR="00057041">
              <w:rPr>
                <w:b/>
              </w:rPr>
              <w:t xml:space="preserve">                            </w:t>
            </w:r>
            <w:r w:rsidRPr="000B3F9C">
              <w:rPr>
                <w:b/>
              </w:rPr>
              <w:t>« Рябинка»)</w:t>
            </w:r>
          </w:p>
          <w:p w:rsidR="00AF1998" w:rsidRPr="00E82866" w:rsidRDefault="00AF1998" w:rsidP="00AF1998">
            <w:pPr>
              <w:jc w:val="both"/>
            </w:pPr>
            <w:r w:rsidRPr="00E82866">
              <w:t>Адрес: 187401, Ленинградская область, город Волхов, улица Дзержинского дом 11</w:t>
            </w:r>
          </w:p>
          <w:p w:rsidR="00AF1998" w:rsidRPr="00E82866" w:rsidRDefault="00AF1998" w:rsidP="00AF1998">
            <w:pPr>
              <w:jc w:val="both"/>
            </w:pPr>
            <w:r w:rsidRPr="00E82866">
              <w:t>ИНН  4702005014</w:t>
            </w:r>
          </w:p>
          <w:p w:rsidR="00AF1998" w:rsidRPr="00E82866" w:rsidRDefault="00AF1998" w:rsidP="00AF1998">
            <w:pPr>
              <w:jc w:val="both"/>
            </w:pPr>
            <w:r w:rsidRPr="00E82866">
              <w:t xml:space="preserve">КПП   470201001  </w:t>
            </w:r>
          </w:p>
          <w:p w:rsidR="00AF1998" w:rsidRPr="00E82866" w:rsidRDefault="00AF1998" w:rsidP="00AF1998">
            <w:pPr>
              <w:jc w:val="both"/>
            </w:pPr>
            <w:r w:rsidRPr="00E82866">
              <w:t>ОГРН 1024700531250</w:t>
            </w:r>
          </w:p>
          <w:p w:rsidR="00AF1998" w:rsidRPr="00E82866" w:rsidRDefault="00AF1998" w:rsidP="00AF1998">
            <w:pPr>
              <w:jc w:val="both"/>
            </w:pPr>
            <w:r w:rsidRPr="00E82866">
              <w:t>ОКТМО 416091</w:t>
            </w:r>
            <w:r>
              <w:t>01</w:t>
            </w:r>
            <w:r w:rsidRPr="00E82866">
              <w:t>0</w:t>
            </w:r>
            <w:r>
              <w:t>0</w:t>
            </w:r>
            <w:r w:rsidRPr="00E82866">
              <w:t xml:space="preserve">1    </w:t>
            </w:r>
          </w:p>
          <w:p w:rsidR="00AF1998" w:rsidRPr="00E82866" w:rsidRDefault="00AF1998" w:rsidP="00AF1998">
            <w:pPr>
              <w:jc w:val="both"/>
            </w:pPr>
            <w:r w:rsidRPr="00E82866">
              <w:t xml:space="preserve">ОКПО 41799127   </w:t>
            </w:r>
          </w:p>
          <w:p w:rsidR="00AF1998" w:rsidRDefault="00AF1998" w:rsidP="00AF1998">
            <w:pPr>
              <w:jc w:val="both"/>
            </w:pPr>
            <w:r>
              <w:t>ОКВЭД 85.11</w:t>
            </w:r>
          </w:p>
          <w:p w:rsidR="00AF1998" w:rsidRDefault="00AF1998" w:rsidP="00AF1998">
            <w:pPr>
              <w:jc w:val="both"/>
            </w:pPr>
            <w:r>
              <w:t>ОКФС – 14</w:t>
            </w:r>
          </w:p>
          <w:p w:rsidR="00AF1998" w:rsidRDefault="00AF1998" w:rsidP="00AF1998">
            <w:pPr>
              <w:jc w:val="both"/>
            </w:pPr>
            <w:r>
              <w:t>ОКОПФ – 75403</w:t>
            </w:r>
          </w:p>
          <w:p w:rsidR="00AF1998" w:rsidRDefault="00AF1998" w:rsidP="00AF1998">
            <w:pPr>
              <w:jc w:val="both"/>
            </w:pPr>
            <w:r w:rsidRPr="00E82866">
              <w:t>Тел.: (8-813-63)- 6-27-64, 7-24-01</w:t>
            </w:r>
          </w:p>
          <w:p w:rsidR="00AF1998" w:rsidRDefault="00AF1998" w:rsidP="00AF1998">
            <w:pPr>
              <w:jc w:val="both"/>
            </w:pPr>
            <w:r>
              <w:t>ОКАТО 41408000000</w:t>
            </w:r>
          </w:p>
          <w:p w:rsidR="00AF1998" w:rsidRPr="0068532B" w:rsidRDefault="00AF1998" w:rsidP="00AF1998">
            <w:pPr>
              <w:jc w:val="both"/>
              <w:rPr>
                <w:b/>
              </w:rPr>
            </w:pPr>
            <w:r w:rsidRPr="0068532B">
              <w:rPr>
                <w:b/>
              </w:rPr>
              <w:t>ОКЦ № 1 СЗГУ Банка России//УФК по Ленинградской области г. Санкт- Петербург</w:t>
            </w:r>
          </w:p>
          <w:p w:rsidR="00AF1998" w:rsidRPr="00B862F7" w:rsidRDefault="00AF1998" w:rsidP="00AF1998">
            <w:pPr>
              <w:jc w:val="both"/>
              <w:rPr>
                <w:b/>
              </w:rPr>
            </w:pPr>
            <w:r>
              <w:rPr>
                <w:b/>
              </w:rPr>
              <w:t>БИК   044030098</w:t>
            </w:r>
          </w:p>
          <w:p w:rsidR="00AF1998" w:rsidRDefault="00AF1998" w:rsidP="00AF1998">
            <w:pPr>
              <w:jc w:val="both"/>
              <w:rPr>
                <w:b/>
              </w:rPr>
            </w:pPr>
            <w:r>
              <w:rPr>
                <w:b/>
              </w:rPr>
              <w:t>Единый Казначейский счет - 40102810745370000098</w:t>
            </w:r>
          </w:p>
          <w:p w:rsidR="00AF1998" w:rsidRDefault="00AF1998" w:rsidP="00AF1998">
            <w:pPr>
              <w:jc w:val="both"/>
              <w:rPr>
                <w:b/>
              </w:rPr>
            </w:pPr>
            <w:r>
              <w:rPr>
                <w:b/>
              </w:rPr>
              <w:t>Казначейский счет БУ ВМР - 03234643416090004500</w:t>
            </w:r>
          </w:p>
          <w:p w:rsidR="00AF1998" w:rsidRPr="00E82866" w:rsidRDefault="00AF1998" w:rsidP="00AF1998">
            <w:pPr>
              <w:jc w:val="both"/>
            </w:pPr>
            <w:r w:rsidRPr="00E82866">
              <w:t>Л/счет № 2007604200</w:t>
            </w:r>
            <w:r>
              <w:t xml:space="preserve">,  № 2107604300 </w:t>
            </w:r>
          </w:p>
          <w:p w:rsidR="00AF1998" w:rsidRDefault="00AF1998" w:rsidP="00AF1998">
            <w:pPr>
              <w:jc w:val="both"/>
            </w:pPr>
          </w:p>
          <w:p w:rsidR="00AF1998" w:rsidRPr="00224717" w:rsidRDefault="00AF1998" w:rsidP="00AF1998">
            <w:pPr>
              <w:jc w:val="both"/>
              <w:rPr>
                <w:b/>
              </w:rPr>
            </w:pPr>
            <w:r w:rsidRPr="00224717">
              <w:rPr>
                <w:b/>
              </w:rPr>
              <w:t xml:space="preserve">Электронный адрес: </w:t>
            </w:r>
            <w:proofErr w:type="spellStart"/>
            <w:r w:rsidRPr="00224717">
              <w:rPr>
                <w:b/>
                <w:lang w:val="en-US"/>
              </w:rPr>
              <w:t>riabinka</w:t>
            </w:r>
            <w:proofErr w:type="spellEnd"/>
            <w:r w:rsidRPr="00224717">
              <w:rPr>
                <w:b/>
              </w:rPr>
              <w:t>.70@</w:t>
            </w:r>
            <w:r w:rsidRPr="00224717">
              <w:rPr>
                <w:b/>
                <w:lang w:val="en-US"/>
              </w:rPr>
              <w:t>mail</w:t>
            </w:r>
            <w:r w:rsidRPr="00224717">
              <w:rPr>
                <w:b/>
              </w:rPr>
              <w:t>.</w:t>
            </w:r>
            <w:proofErr w:type="spellStart"/>
            <w:r w:rsidRPr="00224717">
              <w:rPr>
                <w:b/>
                <w:lang w:val="en-US"/>
              </w:rPr>
              <w:t>ru</w:t>
            </w:r>
            <w:proofErr w:type="spellEnd"/>
          </w:p>
          <w:p w:rsidR="008E704A" w:rsidRPr="00FB0CC5" w:rsidRDefault="008E704A" w:rsidP="00AF1998">
            <w:pPr>
              <w:jc w:val="both"/>
              <w:rPr>
                <w:lang w:eastAsia="ar-SA"/>
              </w:rPr>
            </w:pPr>
          </w:p>
        </w:tc>
      </w:tr>
      <w:tr w:rsidR="008E704A" w:rsidRPr="00396CCF" w:rsidTr="00275CF7">
        <w:trPr>
          <w:trHeight w:val="1383"/>
        </w:trPr>
        <w:tc>
          <w:tcPr>
            <w:tcW w:w="4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04A" w:rsidRDefault="008E704A" w:rsidP="00275CF7">
            <w:pPr>
              <w:jc w:val="both"/>
              <w:rPr>
                <w:spacing w:val="-3"/>
              </w:rPr>
            </w:pPr>
          </w:p>
          <w:p w:rsidR="00AF1998" w:rsidRDefault="00AF1998" w:rsidP="00275CF7">
            <w:pPr>
              <w:jc w:val="both"/>
              <w:rPr>
                <w:bCs/>
              </w:rPr>
            </w:pPr>
          </w:p>
          <w:p w:rsidR="008E704A" w:rsidRPr="00396CCF" w:rsidRDefault="008E704A" w:rsidP="00275CF7">
            <w:pPr>
              <w:jc w:val="both"/>
            </w:pPr>
            <w:r>
              <w:rPr>
                <w:bCs/>
                <w:sz w:val="22"/>
                <w:szCs w:val="22"/>
              </w:rPr>
              <w:t>____</w:t>
            </w:r>
            <w:r w:rsidR="00AF1998">
              <w:rPr>
                <w:bCs/>
                <w:sz w:val="22"/>
                <w:szCs w:val="22"/>
              </w:rPr>
              <w:t xml:space="preserve">________________/ </w:t>
            </w:r>
            <w:r w:rsidR="00C924C5">
              <w:rPr>
                <w:bCs/>
                <w:sz w:val="22"/>
                <w:szCs w:val="22"/>
              </w:rPr>
              <w:t xml:space="preserve">               </w:t>
            </w:r>
            <w:r w:rsidR="00527B0F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  <w:p w:rsidR="008E704A" w:rsidRPr="00396CCF" w:rsidRDefault="008E704A" w:rsidP="00275CF7">
            <w:pPr>
              <w:jc w:val="both"/>
            </w:pPr>
            <w:r w:rsidRPr="00396CCF">
              <w:t xml:space="preserve"> М.П.</w:t>
            </w:r>
          </w:p>
          <w:p w:rsidR="008E704A" w:rsidRPr="00396CCF" w:rsidRDefault="008E704A" w:rsidP="00275CF7">
            <w:pPr>
              <w:jc w:val="both"/>
            </w:pPr>
            <w:r>
              <w:t xml:space="preserve">    </w:t>
            </w:r>
            <w:r w:rsidR="00AF1998">
              <w:t xml:space="preserve">                        2026</w:t>
            </w:r>
            <w:r>
              <w:t xml:space="preserve"> года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04A" w:rsidRPr="00396CCF" w:rsidRDefault="008E704A" w:rsidP="00275CF7">
            <w:pPr>
              <w:tabs>
                <w:tab w:val="left" w:pos="3630"/>
              </w:tabs>
              <w:rPr>
                <w:lang w:eastAsia="ar-SA"/>
              </w:rPr>
            </w:pPr>
            <w:r w:rsidRPr="00396CCF">
              <w:rPr>
                <w:lang w:eastAsia="ar-SA"/>
              </w:rPr>
              <w:t>Заведующий</w:t>
            </w:r>
          </w:p>
          <w:p w:rsidR="008E704A" w:rsidRPr="00396CCF" w:rsidRDefault="008E704A" w:rsidP="00275CF7">
            <w:pPr>
              <w:tabs>
                <w:tab w:val="left" w:pos="3630"/>
              </w:tabs>
              <w:rPr>
                <w:lang w:eastAsia="ar-SA"/>
              </w:rPr>
            </w:pPr>
          </w:p>
          <w:p w:rsidR="008E704A" w:rsidRPr="00396CCF" w:rsidRDefault="008E704A" w:rsidP="00275CF7">
            <w:pPr>
              <w:tabs>
                <w:tab w:val="left" w:pos="3630"/>
              </w:tabs>
              <w:rPr>
                <w:lang w:eastAsia="ar-SA"/>
              </w:rPr>
            </w:pPr>
            <w:r w:rsidRPr="00396CCF">
              <w:rPr>
                <w:lang w:eastAsia="ar-SA"/>
              </w:rPr>
              <w:t>_____________________ /</w:t>
            </w:r>
            <w:r w:rsidR="00527B0F">
              <w:rPr>
                <w:lang w:eastAsia="ar-SA"/>
              </w:rPr>
              <w:t xml:space="preserve">Е.В. </w:t>
            </w:r>
            <w:r w:rsidR="00527B0F">
              <w:t xml:space="preserve">Рыжова </w:t>
            </w:r>
            <w:r w:rsidRPr="00396CCF">
              <w:rPr>
                <w:lang w:eastAsia="ar-SA"/>
              </w:rPr>
              <w:t xml:space="preserve">  /</w:t>
            </w:r>
          </w:p>
          <w:p w:rsidR="008E704A" w:rsidRPr="00396CCF" w:rsidRDefault="008E704A" w:rsidP="00275CF7">
            <w:pPr>
              <w:rPr>
                <w:lang w:eastAsia="ar-SA"/>
              </w:rPr>
            </w:pPr>
            <w:r w:rsidRPr="00396CCF">
              <w:rPr>
                <w:lang w:eastAsia="ar-SA"/>
              </w:rPr>
              <w:t>М.П.</w:t>
            </w:r>
          </w:p>
          <w:p w:rsidR="008E704A" w:rsidRPr="00396CCF" w:rsidRDefault="008E704A" w:rsidP="00275CF7">
            <w:pPr>
              <w:rPr>
                <w:lang w:eastAsia="ar-SA"/>
              </w:rPr>
            </w:pPr>
            <w:r>
              <w:rPr>
                <w:lang w:eastAsia="ar-SA"/>
              </w:rPr>
              <w:t xml:space="preserve"> </w:t>
            </w:r>
            <w:r w:rsidR="00AF1998">
              <w:rPr>
                <w:lang w:eastAsia="ar-SA"/>
              </w:rPr>
              <w:t xml:space="preserve">                         2026</w:t>
            </w:r>
            <w:r>
              <w:rPr>
                <w:lang w:eastAsia="ar-SA"/>
              </w:rPr>
              <w:t xml:space="preserve"> года</w:t>
            </w:r>
          </w:p>
        </w:tc>
      </w:tr>
      <w:tr w:rsidR="008E704A" w:rsidRPr="00396CCF" w:rsidTr="00275C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1214" w:type="dxa"/>
          <w:wAfter w:w="4723" w:type="dxa"/>
          <w:trHeight w:val="53"/>
        </w:trPr>
        <w:tc>
          <w:tcPr>
            <w:tcW w:w="3561" w:type="dxa"/>
            <w:shd w:val="clear" w:color="auto" w:fill="auto"/>
          </w:tcPr>
          <w:p w:rsidR="008E704A" w:rsidRPr="00396CCF" w:rsidRDefault="008E704A" w:rsidP="00275CF7">
            <w:pPr>
              <w:rPr>
                <w:rFonts w:cs="Times New Roman"/>
              </w:rPr>
            </w:pPr>
          </w:p>
        </w:tc>
      </w:tr>
    </w:tbl>
    <w:p w:rsidR="00AF1998" w:rsidRDefault="00AF1998" w:rsidP="004B0B73">
      <w:pPr>
        <w:autoSpaceDE w:val="0"/>
        <w:rPr>
          <w:rFonts w:cs="Times New Roman"/>
          <w:b/>
        </w:rPr>
      </w:pPr>
    </w:p>
    <w:p w:rsidR="004B0B73" w:rsidRDefault="004B0B73" w:rsidP="004B0B73">
      <w:pPr>
        <w:autoSpaceDE w:val="0"/>
        <w:rPr>
          <w:rFonts w:cs="Times New Roman"/>
          <w:b/>
        </w:rPr>
      </w:pPr>
    </w:p>
    <w:p w:rsidR="00CE1C3A" w:rsidRDefault="00CE1C3A" w:rsidP="004B0B73">
      <w:pPr>
        <w:autoSpaceDE w:val="0"/>
        <w:rPr>
          <w:rFonts w:cs="Times New Roman"/>
          <w:b/>
        </w:rPr>
      </w:pPr>
    </w:p>
    <w:p w:rsidR="008E704A" w:rsidRDefault="008E704A" w:rsidP="008E704A">
      <w:pPr>
        <w:autoSpaceDE w:val="0"/>
        <w:jc w:val="center"/>
        <w:rPr>
          <w:rFonts w:cs="Times New Roman"/>
          <w:b/>
        </w:rPr>
      </w:pPr>
    </w:p>
    <w:p w:rsidR="008E704A" w:rsidRPr="0080221E" w:rsidRDefault="008E704A" w:rsidP="008E704A">
      <w:pPr>
        <w:autoSpaceDE w:val="0"/>
        <w:jc w:val="right"/>
        <w:rPr>
          <w:rFonts w:cs="Times New Roman"/>
        </w:rPr>
      </w:pPr>
      <w:r w:rsidRPr="0080221E">
        <w:rPr>
          <w:rFonts w:cs="Times New Roman"/>
        </w:rPr>
        <w:t>Приложение № 1</w:t>
      </w:r>
    </w:p>
    <w:p w:rsidR="008E704A" w:rsidRPr="0080221E" w:rsidRDefault="008E704A" w:rsidP="008E704A">
      <w:pPr>
        <w:autoSpaceDE w:val="0"/>
        <w:jc w:val="right"/>
        <w:rPr>
          <w:rFonts w:cs="Times New Roman"/>
        </w:rPr>
      </w:pPr>
      <w:r w:rsidRPr="0080221E">
        <w:rPr>
          <w:rFonts w:cs="Times New Roman"/>
        </w:rPr>
        <w:t xml:space="preserve">к договору № </w:t>
      </w:r>
    </w:p>
    <w:p w:rsidR="008E704A" w:rsidRPr="00527B0F" w:rsidRDefault="008E704A" w:rsidP="00527B0F">
      <w:pPr>
        <w:autoSpaceDE w:val="0"/>
        <w:jc w:val="right"/>
        <w:rPr>
          <w:rFonts w:cs="Times New Roman"/>
        </w:rPr>
      </w:pPr>
      <w:r>
        <w:rPr>
          <w:rFonts w:cs="Times New Roman"/>
        </w:rPr>
        <w:t>от</w:t>
      </w:r>
      <w:r w:rsidR="00AF1998">
        <w:rPr>
          <w:rFonts w:cs="Times New Roman"/>
        </w:rPr>
        <w:t xml:space="preserve"> </w:t>
      </w:r>
      <w:r w:rsidR="00CE1C3A">
        <w:rPr>
          <w:rFonts w:cs="Times New Roman"/>
        </w:rPr>
        <w:t xml:space="preserve">   сентября</w:t>
      </w:r>
      <w:r w:rsidR="00057041">
        <w:rPr>
          <w:rFonts w:cs="Times New Roman"/>
        </w:rPr>
        <w:t xml:space="preserve">   </w:t>
      </w:r>
      <w:r w:rsidR="00AF1998">
        <w:rPr>
          <w:rFonts w:cs="Times New Roman"/>
        </w:rPr>
        <w:t>2026</w:t>
      </w:r>
      <w:r w:rsidRPr="0080221E">
        <w:rPr>
          <w:rFonts w:cs="Times New Roman"/>
        </w:rPr>
        <w:t>г.</w:t>
      </w:r>
    </w:p>
    <w:p w:rsidR="008E704A" w:rsidRPr="00BA53D0" w:rsidRDefault="008E704A" w:rsidP="008E704A">
      <w:pPr>
        <w:autoSpaceDE w:val="0"/>
        <w:jc w:val="center"/>
        <w:rPr>
          <w:rFonts w:cs="Times New Roman"/>
          <w:b/>
        </w:rPr>
      </w:pPr>
      <w:r w:rsidRPr="00BA53D0">
        <w:rPr>
          <w:rFonts w:cs="Times New Roman"/>
          <w:b/>
        </w:rPr>
        <w:t>СПЕЦИФИКАЦИЯ</w:t>
      </w:r>
    </w:p>
    <w:p w:rsidR="008E704A" w:rsidRDefault="008E704A" w:rsidP="008E704A">
      <w:pPr>
        <w:autoSpaceDE w:val="0"/>
        <w:jc w:val="center"/>
        <w:rPr>
          <w:rFonts w:cs="Times New Roman"/>
          <w:b/>
        </w:rPr>
      </w:pPr>
      <w:r w:rsidRPr="00BA53D0">
        <w:rPr>
          <w:rFonts w:cs="Times New Roman"/>
          <w:b/>
        </w:rPr>
        <w:t>ПОСТАВЛЯЕМЫХ ТОВАРОВ</w:t>
      </w:r>
    </w:p>
    <w:p w:rsidR="00CE1C3A" w:rsidRDefault="00CE1C3A" w:rsidP="008E704A">
      <w:pPr>
        <w:autoSpaceDE w:val="0"/>
        <w:jc w:val="center"/>
        <w:rPr>
          <w:rFonts w:cs="Times New Roman"/>
          <w:b/>
        </w:rPr>
      </w:pPr>
    </w:p>
    <w:p w:rsidR="00CE1C3A" w:rsidRDefault="00CE1C3A" w:rsidP="008E704A">
      <w:pPr>
        <w:autoSpaceDE w:val="0"/>
        <w:jc w:val="center"/>
        <w:rPr>
          <w:rFonts w:cs="Times New Roman"/>
          <w:b/>
        </w:rPr>
      </w:pPr>
    </w:p>
    <w:p w:rsidR="00CE1C3A" w:rsidRDefault="00CE1C3A" w:rsidP="008E704A">
      <w:pPr>
        <w:autoSpaceDE w:val="0"/>
        <w:jc w:val="center"/>
        <w:rPr>
          <w:rFonts w:cs="Times New Roman"/>
          <w:b/>
        </w:rPr>
      </w:pPr>
    </w:p>
    <w:tbl>
      <w:tblPr>
        <w:tblW w:w="9086" w:type="dxa"/>
        <w:tblLook w:val="04A0" w:firstRow="1" w:lastRow="0" w:firstColumn="1" w:lastColumn="0" w:noHBand="0" w:noVBand="1"/>
      </w:tblPr>
      <w:tblGrid>
        <w:gridCol w:w="454"/>
        <w:gridCol w:w="4057"/>
        <w:gridCol w:w="1333"/>
        <w:gridCol w:w="921"/>
        <w:gridCol w:w="998"/>
        <w:gridCol w:w="1323"/>
      </w:tblGrid>
      <w:tr w:rsidR="00C924C5" w:rsidRPr="00F73BD4" w:rsidTr="00C924C5">
        <w:trPr>
          <w:trHeight w:val="525"/>
        </w:trPr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C924C5" w:rsidRPr="00627B1F" w:rsidRDefault="00C924C5" w:rsidP="001049B6">
            <w:pPr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27B1F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№</w:t>
            </w:r>
          </w:p>
        </w:tc>
        <w:tc>
          <w:tcPr>
            <w:tcW w:w="40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C924C5" w:rsidRPr="00627B1F" w:rsidRDefault="00C924C5" w:rsidP="001049B6">
            <w:pPr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27B1F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Товар</w:t>
            </w:r>
          </w:p>
        </w:tc>
        <w:tc>
          <w:tcPr>
            <w:tcW w:w="13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C924C5" w:rsidRPr="00627B1F" w:rsidRDefault="00C924C5" w:rsidP="001049B6">
            <w:pPr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27B1F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Цена</w:t>
            </w:r>
          </w:p>
        </w:tc>
        <w:tc>
          <w:tcPr>
            <w:tcW w:w="9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C924C5" w:rsidRPr="00627B1F" w:rsidRDefault="00C924C5" w:rsidP="001049B6">
            <w:pPr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27B1F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Кол-во</w:t>
            </w:r>
          </w:p>
        </w:tc>
        <w:tc>
          <w:tcPr>
            <w:tcW w:w="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C924C5" w:rsidRPr="00627B1F" w:rsidRDefault="00C924C5" w:rsidP="001049B6">
            <w:pPr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27B1F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Ед.</w:t>
            </w:r>
          </w:p>
        </w:tc>
        <w:tc>
          <w:tcPr>
            <w:tcW w:w="13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C924C5" w:rsidRPr="00627B1F" w:rsidRDefault="00C924C5" w:rsidP="001049B6">
            <w:pPr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27B1F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Сумма</w:t>
            </w:r>
          </w:p>
        </w:tc>
      </w:tr>
      <w:tr w:rsidR="00C924C5" w:rsidRPr="00F73BD4" w:rsidTr="00C924C5">
        <w:trPr>
          <w:trHeight w:val="45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924C5" w:rsidRPr="00627B1F" w:rsidRDefault="00C924C5" w:rsidP="001049B6">
            <w:pPr>
              <w:jc w:val="right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27B1F">
              <w:rPr>
                <w:rFonts w:eastAsia="Times New Roman" w:cs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0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924C5" w:rsidRPr="00627B1F" w:rsidRDefault="00C924C5" w:rsidP="001049B6">
            <w:pPr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27B1F">
              <w:rPr>
                <w:rFonts w:eastAsia="Times New Roman" w:cs="Times New Roman"/>
                <w:sz w:val="22"/>
                <w:szCs w:val="22"/>
                <w:lang w:eastAsia="ru-RU"/>
              </w:rPr>
              <w:t>Театрально-анимационный блок "СОЮЗМУЛЬТ-ЭЛТИ" (</w:t>
            </w:r>
            <w:proofErr w:type="gramStart"/>
            <w:r w:rsidRPr="00627B1F">
              <w:rPr>
                <w:rFonts w:eastAsia="Times New Roman" w:cs="Times New Roman"/>
                <w:sz w:val="22"/>
                <w:szCs w:val="22"/>
                <w:lang w:eastAsia="ru-RU"/>
              </w:rPr>
              <w:t>ТАБ</w:t>
            </w:r>
            <w:proofErr w:type="gramEnd"/>
            <w:r w:rsidRPr="00627B1F">
              <w:rPr>
                <w:rFonts w:eastAsia="Times New Roman" w:cs="Times New Roman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C924C5" w:rsidRPr="00627B1F" w:rsidRDefault="00C924C5" w:rsidP="001049B6">
            <w:pPr>
              <w:jc w:val="right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27B1F">
              <w:rPr>
                <w:rFonts w:eastAsia="Times New Roman" w:cs="Times New Roman"/>
                <w:sz w:val="22"/>
                <w:szCs w:val="22"/>
                <w:lang w:eastAsia="ru-RU"/>
              </w:rPr>
              <w:t>81000,00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C924C5" w:rsidRPr="00627B1F" w:rsidRDefault="00C924C5" w:rsidP="001049B6">
            <w:pPr>
              <w:jc w:val="right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27B1F">
              <w:rPr>
                <w:rFonts w:eastAsia="Times New Roman" w:cs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C924C5" w:rsidRPr="00627B1F" w:rsidRDefault="00C924C5" w:rsidP="001049B6">
            <w:pPr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proofErr w:type="spellStart"/>
            <w:proofErr w:type="gramStart"/>
            <w:r w:rsidRPr="00627B1F">
              <w:rPr>
                <w:rFonts w:eastAsia="Times New Roman" w:cs="Times New Roman"/>
                <w:sz w:val="22"/>
                <w:szCs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924C5" w:rsidRPr="00627B1F" w:rsidRDefault="00C924C5" w:rsidP="001049B6">
            <w:pPr>
              <w:jc w:val="right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627B1F">
              <w:rPr>
                <w:rFonts w:eastAsia="Times New Roman" w:cs="Times New Roman"/>
                <w:sz w:val="22"/>
                <w:szCs w:val="22"/>
                <w:lang w:eastAsia="ru-RU"/>
              </w:rPr>
              <w:t>81000,00</w:t>
            </w:r>
          </w:p>
        </w:tc>
      </w:tr>
      <w:tr w:rsidR="00C924C5" w:rsidRPr="00F73BD4" w:rsidTr="00C924C5">
        <w:trPr>
          <w:trHeight w:val="225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924C5" w:rsidRPr="00F73BD4" w:rsidRDefault="00C924C5" w:rsidP="001049B6">
            <w:pPr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924C5" w:rsidRPr="00F73BD4" w:rsidRDefault="00C924C5" w:rsidP="001049B6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924C5" w:rsidRPr="00F73BD4" w:rsidRDefault="00C924C5" w:rsidP="001049B6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924C5" w:rsidRPr="00F73BD4" w:rsidRDefault="00C924C5" w:rsidP="001049B6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924C5" w:rsidRPr="00F73BD4" w:rsidRDefault="00C924C5" w:rsidP="001049B6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924C5" w:rsidRPr="00F73BD4" w:rsidRDefault="00C924C5" w:rsidP="001049B6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E704A" w:rsidRPr="009C350C" w:rsidRDefault="008E704A" w:rsidP="008E704A">
      <w:pPr>
        <w:autoSpaceDE w:val="0"/>
        <w:jc w:val="both"/>
        <w:rPr>
          <w:rFonts w:cs="Times New Roman"/>
          <w:sz w:val="22"/>
          <w:szCs w:val="22"/>
        </w:rPr>
      </w:pPr>
    </w:p>
    <w:p w:rsidR="008E704A" w:rsidRPr="009C350C" w:rsidRDefault="008E704A" w:rsidP="008E704A">
      <w:pPr>
        <w:jc w:val="both"/>
        <w:rPr>
          <w:rFonts w:cs="Times New Roman"/>
          <w:sz w:val="22"/>
          <w:szCs w:val="22"/>
        </w:rPr>
      </w:pPr>
      <w:r w:rsidRPr="009C350C">
        <w:rPr>
          <w:rFonts w:cs="Times New Roman"/>
          <w:sz w:val="22"/>
          <w:szCs w:val="22"/>
        </w:rPr>
        <w:t>На общую сумму</w:t>
      </w:r>
      <w:r w:rsidR="00627B1F">
        <w:rPr>
          <w:rFonts w:cs="Times New Roman"/>
          <w:sz w:val="22"/>
          <w:szCs w:val="22"/>
        </w:rPr>
        <w:t xml:space="preserve"> договора: 81000,00</w:t>
      </w:r>
      <w:r w:rsidRPr="009C350C">
        <w:rPr>
          <w:rFonts w:cs="Times New Roman"/>
          <w:sz w:val="22"/>
          <w:szCs w:val="22"/>
        </w:rPr>
        <w:t xml:space="preserve"> </w:t>
      </w:r>
      <w:r w:rsidR="00627B1F">
        <w:rPr>
          <w:rFonts w:cs="Times New Roman"/>
          <w:sz w:val="22"/>
          <w:szCs w:val="22"/>
        </w:rPr>
        <w:t>(восемьдесят одна тысяча</w:t>
      </w:r>
      <w:r w:rsidR="00C4138D">
        <w:rPr>
          <w:rFonts w:cs="Times New Roman"/>
          <w:sz w:val="22"/>
          <w:szCs w:val="22"/>
        </w:rPr>
        <w:t>)</w:t>
      </w:r>
      <w:r w:rsidR="005C18FF">
        <w:rPr>
          <w:rFonts w:cs="Times New Roman"/>
          <w:b/>
          <w:sz w:val="22"/>
          <w:szCs w:val="22"/>
        </w:rPr>
        <w:t xml:space="preserve"> рублей</w:t>
      </w:r>
      <w:r w:rsidRPr="009C350C">
        <w:rPr>
          <w:rFonts w:cs="Times New Roman"/>
          <w:b/>
          <w:sz w:val="22"/>
          <w:szCs w:val="22"/>
        </w:rPr>
        <w:t xml:space="preserve"> 00 </w:t>
      </w:r>
      <w:r w:rsidR="00627B1F" w:rsidRPr="009C350C">
        <w:rPr>
          <w:rFonts w:cs="Times New Roman"/>
          <w:b/>
          <w:sz w:val="22"/>
          <w:szCs w:val="22"/>
        </w:rPr>
        <w:t>копеек,</w:t>
      </w:r>
      <w:r w:rsidR="00C924C5">
        <w:rPr>
          <w:rFonts w:cs="Times New Roman"/>
          <w:b/>
          <w:sz w:val="22"/>
          <w:szCs w:val="22"/>
        </w:rPr>
        <w:t xml:space="preserve"> в том числе НДС или без НДС</w:t>
      </w:r>
    </w:p>
    <w:p w:rsidR="00831660" w:rsidRDefault="00831660" w:rsidP="00831660"/>
    <w:p w:rsidR="00627B1F" w:rsidRDefault="005B5B9F" w:rsidP="00831660">
      <w:r>
        <w:t xml:space="preserve">Поставщик </w:t>
      </w:r>
      <w:r w:rsidR="00627B1F">
        <w:t xml:space="preserve">                                                                   Заказчик</w:t>
      </w:r>
    </w:p>
    <w:p w:rsidR="00831660" w:rsidRDefault="00C924C5" w:rsidP="00831660">
      <w:r>
        <w:t xml:space="preserve">                                          </w:t>
      </w:r>
      <w:r>
        <w:rPr>
          <w:bCs/>
          <w:sz w:val="22"/>
          <w:szCs w:val="22"/>
        </w:rPr>
        <w:t xml:space="preserve">                                 </w:t>
      </w:r>
      <w:r w:rsidR="00627B1F">
        <w:rPr>
          <w:bCs/>
          <w:sz w:val="22"/>
          <w:szCs w:val="22"/>
        </w:rPr>
        <w:t xml:space="preserve">          </w:t>
      </w:r>
      <w:r w:rsidR="005B5B9F">
        <w:rPr>
          <w:bCs/>
          <w:sz w:val="22"/>
          <w:szCs w:val="22"/>
        </w:rPr>
        <w:t>Заведующий____     Е.В. Рыжова</w:t>
      </w:r>
    </w:p>
    <w:p w:rsidR="00831660" w:rsidRDefault="00831660" w:rsidP="00831660"/>
    <w:p w:rsidR="00831660" w:rsidRDefault="00831660" w:rsidP="00831660"/>
    <w:p w:rsidR="004B0B73" w:rsidRDefault="004B0B73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627B1F" w:rsidRDefault="00627B1F" w:rsidP="00831660"/>
    <w:p w:rsidR="00C924C5" w:rsidRDefault="00C924C5" w:rsidP="00831660"/>
    <w:p w:rsidR="00C924C5" w:rsidRDefault="00C924C5" w:rsidP="00831660"/>
    <w:p w:rsidR="00C924C5" w:rsidRDefault="00C924C5" w:rsidP="00831660"/>
    <w:p w:rsidR="00627B1F" w:rsidRDefault="00627B1F" w:rsidP="00831660"/>
    <w:p w:rsidR="00831660" w:rsidRDefault="00831660" w:rsidP="00831660">
      <w:pPr>
        <w:jc w:val="right"/>
      </w:pPr>
      <w:r>
        <w:t>Приложение № 2 к Договору №</w:t>
      </w:r>
    </w:p>
    <w:p w:rsidR="00831660" w:rsidRDefault="00627B1F" w:rsidP="00831660">
      <w:pPr>
        <w:jc w:val="right"/>
      </w:pPr>
      <w:r>
        <w:t xml:space="preserve">от               </w:t>
      </w:r>
      <w:r w:rsidR="00831660">
        <w:t>2026</w:t>
      </w:r>
    </w:p>
    <w:p w:rsidR="00831660" w:rsidRPr="005B5B9F" w:rsidRDefault="00831660" w:rsidP="00831660">
      <w:pPr>
        <w:jc w:val="center"/>
        <w:rPr>
          <w:b/>
        </w:rPr>
      </w:pPr>
      <w:r w:rsidRPr="005B5B9F">
        <w:rPr>
          <w:b/>
        </w:rPr>
        <w:t>Техническое задание</w:t>
      </w:r>
    </w:p>
    <w:p w:rsidR="00627B1F" w:rsidRPr="00231567" w:rsidRDefault="00627B1F" w:rsidP="00627B1F">
      <w:pPr>
        <w:ind w:firstLine="709"/>
        <w:jc w:val="both"/>
        <w:rPr>
          <w:rFonts w:cs="Times New Roman"/>
          <w:b/>
          <w:bCs/>
          <w:sz w:val="28"/>
          <w:szCs w:val="28"/>
        </w:rPr>
      </w:pPr>
      <w:r w:rsidRPr="00231567">
        <w:rPr>
          <w:rFonts w:cs="Times New Roman"/>
          <w:b/>
          <w:bCs/>
          <w:sz w:val="28"/>
          <w:szCs w:val="28"/>
        </w:rPr>
        <w:t>ДФ_М Театрально-анимационный блок "СОЮЗМУЛЬТ-ЭЛТИ"</w:t>
      </w:r>
    </w:p>
    <w:p w:rsidR="00627B1F" w:rsidRDefault="00627B1F" w:rsidP="00627B1F">
      <w:pPr>
        <w:ind w:firstLine="709"/>
        <w:jc w:val="both"/>
        <w:rPr>
          <w:rFonts w:cs="Times New Roman"/>
          <w:sz w:val="28"/>
          <w:szCs w:val="28"/>
        </w:rPr>
      </w:pPr>
    </w:p>
    <w:p w:rsidR="00627B1F" w:rsidRDefault="00627B1F" w:rsidP="00627B1F">
      <w:pPr>
        <w:ind w:firstLine="709"/>
        <w:jc w:val="both"/>
        <w:rPr>
          <w:rFonts w:cs="Times New Roman"/>
          <w:sz w:val="28"/>
          <w:szCs w:val="28"/>
        </w:rPr>
      </w:pPr>
    </w:p>
    <w:p w:rsidR="00627B1F" w:rsidRDefault="00627B1F" w:rsidP="00627B1F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  <w:lang w:eastAsia="ru-RU" w:bidi="ar-SA"/>
        </w:rPr>
        <w:drawing>
          <wp:inline distT="0" distB="0" distL="0" distR="0" wp14:anchorId="4369B934" wp14:editId="49F2D4DC">
            <wp:extent cx="2057400" cy="2057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sz w:val="28"/>
          <w:szCs w:val="28"/>
          <w:lang w:eastAsia="ru-RU" w:bidi="ar-SA"/>
        </w:rPr>
        <w:drawing>
          <wp:inline distT="0" distB="0" distL="0" distR="0" wp14:anchorId="03DCD504" wp14:editId="49E4ACCE">
            <wp:extent cx="2305050" cy="23050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7B1F" w:rsidRDefault="00627B1F" w:rsidP="00627B1F">
      <w:pPr>
        <w:ind w:firstLine="709"/>
        <w:jc w:val="both"/>
        <w:rPr>
          <w:rFonts w:cs="Times New Roman"/>
          <w:noProof/>
          <w:sz w:val="28"/>
          <w:szCs w:val="28"/>
        </w:rPr>
      </w:pPr>
      <w:r>
        <w:rPr>
          <w:rFonts w:cs="Times New Roman"/>
          <w:noProof/>
          <w:sz w:val="28"/>
          <w:szCs w:val="28"/>
          <w:lang w:eastAsia="ru-RU" w:bidi="ar-SA"/>
        </w:rPr>
        <w:drawing>
          <wp:inline distT="0" distB="0" distL="0" distR="0" wp14:anchorId="64C63712" wp14:editId="233B9E62">
            <wp:extent cx="1889285" cy="14128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1343" cy="1414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sz w:val="28"/>
          <w:szCs w:val="28"/>
        </w:rPr>
        <w:t xml:space="preserve">         </w:t>
      </w:r>
      <w:r>
        <w:rPr>
          <w:rFonts w:cs="Times New Roman"/>
          <w:noProof/>
          <w:sz w:val="28"/>
          <w:szCs w:val="28"/>
          <w:lang w:eastAsia="ru-RU" w:bidi="ar-SA"/>
        </w:rPr>
        <w:drawing>
          <wp:inline distT="0" distB="0" distL="0" distR="0" wp14:anchorId="4137DE35" wp14:editId="17547178">
            <wp:extent cx="1879097" cy="1405255"/>
            <wp:effectExtent l="0" t="0" r="698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4580" cy="1409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7B1F" w:rsidRDefault="00627B1F" w:rsidP="00627B1F">
      <w:pPr>
        <w:ind w:firstLine="709"/>
        <w:jc w:val="both"/>
        <w:rPr>
          <w:rFonts w:cs="Times New Roman"/>
          <w:noProof/>
          <w:sz w:val="28"/>
          <w:szCs w:val="28"/>
        </w:rPr>
      </w:pPr>
    </w:p>
    <w:p w:rsidR="00627B1F" w:rsidRDefault="00627B1F" w:rsidP="00627B1F">
      <w:pPr>
        <w:ind w:firstLine="709"/>
        <w:jc w:val="both"/>
        <w:rPr>
          <w:rFonts w:cs="Times New Roman"/>
          <w:sz w:val="28"/>
          <w:szCs w:val="28"/>
        </w:rPr>
      </w:pPr>
    </w:p>
    <w:p w:rsidR="00627B1F" w:rsidRPr="00231567" w:rsidRDefault="00627B1F" w:rsidP="00627B1F">
      <w:pPr>
        <w:ind w:firstLine="709"/>
        <w:jc w:val="both"/>
        <w:rPr>
          <w:rFonts w:cs="Times New Roman"/>
          <w:b/>
          <w:bCs/>
          <w:sz w:val="28"/>
          <w:szCs w:val="28"/>
        </w:rPr>
      </w:pPr>
      <w:r w:rsidRPr="00231567">
        <w:rPr>
          <w:rFonts w:cs="Times New Roman"/>
          <w:b/>
          <w:bCs/>
          <w:sz w:val="28"/>
          <w:szCs w:val="28"/>
        </w:rPr>
        <w:t xml:space="preserve">Технические характеристики: </w:t>
      </w:r>
    </w:p>
    <w:p w:rsidR="00627B1F" w:rsidRDefault="00627B1F" w:rsidP="00627B1F">
      <w:pPr>
        <w:ind w:firstLine="709"/>
        <w:jc w:val="both"/>
        <w:rPr>
          <w:rFonts w:cs="Times New Roman"/>
          <w:sz w:val="28"/>
          <w:szCs w:val="28"/>
        </w:rPr>
      </w:pPr>
    </w:p>
    <w:p w:rsidR="00627B1F" w:rsidRPr="00193052" w:rsidRDefault="00627B1F" w:rsidP="00627B1F">
      <w:pPr>
        <w:ind w:firstLine="709"/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МДФ, фанера, пластик, стекло, магнит, текстиль. </w:t>
      </w:r>
    </w:p>
    <w:p w:rsidR="00627B1F" w:rsidRPr="00193052" w:rsidRDefault="00627B1F" w:rsidP="00627B1F">
      <w:pPr>
        <w:ind w:firstLine="709"/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В комплект театрально-анимационного блока должны входить: блок-основа, WEB-камера, зажим-прищепка и штативный винт, настольный штатив, осветительная лампа, пластиковый съемный лоток, набор для рисования в технике </w:t>
      </w:r>
      <w:proofErr w:type="spellStart"/>
      <w:r w:rsidRPr="00193052">
        <w:rPr>
          <w:rFonts w:cs="Times New Roman"/>
          <w:sz w:val="28"/>
          <w:szCs w:val="28"/>
        </w:rPr>
        <w:t>Эбру</w:t>
      </w:r>
      <w:proofErr w:type="spellEnd"/>
      <w:r w:rsidRPr="00193052">
        <w:rPr>
          <w:rFonts w:cs="Times New Roman"/>
          <w:sz w:val="28"/>
          <w:szCs w:val="28"/>
        </w:rPr>
        <w:t xml:space="preserve">, набор плоскостных фигурок персонажей, лицензионное программное обеспечение, методические рекомендации по использованию. </w:t>
      </w:r>
    </w:p>
    <w:p w:rsidR="00627B1F" w:rsidRPr="00193052" w:rsidRDefault="00627B1F" w:rsidP="00627B1F">
      <w:pPr>
        <w:ind w:firstLine="709"/>
        <w:jc w:val="both"/>
        <w:rPr>
          <w:rFonts w:cs="Times New Roman"/>
          <w:sz w:val="28"/>
          <w:szCs w:val="28"/>
        </w:rPr>
      </w:pPr>
      <w:proofErr w:type="gramStart"/>
      <w:r w:rsidRPr="00193052">
        <w:rPr>
          <w:rFonts w:cs="Times New Roman"/>
          <w:sz w:val="28"/>
          <w:szCs w:val="28"/>
        </w:rPr>
        <w:t>Конструктивные особенности блока-основы и состав комплекта должны обеспечивать возможность создания мультфильмов в различных техниках анимации и их комбинациях, в том числе: кукольная (включая куклы-</w:t>
      </w:r>
      <w:proofErr w:type="spellStart"/>
      <w:r w:rsidRPr="00193052">
        <w:rPr>
          <w:rFonts w:cs="Times New Roman"/>
          <w:sz w:val="28"/>
          <w:szCs w:val="28"/>
        </w:rPr>
        <w:t>марианетки</w:t>
      </w:r>
      <w:proofErr w:type="spellEnd"/>
      <w:r w:rsidRPr="00193052">
        <w:rPr>
          <w:rFonts w:cs="Times New Roman"/>
          <w:sz w:val="28"/>
          <w:szCs w:val="28"/>
        </w:rPr>
        <w:t xml:space="preserve"> и би-ба-</w:t>
      </w:r>
      <w:proofErr w:type="spellStart"/>
      <w:r w:rsidRPr="00193052">
        <w:rPr>
          <w:rFonts w:cs="Times New Roman"/>
          <w:sz w:val="28"/>
          <w:szCs w:val="28"/>
        </w:rPr>
        <w:t>бо</w:t>
      </w:r>
      <w:proofErr w:type="spellEnd"/>
      <w:r w:rsidRPr="00193052">
        <w:rPr>
          <w:rFonts w:cs="Times New Roman"/>
          <w:sz w:val="28"/>
          <w:szCs w:val="28"/>
        </w:rPr>
        <w:t xml:space="preserve">), пластилиновая (объемная и барельефная), песочная анимация, перекладка, анимация в технике </w:t>
      </w:r>
      <w:proofErr w:type="spellStart"/>
      <w:r w:rsidRPr="00193052">
        <w:rPr>
          <w:rFonts w:cs="Times New Roman"/>
          <w:sz w:val="28"/>
          <w:szCs w:val="28"/>
        </w:rPr>
        <w:t>Эбру</w:t>
      </w:r>
      <w:proofErr w:type="spellEnd"/>
      <w:r w:rsidRPr="00193052">
        <w:rPr>
          <w:rFonts w:cs="Times New Roman"/>
          <w:sz w:val="28"/>
          <w:szCs w:val="28"/>
        </w:rPr>
        <w:t>, анимация-</w:t>
      </w:r>
      <w:proofErr w:type="spellStart"/>
      <w:r w:rsidRPr="00193052">
        <w:rPr>
          <w:rFonts w:cs="Times New Roman"/>
          <w:sz w:val="28"/>
          <w:szCs w:val="28"/>
        </w:rPr>
        <w:t>топорама</w:t>
      </w:r>
      <w:proofErr w:type="spellEnd"/>
      <w:r w:rsidRPr="00193052">
        <w:rPr>
          <w:rFonts w:cs="Times New Roman"/>
          <w:sz w:val="28"/>
          <w:szCs w:val="28"/>
        </w:rPr>
        <w:t xml:space="preserve">, анимация-теневой театр и организации различных видов театрализованных игр, в том числе: вертикальный театр, </w:t>
      </w:r>
      <w:proofErr w:type="spellStart"/>
      <w:r w:rsidRPr="00193052">
        <w:rPr>
          <w:rFonts w:cs="Times New Roman"/>
          <w:sz w:val="28"/>
          <w:szCs w:val="28"/>
        </w:rPr>
        <w:t>камишибай</w:t>
      </w:r>
      <w:proofErr w:type="spellEnd"/>
      <w:r w:rsidRPr="00193052">
        <w:rPr>
          <w:rFonts w:cs="Times New Roman"/>
          <w:sz w:val="28"/>
          <w:szCs w:val="28"/>
        </w:rPr>
        <w:t xml:space="preserve">, театр трех декораций, </w:t>
      </w:r>
      <w:proofErr w:type="spellStart"/>
      <w:r w:rsidRPr="00193052">
        <w:rPr>
          <w:rFonts w:cs="Times New Roman"/>
          <w:sz w:val="28"/>
          <w:szCs w:val="28"/>
        </w:rPr>
        <w:t>топорама</w:t>
      </w:r>
      <w:proofErr w:type="spellEnd"/>
      <w:r w:rsidRPr="00193052">
        <w:rPr>
          <w:rFonts w:cs="Times New Roman"/>
          <w:sz w:val="28"/>
          <w:szCs w:val="28"/>
        </w:rPr>
        <w:t>, театр картинок-</w:t>
      </w:r>
      <w:proofErr w:type="spellStart"/>
      <w:r w:rsidRPr="00193052">
        <w:rPr>
          <w:rFonts w:cs="Times New Roman"/>
          <w:sz w:val="28"/>
          <w:szCs w:val="28"/>
        </w:rPr>
        <w:t>пазлов</w:t>
      </w:r>
      <w:proofErr w:type="spellEnd"/>
      <w:r w:rsidRPr="00193052">
        <w:rPr>
          <w:rFonts w:cs="Times New Roman"/>
          <w:sz w:val="28"/>
          <w:szCs w:val="28"/>
        </w:rPr>
        <w:t>, би-ба-</w:t>
      </w:r>
      <w:proofErr w:type="spellStart"/>
      <w:r w:rsidRPr="00193052">
        <w:rPr>
          <w:rFonts w:cs="Times New Roman"/>
          <w:sz w:val="28"/>
          <w:szCs w:val="28"/>
        </w:rPr>
        <w:t>бо</w:t>
      </w:r>
      <w:proofErr w:type="spellEnd"/>
      <w:r w:rsidRPr="00193052">
        <w:rPr>
          <w:rFonts w:cs="Times New Roman"/>
          <w:sz w:val="28"/>
          <w:szCs w:val="28"/>
        </w:rPr>
        <w:t>, тростевой</w:t>
      </w:r>
      <w:proofErr w:type="gramEnd"/>
      <w:r w:rsidRPr="00193052">
        <w:rPr>
          <w:rFonts w:cs="Times New Roman"/>
          <w:sz w:val="28"/>
          <w:szCs w:val="28"/>
        </w:rPr>
        <w:t xml:space="preserve"> театр, </w:t>
      </w:r>
      <w:r w:rsidRPr="00193052">
        <w:rPr>
          <w:rFonts w:cs="Times New Roman"/>
          <w:sz w:val="28"/>
          <w:szCs w:val="28"/>
        </w:rPr>
        <w:lastRenderedPageBreak/>
        <w:t xml:space="preserve">театр </w:t>
      </w:r>
      <w:proofErr w:type="spellStart"/>
      <w:r w:rsidRPr="00193052">
        <w:rPr>
          <w:rFonts w:cs="Times New Roman"/>
          <w:sz w:val="28"/>
          <w:szCs w:val="28"/>
        </w:rPr>
        <w:t>штоковых</w:t>
      </w:r>
      <w:proofErr w:type="spellEnd"/>
      <w:r w:rsidRPr="00193052">
        <w:rPr>
          <w:rFonts w:cs="Times New Roman"/>
          <w:sz w:val="28"/>
          <w:szCs w:val="28"/>
        </w:rPr>
        <w:t xml:space="preserve"> кукол (на </w:t>
      </w:r>
      <w:proofErr w:type="spellStart"/>
      <w:r w:rsidRPr="00193052">
        <w:rPr>
          <w:rFonts w:cs="Times New Roman"/>
          <w:sz w:val="28"/>
          <w:szCs w:val="28"/>
        </w:rPr>
        <w:t>гапите</w:t>
      </w:r>
      <w:proofErr w:type="spellEnd"/>
      <w:r w:rsidRPr="00193052">
        <w:rPr>
          <w:rFonts w:cs="Times New Roman"/>
          <w:sz w:val="28"/>
          <w:szCs w:val="28"/>
        </w:rPr>
        <w:t xml:space="preserve">), театр оригами, театр </w:t>
      </w:r>
      <w:proofErr w:type="spellStart"/>
      <w:r w:rsidRPr="00193052">
        <w:rPr>
          <w:rFonts w:cs="Times New Roman"/>
          <w:sz w:val="28"/>
          <w:szCs w:val="28"/>
        </w:rPr>
        <w:t>квиллинга</w:t>
      </w:r>
      <w:proofErr w:type="spellEnd"/>
      <w:r w:rsidRPr="00193052">
        <w:rPr>
          <w:rFonts w:cs="Times New Roman"/>
          <w:sz w:val="28"/>
          <w:szCs w:val="28"/>
        </w:rPr>
        <w:t xml:space="preserve">, пальчиковый театр, перчаточный театр, </w:t>
      </w:r>
      <w:proofErr w:type="spellStart"/>
      <w:r w:rsidRPr="00193052">
        <w:rPr>
          <w:rFonts w:cs="Times New Roman"/>
          <w:sz w:val="28"/>
          <w:szCs w:val="28"/>
        </w:rPr>
        <w:t>варежковый</w:t>
      </w:r>
      <w:proofErr w:type="spellEnd"/>
      <w:r w:rsidRPr="00193052">
        <w:rPr>
          <w:rFonts w:cs="Times New Roman"/>
          <w:sz w:val="28"/>
          <w:szCs w:val="28"/>
        </w:rPr>
        <w:t xml:space="preserve"> театр.</w:t>
      </w:r>
    </w:p>
    <w:p w:rsidR="00627B1F" w:rsidRPr="00193052" w:rsidRDefault="00627B1F" w:rsidP="00627B1F">
      <w:pPr>
        <w:ind w:firstLine="709"/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 Конструкция блока-основы должна содержать каркас и функциональные элементы для создания мультфильмов в различных техниках.  Каркас блока-основы должен состоять из двух частей – нижней стационарной и верхней подвижной части. Конструктивные особенности крепления верхней части каркаса на нижней должна обеспечивать возможность вращением на 90 градусов вокруг горизонтальной оси опускать верхнюю часть и компактно располагать её на нижней части каркаса при транспортировке. </w:t>
      </w:r>
      <w:proofErr w:type="gramStart"/>
      <w:r w:rsidRPr="00193052">
        <w:rPr>
          <w:rFonts w:cs="Times New Roman"/>
          <w:sz w:val="28"/>
          <w:szCs w:val="28"/>
        </w:rPr>
        <w:t>Нижняя часть должна содержать горизонтальное основание на 4-х ножках, 2 боковые и заднюю вертикальные стенки.</w:t>
      </w:r>
      <w:proofErr w:type="gramEnd"/>
      <w:r w:rsidRPr="00193052">
        <w:rPr>
          <w:rFonts w:cs="Times New Roman"/>
          <w:sz w:val="28"/>
          <w:szCs w:val="28"/>
        </w:rPr>
        <w:t xml:space="preserve"> На линии соприкосновения основания и боковых стенок с внутренней стороны должны быть расположены направляющие. </w:t>
      </w:r>
      <w:proofErr w:type="gramStart"/>
      <w:r w:rsidRPr="00193052">
        <w:rPr>
          <w:rFonts w:cs="Times New Roman"/>
          <w:sz w:val="28"/>
          <w:szCs w:val="28"/>
        </w:rPr>
        <w:t>Верхняя часть должна содержать 2 боковые и 1 заднюю вертикальные стенки и верхнюю горизонтальную панель.</w:t>
      </w:r>
      <w:proofErr w:type="gramEnd"/>
      <w:r w:rsidRPr="00193052">
        <w:rPr>
          <w:rFonts w:cs="Times New Roman"/>
          <w:sz w:val="28"/>
          <w:szCs w:val="28"/>
        </w:rPr>
        <w:t xml:space="preserve"> Задняя вертикальная стенка верхней части каркаса должна быть откидной, опускаться на угол 180 градусов и в опущенном состоянии располагаться параллельно задней стенке нижней части каркаса; в поднятом состоянии она должна фиксироваться с помощью специального приспособления, препятствующего случайному опусканию. Габаритная высота опускающейся задней стенки верхней части каркаса должна быть не более габаритной высоты нижней части каркаса с учетом высоты ножек. В нижней части каркаса блока-основы на направляющих должен быть расположен выдвижной планшет с подсветкой и набором инструментов для рисования песком. Размер планшета должен быть не менее 47,5х10,0х31,8 см; рабочая поверхность планшета должна быть изготовлена из стекла с нанесенной на нижнюю сторону непрозрачной пленкой белого цвета; выбор режима и цвета подсветки должен осуществляться с помощью пульта ДУ. Количество цветов подсветки должно быть не менее 16, включая </w:t>
      </w:r>
      <w:proofErr w:type="gramStart"/>
      <w:r w:rsidRPr="00193052">
        <w:rPr>
          <w:rFonts w:cs="Times New Roman"/>
          <w:sz w:val="28"/>
          <w:szCs w:val="28"/>
        </w:rPr>
        <w:t>белый</w:t>
      </w:r>
      <w:proofErr w:type="gramEnd"/>
      <w:r w:rsidRPr="00193052">
        <w:rPr>
          <w:rFonts w:cs="Times New Roman"/>
          <w:sz w:val="28"/>
          <w:szCs w:val="28"/>
        </w:rPr>
        <w:t xml:space="preserve">; на пульте должна присутствовать кнопка регулировки яркости подсветки. Набор инструментов должен содержать приспособление для выравнивания поверхности песка и трафареты с рельефным краем для нанесения изображения фигурных линий на песке. Над планшетом должны быть горизонтально расположены в 2 уровня съемные безопасные бесцветные прозрачные панели из акрилового стекла толщиной не менее 4 мм для расширения возможностей работы в технике перекладки. Съемный пластиковый лоток для рисования на воде должен быть прозрачным и бесцветным, иметь габаритные размеры не менее 40х29х7см и конструктивные особенности, позволяющие располагать лоток на рабочей поверхности планшета для работы с подсветкой и вместо планшета на нижнем основании каркаса для работы без подсветки. В набор для рисования в технике </w:t>
      </w:r>
      <w:proofErr w:type="spellStart"/>
      <w:r w:rsidRPr="00193052">
        <w:rPr>
          <w:rFonts w:cs="Times New Roman"/>
          <w:sz w:val="28"/>
          <w:szCs w:val="28"/>
        </w:rPr>
        <w:t>Эбру</w:t>
      </w:r>
      <w:proofErr w:type="spellEnd"/>
      <w:r w:rsidRPr="00193052">
        <w:rPr>
          <w:rFonts w:cs="Times New Roman"/>
          <w:sz w:val="28"/>
          <w:szCs w:val="28"/>
        </w:rPr>
        <w:t xml:space="preserve"> должны входить: порошковый загуститель, краски (не менее 8 цветов), веерная кисть, белый лоток с размером не менее формата А</w:t>
      </w:r>
      <w:proofErr w:type="gramStart"/>
      <w:r w:rsidRPr="00193052">
        <w:rPr>
          <w:rFonts w:cs="Times New Roman"/>
          <w:sz w:val="28"/>
          <w:szCs w:val="28"/>
        </w:rPr>
        <w:t>4</w:t>
      </w:r>
      <w:proofErr w:type="gramEnd"/>
      <w:r w:rsidRPr="00193052">
        <w:rPr>
          <w:rFonts w:cs="Times New Roman"/>
          <w:sz w:val="28"/>
          <w:szCs w:val="28"/>
        </w:rPr>
        <w:t>, не менее 2-х деревянных палочек-шпажек. На</w:t>
      </w:r>
      <w:r>
        <w:rPr>
          <w:rFonts w:cs="Times New Roman"/>
          <w:sz w:val="28"/>
          <w:szCs w:val="28"/>
        </w:rPr>
        <w:t>д</w:t>
      </w:r>
      <w:r w:rsidRPr="00193052">
        <w:rPr>
          <w:rFonts w:cs="Times New Roman"/>
          <w:sz w:val="28"/>
          <w:szCs w:val="28"/>
        </w:rPr>
        <w:t xml:space="preserve"> верхней прозрачной панел</w:t>
      </w:r>
      <w:r>
        <w:rPr>
          <w:rFonts w:cs="Times New Roman"/>
          <w:sz w:val="28"/>
          <w:szCs w:val="28"/>
        </w:rPr>
        <w:t>ью</w:t>
      </w:r>
      <w:r w:rsidRPr="00193052">
        <w:rPr>
          <w:rFonts w:cs="Times New Roman"/>
          <w:sz w:val="28"/>
          <w:szCs w:val="28"/>
        </w:rPr>
        <w:t xml:space="preserve"> должна быть размещена съемная панель-сцена из МДФ толщиной не менее </w:t>
      </w:r>
      <w:r w:rsidRPr="00193052">
        <w:rPr>
          <w:rFonts w:cs="Times New Roman"/>
          <w:sz w:val="28"/>
          <w:szCs w:val="28"/>
        </w:rPr>
        <w:lastRenderedPageBreak/>
        <w:t xml:space="preserve">16 мм с не менее чем 3-мя продольными параллельно расположенными углублениями в виде прорезей с прямоугольным сечением для размещения в них вертикально плоскостных фигурок персонажей и создания мультфильмов в технике </w:t>
      </w:r>
      <w:proofErr w:type="spellStart"/>
      <w:r w:rsidRPr="00193052">
        <w:rPr>
          <w:rFonts w:cs="Times New Roman"/>
          <w:sz w:val="28"/>
          <w:szCs w:val="28"/>
        </w:rPr>
        <w:t>топорамы</w:t>
      </w:r>
      <w:proofErr w:type="spellEnd"/>
      <w:r w:rsidRPr="00193052">
        <w:rPr>
          <w:rFonts w:cs="Times New Roman"/>
          <w:sz w:val="28"/>
          <w:szCs w:val="28"/>
        </w:rPr>
        <w:t xml:space="preserve">. Прорези должны быть расположены на верхней поверхности панели-сцены ближе к одной из её продольных сторон. Поверхность панели-сцены, не занятая прорезями, должна обеспечивать возможность размещения на ней объемных фигурок и элементов декораций любого типа. В боковых стенках верхней части каркаса должны быть предусмотрены вертикальные протяженные сквозные отверстия для размещения в них параллельно задней откидной стенке и перед ней экрана в рамке для стендового вида театрализованной игры - теневого театра. Нижний край рамки экрана должен располагаться непосредственно над поверхностью панели-сцены. </w:t>
      </w:r>
      <w:r w:rsidRPr="00C23F4C">
        <w:rPr>
          <w:rFonts w:cs="Times New Roman"/>
          <w:sz w:val="28"/>
          <w:szCs w:val="28"/>
        </w:rPr>
        <w:t>Набор плоскостных фигурок должен включать фигурки персонажей не менее чем трех мультфильмов, включая мультфильмы "Простоквашино", "Ну, погоди!", "Оранжевая корова". Для каждого мультфильма должно быть представлено</w:t>
      </w:r>
      <w:r w:rsidRPr="00193052">
        <w:rPr>
          <w:rFonts w:cs="Times New Roman"/>
          <w:sz w:val="28"/>
          <w:szCs w:val="28"/>
        </w:rPr>
        <w:t xml:space="preserve"> не менее 7-ми фигурок персонажей. Каждая фигурка должна иметь снизу опору для размещения в прорезях панели-сцены. Высота наибольшей фигурки персонажа без учета опоры должна быть не менее 10 см. С тыльной стороны на нижней части рамки экрана для теневого театра и на опорах фигурок персонажей должны быть расположены приспособления для магнитного крепления фигурок к рамке экрана. Верхняя горизонтальная панель каркаса блока-основы должна быть расположена над панелью-сценой, иметь сквозное прямоугольное отверстие и размещенные в нем не менее 3-х съемных подвижных рамок-вкладышей для крепления в них и перемещения WEB-камеры и фотокамеры (в комплект не входит) над поверхностью панели-сцены в процессе вертикальной съемки. Одна из рамок должна иметь асимметрично расположенную перемычку для крепления на ней WEB-камеры на зажиме-прищепке. Ширина боковых сторон этой рамки также должна обеспечивать возможность крепления WEB-камеры на зажиме на любой из сторон. Остальные две рамки должны иметь по одному круглому отверстию в центре для размещения в них объективов WEB-камер и фотокамер разных диаметров. Диаметры отверстий на этих рамках должны быть соответственно не менее 6 см и не менее 7,5 см. На верхней панели также должны быть расположены </w:t>
      </w:r>
      <w:r>
        <w:rPr>
          <w:rFonts w:cs="Times New Roman"/>
          <w:sz w:val="28"/>
          <w:szCs w:val="28"/>
        </w:rPr>
        <w:t xml:space="preserve">конструктивные приспособления для </w:t>
      </w:r>
      <w:r w:rsidRPr="00193052">
        <w:rPr>
          <w:rFonts w:cs="Times New Roman"/>
          <w:sz w:val="28"/>
          <w:szCs w:val="28"/>
        </w:rPr>
        <w:t>размещения</w:t>
      </w:r>
      <w:r>
        <w:rPr>
          <w:rFonts w:cs="Times New Roman"/>
          <w:sz w:val="28"/>
          <w:szCs w:val="28"/>
        </w:rPr>
        <w:t xml:space="preserve"> и перемещения</w:t>
      </w:r>
      <w:r w:rsidRPr="00193052">
        <w:rPr>
          <w:rFonts w:cs="Times New Roman"/>
          <w:sz w:val="28"/>
          <w:szCs w:val="28"/>
        </w:rPr>
        <w:t xml:space="preserve"> кукол и элементов декораций для вертикального театра</w:t>
      </w:r>
      <w:r>
        <w:rPr>
          <w:rFonts w:cs="Times New Roman"/>
          <w:sz w:val="28"/>
          <w:szCs w:val="28"/>
        </w:rPr>
        <w:t>.</w:t>
      </w:r>
      <w:r w:rsidRPr="00193052">
        <w:rPr>
          <w:rFonts w:cs="Times New Roman"/>
          <w:sz w:val="28"/>
          <w:szCs w:val="28"/>
        </w:rPr>
        <w:t xml:space="preserve"> Каркас блока-основы должен иметь П-образную подвижную </w:t>
      </w:r>
      <w:r>
        <w:rPr>
          <w:rFonts w:cs="Times New Roman"/>
          <w:sz w:val="28"/>
          <w:szCs w:val="28"/>
        </w:rPr>
        <w:t xml:space="preserve">складную </w:t>
      </w:r>
      <w:r w:rsidRPr="00193052">
        <w:rPr>
          <w:rFonts w:cs="Times New Roman"/>
          <w:sz w:val="28"/>
          <w:szCs w:val="28"/>
        </w:rPr>
        <w:t xml:space="preserve">раму для размещения на ней WEB-камеры и обеспечения видеосъемки на разной высоте и под любым углом в пределах 90 градусов по отношению к поверхности панели-сцены. Точки крепления П-образной рамы должны располагаться на боковых стенках на высоте не менее 21 см от нижнего края основания каркаса, но не выше уровня панели-сцены и должны быть оснащены удобными объемными ручками для фиксации рамы в нужном положении. Осветительная лампа должна иметь матовое стекло для получения рассеянного света и гибкую опору с зажимом-прищепкой для </w:t>
      </w:r>
      <w:r w:rsidRPr="00193052">
        <w:rPr>
          <w:rFonts w:cs="Times New Roman"/>
          <w:sz w:val="28"/>
          <w:szCs w:val="28"/>
        </w:rPr>
        <w:lastRenderedPageBreak/>
        <w:t xml:space="preserve">удобства использования и закрепления на каркасе блока-основы.  WEB-камера должна иметь </w:t>
      </w:r>
      <w:proofErr w:type="gramStart"/>
      <w:r w:rsidRPr="00193052">
        <w:rPr>
          <w:rFonts w:cs="Times New Roman"/>
          <w:sz w:val="28"/>
          <w:szCs w:val="28"/>
        </w:rPr>
        <w:t>на нижней поверхности несквозное отверстие с резьбой диаметром ¼ дюйма для закрепления камеры в зависимости от требуемого вида</w:t>
      </w:r>
      <w:proofErr w:type="gramEnd"/>
      <w:r w:rsidRPr="00193052">
        <w:rPr>
          <w:rFonts w:cs="Times New Roman"/>
          <w:sz w:val="28"/>
          <w:szCs w:val="28"/>
        </w:rPr>
        <w:t xml:space="preserve"> съемки в двух вариантах: 1) на штативе и 2) на зажиме-прищепке с помощью штативного винта. </w:t>
      </w:r>
    </w:p>
    <w:p w:rsidR="00627B1F" w:rsidRPr="00193052" w:rsidRDefault="00627B1F" w:rsidP="00627B1F">
      <w:pPr>
        <w:ind w:firstLine="709"/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WEB-камера должна иметь: </w:t>
      </w:r>
    </w:p>
    <w:p w:rsidR="00627B1F" w:rsidRPr="00193052" w:rsidRDefault="00627B1F" w:rsidP="00627B1F">
      <w:pPr>
        <w:ind w:firstLine="709"/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- разрешение не ниже 1080p FULL HD; </w:t>
      </w:r>
    </w:p>
    <w:p w:rsidR="00627B1F" w:rsidRPr="00193052" w:rsidRDefault="00627B1F" w:rsidP="00627B1F">
      <w:pPr>
        <w:ind w:firstLine="709"/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- встроенный микрофон с </w:t>
      </w:r>
      <w:proofErr w:type="spellStart"/>
      <w:r w:rsidRPr="00193052">
        <w:rPr>
          <w:rFonts w:cs="Times New Roman"/>
          <w:sz w:val="28"/>
          <w:szCs w:val="28"/>
        </w:rPr>
        <w:t>шумоизоляцией</w:t>
      </w:r>
      <w:proofErr w:type="spellEnd"/>
      <w:r w:rsidRPr="00193052">
        <w:rPr>
          <w:rFonts w:cs="Times New Roman"/>
          <w:sz w:val="28"/>
          <w:szCs w:val="28"/>
        </w:rPr>
        <w:t xml:space="preserve">; </w:t>
      </w:r>
    </w:p>
    <w:p w:rsidR="00627B1F" w:rsidRPr="00193052" w:rsidRDefault="00627B1F" w:rsidP="00627B1F">
      <w:pPr>
        <w:ind w:firstLine="709"/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>- автоматическую коррекцию низкой освещенности;</w:t>
      </w:r>
    </w:p>
    <w:p w:rsidR="00627B1F" w:rsidRPr="00193052" w:rsidRDefault="00627B1F" w:rsidP="00627B1F">
      <w:pPr>
        <w:ind w:firstLine="709"/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- оптический объектив высокой четкости; </w:t>
      </w:r>
    </w:p>
    <w:p w:rsidR="00627B1F" w:rsidRPr="00193052" w:rsidRDefault="00627B1F" w:rsidP="00627B1F">
      <w:pPr>
        <w:ind w:firstLine="709"/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 - интерфейс USB 2.0/3.0;</w:t>
      </w:r>
    </w:p>
    <w:p w:rsidR="00627B1F" w:rsidRPr="00193052" w:rsidRDefault="00627B1F" w:rsidP="00627B1F">
      <w:pPr>
        <w:ind w:firstLine="709"/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 -  совместимость с </w:t>
      </w:r>
      <w:proofErr w:type="spellStart"/>
      <w:r w:rsidRPr="00193052">
        <w:rPr>
          <w:rFonts w:cs="Times New Roman"/>
          <w:sz w:val="28"/>
          <w:szCs w:val="28"/>
        </w:rPr>
        <w:t>Windows</w:t>
      </w:r>
      <w:proofErr w:type="spellEnd"/>
      <w:r w:rsidRPr="00193052">
        <w:rPr>
          <w:rFonts w:cs="Times New Roman"/>
          <w:sz w:val="28"/>
          <w:szCs w:val="28"/>
        </w:rPr>
        <w:t xml:space="preserve"> 10, 8, 7.</w:t>
      </w:r>
    </w:p>
    <w:p w:rsidR="00627B1F" w:rsidRPr="00193052" w:rsidRDefault="00627B1F" w:rsidP="00627B1F">
      <w:pPr>
        <w:ind w:firstLine="709"/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  Программное обеспечение должно быть доступным для использования детьми дошкольного возраста и должно удовлетворять следующим требованиям: </w:t>
      </w:r>
    </w:p>
    <w:p w:rsidR="00627B1F" w:rsidRPr="00193052" w:rsidRDefault="00627B1F" w:rsidP="00627B1F">
      <w:pPr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>- возможность инсталляции не менее чем на 3 компьютера;</w:t>
      </w:r>
    </w:p>
    <w:p w:rsidR="00627B1F" w:rsidRPr="00193052" w:rsidRDefault="00627B1F" w:rsidP="00627B1F">
      <w:pPr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>- возможность работы с кадром, включая дублирование, перемещение, удаление, изменение длительности;</w:t>
      </w:r>
    </w:p>
    <w:p w:rsidR="00627B1F" w:rsidRPr="00193052" w:rsidRDefault="00627B1F" w:rsidP="00627B1F">
      <w:pPr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 - возможность работы с группой кадров;</w:t>
      </w:r>
    </w:p>
    <w:p w:rsidR="00627B1F" w:rsidRPr="00193052" w:rsidRDefault="00627B1F" w:rsidP="00627B1F">
      <w:pPr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 - возможность рисования в кадре; </w:t>
      </w:r>
    </w:p>
    <w:p w:rsidR="00627B1F" w:rsidRPr="00193052" w:rsidRDefault="00627B1F" w:rsidP="00627B1F">
      <w:pPr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 - возможность отслеживания в фоновом режиме предыдущих кадров при текущей записи;</w:t>
      </w:r>
    </w:p>
    <w:p w:rsidR="00627B1F" w:rsidRPr="00193052" w:rsidRDefault="00627B1F" w:rsidP="00627B1F">
      <w:pPr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 - возможность автоматической съемки с регулированием частоты кадров;</w:t>
      </w:r>
    </w:p>
    <w:p w:rsidR="00627B1F" w:rsidRPr="00193052" w:rsidRDefault="00627B1F" w:rsidP="00627B1F">
      <w:pPr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 - возможность записи звука одновременно с просмотром отснятого материала;</w:t>
      </w:r>
    </w:p>
    <w:p w:rsidR="00627B1F" w:rsidRPr="00193052" w:rsidRDefault="00627B1F" w:rsidP="00627B1F">
      <w:pPr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 - возможность использования 2-х звуковых дорожек с регулированием громкости звука каждой дорожки; </w:t>
      </w:r>
    </w:p>
    <w:p w:rsidR="00627B1F" w:rsidRPr="00193052" w:rsidRDefault="00627B1F" w:rsidP="00627B1F">
      <w:pPr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  - возможность работы со звуковыми дорожками, включая последовательное расположение и наложение;</w:t>
      </w:r>
    </w:p>
    <w:p w:rsidR="00627B1F" w:rsidRPr="00193052" w:rsidRDefault="00627B1F" w:rsidP="00627B1F">
      <w:pPr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 - возможность обрезания звуковой дорожки; </w:t>
      </w:r>
    </w:p>
    <w:p w:rsidR="00627B1F" w:rsidRPr="00193052" w:rsidRDefault="00627B1F" w:rsidP="00627B1F">
      <w:pPr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 - возможность согласования длительности сюжета и длительности звукового сопровождения; </w:t>
      </w:r>
    </w:p>
    <w:p w:rsidR="00627B1F" w:rsidRPr="00193052" w:rsidRDefault="00627B1F" w:rsidP="00627B1F">
      <w:pPr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 - наличие функции импорта аудио файлов и видео файлов с автоматической покадровой разбивкой; </w:t>
      </w:r>
    </w:p>
    <w:p w:rsidR="00627B1F" w:rsidRPr="00193052" w:rsidRDefault="00627B1F" w:rsidP="00627B1F">
      <w:pPr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  - возможность представления мультфильма в форме проекта:</w:t>
      </w:r>
    </w:p>
    <w:p w:rsidR="00627B1F" w:rsidRPr="00193052" w:rsidRDefault="00627B1F" w:rsidP="00627B1F">
      <w:pPr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       - с размещением текущего материала в отдельных папках: для звукового оформления – в виде аудио файлов и для видео сюжетов – в виде отдельных фотографий и картинок;  </w:t>
      </w:r>
    </w:p>
    <w:p w:rsidR="00627B1F" w:rsidRPr="00193052" w:rsidRDefault="00627B1F" w:rsidP="00627B1F">
      <w:pPr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       - с возможностью поэтапной работы над мультфильмом с постепенной доработкой; </w:t>
      </w:r>
    </w:p>
    <w:p w:rsidR="00627B1F" w:rsidRPr="00193052" w:rsidRDefault="00627B1F" w:rsidP="00627B1F">
      <w:pPr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       - с возможностью представления готового мультфильма в форматах MP4 и </w:t>
      </w:r>
      <w:proofErr w:type="spellStart"/>
      <w:r w:rsidRPr="00193052">
        <w:rPr>
          <w:rFonts w:cs="Times New Roman"/>
          <w:sz w:val="28"/>
          <w:szCs w:val="28"/>
        </w:rPr>
        <w:t>Mov</w:t>
      </w:r>
      <w:proofErr w:type="spellEnd"/>
      <w:r w:rsidRPr="00193052">
        <w:rPr>
          <w:rFonts w:cs="Times New Roman"/>
          <w:sz w:val="28"/>
          <w:szCs w:val="28"/>
          <w:lang w:val="en-US"/>
        </w:rPr>
        <w:t>e</w:t>
      </w:r>
      <w:r w:rsidRPr="00193052">
        <w:rPr>
          <w:rFonts w:cs="Times New Roman"/>
          <w:sz w:val="28"/>
          <w:szCs w:val="28"/>
        </w:rPr>
        <w:t>.</w:t>
      </w:r>
    </w:p>
    <w:p w:rsidR="00627B1F" w:rsidRPr="00193052" w:rsidRDefault="00627B1F" w:rsidP="00627B1F">
      <w:pPr>
        <w:ind w:firstLine="709"/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 Габаритные размеры блока-основы должны быть не менее 53,0х36,0х59,0 см и не более 55,0х38,0х60,0 см (без учета П-образной </w:t>
      </w:r>
      <w:r w:rsidRPr="00193052">
        <w:rPr>
          <w:rFonts w:cs="Times New Roman"/>
          <w:sz w:val="28"/>
          <w:szCs w:val="28"/>
        </w:rPr>
        <w:lastRenderedPageBreak/>
        <w:t xml:space="preserve">подвижной </w:t>
      </w:r>
      <w:r>
        <w:rPr>
          <w:rFonts w:cs="Times New Roman"/>
          <w:sz w:val="28"/>
          <w:szCs w:val="28"/>
        </w:rPr>
        <w:t xml:space="preserve">складной </w:t>
      </w:r>
      <w:r w:rsidRPr="00193052">
        <w:rPr>
          <w:rFonts w:cs="Times New Roman"/>
          <w:sz w:val="28"/>
          <w:szCs w:val="28"/>
        </w:rPr>
        <w:t xml:space="preserve">рамы и объемных ручек для её фиксации). Толщина МДФ должна быть не менее 12 мм. Крепление между собой боковых стенок и верхней горизонтальной панели в верхней части каркаса и боковых и задней стенок в нижней части каркаса должно осуществляться с помощью эксцентриков. </w:t>
      </w:r>
      <w:proofErr w:type="gramStart"/>
      <w:r w:rsidRPr="00193052">
        <w:rPr>
          <w:rFonts w:cs="Times New Roman"/>
          <w:sz w:val="28"/>
          <w:szCs w:val="28"/>
        </w:rPr>
        <w:t xml:space="preserve">В оформлении каркаса блока-основы должны быть использованы не более 2-х контрастных цветов – яркого и пастельного, например, красный и светло-бежевый, при этом внутренние поверхности каркаса должны быть окрашены в пастельный цвет, например, светло-бежевый, внешние поверхности - в яркий цвет, например, красный. </w:t>
      </w:r>
      <w:proofErr w:type="gramEnd"/>
    </w:p>
    <w:p w:rsidR="00627B1F" w:rsidRPr="00193052" w:rsidRDefault="00627B1F" w:rsidP="00627B1F">
      <w:pPr>
        <w:ind w:firstLine="709"/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>Методические рекомендации по использованию должны содержать инструкцию по сборке и работе с театрально-анимационным блоком, по установке и работе с программным обеспечением, рекомендации по работе с детьми.</w:t>
      </w:r>
    </w:p>
    <w:p w:rsidR="00627B1F" w:rsidRDefault="00627B1F" w:rsidP="00627B1F">
      <w:pPr>
        <w:ind w:firstLine="709"/>
        <w:jc w:val="both"/>
        <w:rPr>
          <w:rFonts w:cs="Times New Roman"/>
          <w:sz w:val="28"/>
          <w:szCs w:val="28"/>
        </w:rPr>
      </w:pPr>
      <w:r w:rsidRPr="00193052">
        <w:rPr>
          <w:rFonts w:cs="Times New Roman"/>
          <w:sz w:val="28"/>
          <w:szCs w:val="28"/>
        </w:rPr>
        <w:t xml:space="preserve">Должен выступать современным решением для организации совместной творческой деятельности детей по созданию авторских мультфильмов и театрализации. Должен позволять организовать детскую </w:t>
      </w:r>
      <w:proofErr w:type="spellStart"/>
      <w:r w:rsidRPr="00193052">
        <w:rPr>
          <w:rFonts w:cs="Times New Roman"/>
          <w:sz w:val="28"/>
          <w:szCs w:val="28"/>
        </w:rPr>
        <w:t>мультстудию</w:t>
      </w:r>
      <w:proofErr w:type="spellEnd"/>
      <w:r w:rsidRPr="00193052">
        <w:rPr>
          <w:rFonts w:cs="Times New Roman"/>
          <w:sz w:val="28"/>
          <w:szCs w:val="28"/>
        </w:rPr>
        <w:t xml:space="preserve"> в дошкольной образовательной организации и в начальной школе, заниматься детской журналистикой, </w:t>
      </w:r>
      <w:proofErr w:type="gramStart"/>
      <w:r w:rsidRPr="00193052">
        <w:rPr>
          <w:rFonts w:cs="Times New Roman"/>
          <w:sz w:val="28"/>
          <w:szCs w:val="28"/>
        </w:rPr>
        <w:t>анимированным</w:t>
      </w:r>
      <w:proofErr w:type="gramEnd"/>
      <w:r w:rsidRPr="00193052">
        <w:rPr>
          <w:rFonts w:cs="Times New Roman"/>
          <w:sz w:val="28"/>
          <w:szCs w:val="28"/>
        </w:rPr>
        <w:t xml:space="preserve"> </w:t>
      </w:r>
      <w:proofErr w:type="spellStart"/>
      <w:r w:rsidRPr="00193052">
        <w:rPr>
          <w:rFonts w:cs="Times New Roman"/>
          <w:sz w:val="28"/>
          <w:szCs w:val="28"/>
        </w:rPr>
        <w:t>блоггингом</w:t>
      </w:r>
      <w:proofErr w:type="spellEnd"/>
      <w:r w:rsidRPr="00193052">
        <w:rPr>
          <w:rFonts w:cs="Times New Roman"/>
          <w:sz w:val="28"/>
          <w:szCs w:val="28"/>
        </w:rPr>
        <w:t xml:space="preserve"> и </w:t>
      </w:r>
      <w:proofErr w:type="spellStart"/>
      <w:r w:rsidRPr="00193052">
        <w:rPr>
          <w:rFonts w:cs="Times New Roman"/>
          <w:sz w:val="28"/>
          <w:szCs w:val="28"/>
        </w:rPr>
        <w:t>медиаведением</w:t>
      </w:r>
      <w:proofErr w:type="spellEnd"/>
      <w:r w:rsidRPr="00193052">
        <w:rPr>
          <w:rFonts w:cs="Times New Roman"/>
          <w:sz w:val="28"/>
          <w:szCs w:val="28"/>
        </w:rPr>
        <w:t>, а также расширить средства проектной и исследовательской деятельности дошкольников и младших школьников.</w:t>
      </w:r>
    </w:p>
    <w:p w:rsidR="00627B1F" w:rsidRPr="00193052" w:rsidRDefault="00627B1F" w:rsidP="00627B1F">
      <w:pPr>
        <w:ind w:firstLine="709"/>
        <w:jc w:val="both"/>
        <w:rPr>
          <w:rFonts w:cs="Times New Roman"/>
          <w:sz w:val="28"/>
          <w:szCs w:val="28"/>
        </w:rPr>
      </w:pPr>
    </w:p>
    <w:p w:rsidR="00627B1F" w:rsidRDefault="00627B1F" w:rsidP="00627B1F">
      <w:r>
        <w:t>Поставщик                                                                    Заказчик</w:t>
      </w:r>
    </w:p>
    <w:p w:rsidR="00627B1F" w:rsidRDefault="00C924C5" w:rsidP="00627B1F">
      <w:r>
        <w:t xml:space="preserve">                                                                        </w:t>
      </w:r>
      <w:bookmarkStart w:id="1" w:name="_GoBack"/>
      <w:bookmarkEnd w:id="1"/>
      <w:r w:rsidR="00627B1F">
        <w:rPr>
          <w:bCs/>
          <w:sz w:val="22"/>
          <w:szCs w:val="22"/>
        </w:rPr>
        <w:t xml:space="preserve">            Заведующий____     Е.В. Рыжова</w:t>
      </w:r>
    </w:p>
    <w:p w:rsidR="00627B1F" w:rsidRDefault="00627B1F" w:rsidP="00627B1F"/>
    <w:p w:rsidR="00627B1F" w:rsidRPr="00193052" w:rsidRDefault="00627B1F" w:rsidP="00627B1F">
      <w:pPr>
        <w:ind w:firstLine="709"/>
        <w:jc w:val="both"/>
        <w:rPr>
          <w:rFonts w:cs="Times New Roman"/>
          <w:sz w:val="28"/>
          <w:szCs w:val="28"/>
        </w:rPr>
      </w:pPr>
    </w:p>
    <w:p w:rsidR="008E704A" w:rsidRDefault="008E704A" w:rsidP="008E704A">
      <w:pPr>
        <w:autoSpaceDE w:val="0"/>
        <w:autoSpaceDN w:val="0"/>
        <w:adjustRightInd w:val="0"/>
        <w:rPr>
          <w:rFonts w:ascii="Calibri" w:hAnsi="Calibri"/>
        </w:rPr>
      </w:pPr>
    </w:p>
    <w:p w:rsidR="00AF104B" w:rsidRDefault="00AF104B" w:rsidP="00627B1F">
      <w:pPr>
        <w:autoSpaceDE w:val="0"/>
      </w:pPr>
    </w:p>
    <w:sectPr w:rsidR="00AF104B" w:rsidSect="003D7F7A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176" w:rsidRDefault="00F01176">
      <w:r>
        <w:separator/>
      </w:r>
    </w:p>
  </w:endnote>
  <w:endnote w:type="continuationSeparator" w:id="0">
    <w:p w:rsidR="00F01176" w:rsidRDefault="00F01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444" w:rsidRDefault="006E254C">
    <w:pPr>
      <w:pStyle w:val="a6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924C5">
      <w:rPr>
        <w:noProof/>
      </w:rPr>
      <w:t>10</w:t>
    </w:r>
    <w:r>
      <w:fldChar w:fldCharType="end"/>
    </w:r>
  </w:p>
  <w:p w:rsidR="00773444" w:rsidRDefault="00F0117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176" w:rsidRDefault="00F01176">
      <w:r>
        <w:separator/>
      </w:r>
    </w:p>
  </w:footnote>
  <w:footnote w:type="continuationSeparator" w:id="0">
    <w:p w:rsidR="00F01176" w:rsidRDefault="00F011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9BC" w:rsidRDefault="00B179BC">
    <w:pPr>
      <w:pStyle w:val="a8"/>
    </w:pPr>
  </w:p>
  <w:p w:rsidR="00B179BC" w:rsidRDefault="00B179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lvlText w:val=""/>
      <w:lvlJc w:val="left"/>
      <w:pPr>
        <w:tabs>
          <w:tab w:val="num" w:pos="1494"/>
        </w:tabs>
        <w:ind w:left="1494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04A"/>
    <w:rsid w:val="00057041"/>
    <w:rsid w:val="000633F0"/>
    <w:rsid w:val="000F4236"/>
    <w:rsid w:val="00140A52"/>
    <w:rsid w:val="001811C8"/>
    <w:rsid w:val="00195B60"/>
    <w:rsid w:val="001E402A"/>
    <w:rsid w:val="001F0CA8"/>
    <w:rsid w:val="00266C6D"/>
    <w:rsid w:val="00273BEF"/>
    <w:rsid w:val="002869AB"/>
    <w:rsid w:val="002D38E0"/>
    <w:rsid w:val="002F13CC"/>
    <w:rsid w:val="003273E1"/>
    <w:rsid w:val="003D7F7A"/>
    <w:rsid w:val="0044190C"/>
    <w:rsid w:val="004B0B73"/>
    <w:rsid w:val="00527B0F"/>
    <w:rsid w:val="0058559A"/>
    <w:rsid w:val="005B5B9F"/>
    <w:rsid w:val="005C18FF"/>
    <w:rsid w:val="00627B1F"/>
    <w:rsid w:val="006E254C"/>
    <w:rsid w:val="00750996"/>
    <w:rsid w:val="007A5C53"/>
    <w:rsid w:val="008024D2"/>
    <w:rsid w:val="00831660"/>
    <w:rsid w:val="008E704A"/>
    <w:rsid w:val="00902E52"/>
    <w:rsid w:val="009F38FC"/>
    <w:rsid w:val="00A0187A"/>
    <w:rsid w:val="00A109EC"/>
    <w:rsid w:val="00A2557E"/>
    <w:rsid w:val="00A63BF7"/>
    <w:rsid w:val="00AF104B"/>
    <w:rsid w:val="00AF1998"/>
    <w:rsid w:val="00B179BC"/>
    <w:rsid w:val="00B50F50"/>
    <w:rsid w:val="00B76FAD"/>
    <w:rsid w:val="00B91294"/>
    <w:rsid w:val="00C4138D"/>
    <w:rsid w:val="00C924C5"/>
    <w:rsid w:val="00CE1C3A"/>
    <w:rsid w:val="00D46BE0"/>
    <w:rsid w:val="00E113DF"/>
    <w:rsid w:val="00E92945"/>
    <w:rsid w:val="00F01176"/>
    <w:rsid w:val="00F8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04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qFormat/>
    <w:rsid w:val="00AF1998"/>
    <w:pPr>
      <w:keepNext/>
      <w:widowControl/>
      <w:suppressAutoHyphens w:val="0"/>
      <w:outlineLvl w:val="0"/>
    </w:pPr>
    <w:rPr>
      <w:rFonts w:ascii="Arial" w:eastAsia="Times New Roman" w:hAnsi="Arial" w:cs="Times New Roman"/>
      <w:b/>
      <w:kern w:val="0"/>
      <w:szCs w:val="20"/>
      <w:lang w:eastAsia="ru-RU" w:bidi="ar-SA"/>
    </w:rPr>
  </w:style>
  <w:style w:type="paragraph" w:styleId="3">
    <w:name w:val="heading 3"/>
    <w:basedOn w:val="a"/>
    <w:next w:val="a"/>
    <w:link w:val="30"/>
    <w:qFormat/>
    <w:rsid w:val="00AF1998"/>
    <w:pPr>
      <w:keepNext/>
      <w:widowControl/>
      <w:suppressAutoHyphens w:val="0"/>
      <w:outlineLvl w:val="2"/>
    </w:pPr>
    <w:rPr>
      <w:rFonts w:ascii="Arial" w:eastAsia="Times New Roman" w:hAnsi="Arial" w:cs="Times New Roman"/>
      <w:b/>
      <w:i/>
      <w:kern w:val="0"/>
      <w:sz w:val="32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E704A"/>
    <w:rPr>
      <w:color w:val="000080"/>
      <w:u w:val="single"/>
    </w:rPr>
  </w:style>
  <w:style w:type="paragraph" w:customStyle="1" w:styleId="11">
    <w:name w:val="Название объекта1"/>
    <w:basedOn w:val="a"/>
    <w:rsid w:val="008E704A"/>
    <w:pPr>
      <w:jc w:val="center"/>
    </w:pPr>
    <w:rPr>
      <w:b/>
      <w:sz w:val="28"/>
      <w:szCs w:val="20"/>
    </w:rPr>
  </w:style>
  <w:style w:type="paragraph" w:customStyle="1" w:styleId="LO-Normal">
    <w:name w:val="LO-Normal"/>
    <w:rsid w:val="008E704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a4">
    <w:name w:val="Body Text Indent"/>
    <w:basedOn w:val="a"/>
    <w:link w:val="a5"/>
    <w:rsid w:val="008E704A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8E704A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ConsPlusNonformat">
    <w:name w:val="ConsPlusNonformat"/>
    <w:rsid w:val="008E704A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kern w:val="1"/>
      <w:sz w:val="20"/>
      <w:szCs w:val="20"/>
      <w:lang w:eastAsia="zh-CN"/>
    </w:rPr>
  </w:style>
  <w:style w:type="paragraph" w:customStyle="1" w:styleId="ConsNormal">
    <w:name w:val="ConsNormal"/>
    <w:rsid w:val="008E704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kern w:val="1"/>
      <w:lang w:eastAsia="zh-CN"/>
    </w:rPr>
  </w:style>
  <w:style w:type="paragraph" w:customStyle="1" w:styleId="parametervalue">
    <w:name w:val="parametervalue"/>
    <w:basedOn w:val="a"/>
    <w:rsid w:val="008E704A"/>
    <w:pPr>
      <w:spacing w:before="280" w:after="280"/>
    </w:pPr>
  </w:style>
  <w:style w:type="paragraph" w:customStyle="1" w:styleId="ConsPlusNormal">
    <w:name w:val="ConsPlusNormal"/>
    <w:rsid w:val="008E70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E704A"/>
    <w:pPr>
      <w:tabs>
        <w:tab w:val="center" w:pos="4677"/>
        <w:tab w:val="right" w:pos="9355"/>
      </w:tabs>
    </w:pPr>
    <w:rPr>
      <w:szCs w:val="21"/>
    </w:rPr>
  </w:style>
  <w:style w:type="character" w:customStyle="1" w:styleId="a7">
    <w:name w:val="Нижний колонтитул Знак"/>
    <w:basedOn w:val="a0"/>
    <w:link w:val="a6"/>
    <w:uiPriority w:val="99"/>
    <w:rsid w:val="008E704A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character" w:customStyle="1" w:styleId="10">
    <w:name w:val="Заголовок 1 Знак"/>
    <w:basedOn w:val="a0"/>
    <w:link w:val="1"/>
    <w:rsid w:val="00AF1998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AF1998"/>
    <w:rPr>
      <w:rFonts w:ascii="Arial" w:eastAsia="Times New Roman" w:hAnsi="Arial" w:cs="Times New Roman"/>
      <w:b/>
      <w:i/>
      <w:sz w:val="32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527B0F"/>
    <w:pPr>
      <w:tabs>
        <w:tab w:val="center" w:pos="4677"/>
        <w:tab w:val="right" w:pos="9355"/>
      </w:tabs>
    </w:pPr>
    <w:rPr>
      <w:szCs w:val="21"/>
    </w:rPr>
  </w:style>
  <w:style w:type="character" w:customStyle="1" w:styleId="a9">
    <w:name w:val="Верхний колонтитул Знак"/>
    <w:basedOn w:val="a0"/>
    <w:link w:val="a8"/>
    <w:uiPriority w:val="99"/>
    <w:rsid w:val="00527B0F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aa">
    <w:name w:val="Balloon Text"/>
    <w:basedOn w:val="a"/>
    <w:link w:val="ab"/>
    <w:uiPriority w:val="99"/>
    <w:semiHidden/>
    <w:unhideWhenUsed/>
    <w:rsid w:val="00140A52"/>
    <w:rPr>
      <w:rFonts w:ascii="Tahoma" w:hAnsi="Tahoma"/>
      <w:sz w:val="16"/>
      <w:szCs w:val="14"/>
    </w:rPr>
  </w:style>
  <w:style w:type="character" w:customStyle="1" w:styleId="ab">
    <w:name w:val="Текст выноски Знак"/>
    <w:basedOn w:val="a0"/>
    <w:link w:val="aa"/>
    <w:uiPriority w:val="99"/>
    <w:semiHidden/>
    <w:rsid w:val="00140A52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04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qFormat/>
    <w:rsid w:val="00AF1998"/>
    <w:pPr>
      <w:keepNext/>
      <w:widowControl/>
      <w:suppressAutoHyphens w:val="0"/>
      <w:outlineLvl w:val="0"/>
    </w:pPr>
    <w:rPr>
      <w:rFonts w:ascii="Arial" w:eastAsia="Times New Roman" w:hAnsi="Arial" w:cs="Times New Roman"/>
      <w:b/>
      <w:kern w:val="0"/>
      <w:szCs w:val="20"/>
      <w:lang w:eastAsia="ru-RU" w:bidi="ar-SA"/>
    </w:rPr>
  </w:style>
  <w:style w:type="paragraph" w:styleId="3">
    <w:name w:val="heading 3"/>
    <w:basedOn w:val="a"/>
    <w:next w:val="a"/>
    <w:link w:val="30"/>
    <w:qFormat/>
    <w:rsid w:val="00AF1998"/>
    <w:pPr>
      <w:keepNext/>
      <w:widowControl/>
      <w:suppressAutoHyphens w:val="0"/>
      <w:outlineLvl w:val="2"/>
    </w:pPr>
    <w:rPr>
      <w:rFonts w:ascii="Arial" w:eastAsia="Times New Roman" w:hAnsi="Arial" w:cs="Times New Roman"/>
      <w:b/>
      <w:i/>
      <w:kern w:val="0"/>
      <w:sz w:val="32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E704A"/>
    <w:rPr>
      <w:color w:val="000080"/>
      <w:u w:val="single"/>
    </w:rPr>
  </w:style>
  <w:style w:type="paragraph" w:customStyle="1" w:styleId="11">
    <w:name w:val="Название объекта1"/>
    <w:basedOn w:val="a"/>
    <w:rsid w:val="008E704A"/>
    <w:pPr>
      <w:jc w:val="center"/>
    </w:pPr>
    <w:rPr>
      <w:b/>
      <w:sz w:val="28"/>
      <w:szCs w:val="20"/>
    </w:rPr>
  </w:style>
  <w:style w:type="paragraph" w:customStyle="1" w:styleId="LO-Normal">
    <w:name w:val="LO-Normal"/>
    <w:rsid w:val="008E704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a4">
    <w:name w:val="Body Text Indent"/>
    <w:basedOn w:val="a"/>
    <w:link w:val="a5"/>
    <w:rsid w:val="008E704A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8E704A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ConsPlusNonformat">
    <w:name w:val="ConsPlusNonformat"/>
    <w:rsid w:val="008E704A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kern w:val="1"/>
      <w:sz w:val="20"/>
      <w:szCs w:val="20"/>
      <w:lang w:eastAsia="zh-CN"/>
    </w:rPr>
  </w:style>
  <w:style w:type="paragraph" w:customStyle="1" w:styleId="ConsNormal">
    <w:name w:val="ConsNormal"/>
    <w:rsid w:val="008E704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kern w:val="1"/>
      <w:lang w:eastAsia="zh-CN"/>
    </w:rPr>
  </w:style>
  <w:style w:type="paragraph" w:customStyle="1" w:styleId="parametervalue">
    <w:name w:val="parametervalue"/>
    <w:basedOn w:val="a"/>
    <w:rsid w:val="008E704A"/>
    <w:pPr>
      <w:spacing w:before="280" w:after="280"/>
    </w:pPr>
  </w:style>
  <w:style w:type="paragraph" w:customStyle="1" w:styleId="ConsPlusNormal">
    <w:name w:val="ConsPlusNormal"/>
    <w:rsid w:val="008E70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E704A"/>
    <w:pPr>
      <w:tabs>
        <w:tab w:val="center" w:pos="4677"/>
        <w:tab w:val="right" w:pos="9355"/>
      </w:tabs>
    </w:pPr>
    <w:rPr>
      <w:szCs w:val="21"/>
    </w:rPr>
  </w:style>
  <w:style w:type="character" w:customStyle="1" w:styleId="a7">
    <w:name w:val="Нижний колонтитул Знак"/>
    <w:basedOn w:val="a0"/>
    <w:link w:val="a6"/>
    <w:uiPriority w:val="99"/>
    <w:rsid w:val="008E704A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character" w:customStyle="1" w:styleId="10">
    <w:name w:val="Заголовок 1 Знак"/>
    <w:basedOn w:val="a0"/>
    <w:link w:val="1"/>
    <w:rsid w:val="00AF1998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AF1998"/>
    <w:rPr>
      <w:rFonts w:ascii="Arial" w:eastAsia="Times New Roman" w:hAnsi="Arial" w:cs="Times New Roman"/>
      <w:b/>
      <w:i/>
      <w:sz w:val="32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527B0F"/>
    <w:pPr>
      <w:tabs>
        <w:tab w:val="center" w:pos="4677"/>
        <w:tab w:val="right" w:pos="9355"/>
      </w:tabs>
    </w:pPr>
    <w:rPr>
      <w:szCs w:val="21"/>
    </w:rPr>
  </w:style>
  <w:style w:type="character" w:customStyle="1" w:styleId="a9">
    <w:name w:val="Верхний колонтитул Знак"/>
    <w:basedOn w:val="a0"/>
    <w:link w:val="a8"/>
    <w:uiPriority w:val="99"/>
    <w:rsid w:val="00527B0F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aa">
    <w:name w:val="Balloon Text"/>
    <w:basedOn w:val="a"/>
    <w:link w:val="ab"/>
    <w:uiPriority w:val="99"/>
    <w:semiHidden/>
    <w:unhideWhenUsed/>
    <w:rsid w:val="00140A52"/>
    <w:rPr>
      <w:rFonts w:ascii="Tahoma" w:hAnsi="Tahoma"/>
      <w:sz w:val="16"/>
      <w:szCs w:val="14"/>
    </w:rPr>
  </w:style>
  <w:style w:type="character" w:customStyle="1" w:styleId="ab">
    <w:name w:val="Текст выноски Знак"/>
    <w:basedOn w:val="a0"/>
    <w:link w:val="aa"/>
    <w:uiPriority w:val="99"/>
    <w:semiHidden/>
    <w:rsid w:val="00140A52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3139</Words>
  <Characters>17894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Краснодеревец</cp:lastModifiedBy>
  <cp:revision>27</cp:revision>
  <dcterms:created xsi:type="dcterms:W3CDTF">2026-06-20T11:32:00Z</dcterms:created>
  <dcterms:modified xsi:type="dcterms:W3CDTF">2026-09-02T10:36:00Z</dcterms:modified>
</cp:coreProperties>
</file>