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rPr>
          <w:rFonts w:eastAsia="MS Mincho"/>
          <w:b/>
        </w:rPr>
      </w:pPr>
      <w:r>
        <w:rPr>
          <w:rFonts w:eastAsia="MS Mincho"/>
          <w:b/>
        </w:rPr>
        <w:t xml:space="preserve">МУНИЦИПАЛЬНЫЙ КОНТРАКТ</w:t>
      </w:r>
      <w:r>
        <w:rPr>
          <w:rFonts w:eastAsia="MS Mincho"/>
          <w:b/>
        </w:rPr>
        <w:t xml:space="preserve"> № ______</w:t>
      </w:r>
      <w:r>
        <w:rPr>
          <w:rFonts w:eastAsia="MS Mincho"/>
          <w:b/>
        </w:rPr>
      </w:r>
      <w:r>
        <w:rPr>
          <w:rFonts w:eastAsia="MS Mincho"/>
          <w:b/>
        </w:rPr>
      </w:r>
    </w:p>
    <w:p>
      <w:pPr>
        <w:pStyle w:val="898"/>
        <w:jc w:val="center"/>
        <w:rPr>
          <w:rFonts w:eastAsia="Times New Roman"/>
          <w:b/>
          <w:bCs/>
        </w:rPr>
      </w:pPr>
      <w:r>
        <w:rPr>
          <w:rFonts w:eastAsia="Times New Roman"/>
          <w:b/>
        </w:rPr>
        <w:t xml:space="preserve">на </w:t>
      </w:r>
      <w:r>
        <w:rPr>
          <w:rFonts w:eastAsia="Times New Roman"/>
          <w:b/>
        </w:rPr>
        <w:t xml:space="preserve">поставку </w:t>
      </w:r>
      <w:r>
        <w:rPr>
          <w:rFonts w:eastAsia="Times New Roman"/>
          <w:b/>
          <w:bCs/>
        </w:rPr>
        <w:t xml:space="preserve">товаров</w:t>
      </w:r>
      <w:r>
        <w:rPr>
          <w:rFonts w:eastAsia="Times New Roman"/>
          <w:b/>
          <w:bCs/>
        </w:rPr>
      </w:r>
      <w:r>
        <w:rPr>
          <w:rFonts w:eastAsia="Times New Roman"/>
          <w:b/>
          <w:bCs/>
        </w:rPr>
      </w:r>
    </w:p>
    <w:p>
      <w:pPr>
        <w:pStyle w:val="898"/>
        <w:jc w:val="center"/>
        <w:rPr>
          <w:rFonts w:eastAsia="Times New Roman"/>
        </w:rPr>
      </w:pPr>
      <w:r>
        <w:rPr>
          <w:rFonts w:eastAsia="Times New Roman"/>
        </w:rPr>
      </w:r>
      <w:r>
        <w:rPr>
          <w:rFonts w:eastAsia="Times New Roman"/>
        </w:rPr>
      </w:r>
      <w:r>
        <w:rPr>
          <w:rFonts w:eastAsia="Times New Roman"/>
        </w:rPr>
      </w:r>
    </w:p>
    <w:p>
      <w:pPr>
        <w:pStyle w:val="898"/>
        <w:jc w:val="both"/>
      </w:pPr>
      <w:r>
        <w:t xml:space="preserve">г. Тосно, </w:t>
        <w:tab/>
        <w:tab/>
        <w:t xml:space="preserve">                                                              </w:t>
      </w:r>
      <w:r>
        <w:t xml:space="preserve">            «___»__________ 2026</w:t>
      </w:r>
      <w:r>
        <w:t xml:space="preserve"> года</w:t>
      </w:r>
      <w:r/>
    </w:p>
    <w:p>
      <w:pPr>
        <w:pStyle w:val="898"/>
        <w:jc w:val="both"/>
      </w:pPr>
      <w:r>
        <w:t xml:space="preserve">Ленинградская область</w:t>
      </w:r>
      <w:r/>
    </w:p>
    <w:p>
      <w:pPr>
        <w:pStyle w:val="917"/>
        <w:jc w:val="both"/>
        <w:rPr>
          <w:sz w:val="24"/>
          <w:szCs w:val="24"/>
        </w:rPr>
      </w:pPr>
      <w:r>
        <w:rPr>
          <w:sz w:val="24"/>
          <w:szCs w:val="24"/>
        </w:rPr>
      </w:r>
      <w:r>
        <w:rPr>
          <w:sz w:val="24"/>
          <w:szCs w:val="24"/>
        </w:rPr>
      </w:r>
      <w:r>
        <w:rPr>
          <w:sz w:val="24"/>
          <w:szCs w:val="24"/>
        </w:rPr>
      </w:r>
    </w:p>
    <w:p>
      <w:pPr>
        <w:pStyle w:val="898"/>
        <w:ind w:firstLine="708"/>
        <w:jc w:val="both"/>
        <w:rPr>
          <w:rFonts w:eastAsia="Times New Roman"/>
          <w:color w:val="000000"/>
        </w:rPr>
      </w:pPr>
      <w:r>
        <w:rPr>
          <w:rFonts w:eastAsia="Times New Roman"/>
          <w:color w:val="000000"/>
        </w:rPr>
        <w:t xml:space="preserve">Администрация Тосненского муниципального района Ленинградской области (далее – администрация), именуемая в дальнейшем «Заказчик», в лице заместителя главы</w:t>
      </w:r>
      <w:r>
        <w:rPr>
          <w:rFonts w:eastAsia="Times New Roman"/>
          <w:color w:val="000000"/>
        </w:rPr>
        <w:t xml:space="preserve"> администрации </w:t>
      </w:r>
      <w:r>
        <w:rPr>
          <w:rFonts w:eastAsia="Times New Roman"/>
          <w:color w:val="000000"/>
        </w:rPr>
        <w:t xml:space="preserve">по безопасности </w:t>
      </w:r>
      <w:r>
        <w:rPr>
          <w:rFonts w:eastAsia="Times New Roman"/>
          <w:color w:val="000000"/>
        </w:rPr>
        <w:t xml:space="preserve">Игоря Александровича Цая</w:t>
      </w:r>
      <w:r>
        <w:rPr>
          <w:rFonts w:eastAsia="Times New Roman"/>
          <w:color w:val="000000"/>
        </w:rPr>
        <w:t xml:space="preserve">, </w:t>
      </w:r>
      <w:r>
        <w:rPr>
          <w:rFonts w:eastAsia="Times New Roman"/>
          <w:color w:val="000000"/>
        </w:rPr>
        <w:t xml:space="preserve">действующего на основании </w:t>
      </w:r>
      <w:r>
        <w:rPr>
          <w:rFonts w:eastAsia="Times New Roman"/>
          <w:color w:val="000000"/>
        </w:rPr>
        <w:t xml:space="preserve">доверенности администр</w:t>
      </w:r>
      <w:r>
        <w:rPr>
          <w:rFonts w:eastAsia="Times New Roman"/>
          <w:color w:val="000000"/>
        </w:rPr>
        <w:t xml:space="preserve">ации от 03.10.2025 № 04-03-08-96/2025</w:t>
      </w:r>
      <w:r>
        <w:rPr>
          <w:rFonts w:eastAsia="Times New Roman"/>
          <w:color w:val="000000"/>
        </w:rPr>
        <w:t xml:space="preserve">,________________________________________________________________________</w:t>
      </w:r>
      <w:r>
        <w:rPr>
          <w:rFonts w:eastAsia="Times New Roman"/>
          <w:color w:val="000000"/>
        </w:rPr>
        <w:t xml:space="preserve"> в соответствии с пунктом 4 части 1 статьи 93 Федерального закона Российской Федера</w:t>
      </w:r>
      <w:r>
        <w:rPr>
          <w:rFonts w:eastAsia="Times New Roman"/>
          <w:color w:val="000000"/>
        </w:rPr>
        <w:t xml:space="preserve">ции от 05.04.2013 № 44-ФЗ «О контрактной системе в сфере </w:t>
      </w:r>
      <w:r>
        <w:rPr>
          <w:rFonts w:eastAsia="Times New Roman"/>
          <w:color w:val="000000"/>
        </w:rPr>
        <w:t xml:space="preserve">закупок</w:t>
      </w:r>
      <w:r>
        <w:rPr>
          <w:rFonts w:eastAsia="Times New Roman"/>
          <w:color w:val="000000"/>
        </w:rPr>
        <w:t xml:space="preserve"> </w:t>
      </w:r>
      <w:r>
        <w:rPr>
          <w:rFonts w:eastAsia="Times New Roman"/>
          <w:color w:val="000000"/>
        </w:rPr>
        <w:t xml:space="preserve">товаров, работ, услуг</w:t>
      </w:r>
      <w:r>
        <w:rPr>
          <w:rFonts w:eastAsia="Times New Roman"/>
          <w:color w:val="000000"/>
        </w:rPr>
        <w:t xml:space="preserve"> </w:t>
      </w:r>
      <w:r>
        <w:rPr>
          <w:rFonts w:eastAsia="Times New Roman"/>
          <w:color w:val="000000"/>
        </w:rPr>
        <w:t xml:space="preserve">для</w:t>
      </w:r>
      <w:r>
        <w:rPr>
          <w:rFonts w:eastAsia="Times New Roman"/>
          <w:color w:val="000000"/>
        </w:rPr>
        <w:t xml:space="preserve"> </w:t>
      </w:r>
      <w:r>
        <w:rPr>
          <w:rFonts w:eastAsia="Times New Roman"/>
          <w:color w:val="000000"/>
        </w:rPr>
        <w:t xml:space="preserve">обеспечения государственных</w:t>
      </w:r>
      <w:r>
        <w:rPr>
          <w:rFonts w:eastAsia="Times New Roman"/>
          <w:color w:val="000000"/>
        </w:rPr>
        <w:t xml:space="preserve"> </w:t>
      </w:r>
      <w:r>
        <w:rPr>
          <w:rFonts w:eastAsia="Times New Roman"/>
          <w:color w:val="000000"/>
        </w:rPr>
        <w:t xml:space="preserve">и</w:t>
      </w:r>
      <w:r>
        <w:rPr>
          <w:rFonts w:eastAsia="Times New Roman"/>
          <w:color w:val="000000"/>
        </w:rPr>
        <w:t xml:space="preserve"> </w:t>
      </w:r>
      <w:r>
        <w:rPr>
          <w:rFonts w:eastAsia="Times New Roman"/>
          <w:color w:val="000000"/>
        </w:rPr>
        <w:t xml:space="preserve">муниципальных </w:t>
      </w:r>
      <w:r>
        <w:rPr>
          <w:rFonts w:eastAsia="Times New Roman"/>
          <w:color w:val="000000"/>
        </w:rPr>
        <w:t xml:space="preserve">нужд»,</w:t>
      </w:r>
      <w:r>
        <w:rPr>
          <w:rFonts w:eastAsia="Times New Roman"/>
          <w:color w:val="000000"/>
        </w:rPr>
        <w:t xml:space="preserve"> ИКЗ </w:t>
      </w:r>
      <w:r>
        <w:rPr>
          <w:rFonts w:eastAsia="Times New Roman"/>
          <w:color w:val="000000"/>
        </w:rPr>
        <w:t xml:space="preserve">№ </w:t>
      </w:r>
      <w:r>
        <w:t xml:space="preserve">26</w:t>
      </w:r>
      <w:r>
        <w:t xml:space="preserve">3471602448047160100100040000000000</w:t>
      </w:r>
      <w:r>
        <w:rPr>
          <w:rFonts w:eastAsia="Times New Roman"/>
          <w:color w:val="000000"/>
        </w:rPr>
        <w:t xml:space="preserve"> заключили настоящий</w:t>
      </w:r>
      <w:r>
        <w:rPr>
          <w:rFonts w:eastAsia="Times New Roman"/>
          <w:color w:val="000000"/>
        </w:rPr>
        <w:t xml:space="preserve"> муниципальный контракт (далее –</w:t>
      </w:r>
      <w:r>
        <w:rPr>
          <w:rFonts w:eastAsia="Times New Roman"/>
          <w:color w:val="000000"/>
        </w:rPr>
        <w:t xml:space="preserve"> контракт) о нижеследующем.</w:t>
      </w:r>
      <w:r>
        <w:rPr>
          <w:rFonts w:eastAsia="Times New Roman"/>
          <w:color w:val="000000"/>
        </w:rPr>
      </w:r>
      <w:r>
        <w:rPr>
          <w:rFonts w:eastAsia="Times New Roman"/>
          <w:color w:val="000000"/>
        </w:rPr>
      </w:r>
    </w:p>
    <w:p>
      <w:pPr>
        <w:pStyle w:val="898"/>
        <w:ind w:firstLine="708"/>
        <w:jc w:val="both"/>
        <w:rPr>
          <w:color w:val="000000"/>
        </w:rPr>
      </w:pPr>
      <w:r>
        <w:rPr>
          <w:color w:val="000000"/>
        </w:rPr>
      </w:r>
      <w:r>
        <w:rPr>
          <w:color w:val="000000"/>
        </w:rPr>
      </w:r>
      <w:r>
        <w:rPr>
          <w:color w:val="000000"/>
        </w:rPr>
      </w:r>
    </w:p>
    <w:p>
      <w:pPr>
        <w:pStyle w:val="898"/>
        <w:jc w:val="center"/>
        <w:rPr>
          <w:color w:val="000000"/>
        </w:rPr>
      </w:pPr>
      <w:r>
        <w:rPr>
          <w:color w:val="000000"/>
        </w:rPr>
        <w:t xml:space="preserve">1. ПРЕДМЕТ КОНТРАКТА</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912"/>
        <w:ind w:firstLine="0"/>
        <w:jc w:val="both"/>
        <w:rPr>
          <w:rFonts w:ascii="Times New Roman" w:hAnsi="Times New Roman" w:eastAsia="MS Mincho"/>
          <w:color w:val="000000"/>
          <w:sz w:val="24"/>
          <w:szCs w:val="24"/>
        </w:rPr>
      </w:pPr>
      <w:r>
        <w:rPr>
          <w:rFonts w:ascii="Times New Roman" w:hAnsi="Times New Roman" w:eastAsia="MS Mincho"/>
          <w:color w:val="000000"/>
          <w:sz w:val="24"/>
          <w:szCs w:val="24"/>
        </w:rPr>
        <w:tab/>
        <w:t xml:space="preserve">1.1. По настоящему к</w:t>
      </w:r>
      <w:r>
        <w:rPr>
          <w:rFonts w:ascii="Times New Roman" w:hAnsi="Times New Roman" w:eastAsia="MS Mincho"/>
          <w:color w:val="000000"/>
          <w:sz w:val="24"/>
          <w:szCs w:val="24"/>
        </w:rPr>
        <w:t xml:space="preserve">онтракту Поставщик обязуется поставить Заказчику </w:t>
      </w:r>
      <w:r>
        <w:rPr>
          <w:rFonts w:ascii="Times New Roman" w:hAnsi="Times New Roman"/>
          <w:color w:val="000000"/>
          <w:spacing w:val="5"/>
          <w:sz w:val="24"/>
          <w:szCs w:val="24"/>
        </w:rPr>
        <w:t xml:space="preserve">товар </w:t>
      </w:r>
      <w:r>
        <w:rPr>
          <w:rFonts w:ascii="Times New Roman" w:hAnsi="Times New Roman" w:eastAsia="MS Mincho"/>
          <w:color w:val="000000"/>
          <w:sz w:val="24"/>
          <w:szCs w:val="24"/>
        </w:rPr>
        <w:t xml:space="preserve">в соответствии с ус</w:t>
      </w:r>
      <w:r>
        <w:rPr>
          <w:rFonts w:ascii="Times New Roman" w:hAnsi="Times New Roman" w:eastAsia="MS Mincho"/>
          <w:color w:val="000000"/>
          <w:sz w:val="24"/>
          <w:szCs w:val="24"/>
        </w:rPr>
        <w:t xml:space="preserve">ловиями настоящего контракта</w:t>
      </w:r>
      <w:r>
        <w:rPr>
          <w:rFonts w:ascii="Times New Roman" w:hAnsi="Times New Roman" w:eastAsia="MS Mincho"/>
          <w:color w:val="000000"/>
          <w:sz w:val="24"/>
          <w:szCs w:val="24"/>
        </w:rPr>
        <w:t xml:space="preserve">, </w:t>
      </w:r>
      <w:r>
        <w:rPr>
          <w:rFonts w:ascii="Times New Roman" w:hAnsi="Times New Roman" w:eastAsia="MS Mincho"/>
          <w:color w:val="000000"/>
          <w:sz w:val="24"/>
          <w:szCs w:val="24"/>
        </w:rPr>
        <w:t xml:space="preserve">Описание</w:t>
      </w:r>
      <w:r>
        <w:rPr>
          <w:rFonts w:ascii="Times New Roman" w:hAnsi="Times New Roman" w:eastAsia="MS Mincho"/>
          <w:color w:val="000000"/>
          <w:sz w:val="24"/>
          <w:szCs w:val="24"/>
        </w:rPr>
        <w:t xml:space="preserve">м</w:t>
      </w:r>
      <w:r>
        <w:rPr>
          <w:rFonts w:ascii="Times New Roman" w:hAnsi="Times New Roman" w:eastAsia="MS Mincho"/>
          <w:color w:val="000000"/>
          <w:sz w:val="24"/>
          <w:szCs w:val="24"/>
        </w:rPr>
        <w:t xml:space="preserve"> объекта закупки</w:t>
      </w:r>
      <w:r>
        <w:rPr>
          <w:rFonts w:ascii="Times New Roman" w:hAnsi="Times New Roman" w:eastAsia="MS Mincho"/>
          <w:color w:val="000000"/>
          <w:sz w:val="24"/>
          <w:szCs w:val="24"/>
        </w:rPr>
        <w:t xml:space="preserve"> </w:t>
      </w:r>
      <w:r>
        <w:rPr>
          <w:rFonts w:ascii="Times New Roman" w:hAnsi="Times New Roman" w:eastAsia="MS Mincho"/>
          <w:color w:val="000000"/>
          <w:sz w:val="24"/>
          <w:szCs w:val="24"/>
        </w:rPr>
        <w:t xml:space="preserve">(Приложение № </w:t>
      </w:r>
      <w:r>
        <w:rPr>
          <w:rFonts w:ascii="Times New Roman" w:hAnsi="Times New Roman" w:eastAsia="MS Mincho"/>
          <w:color w:val="000000"/>
          <w:sz w:val="24"/>
          <w:szCs w:val="24"/>
        </w:rPr>
        <w:t xml:space="preserve">1</w:t>
      </w:r>
      <w:r>
        <w:rPr>
          <w:rFonts w:ascii="Times New Roman" w:hAnsi="Times New Roman" w:eastAsia="MS Mincho"/>
          <w:color w:val="000000"/>
          <w:sz w:val="24"/>
          <w:szCs w:val="24"/>
        </w:rPr>
        <w:t xml:space="preserve">)</w:t>
      </w:r>
      <w:r>
        <w:rPr>
          <w:rFonts w:ascii="Times New Roman" w:hAnsi="Times New Roman" w:eastAsia="MS Mincho"/>
          <w:color w:val="000000"/>
          <w:sz w:val="24"/>
          <w:szCs w:val="24"/>
        </w:rPr>
        <w:t xml:space="preserve"> и </w:t>
      </w:r>
      <w:r>
        <w:rPr>
          <w:rFonts w:ascii="Times New Roman" w:hAnsi="Times New Roman" w:eastAsia="MS Mincho"/>
          <w:color w:val="000000"/>
          <w:sz w:val="24"/>
          <w:szCs w:val="24"/>
        </w:rPr>
        <w:t xml:space="preserve">Спецификацией (П</w:t>
      </w:r>
      <w:r>
        <w:rPr>
          <w:rFonts w:ascii="Times New Roman" w:hAnsi="Times New Roman" w:eastAsia="MS Mincho"/>
          <w:color w:val="000000"/>
          <w:sz w:val="24"/>
          <w:szCs w:val="24"/>
        </w:rPr>
        <w:t xml:space="preserve">риложение </w:t>
      </w:r>
      <w:r>
        <w:rPr>
          <w:rFonts w:ascii="Times New Roman" w:hAnsi="Times New Roman" w:eastAsia="MS Mincho"/>
          <w:color w:val="000000"/>
          <w:sz w:val="24"/>
          <w:szCs w:val="24"/>
        </w:rPr>
        <w:t xml:space="preserve">№ </w:t>
      </w:r>
      <w:r>
        <w:rPr>
          <w:rFonts w:ascii="Times New Roman" w:hAnsi="Times New Roman" w:eastAsia="MS Mincho"/>
          <w:color w:val="000000"/>
          <w:sz w:val="24"/>
          <w:szCs w:val="24"/>
        </w:rPr>
        <w:t xml:space="preserve">2</w:t>
      </w:r>
      <w:r>
        <w:rPr>
          <w:rFonts w:ascii="Times New Roman" w:hAnsi="Times New Roman" w:eastAsia="MS Mincho"/>
          <w:color w:val="000000"/>
          <w:sz w:val="24"/>
          <w:szCs w:val="24"/>
        </w:rPr>
        <w:t xml:space="preserve">)</w:t>
      </w:r>
      <w:r>
        <w:rPr>
          <w:rFonts w:ascii="Times New Roman" w:hAnsi="Times New Roman" w:eastAsia="MS Mincho"/>
          <w:color w:val="000000"/>
          <w:sz w:val="24"/>
          <w:szCs w:val="24"/>
        </w:rPr>
        <w:t xml:space="preserve">, а Заказчик обязуется принять и</w:t>
      </w:r>
      <w:r>
        <w:rPr>
          <w:rFonts w:ascii="Times New Roman" w:hAnsi="Times New Roman" w:eastAsia="MS Mincho"/>
          <w:color w:val="000000"/>
          <w:sz w:val="24"/>
          <w:szCs w:val="24"/>
        </w:rPr>
        <w:t xml:space="preserve"> оплатить товар на услов</w:t>
      </w:r>
      <w:r>
        <w:rPr>
          <w:rFonts w:ascii="Times New Roman" w:hAnsi="Times New Roman" w:eastAsia="MS Mincho"/>
          <w:color w:val="000000"/>
          <w:sz w:val="24"/>
          <w:szCs w:val="24"/>
        </w:rPr>
        <w:t xml:space="preserve">иях, предусмотренных настоящим к</w:t>
      </w:r>
      <w:r>
        <w:rPr>
          <w:rFonts w:ascii="Times New Roman" w:hAnsi="Times New Roman" w:eastAsia="MS Mincho"/>
          <w:color w:val="000000"/>
          <w:sz w:val="24"/>
          <w:szCs w:val="24"/>
        </w:rPr>
        <w:t xml:space="preserve">онтрактом.</w:t>
      </w:r>
      <w:r>
        <w:rPr>
          <w:rFonts w:ascii="Times New Roman" w:hAnsi="Times New Roman" w:eastAsia="MS Mincho"/>
          <w:color w:val="000000"/>
          <w:sz w:val="24"/>
          <w:szCs w:val="24"/>
        </w:rPr>
      </w:r>
      <w:r>
        <w:rPr>
          <w:rFonts w:ascii="Times New Roman" w:hAnsi="Times New Roman" w:eastAsia="MS Mincho"/>
          <w:color w:val="000000"/>
          <w:sz w:val="24"/>
          <w:szCs w:val="24"/>
        </w:rPr>
      </w:r>
    </w:p>
    <w:p>
      <w:pPr>
        <w:pStyle w:val="898"/>
        <w:ind w:firstLine="708"/>
        <w:jc w:val="both"/>
        <w:rPr>
          <w:color w:val="000000"/>
        </w:rPr>
      </w:pPr>
      <w:r>
        <w:rPr>
          <w:color w:val="000000"/>
        </w:rPr>
        <w:t xml:space="preserve">1.2</w:t>
      </w:r>
      <w:r>
        <w:rPr>
          <w:color w:val="000000"/>
        </w:rPr>
        <w:t xml:space="preserve">. Место поставки товара:</w:t>
      </w:r>
      <w:r>
        <w:rPr>
          <w:color w:val="000000"/>
        </w:rPr>
        <w:t xml:space="preserve"> Ленинградская область, город Тосно, </w:t>
      </w:r>
      <w:r>
        <w:rPr>
          <w:color w:val="000000"/>
        </w:rPr>
        <w:t xml:space="preserve">пр. Ленина, д. 32</w:t>
      </w:r>
      <w:r>
        <w:rPr>
          <w:color w:val="000000"/>
        </w:rPr>
        <w:t xml:space="preserve">.</w:t>
      </w:r>
      <w:r>
        <w:rPr>
          <w:color w:val="000000"/>
        </w:rPr>
      </w:r>
      <w:r>
        <w:rPr>
          <w:color w:val="000000"/>
        </w:rPr>
      </w:r>
    </w:p>
    <w:p>
      <w:pPr>
        <w:pStyle w:val="898"/>
        <w:jc w:val="both"/>
        <w:rPr>
          <w:color w:val="000000"/>
        </w:rPr>
      </w:pPr>
      <w:r>
        <w:rPr>
          <w:color w:val="000000"/>
        </w:rPr>
        <w:tab/>
        <w:t xml:space="preserve">1.3</w:t>
      </w:r>
      <w:r>
        <w:rPr>
          <w:color w:val="000000"/>
        </w:rPr>
        <w:t xml:space="preserve">. Поставщик гарантирует, что поставляемый товар является его собственностью, не заложен, не арестован, не является предметом исков третьих лиц.</w:t>
      </w:r>
      <w:r>
        <w:rPr>
          <w:color w:val="000000"/>
        </w:rPr>
      </w:r>
      <w:r>
        <w:rPr>
          <w:color w:val="000000"/>
        </w:rPr>
      </w:r>
    </w:p>
    <w:p>
      <w:pPr>
        <w:pStyle w:val="898"/>
        <w:jc w:val="both"/>
        <w:rPr>
          <w:color w:val="000000"/>
        </w:rPr>
      </w:pPr>
      <w:r>
        <w:rPr>
          <w:color w:val="000000"/>
        </w:rPr>
      </w:r>
      <w:r>
        <w:rPr>
          <w:color w:val="000000"/>
        </w:rPr>
      </w:r>
      <w:r>
        <w:rPr>
          <w:color w:val="000000"/>
        </w:rPr>
      </w:r>
    </w:p>
    <w:p>
      <w:pPr>
        <w:pStyle w:val="898"/>
        <w:jc w:val="center"/>
        <w:rPr>
          <w:color w:val="000000"/>
        </w:rPr>
      </w:pPr>
      <w:r>
        <w:rPr>
          <w:color w:val="000000"/>
        </w:rPr>
        <w:t xml:space="preserve">2. ЦЕНА И ПОРЯДОК РАСЧЕТОВ</w:t>
      </w:r>
      <w:r>
        <w:rPr>
          <w:color w:val="000000"/>
        </w:rPr>
      </w:r>
      <w:r>
        <w:rPr>
          <w:color w:val="000000"/>
        </w:rPr>
      </w:r>
    </w:p>
    <w:p>
      <w:pPr>
        <w:pStyle w:val="898"/>
        <w:jc w:val="center"/>
        <w:rPr>
          <w:color w:val="000000"/>
        </w:rPr>
      </w:pPr>
      <w:r>
        <w:rPr>
          <w:color w:val="000000"/>
        </w:rPr>
      </w:r>
      <w:r>
        <w:rPr>
          <w:color w:val="000000"/>
        </w:rPr>
      </w:r>
      <w:r>
        <w:rPr>
          <w:color w:val="000000"/>
        </w:rPr>
      </w:r>
    </w:p>
    <w:p>
      <w:pPr>
        <w:pStyle w:val="898"/>
      </w:pPr>
      <w:r>
        <w:rPr>
          <w:color w:val="000000"/>
        </w:rPr>
        <w:tab/>
      </w:r>
      <w:r>
        <w:rPr>
          <w:color w:val="000000"/>
        </w:rPr>
        <w:t xml:space="preserve">2.1. </w:t>
      </w:r>
      <w:r>
        <w:rPr>
          <w:rFonts w:eastAsia="MS Mincho"/>
          <w:color w:val="000000"/>
          <w:highlight w:val="white"/>
        </w:rPr>
        <w:t xml:space="preserve">Цена контракта составляет </w:t>
      </w:r>
      <w:bookmarkStart w:id="0" w:name="undefined"/>
      <w:r>
        <w:rPr>
          <w:rFonts w:eastAsia="MS Mincho"/>
          <w:color w:val="000000"/>
          <w:highlight w:val="white"/>
        </w:rPr>
        <w:t xml:space="preserve">___________ рублей _____ копеек</w:t>
      </w:r>
      <w:bookmarkEnd w:id="0"/>
      <w:r>
        <w:rPr>
          <w:rFonts w:eastAsia="MS Mincho"/>
          <w:color w:val="000000"/>
          <w:highlight w:val="white"/>
        </w:rPr>
        <w:t xml:space="preserve">, в том числе НДС (___%) ___________ рублей__________ копеек (_________________)/НДС не облагается на основании __________________________ Налогового кодекса Российской Федерации.</w:t>
      </w:r>
      <w:r/>
    </w:p>
    <w:p>
      <w:pPr>
        <w:pStyle w:val="898"/>
        <w:jc w:val="both"/>
        <w:rPr>
          <w:color w:val="000000"/>
        </w:rPr>
      </w:pPr>
      <w:r>
        <w:rPr>
          <w:rFonts w:eastAsia="MS Mincho"/>
          <w:color w:val="000000"/>
        </w:rPr>
        <w:tab/>
        <w:t xml:space="preserve">2.2. </w:t>
      </w:r>
      <w:r>
        <w:rPr>
          <w:color w:val="000000"/>
        </w:rPr>
        <w:t xml:space="preserve">Цена к</w:t>
      </w:r>
      <w:r>
        <w:rPr>
          <w:color w:val="000000"/>
        </w:rPr>
        <w:t xml:space="preserve">онтракта включает стоимость товара, упаковки, маркировки, транспортные и погрузочно-разгрузочные расходы, расходы на перевозку, </w:t>
      </w:r>
      <w:r>
        <w:t xml:space="preserve">сборку, установку, </w:t>
      </w:r>
      <w:r>
        <w:t xml:space="preserve">вывоз мусора образов</w:t>
      </w:r>
      <w:r>
        <w:t xml:space="preserve">авшегося в результате поставки т</w:t>
      </w:r>
      <w:r>
        <w:t xml:space="preserve">овара</w:t>
      </w:r>
      <w:r>
        <w:t xml:space="preserve">,</w:t>
      </w:r>
      <w:r>
        <w:rPr>
          <w:color w:val="000000"/>
        </w:rPr>
        <w:t xml:space="preserve"> </w:t>
      </w:r>
      <w:r>
        <w:rPr>
          <w:color w:val="000000"/>
        </w:rPr>
        <w:t xml:space="preserve">страхование, </w:t>
      </w:r>
      <w:r>
        <w:rPr>
          <w:color w:val="000000"/>
        </w:rPr>
        <w:t xml:space="preserve">уплату пошлин, налогов и сборов, </w:t>
      </w:r>
      <w:r>
        <w:rPr>
          <w:color w:val="000000"/>
        </w:rPr>
        <w:t xml:space="preserve">и других обязательных платежей, установленных</w:t>
      </w:r>
      <w:r>
        <w:rPr>
          <w:color w:val="000000"/>
        </w:rPr>
        <w:t xml:space="preserve"> законодательством Российской Федерации.</w:t>
      </w:r>
      <w:r>
        <w:rPr>
          <w:color w:val="000000"/>
        </w:rPr>
      </w:r>
      <w:r>
        <w:rPr>
          <w:color w:val="000000"/>
        </w:rPr>
      </w:r>
    </w:p>
    <w:p>
      <w:pPr>
        <w:pStyle w:val="898"/>
        <w:jc w:val="both"/>
        <w:rPr>
          <w:color w:val="000000"/>
        </w:rPr>
      </w:pPr>
      <w:r>
        <w:rPr>
          <w:color w:val="000000"/>
        </w:rPr>
        <w:tab/>
      </w:r>
      <w:r>
        <w:rPr>
          <w:color w:val="000000"/>
        </w:rPr>
        <w:t xml:space="preserve">2.3. Цена к</w:t>
      </w:r>
      <w:r>
        <w:rPr>
          <w:color w:val="000000"/>
        </w:rPr>
        <w:t xml:space="preserve">онтракта является твердой, устанавливается в российских рублях, опре</w:t>
      </w:r>
      <w:r>
        <w:rPr>
          <w:color w:val="000000"/>
        </w:rPr>
        <w:t xml:space="preserve">деляется на весь срок действия к</w:t>
      </w:r>
      <w:r>
        <w:rPr>
          <w:color w:val="000000"/>
        </w:rPr>
        <w:t xml:space="preserve">онтракта и не может быть изменена в ходе его исполнения, за исключением случ</w:t>
      </w:r>
      <w:r>
        <w:rPr>
          <w:color w:val="000000"/>
        </w:rPr>
        <w:t xml:space="preserve">аев, предусмотренных настоящим к</w:t>
      </w:r>
      <w:r>
        <w:rPr>
          <w:color w:val="000000"/>
        </w:rPr>
        <w:t xml:space="preserve">онтрактом, а также положениями Федерального закона от 05.04.2013 </w:t>
      </w:r>
      <w:r>
        <w:rPr>
          <w:color w:val="000000"/>
        </w:rPr>
        <w:t xml:space="preserve">№</w:t>
      </w:r>
      <w:r>
        <w:rPr>
          <w:color w:val="000000"/>
        </w:rPr>
        <w:t xml:space="preserve"> 44-ФЗ «О к</w:t>
      </w:r>
      <w:r>
        <w:rPr>
          <w:color w:val="000000"/>
        </w:rPr>
        <w:t xml:space="preserve">онтрактной системе в сфере закупок товаров, работ, услуг для обеспечения государственных и муниципальных нужд»</w:t>
      </w:r>
      <w:r>
        <w:rPr>
          <w:color w:val="000000"/>
        </w:rPr>
        <w:t xml:space="preserve"> (далее – Федеральный закон № 44-ФЗ)</w:t>
      </w:r>
      <w:r>
        <w:rPr>
          <w:color w:val="000000"/>
        </w:rPr>
        <w:t xml:space="preserve">.</w:t>
      </w:r>
      <w:r>
        <w:rPr>
          <w:color w:val="000000"/>
        </w:rPr>
      </w:r>
      <w:r>
        <w:rPr>
          <w:color w:val="000000"/>
        </w:rPr>
      </w:r>
    </w:p>
    <w:p>
      <w:pPr>
        <w:pStyle w:val="898"/>
        <w:ind w:firstLine="709"/>
        <w:jc w:val="both"/>
        <w:rPr>
          <w:color w:val="000000"/>
        </w:rPr>
      </w:pPr>
      <w:r>
        <w:rPr>
          <w:color w:val="000000"/>
        </w:rPr>
        <w:t xml:space="preserve">2.4. Цена к</w:t>
      </w:r>
      <w:r>
        <w:rPr>
          <w:color w:val="000000"/>
        </w:rPr>
        <w:t xml:space="preserve">онтракта может быть снижена</w:t>
      </w:r>
      <w:r>
        <w:rPr>
          <w:color w:val="000000"/>
        </w:rPr>
        <w:t xml:space="preserve"> без изменения предусмотренных к</w:t>
      </w:r>
      <w:r>
        <w:rPr>
          <w:color w:val="000000"/>
        </w:rPr>
        <w:t xml:space="preserve">онтрактом количества товара, качества поста</w:t>
      </w:r>
      <w:r>
        <w:rPr>
          <w:color w:val="000000"/>
        </w:rPr>
        <w:t xml:space="preserve">вляемого товара и иных условий к</w:t>
      </w:r>
      <w:r>
        <w:rPr>
          <w:color w:val="000000"/>
        </w:rPr>
        <w:t xml:space="preserve">онтракта по соглашению С</w:t>
      </w:r>
      <w:r>
        <w:rPr>
          <w:color w:val="000000"/>
        </w:rPr>
        <w:t xml:space="preserve">торон.</w:t>
      </w:r>
      <w:r>
        <w:rPr>
          <w:color w:val="000000"/>
        </w:rPr>
      </w:r>
      <w:r>
        <w:rPr>
          <w:color w:val="000000"/>
        </w:rPr>
      </w:r>
    </w:p>
    <w:p>
      <w:pPr>
        <w:pStyle w:val="898"/>
        <w:ind w:firstLine="567"/>
        <w:jc w:val="both"/>
        <w:rPr>
          <w:color w:val="000000"/>
        </w:rPr>
      </w:pPr>
      <w:r>
        <w:rPr>
          <w:color w:val="000000"/>
        </w:rPr>
        <w:t xml:space="preserve"> </w:t>
      </w:r>
      <w:r>
        <w:rPr>
          <w:color w:val="000000"/>
        </w:rPr>
        <w:tab/>
      </w:r>
      <w:r>
        <w:rPr>
          <w:color w:val="000000"/>
        </w:rPr>
        <w:t xml:space="preserve">2.5. Заказчик по согласованию с Поставщиком в ходе исполнения впр</w:t>
      </w:r>
      <w:r>
        <w:rPr>
          <w:color w:val="000000"/>
        </w:rPr>
        <w:t xml:space="preserve">аве </w:t>
      </w:r>
      <w:r>
        <w:rPr>
          <w:color w:val="000000"/>
        </w:rPr>
        <w:t xml:space="preserve">увеличить предусмотренное к</w:t>
      </w:r>
      <w:r>
        <w:rPr>
          <w:color w:val="000000"/>
        </w:rPr>
        <w:t xml:space="preserve">онтрактом количество товара не более чем на десять процентов</w:t>
      </w:r>
      <w:r>
        <w:rPr>
          <w:color w:val="000000"/>
        </w:rPr>
        <w:t xml:space="preserve"> или уменьшить предусмотренное к</w:t>
      </w:r>
      <w:r>
        <w:rPr>
          <w:color w:val="000000"/>
        </w:rPr>
        <w:t xml:space="preserve">онтрактом количество поставляемого товара не более чем на десять про</w:t>
      </w:r>
      <w:r>
        <w:rPr>
          <w:color w:val="000000"/>
        </w:rPr>
        <w:t xml:space="preserve">центов. При этом по соглашению С</w:t>
      </w:r>
      <w:r>
        <w:rPr>
          <w:color w:val="000000"/>
        </w:rPr>
        <w:t xml:space="preserve">торон допускается изменение с учетом положений бюджетного законодательства Российской Федера</w:t>
      </w:r>
      <w:r>
        <w:rPr>
          <w:color w:val="000000"/>
        </w:rPr>
        <w:t xml:space="preserve">ции цены к</w:t>
      </w:r>
      <w:r>
        <w:rPr>
          <w:color w:val="000000"/>
        </w:rPr>
        <w:t xml:space="preserve">онтракта пропорционально дополнительному количеству то</w:t>
      </w:r>
      <w:r>
        <w:rPr>
          <w:color w:val="000000"/>
        </w:rPr>
        <w:t xml:space="preserve">вара исходя из установленной в к</w:t>
      </w:r>
      <w:r>
        <w:rPr>
          <w:color w:val="000000"/>
        </w:rPr>
        <w:t xml:space="preserve">онтракте цены единицы товара, но не боле</w:t>
      </w:r>
      <w:r>
        <w:rPr>
          <w:color w:val="000000"/>
        </w:rPr>
        <w:t xml:space="preserve">е чем на десять процентов ц</w:t>
      </w:r>
      <w:r>
        <w:rPr>
          <w:color w:val="000000"/>
        </w:rPr>
        <w:t xml:space="preserve">ены к</w:t>
      </w:r>
      <w:r>
        <w:rPr>
          <w:color w:val="000000"/>
        </w:rPr>
        <w:t xml:space="preserve">онтракта. </w:t>
      </w:r>
      <w:r>
        <w:rPr>
          <w:color w:val="000000"/>
        </w:rPr>
        <w:t xml:space="preserve">При уменьшении предусмотренных к</w:t>
      </w:r>
      <w:r>
        <w:rPr>
          <w:color w:val="000000"/>
        </w:rPr>
        <w:t xml:space="preserve">онтра</w:t>
      </w:r>
      <w:r>
        <w:rPr>
          <w:color w:val="000000"/>
        </w:rPr>
        <w:t xml:space="preserve">ктом количества товара С</w:t>
      </w:r>
      <w:r>
        <w:rPr>
          <w:color w:val="000000"/>
        </w:rPr>
        <w:t xml:space="preserve">тороны к</w:t>
      </w:r>
      <w:r>
        <w:rPr>
          <w:color w:val="000000"/>
        </w:rPr>
        <w:t xml:space="preserve">онтракта </w:t>
      </w:r>
      <w:r>
        <w:rPr>
          <w:color w:val="000000"/>
        </w:rPr>
        <w:t xml:space="preserve">обязаны уменьшить цену к</w:t>
      </w:r>
      <w:r>
        <w:rPr>
          <w:color w:val="000000"/>
        </w:rPr>
        <w:t xml:space="preserve">онтракта исходя из цены единицы товара. Цена единицы дополнительно поставляемого товара или цена единицы товара п</w:t>
      </w:r>
      <w:r>
        <w:rPr>
          <w:color w:val="000000"/>
        </w:rPr>
        <w:t xml:space="preserve">ри уменьшении предусмотрен</w:t>
      </w:r>
      <w:r>
        <w:rPr>
          <w:color w:val="000000"/>
        </w:rPr>
        <w:t xml:space="preserve">ного к</w:t>
      </w:r>
      <w:r>
        <w:rPr>
          <w:color w:val="000000"/>
        </w:rPr>
        <w:t xml:space="preserve">онтрактом количества поставляемого товара должна определяться как частное от деления пе</w:t>
      </w:r>
      <w:r>
        <w:rPr>
          <w:color w:val="000000"/>
        </w:rPr>
        <w:t xml:space="preserve">рвоначальной цены контракта на предусмотренное в к</w:t>
      </w:r>
      <w:r>
        <w:rPr>
          <w:color w:val="000000"/>
        </w:rPr>
        <w:t xml:space="preserve">онтракте количество такого товара.</w:t>
      </w:r>
      <w:r>
        <w:rPr>
          <w:color w:val="000000"/>
        </w:rPr>
      </w:r>
      <w:r>
        <w:rPr>
          <w:color w:val="000000"/>
        </w:rPr>
      </w:r>
    </w:p>
    <w:p>
      <w:pPr>
        <w:pStyle w:val="898"/>
        <w:ind w:firstLine="540"/>
        <w:jc w:val="both"/>
        <w:rPr>
          <w:color w:val="000000"/>
        </w:rPr>
      </w:pPr>
      <w:r>
        <w:rPr>
          <w:color w:val="000000"/>
        </w:rPr>
        <w:t xml:space="preserve">2.6</w:t>
      </w:r>
      <w:r>
        <w:rPr>
          <w:color w:val="000000"/>
        </w:rPr>
        <w:t xml:space="preserve">.</w:t>
      </w:r>
      <w:r>
        <w:rPr>
          <w:color w:val="000000"/>
        </w:rPr>
        <w:t xml:space="preserve"> При и</w:t>
      </w:r>
      <w:r>
        <w:rPr>
          <w:color w:val="000000"/>
        </w:rPr>
        <w:t xml:space="preserve">сполнении к</w:t>
      </w:r>
      <w:r>
        <w:rPr>
          <w:color w:val="000000"/>
        </w:rPr>
        <w:t xml:space="preserve">онтракта по согласованию </w:t>
      </w:r>
      <w:r>
        <w:rPr>
          <w:color w:val="000000"/>
        </w:rPr>
        <w:t xml:space="preserve">З</w:t>
      </w:r>
      <w:r>
        <w:rPr>
          <w:color w:val="000000"/>
        </w:rPr>
        <w:t xml:space="preserve">аказчика с </w:t>
      </w:r>
      <w:r>
        <w:rPr>
          <w:color w:val="000000"/>
        </w:rPr>
        <w:t xml:space="preserve">П</w:t>
      </w:r>
      <w:r>
        <w:rPr>
          <w:color w:val="000000"/>
        </w:rPr>
        <w:t xml:space="preserve">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Pr>
          <w:color w:val="000000"/>
        </w:rPr>
        <w:t xml:space="preserve">характеристиками, указанными в к</w:t>
      </w:r>
      <w:r>
        <w:rPr>
          <w:color w:val="000000"/>
        </w:rPr>
        <w:t xml:space="preserve">онтракте. В этом случае соответствующие</w:t>
      </w:r>
      <w:r>
        <w:rPr>
          <w:color w:val="000000"/>
        </w:rPr>
        <w:t xml:space="preserve"> изменения должны быть внесены З</w:t>
      </w:r>
      <w:r>
        <w:rPr>
          <w:color w:val="000000"/>
        </w:rPr>
        <w:t xml:space="preserve">аказчиком в </w:t>
      </w:r>
      <w:r>
        <w:rPr>
          <w:color w:val="000000"/>
        </w:rPr>
        <w:t xml:space="preserve">реестр контрактов, заключенных З</w:t>
      </w:r>
      <w:r>
        <w:rPr>
          <w:color w:val="000000"/>
        </w:rPr>
        <w:t xml:space="preserve">аказчиком.</w:t>
      </w:r>
      <w:r>
        <w:rPr>
          <w:color w:val="000000"/>
        </w:rPr>
      </w:r>
      <w:r>
        <w:rPr>
          <w:color w:val="000000"/>
        </w:rPr>
      </w:r>
    </w:p>
    <w:p>
      <w:pPr>
        <w:pStyle w:val="909"/>
        <w:ind w:firstLine="567"/>
        <w:jc w:val="both"/>
        <w:rPr>
          <w:rFonts w:ascii="Times New Roman" w:hAnsi="Times New Roman"/>
          <w:color w:val="000000"/>
          <w:szCs w:val="24"/>
          <w:lang w:eastAsia="ru-RU"/>
        </w:rPr>
      </w:pPr>
      <w:r>
        <w:rPr>
          <w:rFonts w:ascii="Times New Roman" w:hAnsi="Times New Roman"/>
          <w:color w:val="000000"/>
          <w:szCs w:val="24"/>
          <w:lang w:eastAsia="ru-RU"/>
        </w:rPr>
        <w:t xml:space="preserve">2.7</w:t>
      </w:r>
      <w:r>
        <w:rPr>
          <w:rFonts w:ascii="Times New Roman" w:hAnsi="Times New Roman"/>
          <w:color w:val="000000"/>
          <w:szCs w:val="24"/>
          <w:lang w:eastAsia="ru-RU"/>
        </w:rPr>
        <w:t xml:space="preserve">. Заказчик, являющийся казенным уч</w:t>
      </w:r>
      <w:r>
        <w:rPr>
          <w:rFonts w:ascii="Times New Roman" w:hAnsi="Times New Roman"/>
          <w:color w:val="000000"/>
          <w:szCs w:val="24"/>
          <w:lang w:eastAsia="ru-RU"/>
        </w:rPr>
        <w:t xml:space="preserve">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w:t>
      </w:r>
      <w:r>
        <w:rPr>
          <w:rFonts w:ascii="Times New Roman" w:hAnsi="Times New Roman"/>
          <w:color w:val="000000"/>
          <w:szCs w:val="24"/>
          <w:lang w:eastAsia="ru-RU"/>
        </w:rPr>
        <w:t xml:space="preserve">тв, вытекающих из заключенного к</w:t>
      </w:r>
      <w:r>
        <w:rPr>
          <w:rFonts w:ascii="Times New Roman" w:hAnsi="Times New Roman"/>
          <w:color w:val="000000"/>
          <w:szCs w:val="24"/>
          <w:lang w:eastAsia="ru-RU"/>
        </w:rPr>
        <w:t xml:space="preserve">онтракта, должен </w:t>
      </w:r>
      <w:r>
        <w:fldChar w:fldCharType="begin"/>
      </w:r>
      <w:r>
        <w:instrText xml:space="preserve"> HYPERLINK "http://www.consultant.ru/document/cons_doc_LAW_155057/?dst=100010" \o "Постановление Правительства РФ от 28.11.2013 N 1090 \"Об утверждении методики сокращения количества товаров, объемов работ или услуг при уменьшении цены контракта\"" </w:instrText>
      </w:r>
      <w:r>
        <w:fldChar w:fldCharType="separate"/>
      </w:r>
      <w:r>
        <w:rPr>
          <w:rFonts w:ascii="Times New Roman" w:hAnsi="Times New Roman"/>
          <w:color w:val="000000"/>
          <w:szCs w:val="24"/>
          <w:lang w:eastAsia="ru-RU"/>
        </w:rPr>
        <w:t xml:space="preserve">обеспечить согласование</w:t>
      </w:r>
      <w:r>
        <w:rPr>
          <w:rFonts w:ascii="Times New Roman" w:hAnsi="Times New Roman"/>
          <w:color w:val="000000"/>
          <w:szCs w:val="24"/>
          <w:lang w:eastAsia="ru-RU"/>
        </w:rPr>
        <w:fldChar w:fldCharType="end"/>
      </w:r>
      <w:r>
        <w:rPr>
          <w:rFonts w:ascii="Times New Roman" w:hAnsi="Times New Roman"/>
          <w:color w:val="000000"/>
          <w:szCs w:val="24"/>
          <w:lang w:eastAsia="ru-RU"/>
        </w:rPr>
        <w:t xml:space="preserve"> новых условий к</w:t>
      </w:r>
      <w:r>
        <w:rPr>
          <w:rFonts w:ascii="Times New Roman" w:hAnsi="Times New Roman"/>
          <w:color w:val="000000"/>
          <w:szCs w:val="24"/>
          <w:lang w:eastAsia="ru-RU"/>
        </w:rPr>
        <w:t xml:space="preserve">онтракта</w:t>
      </w:r>
      <w:r>
        <w:rPr>
          <w:rFonts w:ascii="Times New Roman" w:hAnsi="Times New Roman"/>
          <w:color w:val="000000"/>
          <w:szCs w:val="24"/>
          <w:lang w:eastAsia="ru-RU"/>
        </w:rPr>
        <w:t xml:space="preserve">, в том числе по цене и (или) срокам их исполнения и (или) колич</w:t>
      </w:r>
      <w:r>
        <w:rPr>
          <w:rFonts w:ascii="Times New Roman" w:hAnsi="Times New Roman"/>
          <w:color w:val="000000"/>
          <w:szCs w:val="24"/>
          <w:lang w:eastAsia="ru-RU"/>
        </w:rPr>
        <w:t xml:space="preserve">ества товара, предусмотренного к</w:t>
      </w:r>
      <w:r>
        <w:rPr>
          <w:rFonts w:ascii="Times New Roman" w:hAnsi="Times New Roman"/>
          <w:color w:val="000000"/>
          <w:szCs w:val="24"/>
          <w:lang w:eastAsia="ru-RU"/>
        </w:rPr>
        <w:t xml:space="preserve">онтрактом</w:t>
      </w:r>
      <w:r>
        <w:rPr>
          <w:rFonts w:ascii="Times New Roman" w:hAnsi="Times New Roman"/>
          <w:color w:val="000000"/>
          <w:szCs w:val="24"/>
          <w:lang w:eastAsia="ru-RU"/>
        </w:rPr>
        <w:t xml:space="preserve">.</w:t>
      </w:r>
      <w:r>
        <w:rPr>
          <w:rFonts w:ascii="Times New Roman" w:hAnsi="Times New Roman"/>
          <w:color w:val="000000"/>
          <w:szCs w:val="24"/>
          <w:lang w:eastAsia="ru-RU"/>
        </w:rPr>
      </w:r>
      <w:r>
        <w:rPr>
          <w:rFonts w:ascii="Times New Roman" w:hAnsi="Times New Roman"/>
          <w:color w:val="000000"/>
          <w:szCs w:val="24"/>
          <w:lang w:eastAsia="ru-RU"/>
        </w:rPr>
      </w:r>
    </w:p>
    <w:p>
      <w:pPr>
        <w:pStyle w:val="909"/>
        <w:ind w:firstLine="567"/>
        <w:jc w:val="both"/>
        <w:rPr>
          <w:rFonts w:ascii="Times New Roman" w:hAnsi="Times New Roman"/>
          <w:color w:val="000000"/>
          <w:szCs w:val="24"/>
          <w:lang w:eastAsia="ru-RU"/>
        </w:rPr>
      </w:pPr>
      <w:r>
        <w:rPr>
          <w:rFonts w:ascii="Times New Roman" w:hAnsi="Times New Roman"/>
          <w:color w:val="000000"/>
          <w:szCs w:val="24"/>
          <w:lang w:eastAsia="ru-RU"/>
        </w:rPr>
      </w:r>
      <w:r>
        <w:rPr>
          <w:rFonts w:ascii="Times New Roman" w:hAnsi="Times New Roman"/>
          <w:color w:val="000000"/>
          <w:szCs w:val="24"/>
          <w:lang w:eastAsia="ru-RU"/>
        </w:rPr>
      </w:r>
      <w:r>
        <w:rPr>
          <w:rFonts w:ascii="Times New Roman" w:hAnsi="Times New Roman"/>
          <w:color w:val="000000"/>
          <w:szCs w:val="24"/>
          <w:lang w:eastAsia="ru-RU"/>
        </w:rPr>
      </w:r>
    </w:p>
    <w:p>
      <w:pPr>
        <w:pStyle w:val="909"/>
        <w:jc w:val="center"/>
        <w:rPr>
          <w:rFonts w:ascii="Times New Roman" w:hAnsi="Times New Roman" w:eastAsia="MS Mincho"/>
          <w:color w:val="000000"/>
          <w:szCs w:val="24"/>
        </w:rPr>
      </w:pPr>
      <w:r>
        <w:rPr>
          <w:rFonts w:ascii="Times New Roman" w:hAnsi="Times New Roman" w:eastAsia="MS Mincho"/>
          <w:color w:val="000000"/>
          <w:szCs w:val="24"/>
        </w:rPr>
        <w:t xml:space="preserve">3. ПОРЯДОК И СРОКИ ОПЛАТЫ ТОВАРА</w:t>
      </w:r>
      <w:r>
        <w:rPr>
          <w:rFonts w:ascii="Times New Roman" w:hAnsi="Times New Roman" w:eastAsia="MS Mincho"/>
          <w:color w:val="000000"/>
          <w:szCs w:val="24"/>
        </w:rPr>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r>
        <w:rPr>
          <w:rFonts w:ascii="Times New Roman" w:hAnsi="Times New Roman" w:eastAsia="MS Mincho"/>
          <w:color w:val="000000"/>
          <w:szCs w:val="24"/>
        </w:rPr>
      </w:r>
    </w:p>
    <w:p>
      <w:pPr>
        <w:pStyle w:val="914"/>
        <w:ind w:right="0" w:firstLine="0"/>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 xml:space="preserve">3.1. Поставка товара оплачивается в строгом соответствии с объемами и источниками финансирования.</w:t>
      </w:r>
      <w:r>
        <w:rPr>
          <w:rFonts w:ascii="Times New Roman" w:hAnsi="Times New Roman"/>
          <w:color w:val="000000"/>
          <w:sz w:val="24"/>
          <w:szCs w:val="24"/>
        </w:rPr>
      </w:r>
      <w:r>
        <w:rPr>
          <w:rFonts w:ascii="Times New Roman" w:hAnsi="Times New Roman"/>
          <w:color w:val="000000"/>
          <w:sz w:val="24"/>
          <w:szCs w:val="24"/>
        </w:rPr>
      </w:r>
    </w:p>
    <w:p>
      <w:pPr>
        <w:pStyle w:val="898"/>
        <w:jc w:val="both"/>
        <w:rPr>
          <w:color w:val="000000"/>
        </w:rPr>
      </w:pPr>
      <w:r>
        <w:rPr>
          <w:color w:val="000000"/>
        </w:rPr>
        <w:tab/>
      </w:r>
      <w:r>
        <w:rPr>
          <w:color w:val="000000"/>
        </w:rPr>
        <w:t xml:space="preserve">3.2. Авансовый платеж не предусмотрен. Оплата производится за поставленный </w:t>
      </w:r>
      <w:r>
        <w:rPr>
          <w:color w:val="000000"/>
        </w:rPr>
        <w:t xml:space="preserve">товар в течение</w:t>
      </w:r>
      <w:r>
        <w:rPr>
          <w:color w:val="000000"/>
        </w:rPr>
        <w:t xml:space="preserve"> </w:t>
      </w:r>
      <w:r>
        <w:rPr>
          <w:color w:val="000000"/>
        </w:rPr>
        <w:t xml:space="preserve">7</w:t>
      </w:r>
      <w:r>
        <w:rPr>
          <w:color w:val="000000"/>
        </w:rPr>
        <w:t xml:space="preserve"> </w:t>
      </w:r>
      <w:r>
        <w:rPr>
          <w:color w:val="000000"/>
        </w:rPr>
        <w:t xml:space="preserve">(</w:t>
      </w:r>
      <w:r>
        <w:rPr>
          <w:color w:val="000000"/>
        </w:rPr>
        <w:t xml:space="preserve">семи</w:t>
      </w:r>
      <w:r>
        <w:rPr>
          <w:color w:val="000000"/>
        </w:rPr>
        <w:t xml:space="preserve">) рабочих дней после подписания Заказчиком и</w:t>
      </w:r>
      <w:r>
        <w:rPr>
          <w:color w:val="000000"/>
        </w:rPr>
        <w:t xml:space="preserve"> Поставщиком </w:t>
      </w:r>
      <w:r>
        <w:rPr>
          <w:color w:val="000000"/>
        </w:rPr>
        <w:t xml:space="preserve">д</w:t>
      </w:r>
      <w:r>
        <w:rPr>
          <w:color w:val="000000"/>
        </w:rPr>
        <w:t xml:space="preserve">окументов</w:t>
      </w:r>
      <w:r>
        <w:rPr>
          <w:color w:val="000000"/>
        </w:rPr>
        <w:t xml:space="preserve"> о приемке </w:t>
      </w:r>
      <w:r>
        <w:rPr>
          <w:color w:val="000000"/>
        </w:rPr>
        <w:t xml:space="preserve">на основании выставленного счета, </w:t>
      </w:r>
      <w:r>
        <w:rPr>
          <w:rFonts w:eastAsia="Times New Roman"/>
          <w:lang w:eastAsia="ar-SA"/>
        </w:rPr>
        <w:t xml:space="preserve">счёта-фактуры</w:t>
      </w:r>
      <w:r>
        <w:rPr>
          <w:rFonts w:eastAsia="Times New Roman"/>
          <w:vertAlign w:val="superscript"/>
          <w:lang w:eastAsia="ar-SA"/>
        </w:rPr>
        <w:footnoteReference w:id="2"/>
      </w:r>
      <w:r>
        <w:rPr>
          <w:rFonts w:eastAsia="Times New Roman"/>
          <w:lang w:eastAsia="ar-SA"/>
        </w:rPr>
        <w:t xml:space="preserve">,</w:t>
      </w:r>
      <w:r>
        <w:rPr>
          <w:rFonts w:eastAsia="Times New Roman"/>
          <w:lang w:eastAsia="ar-SA"/>
        </w:rPr>
        <w:t xml:space="preserve"> </w:t>
      </w:r>
      <w:r>
        <w:rPr>
          <w:color w:val="000000"/>
        </w:rPr>
        <w:t xml:space="preserve">товарной накладной.</w:t>
      </w:r>
      <w:r>
        <w:rPr>
          <w:color w:val="000000"/>
        </w:rPr>
        <w:t xml:space="preserve"> Счет,</w:t>
      </w:r>
      <w:r>
        <w:rPr>
          <w:color w:val="000000"/>
        </w:rPr>
        <w:t xml:space="preserve"> товарная накладная должн</w:t>
      </w:r>
      <w:r>
        <w:rPr>
          <w:color w:val="000000"/>
        </w:rPr>
        <w:t xml:space="preserve">ы иметь ссылку на номер и дату к</w:t>
      </w:r>
      <w:r>
        <w:rPr>
          <w:color w:val="000000"/>
        </w:rPr>
        <w:t xml:space="preserve">онтракта.</w:t>
      </w:r>
      <w:r>
        <w:rPr>
          <w:color w:val="000000"/>
        </w:rPr>
      </w:r>
      <w:r>
        <w:rPr>
          <w:color w:val="000000"/>
        </w:rPr>
      </w:r>
    </w:p>
    <w:p>
      <w:pPr>
        <w:pStyle w:val="898"/>
        <w:jc w:val="both"/>
        <w:rPr>
          <w:color w:val="000000"/>
        </w:rPr>
      </w:pPr>
      <w:r>
        <w:rPr>
          <w:color w:val="000000"/>
        </w:rPr>
        <w:tab/>
      </w:r>
      <w:r>
        <w:rPr>
          <w:color w:val="000000"/>
        </w:rPr>
        <w:t xml:space="preserve">3.3. </w:t>
      </w:r>
      <w:r>
        <w:rPr>
          <w:color w:val="000000"/>
        </w:rPr>
        <w:t xml:space="preserve">Финансирование настоящего контракта осуществляется за счет средств бю</w:t>
      </w:r>
      <w:r>
        <w:rPr>
          <w:color w:val="000000"/>
        </w:rPr>
        <w:t xml:space="preserve">джета  Тосненского муниципального</w:t>
      </w:r>
      <w:r>
        <w:rPr>
          <w:color w:val="000000"/>
        </w:rPr>
        <w:t xml:space="preserve"> рай</w:t>
      </w:r>
      <w:r>
        <w:rPr>
          <w:color w:val="000000"/>
        </w:rPr>
        <w:t xml:space="preserve">он Ленинградской области на 2026</w:t>
      </w:r>
      <w:r>
        <w:rPr>
          <w:color w:val="000000"/>
        </w:rPr>
        <w:t xml:space="preserve"> год.</w:t>
      </w:r>
      <w:r>
        <w:rPr>
          <w:color w:val="000000"/>
        </w:rPr>
      </w:r>
      <w:r>
        <w:rPr>
          <w:color w:val="000000"/>
        </w:rPr>
      </w:r>
    </w:p>
    <w:p>
      <w:pPr>
        <w:pStyle w:val="898"/>
        <w:jc w:val="both"/>
        <w:rPr>
          <w:color w:val="000000"/>
        </w:rPr>
      </w:pPr>
      <w:r>
        <w:rPr>
          <w:color w:val="000000"/>
        </w:rPr>
        <w:tab/>
      </w:r>
      <w:r>
        <w:rPr>
          <w:color w:val="000000"/>
        </w:rPr>
        <w:t xml:space="preserve">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r>
        <w:rPr>
          <w:color w:val="000000"/>
        </w:rPr>
        <w:t xml:space="preserve">.</w:t>
      </w:r>
      <w:r>
        <w:rPr>
          <w:color w:val="000000"/>
        </w:rPr>
        <w:t xml:space="preserve"> Счет,</w:t>
      </w:r>
      <w:r>
        <w:rPr>
          <w:color w:val="000000"/>
        </w:rPr>
        <w:t xml:space="preserve"> </w:t>
      </w:r>
      <w:r>
        <w:rPr>
          <w:color w:val="000000"/>
        </w:rPr>
        <w:t xml:space="preserve">документ о приемке, </w:t>
      </w:r>
      <w:r>
        <w:rPr>
          <w:color w:val="000000"/>
        </w:rPr>
        <w:t xml:space="preserve">товарная накладная должны со</w:t>
      </w:r>
      <w:r>
        <w:rPr>
          <w:color w:val="000000"/>
        </w:rPr>
        <w:t xml:space="preserve">держать ссылку на номер и дату к</w:t>
      </w:r>
      <w:r>
        <w:rPr>
          <w:color w:val="000000"/>
        </w:rPr>
        <w:t xml:space="preserve">онтракта.</w:t>
      </w:r>
      <w:r>
        <w:rPr>
          <w:color w:val="000000"/>
        </w:rPr>
      </w:r>
      <w:r>
        <w:rPr>
          <w:color w:val="000000"/>
        </w:rPr>
      </w:r>
    </w:p>
    <w:p>
      <w:pPr>
        <w:pStyle w:val="898"/>
        <w:jc w:val="both"/>
        <w:rPr>
          <w:color w:val="000000"/>
        </w:rPr>
      </w:pPr>
      <w:r>
        <w:rPr>
          <w:color w:val="000000"/>
        </w:rPr>
        <w:tab/>
      </w:r>
      <w:r>
        <w:rPr>
          <w:color w:val="000000"/>
        </w:rPr>
        <w:t xml:space="preserve">3.5. Обязанность Заказчика по оплате поставленного товара </w:t>
      </w:r>
      <w:r>
        <w:rPr>
          <w:color w:val="000000"/>
        </w:rPr>
        <w:t xml:space="preserve">счита</w:t>
      </w:r>
      <w:r>
        <w:rPr>
          <w:color w:val="000000"/>
        </w:rPr>
        <w:t xml:space="preserve">е</w:t>
      </w:r>
      <w:r>
        <w:rPr>
          <w:color w:val="000000"/>
        </w:rPr>
        <w:t xml:space="preserve">тся исполненн</w:t>
      </w:r>
      <w:r>
        <w:rPr>
          <w:color w:val="000000"/>
        </w:rPr>
        <w:t xml:space="preserve">ой</w:t>
      </w:r>
      <w:r>
        <w:rPr>
          <w:color w:val="000000"/>
        </w:rPr>
        <w:t xml:space="preserve"> в момент </w:t>
      </w:r>
      <w:r>
        <w:rPr>
          <w:color w:val="000000"/>
        </w:rPr>
        <w:t xml:space="preserve">списания денежных средств с его расчетного счета.</w:t>
      </w:r>
      <w:r>
        <w:rPr>
          <w:color w:val="000000"/>
        </w:rPr>
      </w:r>
      <w:r>
        <w:rPr>
          <w:color w:val="000000"/>
        </w:rPr>
      </w:r>
    </w:p>
    <w:p>
      <w:pPr>
        <w:pStyle w:val="898"/>
        <w:jc w:val="both"/>
      </w:pPr>
      <w:r>
        <w:rPr>
          <w:color w:val="000000"/>
        </w:rPr>
        <w:tab/>
      </w:r>
      <w:r>
        <w:rPr>
          <w:color w:val="000000"/>
        </w:rPr>
        <w:t xml:space="preserve">3.6</w:t>
      </w:r>
      <w:r>
        <w:rPr>
          <w:color w:val="000000"/>
        </w:rPr>
        <w:t xml:space="preserve">. Сумма, подлежащая уплате, уменьшается на ра</w:t>
      </w:r>
      <w:r>
        <w:rPr>
          <w:color w:val="000000"/>
        </w:rPr>
        <w:t xml:space="preserve">змер связанных с оплатой к</w:t>
      </w:r>
      <w:r>
        <w:rPr>
          <w:color w:val="000000"/>
        </w:rPr>
        <w:t xml:space="preserve">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r/>
    </w:p>
    <w:p>
      <w:pPr>
        <w:pStyle w:val="898"/>
        <w:jc w:val="both"/>
        <w:rPr>
          <w:color w:val="000000"/>
        </w:rPr>
      </w:pPr>
      <w:r>
        <w:rPr>
          <w:color w:val="000000"/>
        </w:rPr>
      </w:r>
      <w:r>
        <w:rPr>
          <w:color w:val="000000"/>
        </w:rPr>
      </w:r>
      <w:r>
        <w:rPr>
          <w:color w:val="000000"/>
        </w:rPr>
      </w:r>
    </w:p>
    <w:p>
      <w:pPr>
        <w:pStyle w:val="898"/>
        <w:jc w:val="both"/>
        <w:rPr>
          <w:color w:val="000000"/>
        </w:rPr>
      </w:pPr>
      <w:r>
        <w:rPr>
          <w:color w:val="000000"/>
        </w:rPr>
      </w:r>
      <w:r>
        <w:rPr>
          <w:color w:val="000000"/>
        </w:rPr>
      </w:r>
      <w:r>
        <w:rPr>
          <w:color w:val="000000"/>
        </w:rPr>
      </w:r>
    </w:p>
    <w:p>
      <w:pPr>
        <w:pStyle w:val="898"/>
        <w:jc w:val="center"/>
        <w:rPr>
          <w:color w:val="000000"/>
        </w:rPr>
      </w:pPr>
      <w:r>
        <w:rPr>
          <w:color w:val="000000"/>
        </w:rPr>
        <w:t xml:space="preserve">4. СРОКИ И ПОРЯДОК ПОСТАВКИ</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898"/>
        <w:jc w:val="both"/>
        <w:rPr>
          <w:color w:val="000000"/>
          <w:lang w:eastAsia="en-US" w:bidi="en-US"/>
        </w:rPr>
      </w:pPr>
      <w:r>
        <w:rPr>
          <w:color w:val="000000"/>
        </w:rPr>
        <w:tab/>
      </w:r>
      <w:r>
        <w:rPr>
          <w:color w:val="000000"/>
        </w:rPr>
        <w:t xml:space="preserve">4.1. Поставка товара </w:t>
      </w:r>
      <w:r>
        <w:rPr>
          <w:color w:val="000000"/>
        </w:rPr>
        <w:t xml:space="preserve">осуществляется в течение</w:t>
      </w:r>
      <w:r>
        <w:rPr>
          <w:color w:val="000000"/>
        </w:rPr>
        <w:t xml:space="preserve"> </w:t>
      </w:r>
      <w:r>
        <w:rPr>
          <w:color w:val="000000"/>
        </w:rPr>
        <w:t xml:space="preserve">20 (двадцати) рабочих дней</w:t>
      </w:r>
      <w:r>
        <w:rPr>
          <w:color w:val="000000"/>
        </w:rPr>
        <w:t xml:space="preserve"> со дня подписания к</w:t>
      </w:r>
      <w:r>
        <w:rPr>
          <w:color w:val="000000"/>
        </w:rPr>
        <w:t xml:space="preserve">онтракта.</w:t>
      </w:r>
      <w:r>
        <w:rPr>
          <w:color w:val="000000"/>
          <w:lang w:eastAsia="en-US" w:bidi="en-US"/>
        </w:rPr>
      </w:r>
      <w:r>
        <w:rPr>
          <w:color w:val="000000"/>
          <w:lang w:eastAsia="en-US" w:bidi="en-US"/>
        </w:rPr>
      </w:r>
    </w:p>
    <w:p>
      <w:pPr>
        <w:pStyle w:val="898"/>
        <w:jc w:val="both"/>
        <w:rPr>
          <w:color w:val="000000"/>
        </w:rPr>
      </w:pPr>
      <w:r>
        <w:rPr>
          <w:rFonts w:eastAsia="MS Mincho"/>
          <w:color w:val="000000"/>
        </w:rPr>
        <w:tab/>
      </w:r>
      <w:r>
        <w:rPr>
          <w:rFonts w:eastAsia="MS Mincho"/>
          <w:color w:val="000000"/>
        </w:rPr>
        <w:t xml:space="preserve">4.2. </w:t>
      </w:r>
      <w:r>
        <w:rPr>
          <w:color w:val="000000"/>
        </w:rPr>
        <w:t xml:space="preserve">Поставка товара осуществляется </w:t>
      </w:r>
      <w:r>
        <w:rPr>
          <w:color w:val="000000"/>
        </w:rPr>
        <w:t xml:space="preserve">за счет</w:t>
      </w:r>
      <w:r>
        <w:rPr>
          <w:color w:val="000000"/>
        </w:rPr>
        <w:t xml:space="preserve"> Поставщика</w:t>
      </w:r>
      <w:r>
        <w:rPr>
          <w:color w:val="000000"/>
        </w:rPr>
        <w:t xml:space="preserve">.</w:t>
      </w:r>
      <w:r>
        <w:rPr>
          <w:color w:val="000000"/>
        </w:rPr>
      </w:r>
      <w:r>
        <w:rPr>
          <w:color w:val="000000"/>
        </w:rPr>
      </w:r>
    </w:p>
    <w:p>
      <w:pPr>
        <w:pStyle w:val="898"/>
        <w:ind w:firstLine="709"/>
        <w:jc w:val="both"/>
      </w:pPr>
      <w:r>
        <w:rPr>
          <w:color w:val="000000"/>
        </w:rPr>
        <w:t xml:space="preserve">4.3. </w:t>
      </w:r>
      <w:r>
        <w:rPr>
          <w:color w:val="000000"/>
        </w:rPr>
        <w:t xml:space="preserve">Все виды погрузо-разгрузочных работ</w:t>
      </w:r>
      <w:r>
        <w:t xml:space="preserve">,</w:t>
      </w:r>
      <w:r>
        <w:rPr>
          <w:color w:val="000000"/>
        </w:rPr>
        <w:t xml:space="preserve"> включая работы с применением грузоподъемных средств</w:t>
      </w:r>
      <w:r>
        <w:t xml:space="preserve">, транспортировка, сборка, установка, вывоз мусора</w:t>
      </w:r>
      <w:r>
        <w:t xml:space="preserve">,</w:t>
      </w:r>
      <w:r>
        <w:t xml:space="preserve"> образов</w:t>
      </w:r>
      <w:r>
        <w:t xml:space="preserve">авшегося в результате поставки т</w:t>
      </w:r>
      <w:r>
        <w:t xml:space="preserve">овара</w:t>
      </w:r>
      <w:r>
        <w:t xml:space="preserve">,</w:t>
      </w:r>
      <w:r>
        <w:t xml:space="preserve"> осуществляется силами и средствами Поставщика.</w:t>
      </w:r>
      <w:r>
        <w:t xml:space="preserve"> </w:t>
      </w:r>
      <w:r/>
    </w:p>
    <w:p>
      <w:pPr>
        <w:pStyle w:val="898"/>
        <w:jc w:val="both"/>
        <w:rPr>
          <w:color w:val="000000"/>
        </w:rPr>
      </w:pPr>
      <w:r>
        <w:rPr>
          <w:color w:val="000000"/>
        </w:rPr>
        <w:tab/>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898"/>
        <w:jc w:val="center"/>
        <w:rPr>
          <w:color w:val="000000"/>
        </w:rPr>
      </w:pPr>
      <w:r>
        <w:rPr>
          <w:color w:val="000000"/>
        </w:rPr>
        <w:t xml:space="preserve">5. КАЧЕСТВО, КОМПЛЕКТНОСТЬ ТОВАРА</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898"/>
        <w:jc w:val="both"/>
        <w:rPr>
          <w:color w:val="000000"/>
        </w:rPr>
      </w:pPr>
      <w:r>
        <w:rPr>
          <w:color w:val="000000"/>
        </w:rPr>
        <w:tab/>
      </w:r>
      <w:r>
        <w:rPr>
          <w:color w:val="000000"/>
        </w:rPr>
        <w:t xml:space="preserve">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r>
        <w:rPr>
          <w:color w:val="000000"/>
        </w:rPr>
      </w:r>
      <w:r>
        <w:rPr>
          <w:color w:val="000000"/>
        </w:rPr>
      </w:r>
    </w:p>
    <w:p>
      <w:pPr>
        <w:pStyle w:val="912"/>
        <w:ind w:firstLine="0"/>
        <w:jc w:val="both"/>
        <w:rPr>
          <w:rFonts w:ascii="Times New Roman" w:hAnsi="Times New Roman" w:eastAsia="MS Mincho"/>
          <w:color w:val="000000"/>
          <w:sz w:val="24"/>
          <w:szCs w:val="24"/>
        </w:rPr>
      </w:pPr>
      <w:r>
        <w:rPr>
          <w:rFonts w:ascii="Times New Roman" w:hAnsi="Times New Roman"/>
          <w:color w:val="000000"/>
          <w:sz w:val="24"/>
          <w:szCs w:val="24"/>
        </w:rPr>
        <w:tab/>
      </w:r>
      <w:r>
        <w:rPr>
          <w:rFonts w:ascii="Times New Roman" w:hAnsi="Times New Roman"/>
          <w:color w:val="000000"/>
          <w:sz w:val="24"/>
          <w:szCs w:val="24"/>
        </w:rPr>
        <w:t xml:space="preserve">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r>
        <w:rPr>
          <w:rFonts w:ascii="Times New Roman" w:hAnsi="Times New Roman" w:eastAsia="MS Mincho"/>
          <w:color w:val="000000"/>
          <w:sz w:val="24"/>
          <w:szCs w:val="24"/>
        </w:rPr>
      </w:r>
      <w:r>
        <w:rPr>
          <w:rFonts w:ascii="Times New Roman" w:hAnsi="Times New Roman" w:eastAsia="MS Mincho"/>
          <w:color w:val="000000"/>
          <w:sz w:val="24"/>
          <w:szCs w:val="24"/>
        </w:rPr>
      </w:r>
    </w:p>
    <w:p>
      <w:pPr>
        <w:pStyle w:val="898"/>
        <w:ind w:firstLine="708"/>
        <w:jc w:val="both"/>
        <w:rPr>
          <w:color w:val="000000"/>
        </w:rPr>
      </w:pPr>
      <w:r>
        <w:rPr>
          <w:color w:val="000000"/>
        </w:rPr>
        <w:t xml:space="preserve">5.3. Страна происхождения т</w:t>
      </w:r>
      <w:r>
        <w:rPr>
          <w:color w:val="000000"/>
        </w:rPr>
        <w:t xml:space="preserve">овара</w:t>
      </w:r>
      <w:r>
        <w:rPr>
          <w:color w:val="000000"/>
        </w:rPr>
        <w:t xml:space="preserve"> Российская Федерация</w:t>
      </w:r>
      <w:r>
        <w:rPr>
          <w:color w:val="000000"/>
        </w:rPr>
        <w:t xml:space="preserve">.</w:t>
      </w:r>
      <w:r>
        <w:rPr>
          <w:color w:val="000000"/>
        </w:rPr>
        <w:tab/>
      </w:r>
      <w:r>
        <w:rPr>
          <w:color w:val="000000"/>
        </w:rPr>
      </w:r>
      <w:r>
        <w:rPr>
          <w:color w:val="000000"/>
        </w:rPr>
      </w:r>
    </w:p>
    <w:p>
      <w:pPr>
        <w:pStyle w:val="898"/>
        <w:ind w:firstLine="708"/>
        <w:jc w:val="both"/>
        <w:rPr>
          <w:color w:val="000000"/>
        </w:rPr>
      </w:pPr>
      <w:r>
        <w:rPr>
          <w:color w:val="000000"/>
        </w:rPr>
        <w:t xml:space="preserve">5.4</w:t>
      </w:r>
      <w:r>
        <w:rPr>
          <w:color w:val="000000"/>
        </w:rPr>
        <w:t xml:space="preserve">. Товар, поставляемый Заказчику, должен быть зарегистрирован в соответствии с действующим законодательством Российской Федерации.</w:t>
      </w:r>
      <w:r>
        <w:rPr>
          <w:color w:val="000000"/>
        </w:rPr>
      </w:r>
      <w:r>
        <w:rPr>
          <w:color w:val="000000"/>
        </w:rPr>
      </w:r>
    </w:p>
    <w:p>
      <w:pPr>
        <w:pStyle w:val="898"/>
        <w:jc w:val="both"/>
        <w:rPr>
          <w:color w:val="000000"/>
        </w:rPr>
      </w:pPr>
      <w:r>
        <w:rPr>
          <w:color w:val="000000"/>
        </w:rPr>
        <w:tab/>
      </w:r>
      <w:r>
        <w:rPr>
          <w:color w:val="000000"/>
        </w:rPr>
        <w:t xml:space="preserve">5.5</w:t>
      </w:r>
      <w:r>
        <w:rPr>
          <w:color w:val="000000"/>
        </w:rPr>
        <w:t xml:space="preserve">. Подтверждением качества поставляемого товара со стороны Поставщика являются документы, установленного образца</w:t>
      </w:r>
      <w:r>
        <w:rPr>
          <w:color w:val="000000"/>
        </w:rPr>
        <w:t xml:space="preserve">,</w:t>
      </w:r>
      <w:r>
        <w:rPr>
          <w:color w:val="000000"/>
        </w:rPr>
        <w:t xml:space="preserve"> декларация о соответствии (действующий сертификат соответствия).</w:t>
      </w:r>
      <w:r>
        <w:rPr>
          <w:color w:val="000000"/>
        </w:rPr>
      </w:r>
      <w:r>
        <w:rPr>
          <w:color w:val="000000"/>
        </w:rPr>
      </w:r>
    </w:p>
    <w:p>
      <w:pPr>
        <w:pStyle w:val="898"/>
        <w:jc w:val="both"/>
        <w:widowControl w:val="off"/>
        <w:rPr>
          <w:color w:val="000000"/>
        </w:rPr>
      </w:pPr>
      <w:r>
        <w:rPr>
          <w:color w:val="000000"/>
        </w:rPr>
        <w:tab/>
      </w:r>
      <w:r>
        <w:rPr>
          <w:color w:val="000000"/>
        </w:rPr>
        <w:t xml:space="preserve">5.6</w:t>
      </w:r>
      <w:r>
        <w:rPr>
          <w:color w:val="000000"/>
        </w:rPr>
        <w:t xml:space="preserve">. Объем гарантий качества составляет 100%.</w:t>
      </w:r>
      <w:r>
        <w:rPr>
          <w:color w:val="000000"/>
        </w:rPr>
      </w:r>
      <w:r>
        <w:rPr>
          <w:color w:val="000000"/>
        </w:rPr>
      </w:r>
    </w:p>
    <w:p>
      <w:pPr>
        <w:pStyle w:val="898"/>
        <w:ind w:firstLine="708"/>
        <w:jc w:val="both"/>
        <w:rPr>
          <w:color w:val="000000"/>
        </w:rPr>
      </w:pPr>
      <w:r>
        <w:rPr>
          <w:color w:val="000000"/>
        </w:rPr>
        <w:t xml:space="preserve">5.7</w:t>
      </w:r>
      <w:r>
        <w:rPr>
          <w:color w:val="000000"/>
        </w:rPr>
        <w:t xml:space="preserve">. Га</w:t>
      </w:r>
      <w:r>
        <w:rPr>
          <w:color w:val="000000"/>
        </w:rPr>
        <w:t xml:space="preserve">рантийный срок на поставляемый т</w:t>
      </w:r>
      <w:r>
        <w:rPr>
          <w:color w:val="000000"/>
        </w:rPr>
        <w:t xml:space="preserve">овар составляет не менее </w:t>
      </w:r>
      <w:r>
        <w:rPr>
          <w:color w:val="000000"/>
        </w:rPr>
        <w:t xml:space="preserve">6 месяцев</w:t>
      </w:r>
      <w:r>
        <w:rPr>
          <w:color w:val="000000"/>
        </w:rPr>
        <w:t xml:space="preserve"> с момента его передачи.</w:t>
      </w:r>
      <w:r>
        <w:rPr>
          <w:color w:val="000000"/>
        </w:rPr>
      </w:r>
      <w:r>
        <w:rPr>
          <w:color w:val="000000"/>
        </w:rPr>
      </w:r>
    </w:p>
    <w:p>
      <w:pPr>
        <w:pStyle w:val="900"/>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r>
      <w:r>
        <w:rPr>
          <w:rFonts w:ascii="Times New Roman" w:hAnsi="Times New Roman"/>
          <w:b w:val="0"/>
          <w:color w:val="000000"/>
          <w:sz w:val="24"/>
          <w:szCs w:val="24"/>
          <w:lang w:val="ru-RU"/>
        </w:rPr>
        <w:t xml:space="preserve">5.8</w:t>
      </w:r>
      <w:r>
        <w:rPr>
          <w:rFonts w:ascii="Times New Roman" w:hAnsi="Times New Roman"/>
          <w:b w:val="0"/>
          <w:color w:val="000000"/>
          <w:sz w:val="24"/>
          <w:szCs w:val="24"/>
          <w:lang w:val="ru-RU"/>
        </w:rPr>
        <w:t xml:space="preserve">. Гарантийный срок </w:t>
      </w:r>
      <w:r>
        <w:rPr>
          <w:rFonts w:ascii="Times New Roman" w:hAnsi="Times New Roman"/>
          <w:b w:val="0"/>
          <w:color w:val="000000"/>
          <w:sz w:val="24"/>
          <w:szCs w:val="24"/>
          <w:lang w:val="ru-RU"/>
        </w:rPr>
        <w:t xml:space="preserve">начинается</w:t>
      </w:r>
      <w:r>
        <w:rPr>
          <w:rFonts w:ascii="Times New Roman" w:hAnsi="Times New Roman"/>
          <w:b w:val="0"/>
          <w:color w:val="000000"/>
          <w:sz w:val="24"/>
          <w:szCs w:val="24"/>
          <w:lang w:val="ru-RU"/>
        </w:rPr>
        <w:t xml:space="preserve"> с момента передачи товара Заказчику.</w:t>
      </w:r>
      <w:r>
        <w:rPr>
          <w:rFonts w:ascii="Times New Roman" w:hAnsi="Times New Roman"/>
          <w:b w:val="0"/>
          <w:color w:val="000000"/>
          <w:sz w:val="24"/>
          <w:szCs w:val="24"/>
          <w:lang w:val="ru-RU"/>
        </w:rPr>
      </w:r>
      <w:r>
        <w:rPr>
          <w:rFonts w:ascii="Times New Roman" w:hAnsi="Times New Roman"/>
          <w:b w:val="0"/>
          <w:color w:val="000000"/>
          <w:sz w:val="24"/>
          <w:szCs w:val="24"/>
          <w:lang w:val="ru-RU"/>
        </w:rPr>
      </w:r>
    </w:p>
    <w:p>
      <w:pPr>
        <w:pStyle w:val="900"/>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r>
      <w:r>
        <w:rPr>
          <w:rFonts w:ascii="Times New Roman" w:hAnsi="Times New Roman"/>
          <w:b w:val="0"/>
          <w:color w:val="000000"/>
          <w:sz w:val="24"/>
          <w:szCs w:val="24"/>
          <w:lang w:val="ru-RU"/>
        </w:rPr>
        <w:t xml:space="preserve">5.9</w:t>
      </w:r>
      <w:r>
        <w:rPr>
          <w:rFonts w:ascii="Times New Roman" w:hAnsi="Times New Roman"/>
          <w:b w:val="0"/>
          <w:color w:val="000000"/>
          <w:sz w:val="24"/>
          <w:szCs w:val="24"/>
          <w:lang w:val="ru-RU"/>
        </w:rPr>
        <w:t xml:space="preserve">. Гарантийный срок продлевается на время, в течение которого товар не мог быть использован из-за обнаруженных в нем недостатков, при условии извещения Поставщика о таких недостатках.</w:t>
      </w:r>
      <w:r>
        <w:rPr>
          <w:rFonts w:ascii="Times New Roman" w:hAnsi="Times New Roman"/>
          <w:b w:val="0"/>
          <w:color w:val="000000"/>
          <w:sz w:val="24"/>
          <w:szCs w:val="24"/>
          <w:lang w:val="ru-RU"/>
        </w:rPr>
      </w:r>
      <w:r>
        <w:rPr>
          <w:rFonts w:ascii="Times New Roman" w:hAnsi="Times New Roman"/>
          <w:b w:val="0"/>
          <w:color w:val="000000"/>
          <w:sz w:val="24"/>
          <w:szCs w:val="24"/>
          <w:lang w:val="ru-RU"/>
        </w:rPr>
      </w:r>
    </w:p>
    <w:p>
      <w:pPr>
        <w:pStyle w:val="898"/>
        <w:jc w:val="both"/>
        <w:rPr>
          <w:color w:val="000000"/>
        </w:rPr>
      </w:pPr>
      <w:r>
        <w:rPr>
          <w:color w:val="000000"/>
        </w:rPr>
        <w:tab/>
      </w:r>
      <w:r>
        <w:rPr>
          <w:color w:val="000000"/>
        </w:rPr>
        <w:t xml:space="preserve">5.10</w:t>
      </w:r>
      <w:r>
        <w:rPr>
          <w:color w:val="000000"/>
        </w:rPr>
        <w:t xml:space="preserve">.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r>
        <w:fldChar w:fldCharType="begin"/>
      </w:r>
      <w:r>
        <w:instrText xml:space="preserve"> HYPERLINK "consultantplus://offline/ref=94D595CEA4EEC6448BB7645EF11D24CA92FDB7AA3409A4DCF7B0FE109F8CE199202DCE89C5404F6EOF41G" </w:instrText>
      </w:r>
      <w:r>
        <w:fldChar w:fldCharType="separate"/>
      </w:r>
      <w:r>
        <w:rPr>
          <w:color w:val="000000"/>
        </w:rPr>
        <w:t xml:space="preserve">(статья 476 </w:t>
      </w:r>
      <w:r>
        <w:rPr>
          <w:color w:val="000000"/>
        </w:rPr>
        <w:t xml:space="preserve">Гражданского кодекса Российской Федерации</w:t>
      </w:r>
      <w:r>
        <w:rPr>
          <w:color w:val="000000"/>
        </w:rPr>
        <w:t xml:space="preserve">)</w:t>
      </w:r>
      <w:r>
        <w:rPr>
          <w:color w:val="000000"/>
        </w:rPr>
        <w:t xml:space="preserve">,</w:t>
      </w:r>
      <w:r>
        <w:rPr>
          <w:color w:val="000000"/>
        </w:rPr>
        <w:fldChar w:fldCharType="end"/>
      </w:r>
      <w:r>
        <w:rPr>
          <w:color w:val="000000"/>
        </w:rPr>
        <w:t xml:space="preserve"> устанавливается гарантийный срок той же продолжительности, что и на замененный.</w:t>
      </w:r>
      <w:r>
        <w:rPr>
          <w:color w:val="000000"/>
        </w:rPr>
      </w:r>
      <w:r>
        <w:rPr>
          <w:color w:val="000000"/>
        </w:rPr>
      </w:r>
    </w:p>
    <w:p>
      <w:pPr>
        <w:pStyle w:val="898"/>
        <w:jc w:val="both"/>
        <w:rPr>
          <w:color w:val="000000"/>
        </w:rPr>
      </w:pPr>
      <w:r>
        <w:rPr>
          <w:color w:val="000000"/>
        </w:rPr>
        <w:tab/>
      </w:r>
      <w:r>
        <w:rPr>
          <w:color w:val="000000"/>
        </w:rPr>
        <w:t xml:space="preserve">5.11</w:t>
      </w:r>
      <w:r>
        <w:rPr>
          <w:color w:val="000000"/>
        </w:rPr>
        <w:t xml:space="preserve">. Поставляемый товар должен сопровождаться товарно-сопроводительной документацией: товарной/товарно-транспортной нак</w:t>
      </w:r>
      <w:r>
        <w:rPr>
          <w:color w:val="000000"/>
        </w:rPr>
        <w:t xml:space="preserve">ладной, счетом/счетом-фактурой</w:t>
      </w:r>
      <w:r>
        <w:rPr>
          <w:color w:val="000000"/>
        </w:rPr>
        <w:t xml:space="preserve"> (документами о приемке)</w:t>
      </w:r>
      <w:r>
        <w:rPr>
          <w:color w:val="000000"/>
        </w:rPr>
        <w:t xml:space="preserve">.</w:t>
      </w:r>
      <w:r>
        <w:rPr>
          <w:color w:val="000000"/>
        </w:rPr>
      </w:r>
      <w:r>
        <w:rPr>
          <w:color w:val="000000"/>
        </w:rPr>
      </w:r>
    </w:p>
    <w:p>
      <w:pPr>
        <w:pStyle w:val="898"/>
        <w:jc w:val="both"/>
        <w:rPr>
          <w:color w:val="000000"/>
        </w:rPr>
      </w:pPr>
      <w:r>
        <w:rPr>
          <w:color w:val="000000"/>
        </w:rPr>
        <w:tab/>
      </w:r>
      <w:r>
        <w:rPr>
          <w:color w:val="000000"/>
        </w:rPr>
        <w:t xml:space="preserve">5.12</w:t>
      </w:r>
      <w:r>
        <w:rPr>
          <w:color w:val="000000"/>
        </w:rPr>
        <w:t xml:space="preserve">.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r>
        <w:rPr>
          <w:color w:val="000000"/>
        </w:rPr>
      </w:r>
      <w:r>
        <w:rPr>
          <w:color w:val="000000"/>
        </w:rPr>
      </w:r>
    </w:p>
    <w:p>
      <w:pPr>
        <w:pStyle w:val="898"/>
        <w:jc w:val="both"/>
        <w:rPr>
          <w:color w:val="000000"/>
        </w:rPr>
      </w:pPr>
      <w:r>
        <w:rPr>
          <w:color w:val="000000"/>
        </w:rPr>
        <w:tab/>
      </w:r>
      <w:r>
        <w:rPr>
          <w:color w:val="000000"/>
        </w:rPr>
        <w:t xml:space="preserve">5.13</w:t>
      </w:r>
      <w:r>
        <w:rPr>
          <w:color w:val="000000"/>
        </w:rPr>
        <w:t xml:space="preserve">. Упаковка и маркировка товара должны соответствовать требованиям ГОСТ 17527-20</w:t>
      </w:r>
      <w:r>
        <w:rPr>
          <w:color w:val="000000"/>
        </w:rPr>
        <w:t xml:space="preserve">20</w:t>
      </w:r>
      <w:r>
        <w:rPr>
          <w:color w:val="000000"/>
        </w:rPr>
        <w:t xml:space="preserve"> «Упаковка. Термины и опре</w:t>
      </w:r>
      <w:r>
        <w:rPr>
          <w:color w:val="000000"/>
        </w:rPr>
        <w:t xml:space="preserve">деления», ГОСТ 14192-96 «Маркировка грузов», импортного товара – международным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r>
        <w:rPr>
          <w:color w:val="000000"/>
        </w:rPr>
      </w:r>
      <w:r>
        <w:rPr>
          <w:color w:val="000000"/>
        </w:rPr>
      </w:r>
    </w:p>
    <w:p>
      <w:pPr>
        <w:pStyle w:val="898"/>
        <w:jc w:val="both"/>
        <w:rPr>
          <w:color w:val="000000"/>
        </w:rPr>
      </w:pPr>
      <w:r>
        <w:rPr>
          <w:color w:val="000000"/>
        </w:rPr>
        <w:tab/>
      </w:r>
      <w:r>
        <w:rPr>
          <w:color w:val="000000"/>
        </w:rPr>
        <w:t xml:space="preserve">5.14</w:t>
      </w:r>
      <w:r>
        <w:rPr>
          <w:color w:val="000000"/>
        </w:rPr>
        <w:t xml:space="preserve">. Количество товара, его ассортимент должны соответствовать количеству, ассортименту, указанному в товаросопроводительных документах.</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898"/>
        <w:jc w:val="both"/>
        <w:rPr>
          <w:b/>
          <w:color w:val="000000"/>
        </w:rPr>
      </w:pPr>
      <w:r>
        <w:rPr>
          <w:b/>
          <w:color w:val="000000"/>
        </w:rPr>
      </w:r>
      <w:r>
        <w:rPr>
          <w:b/>
          <w:color w:val="000000"/>
        </w:rPr>
      </w:r>
      <w:r>
        <w:rPr>
          <w:b/>
          <w:color w:val="000000"/>
        </w:rPr>
      </w:r>
    </w:p>
    <w:p>
      <w:pPr>
        <w:pStyle w:val="898"/>
        <w:jc w:val="center"/>
        <w:rPr>
          <w:color w:val="000000"/>
        </w:rPr>
      </w:pPr>
      <w:r>
        <w:rPr>
          <w:color w:val="000000"/>
        </w:rPr>
        <w:t xml:space="preserve">6. ПОРЯДОК ПРИЕМКИ ТОВАРА</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898"/>
        <w:jc w:val="both"/>
        <w:rPr>
          <w:color w:val="000000"/>
        </w:rPr>
      </w:pPr>
      <w:r>
        <w:rPr>
          <w:color w:val="000000"/>
        </w:rPr>
        <w:tab/>
      </w:r>
      <w:r>
        <w:rPr>
          <w:color w:val="000000"/>
        </w:rPr>
        <w:t xml:space="preserve">6.1. Поставка т</w:t>
      </w:r>
      <w:r>
        <w:rPr>
          <w:color w:val="000000"/>
        </w:rPr>
        <w:t xml:space="preserve">овара осуществляется Поставщиком путем доставки Заказчику по адресу</w:t>
      </w:r>
      <w:r>
        <w:rPr>
          <w:color w:val="000000"/>
        </w:rPr>
        <w:t xml:space="preserve">:</w:t>
      </w:r>
      <w:r>
        <w:t xml:space="preserve"> </w:t>
      </w:r>
      <w:r>
        <w:rPr>
          <w:color w:val="000000"/>
        </w:rPr>
        <w:t xml:space="preserve">Ленинградская область, город Тосно, пр. Ленина, д. 32</w:t>
      </w:r>
      <w:r>
        <w:rPr>
          <w:color w:val="000000"/>
        </w:rPr>
        <w:t xml:space="preserve">.</w:t>
      </w:r>
      <w:r>
        <w:rPr>
          <w:color w:val="000000"/>
        </w:rPr>
      </w:r>
      <w:r>
        <w:rPr>
          <w:color w:val="000000"/>
        </w:rPr>
      </w:r>
    </w:p>
    <w:p>
      <w:pPr>
        <w:pStyle w:val="898"/>
        <w:jc w:val="both"/>
        <w:rPr>
          <w:rFonts w:eastAsia="MS Mincho"/>
          <w:color w:val="000000"/>
        </w:rPr>
      </w:pPr>
      <w:r>
        <w:rPr>
          <w:color w:val="000000"/>
        </w:rPr>
        <w:tab/>
        <w:t xml:space="preserve">6.2. </w:t>
      </w:r>
      <w:r>
        <w:rPr>
          <w:rFonts w:eastAsia="MS Mincho"/>
          <w:color w:val="000000"/>
        </w:rPr>
        <w:t xml:space="preserve">Приемка товара осуществляется в ходе передачи</w:t>
      </w:r>
      <w:r>
        <w:rPr>
          <w:color w:val="000000"/>
        </w:rPr>
        <w:t xml:space="preserve"> товара</w:t>
      </w:r>
      <w:r>
        <w:rPr>
          <w:rFonts w:eastAsia="MS Mincho"/>
          <w:color w:val="000000"/>
        </w:rPr>
        <w:t xml:space="preserve"> Заказчику в месте поставки и включает в себя следующие этапы:</w:t>
      </w:r>
      <w:r>
        <w:rPr>
          <w:rFonts w:eastAsia="MS Mincho"/>
          <w:color w:val="000000"/>
        </w:rPr>
      </w:r>
      <w:r>
        <w:rPr>
          <w:rFonts w:eastAsia="MS Mincho"/>
          <w:color w:val="000000"/>
        </w:rPr>
      </w:r>
    </w:p>
    <w:p>
      <w:pPr>
        <w:pStyle w:val="898"/>
        <w:jc w:val="both"/>
        <w:rPr>
          <w:rFonts w:eastAsia="MS Mincho"/>
          <w:color w:val="000000"/>
        </w:rPr>
      </w:pPr>
      <w:r>
        <w:rPr>
          <w:rFonts w:eastAsia="MS Mincho"/>
          <w:color w:val="000000"/>
        </w:rPr>
        <w:tab/>
        <w:t xml:space="preserve">- проверка по товарно-сопроводительным документам номенклатуры постав</w:t>
      </w:r>
      <w:r>
        <w:rPr>
          <w:rFonts w:eastAsia="MS Mincho"/>
          <w:color w:val="000000"/>
        </w:rPr>
        <w:t xml:space="preserve">ленного товара на соответствие С</w:t>
      </w:r>
      <w:r>
        <w:rPr>
          <w:rFonts w:eastAsia="MS Mincho"/>
          <w:color w:val="000000"/>
        </w:rPr>
        <w:t xml:space="preserve">пецификации (</w:t>
      </w:r>
      <w:r>
        <w:rPr>
          <w:color w:val="000000"/>
        </w:rPr>
        <w:t xml:space="preserve">Приложение № </w:t>
      </w:r>
      <w:r>
        <w:rPr>
          <w:color w:val="000000"/>
        </w:rPr>
        <w:t xml:space="preserve">1</w:t>
      </w:r>
      <w:r>
        <w:rPr>
          <w:color w:val="000000"/>
        </w:rPr>
        <w:t xml:space="preserve">)</w:t>
      </w:r>
      <w:r>
        <w:rPr>
          <w:rFonts w:eastAsia="MS Mincho"/>
          <w:color w:val="000000"/>
        </w:rPr>
        <w:t xml:space="preserve">;</w:t>
      </w:r>
      <w:r>
        <w:rPr>
          <w:rFonts w:eastAsia="MS Mincho"/>
          <w:color w:val="000000"/>
        </w:rPr>
      </w:r>
      <w:r>
        <w:rPr>
          <w:rFonts w:eastAsia="MS Mincho"/>
          <w:color w:val="000000"/>
        </w:rPr>
      </w:r>
    </w:p>
    <w:p>
      <w:pPr>
        <w:pStyle w:val="898"/>
        <w:jc w:val="both"/>
        <w:rPr>
          <w:rFonts w:eastAsia="MS Mincho"/>
          <w:color w:val="000000"/>
        </w:rPr>
      </w:pPr>
      <w:r>
        <w:rPr>
          <w:rFonts w:eastAsia="MS Mincho"/>
          <w:color w:val="000000"/>
        </w:rPr>
        <w:tab/>
        <w:t xml:space="preserve">- проверка полноты и правильности оформления комплекта сопроводительных документов, в соотв</w:t>
      </w:r>
      <w:r>
        <w:rPr>
          <w:rFonts w:eastAsia="MS Mincho"/>
          <w:color w:val="000000"/>
        </w:rPr>
        <w:t xml:space="preserve">етствии с условиями настоящего к</w:t>
      </w:r>
      <w:r>
        <w:rPr>
          <w:rFonts w:eastAsia="MS Mincho"/>
          <w:color w:val="000000"/>
        </w:rPr>
        <w:t xml:space="preserve">онтракта;</w:t>
      </w:r>
      <w:r>
        <w:rPr>
          <w:rFonts w:eastAsia="MS Mincho"/>
          <w:color w:val="000000"/>
        </w:rPr>
      </w:r>
      <w:r>
        <w:rPr>
          <w:rFonts w:eastAsia="MS Mincho"/>
          <w:color w:val="000000"/>
        </w:rPr>
      </w:r>
    </w:p>
    <w:p>
      <w:pPr>
        <w:pStyle w:val="898"/>
        <w:jc w:val="both"/>
        <w:rPr>
          <w:rFonts w:eastAsia="MS Mincho"/>
          <w:color w:val="000000"/>
        </w:rPr>
      </w:pPr>
      <w:r>
        <w:rPr>
          <w:rFonts w:eastAsia="MS Mincho"/>
          <w:color w:val="000000"/>
        </w:rPr>
        <w:tab/>
        <w:t xml:space="preserve">- контроль наличия/отсутствия внешних повреждений специализированной тары;</w:t>
      </w:r>
      <w:r>
        <w:rPr>
          <w:rFonts w:eastAsia="MS Mincho"/>
          <w:color w:val="000000"/>
        </w:rPr>
      </w:r>
      <w:r>
        <w:rPr>
          <w:rFonts w:eastAsia="MS Mincho"/>
          <w:color w:val="000000"/>
        </w:rPr>
      </w:r>
    </w:p>
    <w:p>
      <w:pPr>
        <w:pStyle w:val="898"/>
        <w:ind w:firstLine="709"/>
        <w:jc w:val="both"/>
        <w:rPr>
          <w:rFonts w:eastAsia="MS Mincho"/>
          <w:color w:val="000000"/>
        </w:rPr>
      </w:pPr>
      <w:r>
        <w:rPr>
          <w:rFonts w:eastAsia="MS Mincho"/>
          <w:color w:val="000000"/>
        </w:rPr>
        <w:t xml:space="preserve">- контроль наличия/отсутствия внешних повреждений товара;</w:t>
      </w:r>
      <w:r>
        <w:rPr>
          <w:rFonts w:eastAsia="MS Mincho"/>
          <w:color w:val="000000"/>
        </w:rPr>
      </w:r>
      <w:r>
        <w:rPr>
          <w:rFonts w:eastAsia="MS Mincho"/>
          <w:color w:val="000000"/>
        </w:rPr>
      </w:r>
    </w:p>
    <w:p>
      <w:pPr>
        <w:pStyle w:val="898"/>
        <w:jc w:val="both"/>
        <w:rPr>
          <w:rFonts w:eastAsia="MS Mincho"/>
          <w:color w:val="000000"/>
        </w:rPr>
      </w:pPr>
      <w:r>
        <w:rPr>
          <w:rFonts w:eastAsia="MS Mincho"/>
          <w:color w:val="000000"/>
        </w:rPr>
        <w:tab/>
        <w:t xml:space="preserve">- проверка наличия необходимых сертификатов и деклараций.</w:t>
      </w:r>
      <w:r>
        <w:rPr>
          <w:rFonts w:eastAsia="MS Mincho"/>
          <w:color w:val="000000"/>
        </w:rPr>
      </w:r>
      <w:r>
        <w:rPr>
          <w:rFonts w:eastAsia="MS Mincho"/>
          <w:color w:val="000000"/>
        </w:rPr>
      </w:r>
    </w:p>
    <w:p>
      <w:pPr>
        <w:pStyle w:val="898"/>
        <w:jc w:val="both"/>
        <w:rPr>
          <w:color w:val="000000"/>
        </w:rPr>
      </w:pPr>
      <w:r>
        <w:rPr>
          <w:color w:val="000000"/>
        </w:rPr>
        <w:tab/>
        <w:t xml:space="preserve">6</w:t>
      </w:r>
      <w:r>
        <w:rPr>
          <w:color w:val="000000"/>
        </w:rPr>
        <w:t xml:space="preserve">.3. Для проверки поставленного т</w:t>
      </w:r>
      <w:r>
        <w:rPr>
          <w:color w:val="000000"/>
        </w:rPr>
        <w:t xml:space="preserve">овара в части ег</w:t>
      </w:r>
      <w:r>
        <w:rPr>
          <w:color w:val="000000"/>
        </w:rPr>
        <w:t xml:space="preserve">о соответствия установленным в к</w:t>
      </w:r>
      <w:r>
        <w:rPr>
          <w:color w:val="000000"/>
        </w:rPr>
        <w:t xml:space="preserve">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r>
        <w:rPr>
          <w:color w:val="000000"/>
        </w:rPr>
      </w:r>
      <w:r>
        <w:rPr>
          <w:color w:val="000000"/>
        </w:rPr>
      </w:r>
    </w:p>
    <w:p>
      <w:pPr>
        <w:pStyle w:val="898"/>
        <w:jc w:val="both"/>
        <w:rPr>
          <w:color w:val="000000"/>
        </w:rPr>
      </w:pPr>
      <w:r>
        <w:rPr>
          <w:color w:val="000000"/>
        </w:rPr>
        <w:tab/>
      </w:r>
      <w:r>
        <w:rPr>
          <w:color w:val="000000"/>
        </w:rPr>
        <w:t xml:space="preserve">6.4. Приемка начинается непосредственно </w:t>
      </w:r>
      <w:r>
        <w:rPr>
          <w:color w:val="000000"/>
        </w:rPr>
        <w:t xml:space="preserve">в день доставки т</w:t>
      </w:r>
      <w:r>
        <w:rPr>
          <w:color w:val="000000"/>
        </w:rPr>
        <w:t xml:space="preserve">овара. Срок приемки </w:t>
      </w:r>
      <w:r>
        <w:rPr>
          <w:color w:val="000000"/>
        </w:rPr>
        <w:t xml:space="preserve">не должен превышать </w:t>
      </w:r>
      <w:r>
        <w:rPr>
          <w:color w:val="000000"/>
        </w:rPr>
        <w:t xml:space="preserve">5</w:t>
      </w:r>
      <w:r>
        <w:rPr>
          <w:color w:val="000000"/>
        </w:rPr>
        <w:t xml:space="preserve"> (</w:t>
      </w:r>
      <w:r>
        <w:rPr>
          <w:color w:val="000000"/>
        </w:rPr>
        <w:t xml:space="preserve">пять</w:t>
      </w:r>
      <w:r>
        <w:rPr>
          <w:color w:val="000000"/>
        </w:rPr>
        <w:t xml:space="preserve">) </w:t>
      </w:r>
      <w:r>
        <w:rPr>
          <w:color w:val="000000"/>
        </w:rPr>
        <w:t xml:space="preserve">календарных </w:t>
      </w:r>
      <w:r>
        <w:rPr>
          <w:color w:val="000000"/>
        </w:rPr>
        <w:t xml:space="preserve">дней.</w:t>
      </w:r>
      <w:r>
        <w:rPr>
          <w:color w:val="000000"/>
        </w:rPr>
      </w:r>
      <w:r>
        <w:rPr>
          <w:color w:val="000000"/>
        </w:rPr>
      </w:r>
    </w:p>
    <w:p>
      <w:pPr>
        <w:pStyle w:val="912"/>
        <w:ind w:firstLine="0"/>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 xml:space="preserve">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r>
        <w:rPr>
          <w:rFonts w:ascii="Times New Roman" w:hAnsi="Times New Roman"/>
          <w:color w:val="000000"/>
          <w:sz w:val="24"/>
          <w:szCs w:val="24"/>
        </w:rPr>
      </w:r>
      <w:r>
        <w:rPr>
          <w:rFonts w:ascii="Times New Roman" w:hAnsi="Times New Roman"/>
          <w:color w:val="000000"/>
          <w:sz w:val="24"/>
          <w:szCs w:val="24"/>
        </w:rPr>
      </w:r>
    </w:p>
    <w:p>
      <w:pPr>
        <w:pStyle w:val="898"/>
        <w:jc w:val="both"/>
        <w:rPr>
          <w:color w:val="000000"/>
        </w:rPr>
      </w:pPr>
      <w:r>
        <w:rPr>
          <w:color w:val="000000"/>
        </w:rPr>
        <w:tab/>
      </w:r>
      <w:r>
        <w:rPr>
          <w:color w:val="000000"/>
        </w:rPr>
        <w:t xml:space="preserve">6.6. </w:t>
      </w:r>
      <w:r>
        <w:rPr>
          <w:color w:val="000000"/>
        </w:rPr>
        <w:t xml:space="preserve">Заказчик в течение 5 (пяти) рабочих дней, следующих за днем поступления </w:t>
      </w:r>
      <w:r>
        <w:rPr>
          <w:color w:val="000000"/>
        </w:rPr>
        <w:t xml:space="preserve">т</w:t>
      </w:r>
      <w:r>
        <w:rPr>
          <w:color w:val="000000"/>
        </w:rPr>
        <w:t xml:space="preserve">овара и документов</w:t>
      </w:r>
      <w:r>
        <w:rPr>
          <w:color w:val="000000"/>
        </w:rPr>
        <w:t xml:space="preserve"> о приемке (за исключением случая создания приемочной комиссии) осуществляет одно из следующих действий:</w:t>
      </w:r>
      <w:r>
        <w:rPr>
          <w:color w:val="000000"/>
        </w:rPr>
      </w:r>
      <w:r>
        <w:rPr>
          <w:color w:val="000000"/>
        </w:rPr>
      </w:r>
    </w:p>
    <w:p>
      <w:pPr>
        <w:pStyle w:val="898"/>
        <w:ind w:firstLine="708"/>
        <w:jc w:val="both"/>
        <w:rPr>
          <w:color w:val="000000"/>
        </w:rPr>
      </w:pPr>
      <w:r>
        <w:rPr>
          <w:color w:val="000000"/>
        </w:rPr>
        <w:t xml:space="preserve">- подписывает документ</w:t>
      </w:r>
      <w:r>
        <w:rPr>
          <w:color w:val="000000"/>
        </w:rPr>
        <w:t xml:space="preserve">ы</w:t>
      </w:r>
      <w:r>
        <w:rPr>
          <w:color w:val="000000"/>
        </w:rPr>
        <w:t xml:space="preserve"> о приемке;</w:t>
      </w:r>
      <w:r>
        <w:rPr>
          <w:color w:val="000000"/>
        </w:rPr>
      </w:r>
      <w:r>
        <w:rPr>
          <w:color w:val="000000"/>
        </w:rPr>
      </w:r>
    </w:p>
    <w:p>
      <w:pPr>
        <w:pStyle w:val="898"/>
        <w:ind w:firstLine="708"/>
        <w:jc w:val="both"/>
        <w:rPr>
          <w:color w:val="000000"/>
        </w:rPr>
      </w:pPr>
      <w:r>
        <w:rPr>
          <w:color w:val="000000"/>
        </w:rPr>
        <w:t xml:space="preserve">- формирует </w:t>
      </w:r>
      <w:r>
        <w:rPr>
          <w:color w:val="000000"/>
        </w:rPr>
        <w:t xml:space="preserve">и </w:t>
      </w:r>
      <w:r>
        <w:rPr>
          <w:color w:val="000000"/>
        </w:rPr>
        <w:t xml:space="preserve">подписывает мотивированный </w:t>
      </w:r>
      <w:r>
        <w:rPr>
          <w:color w:val="000000"/>
        </w:rPr>
        <w:t xml:space="preserve">отказ от подписания документов</w:t>
      </w:r>
      <w:r>
        <w:rPr>
          <w:color w:val="000000"/>
        </w:rPr>
        <w:t xml:space="preserve"> о приемке с указанием причин такого отказа и сроки их устранения. </w:t>
      </w:r>
      <w:r>
        <w:rPr>
          <w:color w:val="000000"/>
        </w:rPr>
      </w:r>
      <w:r>
        <w:rPr>
          <w:color w:val="000000"/>
        </w:rPr>
      </w:r>
    </w:p>
    <w:p>
      <w:pPr>
        <w:pStyle w:val="898"/>
        <w:ind w:firstLine="708"/>
        <w:jc w:val="both"/>
        <w:rPr>
          <w:color w:val="000000"/>
        </w:rPr>
      </w:pPr>
      <w:r>
        <w:rPr>
          <w:color w:val="000000"/>
        </w:rPr>
        <w:t xml:space="preserve">В случае создания приемочной комиссии не позднее 20 (двадцати) рабочих дней, следующих за днем поступления Заказчику </w:t>
      </w:r>
      <w:r>
        <w:rPr>
          <w:color w:val="000000"/>
        </w:rPr>
        <w:t xml:space="preserve">т</w:t>
      </w:r>
      <w:r>
        <w:rPr>
          <w:color w:val="000000"/>
        </w:rPr>
        <w:t xml:space="preserve">овара и документов</w:t>
      </w:r>
      <w:r>
        <w:rPr>
          <w:color w:val="000000"/>
        </w:rPr>
        <w:t xml:space="preserve"> о приемк</w:t>
      </w:r>
      <w:r>
        <w:rPr>
          <w:color w:val="000000"/>
        </w:rPr>
        <w:t xml:space="preserve">е, ч</w:t>
      </w:r>
      <w:r>
        <w:rPr>
          <w:color w:val="000000"/>
        </w:rPr>
        <w:t xml:space="preserve">лены приемочной комиссии подписывают </w:t>
      </w:r>
      <w:r>
        <w:rPr>
          <w:color w:val="000000"/>
        </w:rPr>
        <w:t xml:space="preserve">поступившие</w:t>
      </w:r>
      <w:r>
        <w:rPr>
          <w:color w:val="000000"/>
        </w:rPr>
        <w:t xml:space="preserve"> документ</w:t>
      </w:r>
      <w:r>
        <w:rPr>
          <w:color w:val="000000"/>
        </w:rPr>
        <w:t xml:space="preserve">ы о приемке или формируют и подписывают </w:t>
      </w:r>
      <w:r>
        <w:rPr>
          <w:color w:val="000000"/>
        </w:rPr>
        <w:t xml:space="preserve">мотивированн</w:t>
      </w:r>
      <w:r>
        <w:rPr>
          <w:color w:val="000000"/>
        </w:rPr>
        <w:t xml:space="preserve">ый отказ от подписания документов</w:t>
      </w:r>
      <w:r>
        <w:rPr>
          <w:color w:val="000000"/>
        </w:rPr>
        <w:t xml:space="preserve"> о приемке с указанием причин такого отказа. </w:t>
      </w:r>
      <w:r>
        <w:rPr>
          <w:color w:val="000000"/>
        </w:rPr>
        <w:t xml:space="preserve">Заказчик имеет право</w:t>
      </w:r>
      <w:r>
        <w:rPr>
          <w:color w:val="000000"/>
        </w:rPr>
        <w:t xml:space="preserve"> частично принять поставленный т</w:t>
      </w:r>
      <w:r>
        <w:rPr>
          <w:color w:val="000000"/>
        </w:rPr>
        <w:t xml:space="preserve">овар с отражением информации о </w:t>
      </w:r>
      <w:r>
        <w:rPr>
          <w:color w:val="000000"/>
        </w:rPr>
        <w:t xml:space="preserve">фактически принятом количестве т</w:t>
      </w:r>
      <w:r>
        <w:rPr>
          <w:color w:val="000000"/>
        </w:rPr>
        <w:t xml:space="preserve">овара в документ</w:t>
      </w:r>
      <w:r>
        <w:rPr>
          <w:color w:val="000000"/>
        </w:rPr>
        <w:t xml:space="preserve">ах</w:t>
      </w:r>
      <w:r>
        <w:rPr>
          <w:color w:val="000000"/>
        </w:rPr>
        <w:t xml:space="preserve"> о приемке.</w:t>
      </w:r>
      <w:r>
        <w:rPr>
          <w:color w:val="000000"/>
        </w:rPr>
      </w:r>
      <w:r>
        <w:rPr>
          <w:color w:val="000000"/>
        </w:rPr>
      </w:r>
    </w:p>
    <w:p>
      <w:pPr>
        <w:pStyle w:val="898"/>
        <w:ind w:firstLine="708"/>
        <w:jc w:val="both"/>
        <w:rPr>
          <w:color w:val="000000"/>
        </w:rPr>
      </w:pPr>
      <w:r>
        <w:rPr>
          <w:color w:val="000000"/>
        </w:rPr>
        <w:t xml:space="preserve">6.7. </w:t>
      </w:r>
      <w:r>
        <w:rPr>
          <w:color w:val="000000"/>
        </w:rPr>
        <w:t xml:space="preserve">После устранения недостатков, послуживших основа</w:t>
      </w:r>
      <w:r>
        <w:rPr>
          <w:color w:val="000000"/>
        </w:rPr>
        <w:t xml:space="preserve">нием для не подписания документов</w:t>
      </w:r>
      <w:r>
        <w:rPr>
          <w:color w:val="000000"/>
        </w:rPr>
        <w:t xml:space="preserve"> о приемке, Поставщик и Заказчик подписывают документ</w:t>
      </w:r>
      <w:r>
        <w:rPr>
          <w:color w:val="000000"/>
        </w:rPr>
        <w:t xml:space="preserve">ы</w:t>
      </w:r>
      <w:r>
        <w:rPr>
          <w:color w:val="000000"/>
        </w:rPr>
        <w:t xml:space="preserve"> о приемке в порядке и ср</w:t>
      </w:r>
      <w:r>
        <w:rPr>
          <w:color w:val="000000"/>
        </w:rPr>
        <w:t xml:space="preserve">оки, предусмотренн</w:t>
      </w:r>
      <w:r>
        <w:rPr>
          <w:color w:val="000000"/>
        </w:rPr>
        <w:t xml:space="preserve">ые пунктом 6.5</w:t>
      </w:r>
      <w:r>
        <w:rPr>
          <w:color w:val="000000"/>
        </w:rPr>
        <w:t xml:space="preserve"> к</w:t>
      </w:r>
      <w:r>
        <w:rPr>
          <w:color w:val="000000"/>
        </w:rPr>
        <w:t xml:space="preserve">онтракта.</w:t>
      </w:r>
      <w:r>
        <w:rPr>
          <w:color w:val="000000"/>
        </w:rPr>
      </w:r>
      <w:r>
        <w:rPr>
          <w:color w:val="000000"/>
        </w:rPr>
      </w:r>
    </w:p>
    <w:p>
      <w:pPr>
        <w:pStyle w:val="898"/>
        <w:ind w:firstLine="708"/>
        <w:jc w:val="both"/>
        <w:rPr>
          <w:color w:val="000000"/>
        </w:rPr>
      </w:pPr>
      <w:r>
        <w:rPr>
          <w:color w:val="000000"/>
        </w:rPr>
        <w:t xml:space="preserve">6.8</w:t>
      </w:r>
      <w:r>
        <w:rPr>
          <w:color w:val="000000"/>
        </w:rPr>
        <w:t xml:space="preserve">. Со дня подписания документов</w:t>
      </w:r>
      <w:r>
        <w:rPr>
          <w:color w:val="000000"/>
        </w:rPr>
        <w:t xml:space="preserve"> о приемке лица, имеющего право действовать от имени Заказчика, риск случайной </w:t>
      </w:r>
      <w:r>
        <w:rPr>
          <w:color w:val="000000"/>
        </w:rPr>
        <w:t xml:space="preserve">гибели, утраты или повреждения т</w:t>
      </w:r>
      <w:r>
        <w:rPr>
          <w:color w:val="000000"/>
        </w:rPr>
        <w:t xml:space="preserve">овара переходит к Заказчику.</w:t>
      </w:r>
      <w:r>
        <w:rPr>
          <w:color w:val="000000"/>
        </w:rPr>
      </w:r>
      <w:r>
        <w:rPr>
          <w:color w:val="000000"/>
        </w:rPr>
      </w:r>
    </w:p>
    <w:p>
      <w:pPr>
        <w:pStyle w:val="898"/>
        <w:ind w:firstLine="708"/>
        <w:jc w:val="both"/>
        <w:rPr>
          <w:color w:val="000000"/>
          <w:highlight w:val="yellow"/>
        </w:rPr>
      </w:pPr>
      <w:r>
        <w:rPr>
          <w:color w:val="000000"/>
        </w:rPr>
        <w:t xml:space="preserve">6.9</w:t>
      </w:r>
      <w:r>
        <w:rPr>
          <w:color w:val="000000"/>
        </w:rPr>
        <w:t xml:space="preserve">.</w:t>
      </w:r>
      <w:r>
        <w:t xml:space="preserve"> </w:t>
      </w:r>
      <w:r>
        <w:rPr>
          <w:color w:val="000000"/>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r>
        <w:rPr>
          <w:color w:val="000000"/>
        </w:rPr>
        <w:t xml:space="preserve"> </w:t>
      </w:r>
      <w:r>
        <w:rPr>
          <w:color w:val="000000"/>
        </w:rPr>
        <w:t xml:space="preserve"> </w:t>
      </w:r>
      <w:r>
        <w:rPr>
          <w:color w:val="000000"/>
          <w:highlight w:val="yellow"/>
        </w:rPr>
      </w:r>
      <w:r>
        <w:rPr>
          <w:color w:val="000000"/>
          <w:highlight w:val="yellow"/>
        </w:rPr>
      </w:r>
    </w:p>
    <w:p>
      <w:pPr>
        <w:pStyle w:val="898"/>
        <w:jc w:val="both"/>
        <w:rPr>
          <w:color w:val="000000"/>
        </w:rPr>
      </w:pPr>
      <w:r>
        <w:rPr>
          <w:color w:val="000000"/>
        </w:rPr>
        <w:tab/>
      </w:r>
      <w:r>
        <w:rPr>
          <w:color w:val="000000"/>
        </w:rPr>
        <w:t xml:space="preserve">6.10</w:t>
      </w:r>
      <w:r>
        <w:rPr>
          <w:color w:val="000000"/>
        </w:rPr>
        <w:t xml:space="preserve">. Риск случайной гибели </w:t>
      </w:r>
      <w:r>
        <w:rPr>
          <w:color w:val="000000"/>
        </w:rPr>
        <w:t xml:space="preserve">или случайного повреждения т</w:t>
      </w:r>
      <w:r>
        <w:rPr>
          <w:color w:val="000000"/>
        </w:rPr>
        <w:t xml:space="preserve">овара переходит к Заказчику с мо</w:t>
      </w:r>
      <w:r>
        <w:rPr>
          <w:color w:val="000000"/>
        </w:rPr>
        <w:t xml:space="preserve">мента, когда Поставщик передал т</w:t>
      </w:r>
      <w:r>
        <w:rPr>
          <w:color w:val="000000"/>
        </w:rPr>
        <w:t xml:space="preserve">овар Заказчику в порядке, предусмотре</w:t>
      </w:r>
      <w:r>
        <w:rPr>
          <w:color w:val="000000"/>
        </w:rPr>
        <w:t xml:space="preserve">нном к</w:t>
      </w:r>
      <w:r>
        <w:rPr>
          <w:color w:val="000000"/>
        </w:rPr>
        <w:t xml:space="preserve">онтрактом.</w:t>
      </w:r>
      <w:r>
        <w:rPr>
          <w:color w:val="000000"/>
        </w:rPr>
      </w:r>
      <w:r>
        <w:rPr>
          <w:color w:val="000000"/>
        </w:rPr>
      </w:r>
    </w:p>
    <w:p>
      <w:pPr>
        <w:pStyle w:val="898"/>
        <w:ind w:firstLine="708"/>
        <w:jc w:val="both"/>
        <w:rPr>
          <w:color w:val="000000"/>
        </w:rPr>
      </w:pPr>
      <w:r>
        <w:rPr>
          <w:color w:val="000000"/>
        </w:rPr>
        <w:t xml:space="preserve">6.11</w:t>
      </w:r>
      <w:r>
        <w:rPr>
          <w:color w:val="000000"/>
        </w:rPr>
        <w:t xml:space="preserve">. Право собственности на т</w:t>
      </w:r>
      <w:r>
        <w:rPr>
          <w:color w:val="000000"/>
        </w:rPr>
        <w:t xml:space="preserve">овар по к</w:t>
      </w:r>
      <w:r>
        <w:rPr>
          <w:color w:val="000000"/>
        </w:rPr>
        <w:t xml:space="preserve">онтракту возникает у Заказчика в момент подписания Сторонами </w:t>
      </w:r>
      <w:r>
        <w:rPr>
          <w:color w:val="000000"/>
        </w:rPr>
        <w:t xml:space="preserve">документов</w:t>
      </w:r>
      <w:r>
        <w:rPr>
          <w:color w:val="000000"/>
        </w:rPr>
        <w:t xml:space="preserve"> о приемке.</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898"/>
        <w:jc w:val="both"/>
        <w:rPr>
          <w:b/>
          <w:color w:val="000000"/>
        </w:rPr>
      </w:pPr>
      <w:r>
        <w:rPr>
          <w:b/>
          <w:color w:val="000000"/>
        </w:rPr>
      </w:r>
      <w:r>
        <w:rPr>
          <w:b/>
          <w:color w:val="000000"/>
        </w:rPr>
      </w:r>
      <w:r>
        <w:rPr>
          <w:b/>
          <w:color w:val="000000"/>
        </w:rPr>
      </w:r>
    </w:p>
    <w:p>
      <w:pPr>
        <w:pStyle w:val="898"/>
        <w:jc w:val="center"/>
        <w:rPr>
          <w:color w:val="000000"/>
        </w:rPr>
      </w:pPr>
      <w:r>
        <w:rPr>
          <w:color w:val="000000"/>
        </w:rPr>
        <w:t xml:space="preserve">7. ПРАВА И ОБЯЗАННОСТИ СТОРОН</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898"/>
        <w:jc w:val="both"/>
        <w:rPr>
          <w:color w:val="000000"/>
        </w:rPr>
      </w:pPr>
      <w:r>
        <w:rPr>
          <w:color w:val="000000"/>
        </w:rPr>
        <w:tab/>
      </w:r>
      <w:r>
        <w:rPr>
          <w:color w:val="000000"/>
        </w:rPr>
        <w:t xml:space="preserve">7.1. Обязанности Поставщика:</w:t>
      </w:r>
      <w:r>
        <w:rPr>
          <w:color w:val="000000"/>
        </w:rPr>
      </w:r>
      <w:r>
        <w:rPr>
          <w:color w:val="000000"/>
        </w:rPr>
      </w:r>
    </w:p>
    <w:p>
      <w:pPr>
        <w:pStyle w:val="898"/>
        <w:jc w:val="both"/>
        <w:rPr>
          <w:color w:val="000000"/>
        </w:rPr>
      </w:pPr>
      <w:r>
        <w:rPr>
          <w:color w:val="000000"/>
        </w:rPr>
        <w:tab/>
      </w:r>
      <w:r>
        <w:rPr>
          <w:color w:val="000000"/>
        </w:rPr>
        <w:t xml:space="preserve">7.1.1. Уведомить Зак</w:t>
      </w:r>
      <w:r>
        <w:rPr>
          <w:color w:val="000000"/>
        </w:rPr>
        <w:t xml:space="preserve">азчика о готовности к передаче т</w:t>
      </w:r>
      <w:r>
        <w:rPr>
          <w:color w:val="000000"/>
        </w:rPr>
        <w:t xml:space="preserve">овара не позднее, чем за </w:t>
      </w:r>
      <w:r>
        <w:rPr>
          <w:color w:val="000000"/>
        </w:rPr>
        <w:t xml:space="preserve">5</w:t>
      </w:r>
      <w:r>
        <w:rPr>
          <w:color w:val="000000"/>
        </w:rPr>
        <w:t xml:space="preserve"> (</w:t>
      </w:r>
      <w:r>
        <w:rPr>
          <w:color w:val="000000"/>
        </w:rPr>
        <w:t xml:space="preserve">пять</w:t>
      </w:r>
      <w:r>
        <w:rPr>
          <w:color w:val="000000"/>
        </w:rPr>
        <w:t xml:space="preserve">) календарных дней до момента его доставки к месту поставки.</w:t>
      </w:r>
      <w:r>
        <w:rPr>
          <w:color w:val="000000"/>
        </w:rPr>
      </w:r>
      <w:r>
        <w:rPr>
          <w:color w:val="000000"/>
        </w:rPr>
      </w:r>
    </w:p>
    <w:p>
      <w:pPr>
        <w:pStyle w:val="898"/>
        <w:jc w:val="both"/>
        <w:rPr>
          <w:color w:val="000000"/>
        </w:rPr>
      </w:pPr>
      <w:r>
        <w:rPr>
          <w:color w:val="000000"/>
        </w:rPr>
        <w:tab/>
        <w:t xml:space="preserve">7.1.2. Поставить товар в соотв</w:t>
      </w:r>
      <w:r>
        <w:rPr>
          <w:color w:val="000000"/>
        </w:rPr>
        <w:t xml:space="preserve">етствии с условиями настоящего к</w:t>
      </w:r>
      <w:r>
        <w:rPr>
          <w:color w:val="000000"/>
        </w:rPr>
        <w:t xml:space="preserve">онтракта.</w:t>
      </w:r>
      <w:r>
        <w:rPr>
          <w:color w:val="000000"/>
        </w:rPr>
      </w:r>
      <w:r>
        <w:rPr>
          <w:color w:val="000000"/>
        </w:rPr>
      </w:r>
    </w:p>
    <w:p>
      <w:pPr>
        <w:pStyle w:val="898"/>
        <w:jc w:val="both"/>
        <w:rPr>
          <w:color w:val="000000"/>
        </w:rPr>
      </w:pPr>
      <w:r>
        <w:rPr>
          <w:color w:val="000000"/>
        </w:rPr>
        <w:tab/>
        <w:t xml:space="preserve">7.1.3. Передать Заказчику все необходимые документы на товар.</w:t>
      </w:r>
      <w:r>
        <w:rPr>
          <w:color w:val="000000"/>
        </w:rPr>
      </w:r>
      <w:r>
        <w:rPr>
          <w:color w:val="000000"/>
        </w:rPr>
      </w:r>
    </w:p>
    <w:p>
      <w:pPr>
        <w:pStyle w:val="906"/>
        <w:ind w:left="0"/>
        <w:spacing w:after="0" w:line="240" w:lineRule="auto"/>
        <w:rPr>
          <w:color w:val="000000"/>
        </w:rPr>
      </w:pPr>
      <w:r>
        <w:rPr>
          <w:color w:val="000000"/>
        </w:rPr>
        <w:tab/>
        <w:t xml:space="preserve">7.1.4. Обеспечить качество поставленного товара в соответствии с требованиями нормативно-технической документации.</w:t>
      </w:r>
      <w:r>
        <w:rPr>
          <w:color w:val="000000"/>
        </w:rPr>
      </w:r>
      <w:r>
        <w:rPr>
          <w:color w:val="000000"/>
        </w:rPr>
      </w:r>
    </w:p>
    <w:p>
      <w:pPr>
        <w:pStyle w:val="898"/>
        <w:jc w:val="both"/>
        <w:rPr>
          <w:color w:val="000000"/>
        </w:rPr>
      </w:pPr>
      <w:r>
        <w:rPr>
          <w:color w:val="000000"/>
        </w:rPr>
        <w:tab/>
        <w:t xml:space="preserve">7.1.5. В течение </w:t>
      </w:r>
      <w:r>
        <w:rPr>
          <w:color w:val="000000"/>
        </w:rPr>
        <w:t xml:space="preserve">10</w:t>
      </w:r>
      <w:r>
        <w:rPr>
          <w:color w:val="000000"/>
        </w:rPr>
        <w:t xml:space="preserve"> </w:t>
      </w:r>
      <w:r>
        <w:rPr>
          <w:color w:val="000000"/>
        </w:rPr>
        <w:t xml:space="preserve">(</w:t>
      </w:r>
      <w:r>
        <w:rPr>
          <w:color w:val="000000"/>
        </w:rPr>
        <w:t xml:space="preserve">десяти</w:t>
      </w:r>
      <w:r>
        <w:rPr>
          <w:color w:val="000000"/>
        </w:rPr>
        <w:t xml:space="preserve">) </w:t>
      </w:r>
      <w:r>
        <w:rPr>
          <w:color w:val="000000"/>
        </w:rPr>
        <w:t xml:space="preserve">рабочих дней с даты предъявления требования Заказчиком заменить товар ненадлежащего качества.</w:t>
      </w:r>
      <w:r>
        <w:rPr>
          <w:color w:val="000000"/>
        </w:rPr>
      </w:r>
      <w:r>
        <w:rPr>
          <w:color w:val="000000"/>
        </w:rPr>
      </w:r>
    </w:p>
    <w:p>
      <w:pPr>
        <w:pStyle w:val="898"/>
        <w:jc w:val="both"/>
        <w:rPr>
          <w:color w:val="000000"/>
        </w:rPr>
      </w:pPr>
      <w:r>
        <w:rPr>
          <w:color w:val="000000"/>
        </w:rPr>
        <w:tab/>
      </w:r>
      <w:r>
        <w:rPr>
          <w:color w:val="000000"/>
        </w:rPr>
        <w:t xml:space="preserve">7.1.6. Своевременно предоставлять достоверную информацию о ходе исполнения своих обязательств, в том числе о сложностях, воз</w:t>
      </w:r>
      <w:r>
        <w:rPr>
          <w:color w:val="000000"/>
        </w:rPr>
        <w:t xml:space="preserve">никающих при исполнении к</w:t>
      </w:r>
      <w:r>
        <w:rPr>
          <w:color w:val="000000"/>
        </w:rPr>
        <w:t xml:space="preserve">онтракта, а также</w:t>
      </w:r>
      <w:r>
        <w:rPr>
          <w:color w:val="000000"/>
        </w:rPr>
        <w:t xml:space="preserve">,</w:t>
      </w:r>
      <w:r>
        <w:rPr>
          <w:color w:val="000000"/>
        </w:rPr>
        <w:t xml:space="preserve"> к установленному настоящим к</w:t>
      </w:r>
      <w:r>
        <w:rPr>
          <w:color w:val="000000"/>
        </w:rPr>
        <w:t xml:space="preserve">онтрактом сроку</w:t>
      </w:r>
      <w:r>
        <w:rPr>
          <w:color w:val="000000"/>
        </w:rPr>
        <w:t xml:space="preserve">,</w:t>
      </w:r>
      <w:r>
        <w:rPr>
          <w:color w:val="000000"/>
        </w:rPr>
        <w:t xml:space="preserve"> обязан предоставить Заказчику результаты поставки товара.</w:t>
      </w:r>
      <w:r>
        <w:rPr>
          <w:color w:val="000000"/>
        </w:rPr>
      </w:r>
      <w:r>
        <w:rPr>
          <w:color w:val="000000"/>
        </w:rPr>
      </w:r>
    </w:p>
    <w:p>
      <w:pPr>
        <w:pStyle w:val="898"/>
        <w:jc w:val="both"/>
        <w:rPr>
          <w:color w:val="000000"/>
        </w:rPr>
      </w:pPr>
      <w:r>
        <w:rPr>
          <w:color w:val="000000"/>
        </w:rPr>
        <w:tab/>
      </w:r>
      <w:r>
        <w:rPr>
          <w:color w:val="000000"/>
        </w:rPr>
        <w:t xml:space="preserve">7.1.7. Своими силами и за свой счет в течение гарантийного срока </w:t>
      </w:r>
      <w:r>
        <w:rPr>
          <w:color w:val="000000"/>
        </w:rPr>
        <w:t xml:space="preserve">устранить недостатки т</w:t>
      </w:r>
      <w:r>
        <w:rPr>
          <w:color w:val="000000"/>
        </w:rPr>
        <w:t xml:space="preserve">овара. Исключение составляют недост</w:t>
      </w:r>
      <w:r>
        <w:rPr>
          <w:color w:val="000000"/>
        </w:rPr>
        <w:t xml:space="preserve">атки, возникшие после передачи т</w:t>
      </w:r>
      <w:r>
        <w:rPr>
          <w:color w:val="000000"/>
        </w:rPr>
        <w:t xml:space="preserve">овара - по вине Заказчика, в результате действий третьих лиц или непреодолимой силы.</w:t>
      </w:r>
      <w:r>
        <w:rPr>
          <w:color w:val="000000"/>
        </w:rPr>
      </w:r>
      <w:r>
        <w:rPr>
          <w:color w:val="000000"/>
        </w:rPr>
      </w:r>
    </w:p>
    <w:p>
      <w:pPr>
        <w:pStyle w:val="898"/>
        <w:jc w:val="both"/>
        <w:widowControl w:val="off"/>
        <w:rPr>
          <w:color w:val="000000"/>
        </w:rPr>
      </w:pPr>
      <w:r>
        <w:rPr>
          <w:color w:val="000000"/>
        </w:rPr>
        <w:tab/>
      </w:r>
      <w:r>
        <w:rPr>
          <w:color w:val="000000"/>
        </w:rPr>
        <w:t xml:space="preserve">7.1.8. Поставить т</w:t>
      </w:r>
      <w:r>
        <w:rPr>
          <w:color w:val="000000"/>
        </w:rPr>
        <w:t xml:space="preserve">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r>
        <w:rPr>
          <w:color w:val="000000"/>
        </w:rPr>
      </w:r>
      <w:r>
        <w:rPr>
          <w:color w:val="000000"/>
        </w:rPr>
      </w:r>
    </w:p>
    <w:p>
      <w:pPr>
        <w:pStyle w:val="898"/>
        <w:jc w:val="both"/>
        <w:widowControl w:val="off"/>
        <w:rPr>
          <w:color w:val="000000"/>
        </w:rPr>
      </w:pPr>
      <w:r>
        <w:rPr>
          <w:color w:val="000000"/>
        </w:rPr>
        <w:tab/>
        <w:t xml:space="preserve">7</w:t>
      </w:r>
      <w:r>
        <w:rPr>
          <w:color w:val="000000"/>
        </w:rPr>
        <w:t xml:space="preserve">.1.9</w:t>
      </w:r>
      <w:r>
        <w:rPr>
          <w:color w:val="000000"/>
        </w:rPr>
        <w:t xml:space="preserve">. Соответствовать требованиям, установленным в части 1, 1.1</w:t>
      </w:r>
      <w:r>
        <w:rPr>
          <w:color w:val="000000"/>
        </w:rPr>
        <w:t xml:space="preserve"> </w:t>
      </w:r>
      <w:r>
        <w:rPr>
          <w:color w:val="000000"/>
        </w:rPr>
        <w:t xml:space="preserve">статьи 31 Федерального закона № 44-ФЗ.</w:t>
      </w:r>
      <w:r>
        <w:rPr>
          <w:color w:val="000000"/>
        </w:rPr>
      </w:r>
      <w:r>
        <w:rPr>
          <w:color w:val="000000"/>
        </w:rPr>
      </w:r>
    </w:p>
    <w:p>
      <w:pPr>
        <w:pStyle w:val="898"/>
        <w:jc w:val="both"/>
        <w:shd w:val="clear" w:color="auto" w:fill="ffffff"/>
        <w:widowControl w:val="off"/>
        <w:rPr>
          <w:color w:val="000000"/>
        </w:rPr>
      </w:pPr>
      <w:r>
        <w:rPr>
          <w:color w:val="000000"/>
        </w:rPr>
        <w:tab/>
      </w:r>
      <w:r>
        <w:rPr>
          <w:color w:val="000000"/>
        </w:rPr>
        <w:t xml:space="preserve">7.2. Поставщик по настоящему к</w:t>
      </w:r>
      <w:r>
        <w:rPr>
          <w:color w:val="000000"/>
        </w:rPr>
        <w:t xml:space="preserve">онтракту вправе:</w:t>
      </w:r>
      <w:r>
        <w:rPr>
          <w:color w:val="000000"/>
        </w:rPr>
      </w:r>
      <w:r>
        <w:rPr>
          <w:color w:val="000000"/>
        </w:rPr>
      </w:r>
    </w:p>
    <w:p>
      <w:pPr>
        <w:pStyle w:val="898"/>
        <w:jc w:val="both"/>
        <w:shd w:val="clear" w:color="auto" w:fill="ffffff"/>
        <w:widowControl w:val="off"/>
        <w:rPr>
          <w:color w:val="000000"/>
        </w:rPr>
      </w:pPr>
      <w:r>
        <w:rPr>
          <w:color w:val="000000"/>
        </w:rPr>
        <w:tab/>
      </w:r>
      <w:r>
        <w:rPr>
          <w:color w:val="000000"/>
        </w:rPr>
        <w:t xml:space="preserve">7.2.1. </w:t>
      </w:r>
      <w:r>
        <w:rPr>
          <w:color w:val="000000"/>
        </w:rPr>
        <w:t xml:space="preserve">Т</w:t>
      </w:r>
      <w:r>
        <w:rPr>
          <w:color w:val="000000"/>
        </w:rPr>
        <w:t xml:space="preserve">ребовать от Заказчика </w:t>
      </w:r>
      <w:r>
        <w:rPr>
          <w:color w:val="000000"/>
        </w:rPr>
        <w:t xml:space="preserve">приемки поставленного т</w:t>
      </w:r>
      <w:r>
        <w:rPr>
          <w:color w:val="000000"/>
        </w:rPr>
        <w:t xml:space="preserve">овара в соответствии с условиями, предусмотренными контрактом</w:t>
      </w:r>
      <w:r>
        <w:rPr>
          <w:color w:val="000000"/>
        </w:rPr>
        <w:t xml:space="preserve">.</w:t>
      </w:r>
      <w:r>
        <w:rPr>
          <w:color w:val="000000"/>
        </w:rPr>
      </w:r>
      <w:r>
        <w:rPr>
          <w:color w:val="000000"/>
        </w:rPr>
      </w:r>
    </w:p>
    <w:p>
      <w:pPr>
        <w:pStyle w:val="898"/>
        <w:jc w:val="both"/>
        <w:shd w:val="clear" w:color="auto" w:fill="ffffff"/>
        <w:widowControl w:val="off"/>
        <w:rPr>
          <w:color w:val="000000"/>
        </w:rPr>
      </w:pPr>
      <w:r>
        <w:rPr>
          <w:color w:val="000000"/>
        </w:rPr>
        <w:tab/>
        <w:t xml:space="preserve">7.2.2. Требовать своевременной оплаты </w:t>
      </w:r>
      <w:r>
        <w:rPr>
          <w:color w:val="000000"/>
        </w:rPr>
        <w:t xml:space="preserve">принятого</w:t>
      </w:r>
      <w:r>
        <w:rPr>
          <w:color w:val="000000"/>
        </w:rPr>
        <w:t xml:space="preserve"> Заказчиком т</w:t>
      </w:r>
      <w:r>
        <w:rPr>
          <w:color w:val="000000"/>
        </w:rPr>
        <w:t xml:space="preserve">овара.</w:t>
      </w:r>
      <w:r>
        <w:rPr>
          <w:color w:val="000000"/>
        </w:rPr>
      </w:r>
      <w:r>
        <w:rPr>
          <w:color w:val="000000"/>
        </w:rPr>
      </w:r>
    </w:p>
    <w:p>
      <w:pPr>
        <w:pStyle w:val="898"/>
        <w:jc w:val="both"/>
        <w:rPr>
          <w:color w:val="000000"/>
        </w:rPr>
      </w:pPr>
      <w:r>
        <w:rPr>
          <w:color w:val="000000"/>
        </w:rPr>
        <w:tab/>
      </w:r>
      <w:r>
        <w:rPr>
          <w:color w:val="000000"/>
        </w:rPr>
        <w:t xml:space="preserve">7.3. Обязанности Заказчика:</w:t>
      </w:r>
      <w:r>
        <w:rPr>
          <w:color w:val="000000"/>
        </w:rPr>
      </w:r>
      <w:r>
        <w:rPr>
          <w:color w:val="000000"/>
        </w:rPr>
      </w:r>
    </w:p>
    <w:p>
      <w:pPr>
        <w:pStyle w:val="898"/>
        <w:jc w:val="both"/>
        <w:rPr>
          <w:rFonts w:eastAsia="MS Mincho"/>
          <w:color w:val="000000"/>
        </w:rPr>
      </w:pPr>
      <w:r>
        <w:rPr>
          <w:rFonts w:eastAsia="MS Mincho"/>
          <w:color w:val="000000"/>
        </w:rPr>
        <w:tab/>
      </w:r>
      <w:r>
        <w:rPr>
          <w:rFonts w:eastAsia="MS Mincho"/>
          <w:color w:val="000000"/>
        </w:rPr>
        <w:t xml:space="preserve">7.3.1. Осуществить в присутствии уполномоченного представителя Поставщика приемку товара </w:t>
      </w:r>
      <w:r>
        <w:rPr>
          <w:rFonts w:eastAsia="MS Mincho"/>
          <w:color w:val="000000"/>
        </w:rPr>
        <w:t xml:space="preserve">в соответствии со Спецификацией</w:t>
      </w:r>
      <w:r>
        <w:rPr>
          <w:rFonts w:eastAsia="MS Mincho"/>
          <w:color w:val="000000"/>
        </w:rPr>
        <w:t xml:space="preserve"> (</w:t>
      </w:r>
      <w:r>
        <w:rPr>
          <w:color w:val="000000"/>
        </w:rPr>
        <w:t xml:space="preserve">П</w:t>
      </w:r>
      <w:r>
        <w:rPr>
          <w:color w:val="000000"/>
        </w:rPr>
        <w:t xml:space="preserve">риложение </w:t>
      </w:r>
      <w:r>
        <w:rPr>
          <w:color w:val="000000"/>
        </w:rPr>
        <w:t xml:space="preserve">№ </w:t>
      </w:r>
      <w:r>
        <w:rPr>
          <w:color w:val="000000"/>
        </w:rPr>
        <w:t xml:space="preserve">1</w:t>
      </w:r>
      <w:r>
        <w:rPr>
          <w:rFonts w:eastAsia="MS Mincho"/>
          <w:color w:val="000000"/>
        </w:rPr>
        <w:t xml:space="preserve">), действующей нормативной документацией, а также соответствующей заявке Заказчика.</w:t>
      </w:r>
      <w:r>
        <w:rPr>
          <w:rFonts w:eastAsia="MS Mincho"/>
          <w:color w:val="000000"/>
        </w:rPr>
      </w:r>
      <w:r>
        <w:rPr>
          <w:rFonts w:eastAsia="MS Mincho"/>
          <w:color w:val="000000"/>
        </w:rPr>
      </w:r>
    </w:p>
    <w:p>
      <w:pPr>
        <w:pStyle w:val="898"/>
        <w:ind w:firstLine="708"/>
        <w:jc w:val="both"/>
        <w:rPr>
          <w:color w:val="000000"/>
        </w:rPr>
      </w:pPr>
      <w:r>
        <w:rPr>
          <w:color w:val="000000"/>
        </w:rPr>
        <w:t xml:space="preserve">7.3.2. Обеспечить проезд (доступ) транспортного средства Поставщика на территорию, указанную как место поставки для проведения разгрузочных работ.</w:t>
      </w:r>
      <w:r>
        <w:rPr>
          <w:color w:val="000000"/>
        </w:rPr>
      </w:r>
      <w:r>
        <w:rPr>
          <w:color w:val="000000"/>
        </w:rPr>
      </w:r>
    </w:p>
    <w:p>
      <w:pPr>
        <w:pStyle w:val="898"/>
        <w:jc w:val="both"/>
        <w:rPr>
          <w:color w:val="000000"/>
        </w:rPr>
      </w:pPr>
      <w:r>
        <w:rPr>
          <w:color w:val="000000"/>
        </w:rPr>
        <w:tab/>
      </w:r>
      <w:r>
        <w:rPr>
          <w:color w:val="000000"/>
        </w:rPr>
        <w:t xml:space="preserve">7.3.3. Оплатить поставленный товар в соответствии с условиями настоящего</w:t>
      </w:r>
      <w:r>
        <w:rPr>
          <w:color w:val="000000"/>
        </w:rPr>
        <w:t xml:space="preserve"> к</w:t>
      </w:r>
      <w:r>
        <w:rPr>
          <w:color w:val="000000"/>
        </w:rPr>
        <w:t xml:space="preserve">онтракта.</w:t>
      </w:r>
      <w:r>
        <w:rPr>
          <w:color w:val="000000"/>
        </w:rPr>
      </w:r>
      <w:r>
        <w:rPr>
          <w:color w:val="000000"/>
        </w:rPr>
      </w:r>
    </w:p>
    <w:p>
      <w:pPr>
        <w:pStyle w:val="898"/>
        <w:jc w:val="both"/>
        <w:rPr>
          <w:color w:val="000000"/>
        </w:rPr>
      </w:pPr>
      <w:r>
        <w:rPr>
          <w:color w:val="000000"/>
        </w:rPr>
        <w:tab/>
      </w:r>
      <w:r>
        <w:rPr>
          <w:color w:val="000000"/>
        </w:rPr>
        <w:t xml:space="preserve">7.3.4. Оказывать любое содействие Поставщику.</w:t>
      </w:r>
      <w:r>
        <w:rPr>
          <w:color w:val="000000"/>
        </w:rPr>
      </w:r>
      <w:r>
        <w:rPr>
          <w:color w:val="000000"/>
        </w:rPr>
      </w:r>
    </w:p>
    <w:p>
      <w:pPr>
        <w:pStyle w:val="915"/>
        <w:jc w:val="both"/>
        <w:rPr>
          <w:color w:val="000000"/>
          <w:sz w:val="24"/>
          <w:szCs w:val="24"/>
        </w:rPr>
      </w:pPr>
      <w:r>
        <w:rPr>
          <w:color w:val="000000"/>
          <w:sz w:val="24"/>
          <w:szCs w:val="24"/>
        </w:rPr>
        <w:tab/>
      </w:r>
      <w:r>
        <w:rPr>
          <w:color w:val="000000"/>
          <w:sz w:val="24"/>
          <w:szCs w:val="24"/>
        </w:rPr>
        <w:t xml:space="preserve">7.3.5. Для проверки предоставленных Поставщик</w:t>
      </w:r>
      <w:r>
        <w:rPr>
          <w:color w:val="000000"/>
          <w:sz w:val="24"/>
          <w:szCs w:val="24"/>
        </w:rPr>
        <w:t xml:space="preserve">у результатов, предусмотренных к</w:t>
      </w:r>
      <w:r>
        <w:rPr>
          <w:color w:val="000000"/>
          <w:sz w:val="24"/>
          <w:szCs w:val="24"/>
        </w:rPr>
        <w:t xml:space="preserve">онтрактом, в </w:t>
      </w:r>
      <w:r>
        <w:rPr>
          <w:color w:val="000000"/>
          <w:sz w:val="24"/>
          <w:szCs w:val="24"/>
        </w:rPr>
        <w:t xml:space="preserve">части их соответствия условиям к</w:t>
      </w:r>
      <w:r>
        <w:rPr>
          <w:color w:val="000000"/>
          <w:sz w:val="24"/>
          <w:szCs w:val="24"/>
        </w:rPr>
        <w:t xml:space="preserve">онтракта Заказчик обязан провести экспертизу. Экспертиза результатов, пред</w:t>
      </w:r>
      <w:r>
        <w:rPr>
          <w:color w:val="000000"/>
          <w:sz w:val="24"/>
          <w:szCs w:val="24"/>
        </w:rPr>
        <w:t xml:space="preserve">усмотренных к</w:t>
      </w:r>
      <w:r>
        <w:rPr>
          <w:color w:val="000000"/>
          <w:sz w:val="24"/>
          <w:szCs w:val="24"/>
        </w:rPr>
        <w:t xml:space="preserve">онтрактом, может проводиться Заказчиком своими силами или к ее проведению могут привлекаться эксперты, экспе</w:t>
      </w:r>
      <w:r>
        <w:rPr>
          <w:color w:val="000000"/>
          <w:sz w:val="24"/>
          <w:szCs w:val="24"/>
        </w:rPr>
        <w:t xml:space="preserve">ртные организации на основании к</w:t>
      </w:r>
      <w:r>
        <w:rPr>
          <w:color w:val="000000"/>
          <w:sz w:val="24"/>
          <w:szCs w:val="24"/>
        </w:rPr>
        <w:t xml:space="preserve">онтрактов, заключенных в соответствии с Федеральным законом </w:t>
      </w:r>
      <w:r>
        <w:rPr>
          <w:color w:val="000000"/>
          <w:sz w:val="24"/>
          <w:szCs w:val="24"/>
        </w:rPr>
        <w:t xml:space="preserve">№ 44-ФЗ.</w:t>
      </w:r>
      <w:r>
        <w:rPr>
          <w:color w:val="000000"/>
        </w:rPr>
        <w:t xml:space="preserve"> </w:t>
      </w:r>
      <w:r>
        <w:rPr>
          <w:color w:val="000000"/>
          <w:sz w:val="24"/>
          <w:szCs w:val="24"/>
        </w:rPr>
      </w:r>
      <w:r>
        <w:rPr>
          <w:color w:val="000000"/>
          <w:sz w:val="24"/>
          <w:szCs w:val="24"/>
        </w:rPr>
      </w:r>
    </w:p>
    <w:p>
      <w:pPr>
        <w:pStyle w:val="898"/>
        <w:jc w:val="both"/>
        <w:shd w:val="clear" w:color="auto" w:fill="ffffff"/>
        <w:widowControl w:val="off"/>
        <w:rPr>
          <w:color w:val="000000"/>
        </w:rPr>
      </w:pPr>
      <w:r>
        <w:rPr>
          <w:color w:val="000000"/>
        </w:rPr>
        <w:tab/>
      </w:r>
      <w:r>
        <w:rPr>
          <w:color w:val="000000"/>
        </w:rPr>
        <w:t xml:space="preserve">7.4. Заказчик по настоящему к</w:t>
      </w:r>
      <w:r>
        <w:rPr>
          <w:color w:val="000000"/>
        </w:rPr>
        <w:t xml:space="preserve">онтракту вправе:</w:t>
      </w:r>
      <w:r>
        <w:rPr>
          <w:color w:val="000000"/>
        </w:rPr>
      </w:r>
      <w:r>
        <w:rPr>
          <w:color w:val="000000"/>
        </w:rPr>
      </w:r>
    </w:p>
    <w:p>
      <w:pPr>
        <w:pStyle w:val="898"/>
        <w:jc w:val="both"/>
        <w:shd w:val="clear" w:color="auto" w:fill="ffffff"/>
        <w:widowControl w:val="off"/>
        <w:rPr>
          <w:color w:val="000000"/>
        </w:rPr>
      </w:pPr>
      <w:r>
        <w:rPr>
          <w:color w:val="000000"/>
        </w:rPr>
        <w:tab/>
      </w:r>
      <w:r>
        <w:rPr>
          <w:color w:val="000000"/>
        </w:rPr>
        <w:t xml:space="preserve">7.4.1. Требовать от Поставщика надлежащего исполнения принятых им обязательств, а также своевременного устранения выявленных недостатков.</w:t>
      </w:r>
      <w:r>
        <w:rPr>
          <w:color w:val="000000"/>
        </w:rPr>
      </w:r>
      <w:r>
        <w:rPr>
          <w:color w:val="000000"/>
        </w:rPr>
      </w:r>
    </w:p>
    <w:p>
      <w:pPr>
        <w:pStyle w:val="898"/>
        <w:jc w:val="both"/>
        <w:shd w:val="clear" w:color="auto" w:fill="ffffff"/>
        <w:widowControl w:val="off"/>
        <w:rPr>
          <w:color w:val="000000"/>
        </w:rPr>
      </w:pPr>
      <w:r>
        <w:rPr>
          <w:color w:val="000000"/>
        </w:rPr>
        <w:tab/>
      </w:r>
      <w:r>
        <w:rPr>
          <w:color w:val="000000"/>
        </w:rPr>
        <w:t xml:space="preserve">7.4.2. Требовать от Поставщика предоставления надлежаще оформленных документов, подтверждающих исполнение принятых им обязательств.</w:t>
      </w:r>
      <w:r>
        <w:rPr>
          <w:color w:val="000000"/>
        </w:rPr>
      </w:r>
      <w:r>
        <w:rPr>
          <w:color w:val="000000"/>
        </w:rPr>
      </w:r>
    </w:p>
    <w:p>
      <w:pPr>
        <w:pStyle w:val="898"/>
        <w:jc w:val="both"/>
        <w:shd w:val="clear" w:color="auto" w:fill="ffffff"/>
        <w:widowControl w:val="off"/>
        <w:rPr>
          <w:color w:val="000000"/>
        </w:rPr>
      </w:pPr>
      <w:r>
        <w:rPr>
          <w:color w:val="000000"/>
        </w:rPr>
        <w:tab/>
      </w:r>
      <w:r>
        <w:rPr>
          <w:color w:val="000000"/>
        </w:rPr>
        <w:t xml:space="preserve">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w:t>
      </w:r>
      <w:r>
        <w:rPr>
          <w:color w:val="000000"/>
        </w:rPr>
        <w:t xml:space="preserve"> в приеме т</w:t>
      </w:r>
      <w:r>
        <w:rPr>
          <w:color w:val="000000"/>
        </w:rPr>
        <w:t xml:space="preserve">овара.</w:t>
      </w:r>
      <w:r>
        <w:rPr>
          <w:color w:val="000000"/>
        </w:rPr>
      </w:r>
      <w:r>
        <w:rPr>
          <w:color w:val="000000"/>
        </w:rPr>
      </w:r>
    </w:p>
    <w:p>
      <w:pPr>
        <w:pStyle w:val="898"/>
        <w:jc w:val="both"/>
        <w:shd w:val="clear" w:color="auto" w:fill="ffffff"/>
        <w:widowControl w:val="off"/>
        <w:rPr>
          <w:color w:val="000000"/>
        </w:rPr>
      </w:pPr>
      <w:r>
        <w:rPr>
          <w:color w:val="000000"/>
        </w:rPr>
        <w:tab/>
      </w:r>
      <w:r>
        <w:rPr>
          <w:color w:val="000000"/>
        </w:rPr>
        <w:t xml:space="preserve">7.4.</w:t>
      </w:r>
      <w:r>
        <w:rPr>
          <w:color w:val="000000"/>
        </w:rPr>
        <w:t xml:space="preserve">4. Контролировать ход поставки т</w:t>
      </w:r>
      <w:r>
        <w:rPr>
          <w:color w:val="000000"/>
        </w:rPr>
        <w:t xml:space="preserve">овара, соблюдение срока по</w:t>
      </w:r>
      <w:r>
        <w:rPr>
          <w:color w:val="000000"/>
        </w:rPr>
        <w:t xml:space="preserve">ставки, проверять соответствие т</w:t>
      </w:r>
      <w:r>
        <w:rPr>
          <w:color w:val="000000"/>
        </w:rPr>
        <w:t xml:space="preserve">овара условиям настоящего к</w:t>
      </w:r>
      <w:r>
        <w:rPr>
          <w:color w:val="000000"/>
        </w:rPr>
        <w:t xml:space="preserve">онтракта, Спецификации</w:t>
      </w:r>
      <w:r>
        <w:rPr>
          <w:color w:val="000000"/>
        </w:rPr>
        <w:t xml:space="preserve"> </w:t>
      </w:r>
      <w:r>
        <w:rPr>
          <w:rFonts w:eastAsia="MS Mincho"/>
          <w:color w:val="000000"/>
        </w:rPr>
        <w:t xml:space="preserve">(</w:t>
      </w:r>
      <w:r>
        <w:rPr>
          <w:color w:val="000000"/>
        </w:rPr>
        <w:t xml:space="preserve">П</w:t>
      </w:r>
      <w:r>
        <w:rPr>
          <w:color w:val="000000"/>
        </w:rPr>
        <w:t xml:space="preserve">риложение </w:t>
      </w:r>
      <w:r>
        <w:rPr>
          <w:color w:val="000000"/>
        </w:rPr>
        <w:t xml:space="preserve">№ </w:t>
      </w:r>
      <w:r>
        <w:rPr>
          <w:color w:val="000000"/>
        </w:rPr>
        <w:t xml:space="preserve">1</w:t>
      </w:r>
      <w:r>
        <w:rPr>
          <w:rFonts w:eastAsia="MS Mincho"/>
          <w:color w:val="000000"/>
        </w:rPr>
        <w:t xml:space="preserve">)</w:t>
      </w:r>
      <w:r>
        <w:rPr>
          <w:color w:val="000000"/>
        </w:rPr>
        <w:t xml:space="preserve">.</w:t>
      </w:r>
      <w:r>
        <w:rPr>
          <w:color w:val="000000"/>
        </w:rPr>
      </w:r>
      <w:r>
        <w:rPr>
          <w:color w:val="000000"/>
        </w:rPr>
      </w:r>
    </w:p>
    <w:p>
      <w:pPr>
        <w:pStyle w:val="898"/>
        <w:jc w:val="both"/>
        <w:shd w:val="clear" w:color="auto" w:fill="ffffff"/>
        <w:widowControl w:val="off"/>
        <w:rPr>
          <w:color w:val="000000"/>
        </w:rPr>
      </w:pPr>
      <w:r>
        <w:rPr>
          <w:color w:val="000000"/>
        </w:rPr>
        <w:tab/>
      </w:r>
      <w:r>
        <w:rPr>
          <w:color w:val="000000"/>
        </w:rPr>
        <w:t xml:space="preserve">7.4.</w:t>
      </w:r>
      <w:r>
        <w:rPr>
          <w:color w:val="000000"/>
        </w:rPr>
        <w:t xml:space="preserve">5. При обнаружении недостатков т</w:t>
      </w:r>
      <w:r>
        <w:rPr>
          <w:color w:val="000000"/>
        </w:rPr>
        <w:t xml:space="preserve">овара, требовать их устранения, либо замены товара.</w:t>
      </w:r>
      <w:r>
        <w:rPr>
          <w:color w:val="000000"/>
        </w:rPr>
      </w:r>
      <w:r>
        <w:rPr>
          <w:color w:val="000000"/>
        </w:rPr>
      </w:r>
    </w:p>
    <w:p>
      <w:pPr>
        <w:pStyle w:val="898"/>
        <w:jc w:val="both"/>
        <w:shd w:val="clear" w:color="auto" w:fill="ffffff"/>
        <w:widowControl w:val="off"/>
        <w:rPr>
          <w:color w:val="000000"/>
        </w:rPr>
      </w:pPr>
      <w:r>
        <w:rPr>
          <w:color w:val="000000"/>
        </w:rPr>
        <w:tab/>
      </w:r>
      <w:r>
        <w:rPr>
          <w:color w:val="000000"/>
        </w:rPr>
        <w:t xml:space="preserve">7.4.6. Определять лиц, непосредственно осуществляю</w:t>
      </w:r>
      <w:r>
        <w:rPr>
          <w:color w:val="000000"/>
        </w:rPr>
        <w:t xml:space="preserve">щих контроль за ходом поставки т</w:t>
      </w:r>
      <w:r>
        <w:rPr>
          <w:color w:val="000000"/>
        </w:rPr>
        <w:t xml:space="preserve">овара.</w:t>
      </w:r>
      <w:r>
        <w:rPr>
          <w:color w:val="000000"/>
        </w:rPr>
      </w:r>
      <w:r>
        <w:rPr>
          <w:color w:val="000000"/>
        </w:rPr>
      </w:r>
    </w:p>
    <w:p>
      <w:pPr>
        <w:pStyle w:val="898"/>
        <w:jc w:val="both"/>
        <w:rPr>
          <w:color w:val="000000"/>
        </w:rPr>
      </w:pPr>
      <w:r>
        <w:rPr>
          <w:color w:val="000000"/>
        </w:rPr>
        <w:tab/>
      </w:r>
      <w:r>
        <w:rPr>
          <w:color w:val="000000"/>
        </w:rPr>
        <w:t xml:space="preserve">7.4.7. В одностороннем по</w:t>
      </w:r>
      <w:r>
        <w:rPr>
          <w:color w:val="000000"/>
        </w:rPr>
        <w:t xml:space="preserve">рядке отказаться от исполнения к</w:t>
      </w:r>
      <w:r>
        <w:rPr>
          <w:color w:val="000000"/>
        </w:rPr>
        <w:t xml:space="preserve">онтракта, если Поставщик не устр</w:t>
      </w:r>
      <w:r>
        <w:rPr>
          <w:color w:val="000000"/>
        </w:rPr>
        <w:t xml:space="preserve">анит недостатки или не заменит т</w:t>
      </w:r>
      <w:r>
        <w:rPr>
          <w:color w:val="000000"/>
        </w:rPr>
        <w:t xml:space="preserve">овар ненадлежащего качества в установленный срок.</w:t>
      </w:r>
      <w:r>
        <w:rPr>
          <w:color w:val="000000"/>
        </w:rPr>
      </w:r>
      <w:r>
        <w:rPr>
          <w:color w:val="000000"/>
        </w:rPr>
      </w:r>
    </w:p>
    <w:p>
      <w:pPr>
        <w:pStyle w:val="898"/>
        <w:jc w:val="both"/>
        <w:rPr>
          <w:color w:val="000000"/>
        </w:rPr>
      </w:pPr>
      <w:r>
        <w:rPr>
          <w:color w:val="000000"/>
        </w:rPr>
        <w:tab/>
      </w:r>
      <w:r>
        <w:rPr>
          <w:color w:val="000000"/>
        </w:rPr>
        <w:t xml:space="preserve">7.4.8. Отказаться (полностью или </w:t>
      </w:r>
      <w:r>
        <w:rPr>
          <w:color w:val="000000"/>
        </w:rPr>
        <w:t xml:space="preserve">частично) от принятия и оплаты т</w:t>
      </w:r>
      <w:r>
        <w:rPr>
          <w:color w:val="000000"/>
        </w:rPr>
        <w:t xml:space="preserve">овара и потребовать безвозмездного уст</w:t>
      </w:r>
      <w:r>
        <w:rPr>
          <w:color w:val="000000"/>
        </w:rPr>
        <w:t xml:space="preserve">ранения недостатков или замены т</w:t>
      </w:r>
      <w:r>
        <w:rPr>
          <w:color w:val="000000"/>
        </w:rPr>
        <w:t xml:space="preserve">овара, если при приемке будет выяв</w:t>
      </w:r>
      <w:r>
        <w:rPr>
          <w:color w:val="000000"/>
        </w:rPr>
        <w:t xml:space="preserve">лено устранимое несоответствие т</w:t>
      </w:r>
      <w:r>
        <w:rPr>
          <w:color w:val="000000"/>
        </w:rPr>
        <w:t xml:space="preserve">овара требованиям к его качеству, устано</w:t>
      </w:r>
      <w:r>
        <w:rPr>
          <w:color w:val="000000"/>
        </w:rPr>
        <w:t xml:space="preserve">вленным в законодательстве или к</w:t>
      </w:r>
      <w:r>
        <w:rPr>
          <w:color w:val="000000"/>
        </w:rPr>
        <w:t xml:space="preserve">онтракте. Исключение составляет случай, когда Поставщик, получи</w:t>
      </w:r>
      <w:r>
        <w:rPr>
          <w:color w:val="000000"/>
        </w:rPr>
        <w:t xml:space="preserve">вший уведомление о недостатках т</w:t>
      </w:r>
      <w:r>
        <w:rPr>
          <w:color w:val="000000"/>
        </w:rPr>
        <w:t xml:space="preserve">овара, без промедления заменит его.</w:t>
      </w:r>
      <w:r>
        <w:rPr>
          <w:color w:val="000000"/>
        </w:rPr>
      </w:r>
      <w:r>
        <w:rPr>
          <w:color w:val="000000"/>
        </w:rPr>
      </w:r>
    </w:p>
    <w:p>
      <w:pPr>
        <w:pStyle w:val="898"/>
        <w:jc w:val="both"/>
        <w:rPr>
          <w:color w:val="000000"/>
        </w:rPr>
      </w:pPr>
      <w:r>
        <w:rPr>
          <w:color w:val="000000"/>
        </w:rPr>
        <w:tab/>
      </w:r>
      <w:r>
        <w:rPr>
          <w:color w:val="000000"/>
        </w:rPr>
        <w:t xml:space="preserve">7.4.9. В случае существенного нарушения Пос</w:t>
      </w:r>
      <w:r>
        <w:rPr>
          <w:color w:val="000000"/>
        </w:rPr>
        <w:t xml:space="preserve">тавщиком требований к качеству т</w:t>
      </w:r>
      <w:r>
        <w:rPr>
          <w:color w:val="000000"/>
        </w:rPr>
        <w:t xml:space="preserve">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r>
        <w:rPr>
          <w:color w:val="000000"/>
        </w:rPr>
      </w:r>
      <w:r>
        <w:rPr>
          <w:color w:val="000000"/>
        </w:rPr>
      </w:r>
    </w:p>
    <w:p>
      <w:pPr>
        <w:pStyle w:val="898"/>
        <w:jc w:val="both"/>
        <w:rPr>
          <w:color w:val="000000"/>
        </w:rPr>
      </w:pPr>
      <w:r>
        <w:rPr>
          <w:color w:val="000000"/>
        </w:rPr>
        <w:tab/>
      </w:r>
      <w:r>
        <w:rPr>
          <w:color w:val="000000"/>
        </w:rPr>
        <w:t xml:space="preserve">- отказаться от исполнения к</w:t>
      </w:r>
      <w:r>
        <w:rPr>
          <w:color w:val="000000"/>
        </w:rPr>
        <w:t xml:space="preserve">онтракта и потр</w:t>
      </w:r>
      <w:r>
        <w:rPr>
          <w:color w:val="000000"/>
        </w:rPr>
        <w:t xml:space="preserve">ебовать возврата уплаченной за т</w:t>
      </w:r>
      <w:r>
        <w:rPr>
          <w:color w:val="000000"/>
        </w:rPr>
        <w:t xml:space="preserve">овар денежной суммы;</w:t>
      </w:r>
      <w:r>
        <w:rPr>
          <w:color w:val="000000"/>
        </w:rPr>
      </w:r>
      <w:r>
        <w:rPr>
          <w:color w:val="000000"/>
        </w:rPr>
      </w:r>
    </w:p>
    <w:p>
      <w:pPr>
        <w:pStyle w:val="898"/>
        <w:jc w:val="both"/>
        <w:rPr>
          <w:color w:val="000000"/>
        </w:rPr>
      </w:pPr>
      <w:r>
        <w:rPr>
          <w:color w:val="000000"/>
        </w:rPr>
        <w:tab/>
      </w:r>
      <w:r>
        <w:rPr>
          <w:color w:val="000000"/>
        </w:rPr>
        <w:t xml:space="preserve">- потребовать замены товара ненадлежащего качества т</w:t>
      </w:r>
      <w:r>
        <w:rPr>
          <w:color w:val="000000"/>
        </w:rPr>
        <w:t xml:space="preserve">ов</w:t>
      </w:r>
      <w:r>
        <w:rPr>
          <w:color w:val="000000"/>
        </w:rPr>
        <w:t xml:space="preserve">аром, соответствующим условиям к</w:t>
      </w:r>
      <w:r>
        <w:rPr>
          <w:color w:val="000000"/>
        </w:rPr>
        <w:t xml:space="preserve">онтракта.</w:t>
      </w:r>
      <w:r>
        <w:rPr>
          <w:color w:val="000000"/>
        </w:rPr>
      </w:r>
      <w:r>
        <w:rPr>
          <w:color w:val="000000"/>
        </w:rPr>
      </w:r>
    </w:p>
    <w:p>
      <w:pPr>
        <w:pStyle w:val="898"/>
        <w:ind w:firstLine="708"/>
        <w:jc w:val="both"/>
        <w:rPr>
          <w:color w:val="000000"/>
        </w:rPr>
      </w:pPr>
      <w:r>
        <w:rPr>
          <w:color w:val="000000"/>
        </w:rPr>
        <w:t xml:space="preserve">7.4.10. В случаях, когда </w:t>
      </w:r>
      <w:r>
        <w:rPr>
          <w:color w:val="000000"/>
        </w:rPr>
        <w:t xml:space="preserve">подлежащий затариванию т</w:t>
      </w:r>
      <w:r>
        <w:rPr>
          <w:color w:val="000000"/>
        </w:rPr>
        <w:t xml:space="preserve">овар передается Заказчику без тары и (или) упаковки либо в ненадлежащей таре и (или) упаковке, потребовать от Поставщ</w:t>
      </w:r>
      <w:r>
        <w:rPr>
          <w:color w:val="000000"/>
        </w:rPr>
        <w:t xml:space="preserve">ика затарить и (или) упаковать т</w:t>
      </w:r>
      <w:r>
        <w:rPr>
          <w:color w:val="000000"/>
        </w:rPr>
        <w:t xml:space="preserve">овар</w:t>
      </w:r>
      <w:r>
        <w:rPr>
          <w:color w:val="000000"/>
        </w:rPr>
        <w:t xml:space="preserve">,</w:t>
      </w:r>
      <w:r>
        <w:rPr>
          <w:color w:val="000000"/>
        </w:rPr>
        <w:t xml:space="preserve"> либо заменить ненадлежащую тару и (или) упаковку, если иное не вытек</w:t>
      </w:r>
      <w:r>
        <w:rPr>
          <w:color w:val="000000"/>
        </w:rPr>
        <w:t xml:space="preserve">ает из к</w:t>
      </w:r>
      <w:r>
        <w:rPr>
          <w:color w:val="000000"/>
        </w:rPr>
        <w:t xml:space="preserve">онтракта или характера т</w:t>
      </w:r>
      <w:r>
        <w:rPr>
          <w:color w:val="000000"/>
        </w:rPr>
        <w:t xml:space="preserve">овара. Вместо предъявления требований</w:t>
      </w:r>
      <w:r>
        <w:rPr>
          <w:color w:val="000000"/>
        </w:rPr>
        <w:t xml:space="preserve">, указанных в настоящем пункте к</w:t>
      </w:r>
      <w:r>
        <w:rPr>
          <w:color w:val="000000"/>
        </w:rPr>
        <w:t xml:space="preserve">онтракта, Заказчик вправе предъявить Поставщику требования, вытекающие из передачи</w:t>
      </w:r>
      <w:r>
        <w:rPr>
          <w:color w:val="000000"/>
        </w:rPr>
        <w:t xml:space="preserve"> т</w:t>
      </w:r>
      <w:r>
        <w:rPr>
          <w:color w:val="000000"/>
        </w:rPr>
        <w:t xml:space="preserve">овара ненадлежащего качества, если нарушения требований к таре и (или) упаковке существенным образом нарушают права Заказчика.</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898"/>
        <w:jc w:val="both"/>
        <w:rPr>
          <w:b/>
          <w:color w:val="000000"/>
        </w:rPr>
      </w:pPr>
      <w:r>
        <w:rPr>
          <w:b/>
          <w:color w:val="000000"/>
        </w:rPr>
      </w:r>
      <w:r>
        <w:rPr>
          <w:b/>
          <w:color w:val="000000"/>
        </w:rPr>
      </w:r>
      <w:r>
        <w:rPr>
          <w:b/>
          <w:color w:val="000000"/>
        </w:rPr>
      </w:r>
    </w:p>
    <w:p>
      <w:pPr>
        <w:pStyle w:val="898"/>
        <w:jc w:val="center"/>
        <w:rPr>
          <w:color w:val="000000"/>
        </w:rPr>
      </w:pPr>
      <w:r>
        <w:rPr>
          <w:color w:val="000000"/>
        </w:rPr>
        <w:t xml:space="preserve">8</w:t>
      </w:r>
      <w:r>
        <w:rPr>
          <w:color w:val="000000"/>
        </w:rPr>
        <w:t xml:space="preserve">. ОТВЕТСТВЕННОСТЬ СТОРОН</w:t>
      </w:r>
      <w:r>
        <w:rPr>
          <w:color w:val="000000"/>
        </w:rPr>
      </w:r>
      <w:r>
        <w:rPr>
          <w:color w:val="000000"/>
        </w:rPr>
      </w:r>
    </w:p>
    <w:p>
      <w:pPr>
        <w:pStyle w:val="898"/>
        <w:jc w:val="both"/>
        <w:rPr>
          <w:b/>
          <w:color w:val="000000"/>
        </w:rPr>
      </w:pPr>
      <w:r>
        <w:rPr>
          <w:b/>
          <w:color w:val="000000"/>
        </w:rPr>
      </w:r>
      <w:r>
        <w:rPr>
          <w:b/>
          <w:color w:val="000000"/>
        </w:rPr>
      </w:r>
      <w:r>
        <w:rPr>
          <w:b/>
          <w:color w:val="000000"/>
        </w:rPr>
      </w:r>
    </w:p>
    <w:p>
      <w:pPr>
        <w:pStyle w:val="917"/>
        <w:jc w:val="both"/>
        <w:rPr>
          <w:sz w:val="24"/>
          <w:szCs w:val="24"/>
        </w:rPr>
      </w:pPr>
      <w:r>
        <w:tab/>
      </w:r>
      <w:r>
        <w:rPr>
          <w:sz w:val="24"/>
          <w:szCs w:val="24"/>
        </w:rPr>
        <w:t xml:space="preserve">8</w:t>
      </w:r>
      <w:r>
        <w:rPr>
          <w:sz w:val="24"/>
          <w:szCs w:val="24"/>
        </w:rPr>
        <w:t xml:space="preserve">.1. За неисполнение или ненадлежащее исполне</w:t>
      </w:r>
      <w:r>
        <w:rPr>
          <w:sz w:val="24"/>
          <w:szCs w:val="24"/>
        </w:rPr>
        <w:t xml:space="preserve">ние обязательств по настоящему к</w:t>
      </w:r>
      <w:r>
        <w:rPr>
          <w:sz w:val="24"/>
          <w:szCs w:val="24"/>
        </w:rPr>
        <w:t xml:space="preserve">онтракту Стороны несут ответственность в соответствии с действующим </w:t>
      </w:r>
      <w:r>
        <w:rPr>
          <w:sz w:val="24"/>
          <w:szCs w:val="24"/>
        </w:rPr>
        <w:t xml:space="preserve">законодательством </w:t>
      </w:r>
      <w:r>
        <w:rPr>
          <w:sz w:val="24"/>
          <w:szCs w:val="24"/>
        </w:rPr>
        <w:t xml:space="preserve">Российской Федерации.</w:t>
      </w:r>
      <w:r>
        <w:rPr>
          <w:sz w:val="24"/>
          <w:szCs w:val="24"/>
        </w:rPr>
        <w:t xml:space="preserve"> </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.2. В случае просрочки исполнения Заказчиком обязательств, предусмотре</w:t>
      </w:r>
      <w:r>
        <w:rPr>
          <w:sz w:val="24"/>
          <w:szCs w:val="24"/>
        </w:rPr>
        <w:t xml:space="preserve">нных к</w:t>
      </w:r>
      <w:r>
        <w:rPr>
          <w:sz w:val="24"/>
          <w:szCs w:val="24"/>
        </w:rPr>
        <w:t xml:space="preserve">онтрактом, а также в иных случаях неисполнения или ненадлежащего исполнения Заказчиком</w:t>
      </w:r>
      <w:r>
        <w:rPr>
          <w:sz w:val="24"/>
          <w:szCs w:val="24"/>
        </w:rPr>
        <w:t xml:space="preserve"> обязательств, предусмотренных к</w:t>
      </w:r>
      <w:r>
        <w:rPr>
          <w:sz w:val="24"/>
          <w:szCs w:val="24"/>
        </w:rPr>
        <w:t xml:space="preserve">онтрактом, Поставщик вправе</w:t>
      </w:r>
      <w:r>
        <w:rPr>
          <w:sz w:val="24"/>
          <w:szCs w:val="24"/>
        </w:rPr>
        <w:t xml:space="preserve"> потребовать уплаты неустоек (штрафов, пеней). </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.2.1.</w:t>
      </w:r>
      <w:r>
        <w:rPr>
          <w:sz w:val="24"/>
          <w:szCs w:val="24"/>
        </w:rPr>
        <w:t xml:space="preserve"> </w:t>
      </w:r>
      <w:r>
        <w:rPr>
          <w:sz w:val="24"/>
          <w:szCs w:val="24"/>
        </w:rPr>
        <w:t xml:space="preserve">Пеня начисляется за каждый день просрочки исполнения Заказчиком о</w:t>
      </w:r>
      <w:r>
        <w:rPr>
          <w:sz w:val="24"/>
          <w:szCs w:val="24"/>
        </w:rPr>
        <w:t xml:space="preserve">бязательства, предусмотренного к</w:t>
      </w:r>
      <w:r>
        <w:rPr>
          <w:sz w:val="24"/>
          <w:szCs w:val="24"/>
        </w:rPr>
        <w:t xml:space="preserve">онтрактом, начиная со дня, следующего посл</w:t>
      </w:r>
      <w:r>
        <w:rPr>
          <w:sz w:val="24"/>
          <w:szCs w:val="24"/>
        </w:rPr>
        <w:t xml:space="preserve">е дня истечения установленного к</w:t>
      </w:r>
      <w:r>
        <w:rPr>
          <w:sz w:val="24"/>
          <w:szCs w:val="24"/>
        </w:rPr>
        <w:t xml:space="preserve">онтрактом срока исполнения о</w:t>
      </w:r>
      <w:r>
        <w:rPr>
          <w:sz w:val="24"/>
          <w:szCs w:val="24"/>
        </w:rPr>
        <w:t xml:space="preserve">бязательства и устанавливается к</w:t>
      </w:r>
      <w:r>
        <w:rPr>
          <w:sz w:val="24"/>
          <w:szCs w:val="24"/>
        </w:rPr>
        <w:t xml:space="preserve">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.2.2. За каждый факт неисполнения Заказчиком</w:t>
      </w:r>
      <w:r>
        <w:rPr>
          <w:sz w:val="24"/>
          <w:szCs w:val="24"/>
        </w:rPr>
        <w:t xml:space="preserve"> обязательств, предусмотренных к</w:t>
      </w:r>
      <w:r>
        <w:rPr>
          <w:sz w:val="24"/>
          <w:szCs w:val="24"/>
        </w:rPr>
        <w:t xml:space="preserve">онтрактом, за исключением просрочки исполнения</w:t>
      </w:r>
      <w:r>
        <w:rPr>
          <w:sz w:val="24"/>
          <w:szCs w:val="24"/>
        </w:rPr>
        <w:t xml:space="preserve"> обязательств, предусмотренных к</w:t>
      </w:r>
      <w:r>
        <w:rPr>
          <w:sz w:val="24"/>
          <w:szCs w:val="24"/>
        </w:rPr>
        <w:t xml:space="preserve">онтрактом, размер штрафа устанавливается в следующем порядке:</w:t>
      </w:r>
      <w:r>
        <w:rPr>
          <w:sz w:val="24"/>
          <w:szCs w:val="24"/>
        </w:rPr>
      </w:r>
      <w:r>
        <w:rPr>
          <w:sz w:val="24"/>
          <w:szCs w:val="24"/>
        </w:rPr>
      </w:r>
    </w:p>
    <w:p>
      <w:pPr>
        <w:pStyle w:val="917"/>
        <w:ind w:firstLine="708"/>
        <w:jc w:val="both"/>
        <w:rPr>
          <w:sz w:val="24"/>
          <w:szCs w:val="24"/>
        </w:rPr>
      </w:pPr>
      <w:r>
        <w:rPr>
          <w:sz w:val="24"/>
          <w:szCs w:val="24"/>
        </w:rPr>
        <w:t xml:space="preserve">а) 1000 рублей, если цена к</w:t>
      </w:r>
      <w:r>
        <w:rPr>
          <w:sz w:val="24"/>
          <w:szCs w:val="24"/>
        </w:rPr>
        <w:t xml:space="preserve">онтракта не превыша</w:t>
      </w:r>
      <w:r>
        <w:rPr>
          <w:sz w:val="24"/>
          <w:szCs w:val="24"/>
        </w:rPr>
        <w:t xml:space="preserve">ет 3 млн. рублей (включительно)</w:t>
      </w:r>
      <w:r>
        <w:rPr>
          <w:sz w:val="24"/>
          <w:szCs w:val="24"/>
        </w:rPr>
        <w:t xml:space="preserve">.</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.2.3.</w:t>
      </w:r>
      <w:r>
        <w:rPr>
          <w:sz w:val="24"/>
          <w:szCs w:val="24"/>
        </w:rPr>
        <w:t xml:space="preserve"> </w:t>
      </w:r>
      <w:r>
        <w:rPr>
          <w:sz w:val="24"/>
          <w:szCs w:val="24"/>
        </w:rPr>
        <w:t xml:space="preserve">Общая сумма начисленных</w:t>
      </w:r>
      <w:r>
        <w:rPr>
          <w:sz w:val="24"/>
          <w:szCs w:val="24"/>
        </w:rPr>
        <w:t xml:space="preserve"> </w:t>
      </w:r>
      <w:r>
        <w:rPr>
          <w:sz w:val="24"/>
          <w:szCs w:val="24"/>
        </w:rPr>
        <w:t xml:space="preserve">штрафов</w:t>
      </w:r>
      <w:r>
        <w:rPr>
          <w:sz w:val="24"/>
          <w:szCs w:val="24"/>
        </w:rPr>
        <w:t xml:space="preserve"> за ненадлежащее исполнение Заказчиком</w:t>
      </w:r>
      <w:r>
        <w:rPr>
          <w:sz w:val="24"/>
          <w:szCs w:val="24"/>
        </w:rPr>
        <w:t xml:space="preserve"> обязательств, предусмотренных к</w:t>
      </w:r>
      <w:r>
        <w:rPr>
          <w:sz w:val="24"/>
          <w:szCs w:val="24"/>
        </w:rPr>
        <w:t xml:space="preserve">онтр</w:t>
      </w:r>
      <w:r>
        <w:rPr>
          <w:sz w:val="24"/>
          <w:szCs w:val="24"/>
        </w:rPr>
        <w:t xml:space="preserve">актом, не может превышать цену к</w:t>
      </w:r>
      <w:r>
        <w:rPr>
          <w:sz w:val="24"/>
          <w:szCs w:val="24"/>
        </w:rPr>
        <w:t xml:space="preserve">онтракта.</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.3. В случае просрочки исполнения</w:t>
      </w:r>
      <w:r>
        <w:rPr>
          <w:sz w:val="24"/>
          <w:szCs w:val="24"/>
        </w:rPr>
        <w:t xml:space="preserve"> Поставщиком</w:t>
      </w:r>
      <w:r>
        <w:rPr>
          <w:sz w:val="24"/>
          <w:szCs w:val="24"/>
        </w:rPr>
        <w:t xml:space="preserve"> обязательств (в том числе гарантийного о</w:t>
      </w:r>
      <w:r>
        <w:rPr>
          <w:sz w:val="24"/>
          <w:szCs w:val="24"/>
        </w:rPr>
        <w:t xml:space="preserve">бязательства), предусмотренных к</w:t>
      </w:r>
      <w:r>
        <w:rPr>
          <w:sz w:val="24"/>
          <w:szCs w:val="24"/>
        </w:rPr>
        <w:t xml:space="preserve">онтрактом, а также в иных случаях неисполнения или ненадлежащего исполнения </w:t>
      </w:r>
      <w:r>
        <w:rPr>
          <w:sz w:val="24"/>
          <w:szCs w:val="24"/>
        </w:rPr>
        <w:t xml:space="preserve">Поставщиком</w:t>
      </w:r>
      <w:r>
        <w:rPr>
          <w:sz w:val="24"/>
          <w:szCs w:val="24"/>
        </w:rPr>
        <w:t xml:space="preserve"> обязательств, предусмотренных к</w:t>
      </w:r>
      <w:r>
        <w:rPr>
          <w:sz w:val="24"/>
          <w:szCs w:val="24"/>
        </w:rPr>
        <w:t xml:space="preserve">онтрактом, Заказчик направляет </w:t>
      </w:r>
      <w:r>
        <w:rPr>
          <w:sz w:val="24"/>
          <w:szCs w:val="24"/>
        </w:rPr>
        <w:t xml:space="preserve">Поставщику</w:t>
      </w:r>
      <w:r>
        <w:rPr>
          <w:sz w:val="24"/>
          <w:szCs w:val="24"/>
        </w:rPr>
        <w:t xml:space="preserve"> требование об уплате неустоек (штрафов, пеней).</w:t>
      </w:r>
      <w:r>
        <w:rPr>
          <w:sz w:val="24"/>
          <w:szCs w:val="24"/>
        </w:rPr>
      </w:r>
      <w:r>
        <w:rPr>
          <w:sz w:val="24"/>
          <w:szCs w:val="24"/>
        </w:rPr>
      </w:r>
    </w:p>
    <w:p>
      <w:pPr>
        <w:pStyle w:val="898"/>
        <w:ind w:firstLine="708"/>
        <w:jc w:val="both"/>
        <w:rPr>
          <w:rFonts w:eastAsia="Times New Roman"/>
        </w:rPr>
      </w:pPr>
      <w:r>
        <w:t xml:space="preserve">8</w:t>
      </w:r>
      <w:r>
        <w:t xml:space="preserve">.3.1. Пеня начисляется за каждый день просрочки исполнения Поставщиком о</w:t>
      </w:r>
      <w:r>
        <w:t xml:space="preserve">бязательства, предусмотренного к</w:t>
      </w:r>
      <w:r>
        <w:t xml:space="preserve">онтрактом,</w:t>
      </w:r>
      <w:r>
        <w:rPr>
          <w:rFonts w:eastAsia="Times New Roman"/>
        </w:rPr>
        <w:t xml:space="preserve"> начиная со дня, следующего посл</w:t>
      </w:r>
      <w:r>
        <w:rPr>
          <w:rFonts w:eastAsia="Times New Roman"/>
        </w:rPr>
        <w:t xml:space="preserve">е дня истечения установленного к</w:t>
      </w:r>
      <w:r>
        <w:rPr>
          <w:rFonts w:eastAsia="Times New Roman"/>
        </w:rPr>
        <w:t xml:space="preserve">онтрактом срока исполнения обязательства,</w:t>
      </w:r>
      <w:r>
        <w:t xml:space="preserve"> в размере одной трехсотой действующей на дату уплаты пени ключевой ставки Центрального банк</w:t>
      </w:r>
      <w:r>
        <w:t xml:space="preserve">а Российской Федерации от цены к</w:t>
      </w:r>
      <w:r>
        <w:t xml:space="preserve">онтракта,</w:t>
      </w:r>
      <w:r>
        <w:t xml:space="preserve"> </w:t>
      </w:r>
      <w:r>
        <w:t xml:space="preserve">отдельного этапа исполнения к</w:t>
      </w:r>
      <w:r>
        <w:t xml:space="preserve">онтракта,</w:t>
      </w:r>
      <w:r>
        <w:t xml:space="preserve"> уменьшенной на сумму, пропорциональную объему</w:t>
      </w:r>
      <w:r>
        <w:t xml:space="preserve"> обязательств, предусмотренных к</w:t>
      </w:r>
      <w:r>
        <w:t xml:space="preserve">онтрактом</w:t>
      </w:r>
      <w:r>
        <w:t xml:space="preserve">, соответствующ</w:t>
      </w:r>
      <w:r>
        <w:t xml:space="preserve">им отдельным этапом исполнения к</w:t>
      </w:r>
      <w:r>
        <w:t xml:space="preserve">онтракта</w:t>
      </w:r>
      <w:r>
        <w:t xml:space="preserve"> и факти</w:t>
      </w:r>
      <w:r>
        <w:t xml:space="preserve">чески исполненных Поставщиком, </w:t>
      </w:r>
      <w:r>
        <w:t xml:space="preserve">за исключением случаев, если законодательством Российской Федерации установлен иной порядок начисления пени.</w:t>
      </w:r>
      <w:r>
        <w:rPr>
          <w:rFonts w:eastAsia="Times New Roman"/>
        </w:rPr>
      </w:r>
      <w:r>
        <w:rPr>
          <w:rFonts w:eastAsia="Times New Roman"/>
        </w:rPr>
      </w:r>
    </w:p>
    <w:p>
      <w:pPr>
        <w:pStyle w:val="917"/>
        <w:ind w:firstLine="708"/>
        <w:jc w:val="both"/>
        <w:rPr>
          <w:sz w:val="24"/>
          <w:szCs w:val="24"/>
        </w:rPr>
      </w:pPr>
      <w:r>
        <w:rPr>
          <w:sz w:val="24"/>
          <w:szCs w:val="24"/>
        </w:rPr>
        <w:t xml:space="preserve">8</w:t>
      </w:r>
      <w:r>
        <w:rPr>
          <w:sz w:val="24"/>
          <w:szCs w:val="24"/>
        </w:rPr>
        <w:t xml:space="preserve">.3.2. </w:t>
      </w:r>
      <w:r>
        <w:rPr>
          <w:sz w:val="24"/>
          <w:szCs w:val="24"/>
        </w:rPr>
        <w:t xml:space="preserve">За каждый факт неисполнени</w:t>
      </w:r>
      <w:r>
        <w:rPr>
          <w:sz w:val="24"/>
          <w:szCs w:val="24"/>
        </w:rPr>
        <w:t xml:space="preserve">я или ненадлежащего исполнения П</w:t>
      </w:r>
      <w:r>
        <w:rPr>
          <w:sz w:val="24"/>
          <w:szCs w:val="24"/>
        </w:rPr>
        <w:t xml:space="preserve">оставщиком</w:t>
      </w:r>
      <w:r>
        <w:rPr>
          <w:sz w:val="24"/>
          <w:szCs w:val="24"/>
        </w:rPr>
        <w:t xml:space="preserve"> (подрядчиком, исполнителем)</w:t>
      </w:r>
      <w:r>
        <w:rPr>
          <w:sz w:val="24"/>
          <w:szCs w:val="24"/>
        </w:rPr>
        <w:t xml:space="preserve"> обязательств,</w:t>
      </w:r>
      <w:r>
        <w:rPr>
          <w:sz w:val="24"/>
          <w:szCs w:val="24"/>
        </w:rPr>
        <w:t xml:space="preserve"> предусмотренных к</w:t>
      </w:r>
      <w:r>
        <w:rPr>
          <w:sz w:val="24"/>
          <w:szCs w:val="24"/>
        </w:rPr>
        <w:t xml:space="preserve">онтрактом, за исключением просрочки исполнения обязательств (в том числе гарантийного о</w:t>
      </w:r>
      <w:r>
        <w:rPr>
          <w:sz w:val="24"/>
          <w:szCs w:val="24"/>
        </w:rPr>
        <w:t xml:space="preserve">бязательства), предусмотренных к</w:t>
      </w:r>
      <w:r>
        <w:rPr>
          <w:sz w:val="24"/>
          <w:szCs w:val="24"/>
        </w:rPr>
        <w:t xml:space="preserve">онтрактом, </w:t>
      </w:r>
      <w:r>
        <w:rPr>
          <w:sz w:val="24"/>
          <w:szCs w:val="24"/>
        </w:rPr>
        <w:t xml:space="preserve">размер штрафа устанавливается </w:t>
      </w:r>
      <w:r>
        <w:rPr>
          <w:sz w:val="24"/>
          <w:szCs w:val="24"/>
        </w:rPr>
        <w:t xml:space="preserve">в размере </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.3</w:t>
      </w:r>
      <w:r>
        <w:rPr>
          <w:sz w:val="24"/>
          <w:szCs w:val="24"/>
        </w:rPr>
        <w:t xml:space="preserve">.3. За каждый факт неисполнения или ненадлежащего исполнения </w:t>
      </w:r>
      <w:r>
        <w:rPr>
          <w:sz w:val="24"/>
          <w:szCs w:val="24"/>
        </w:rPr>
        <w:t xml:space="preserve">Поставщиком</w:t>
      </w:r>
      <w:r>
        <w:rPr>
          <w:sz w:val="24"/>
          <w:szCs w:val="24"/>
        </w:rPr>
        <w:t xml:space="preserve"> о</w:t>
      </w:r>
      <w:r>
        <w:rPr>
          <w:sz w:val="24"/>
          <w:szCs w:val="24"/>
        </w:rPr>
        <w:t xml:space="preserve">бязательства, предусмотренного к</w:t>
      </w:r>
      <w:r>
        <w:rPr>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sz w:val="24"/>
          <w:szCs w:val="24"/>
        </w:rPr>
      </w:r>
      <w:r>
        <w:rPr>
          <w:sz w:val="24"/>
          <w:szCs w:val="24"/>
        </w:rPr>
      </w:r>
    </w:p>
    <w:p>
      <w:pPr>
        <w:pStyle w:val="917"/>
        <w:ind w:firstLine="708"/>
        <w:jc w:val="both"/>
        <w:rPr>
          <w:sz w:val="24"/>
          <w:szCs w:val="24"/>
        </w:rPr>
      </w:pPr>
      <w:r>
        <w:rPr>
          <w:sz w:val="24"/>
          <w:szCs w:val="24"/>
        </w:rPr>
        <w:t xml:space="preserve">а) 1000 ру</w:t>
      </w:r>
      <w:r>
        <w:rPr>
          <w:sz w:val="24"/>
          <w:szCs w:val="24"/>
        </w:rPr>
        <w:t xml:space="preserve">блей, если цена к</w:t>
      </w:r>
      <w:r>
        <w:rPr>
          <w:sz w:val="24"/>
          <w:szCs w:val="24"/>
        </w:rPr>
        <w:t xml:space="preserve">онтракта не превышает 3 млн</w:t>
      </w:r>
      <w:r>
        <w:rPr>
          <w:sz w:val="24"/>
          <w:szCs w:val="24"/>
        </w:rPr>
        <w:t xml:space="preserve">. рублей</w:t>
      </w:r>
      <w:r>
        <w:rPr>
          <w:sz w:val="24"/>
          <w:szCs w:val="24"/>
        </w:rPr>
        <w:t xml:space="preserve">.</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.4</w:t>
      </w:r>
      <w:r>
        <w:rPr>
          <w:sz w:val="24"/>
          <w:szCs w:val="24"/>
        </w:rPr>
        <w:t xml:space="preserve">. Общая сумма начисленных</w:t>
      </w:r>
      <w:r>
        <w:rPr>
          <w:sz w:val="24"/>
          <w:szCs w:val="24"/>
        </w:rPr>
        <w:t xml:space="preserve"> штрафов</w:t>
      </w:r>
      <w:r>
        <w:rPr>
          <w:sz w:val="24"/>
          <w:szCs w:val="24"/>
        </w:rPr>
        <w:t xml:space="preserve"> </w:t>
      </w:r>
      <w:r>
        <w:rPr>
          <w:sz w:val="24"/>
          <w:szCs w:val="24"/>
        </w:rPr>
        <w:t xml:space="preserve">за неисполнение или ненадлежащее исполнение </w:t>
      </w:r>
      <w:r>
        <w:rPr>
          <w:sz w:val="24"/>
          <w:szCs w:val="24"/>
        </w:rPr>
        <w:t xml:space="preserve">Поставщиком</w:t>
      </w:r>
      <w:r>
        <w:rPr>
          <w:sz w:val="24"/>
          <w:szCs w:val="24"/>
        </w:rPr>
        <w:t xml:space="preserve"> обязательств, предусмотренных к</w:t>
      </w:r>
      <w:r>
        <w:rPr>
          <w:sz w:val="24"/>
          <w:szCs w:val="24"/>
        </w:rPr>
        <w:t xml:space="preserve">онтр</w:t>
      </w:r>
      <w:r>
        <w:rPr>
          <w:sz w:val="24"/>
          <w:szCs w:val="24"/>
        </w:rPr>
        <w:t xml:space="preserve">актом, </w:t>
      </w:r>
      <w:r>
        <w:rPr>
          <w:sz w:val="24"/>
          <w:szCs w:val="24"/>
        </w:rPr>
        <w:t xml:space="preserve">не может превышать цену к</w:t>
      </w:r>
      <w:r>
        <w:rPr>
          <w:sz w:val="24"/>
          <w:szCs w:val="24"/>
        </w:rPr>
        <w:t xml:space="preserve">онтракта.</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.5</w:t>
      </w:r>
      <w:r>
        <w:rPr>
          <w:sz w:val="24"/>
          <w:szCs w:val="24"/>
        </w:rPr>
        <w:t xml:space="preserve">. Сторона освобождается от уплаты неустойки (штрафа, пени), если докажет, что неисполнение или ненадлежащее исполнение обязател</w:t>
      </w:r>
      <w:r>
        <w:rPr>
          <w:sz w:val="24"/>
          <w:szCs w:val="24"/>
        </w:rPr>
        <w:t xml:space="preserve">ьства, предусмотренного к</w:t>
      </w:r>
      <w:r>
        <w:rPr>
          <w:sz w:val="24"/>
          <w:szCs w:val="24"/>
        </w:rPr>
        <w:t xml:space="preserve">онтрактом, произошло вследствие непреодолимой силы или по ви</w:t>
      </w:r>
      <w:r>
        <w:rPr>
          <w:sz w:val="24"/>
          <w:szCs w:val="24"/>
        </w:rPr>
        <w:t xml:space="preserve">не другой С</w:t>
      </w:r>
      <w:r>
        <w:rPr>
          <w:sz w:val="24"/>
          <w:szCs w:val="24"/>
        </w:rPr>
        <w:t xml:space="preserve">тороны. </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.6</w:t>
      </w:r>
      <w:r>
        <w:rPr>
          <w:sz w:val="24"/>
          <w:szCs w:val="24"/>
        </w:rPr>
        <w:t xml:space="preserve">.</w:t>
      </w:r>
      <w:r>
        <w:rPr>
          <w:sz w:val="24"/>
          <w:szCs w:val="24"/>
        </w:rPr>
        <w:t xml:space="preserve"> </w:t>
      </w:r>
      <w:r>
        <w:rPr>
          <w:sz w:val="24"/>
          <w:szCs w:val="24"/>
        </w:rPr>
        <w:t xml:space="preserve">Уплата неустойки</w:t>
      </w:r>
      <w:r>
        <w:rPr>
          <w:sz w:val="24"/>
          <w:szCs w:val="24"/>
        </w:rPr>
        <w:t xml:space="preserve">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w:t>
      </w:r>
      <w:r>
        <w:rPr>
          <w:sz w:val="24"/>
          <w:szCs w:val="24"/>
        </w:rPr>
        <w:t xml:space="preserve">электр</w:t>
      </w:r>
      <w:r>
        <w:rPr>
          <w:sz w:val="24"/>
          <w:szCs w:val="24"/>
        </w:rPr>
        <w:t xml:space="preserve">онной почты, указанный в к</w:t>
      </w:r>
      <w:r>
        <w:rPr>
          <w:sz w:val="24"/>
          <w:szCs w:val="24"/>
        </w:rPr>
        <w:t xml:space="preserve">онтракте.</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.7</w:t>
      </w:r>
      <w:r>
        <w:rPr>
          <w:sz w:val="24"/>
          <w:szCs w:val="24"/>
        </w:rPr>
        <w:t xml:space="preserve">. Уплата неустойки не освобождает Стороны от исполнения их контрактных обязательств.</w:t>
      </w:r>
      <w:r>
        <w:rPr>
          <w:sz w:val="24"/>
          <w:szCs w:val="24"/>
        </w:rPr>
        <w:t xml:space="preserve"> Неустойка взымается за каждое нарушение в отдельности.</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.8</w:t>
      </w:r>
      <w:r>
        <w:rPr>
          <w:sz w:val="24"/>
          <w:szCs w:val="24"/>
        </w:rPr>
        <w:t xml:space="preserve">. Размеры неустойки (штрафы, пени) и порядок ее начисления определяются в соответствии с </w:t>
      </w:r>
      <w:r>
        <w:rPr>
          <w:sz w:val="24"/>
          <w:szCs w:val="24"/>
        </w:rPr>
        <w:t xml:space="preserve">Федеральным законом </w:t>
      </w:r>
      <w:r>
        <w:rPr>
          <w:sz w:val="24"/>
          <w:szCs w:val="24"/>
        </w:rPr>
        <w:t xml:space="preserve">№</w:t>
      </w:r>
      <w:r>
        <w:rPr>
          <w:sz w:val="24"/>
          <w:szCs w:val="24"/>
        </w:rPr>
        <w:t xml:space="preserve"> 44-ФЗ </w:t>
      </w:r>
      <w:r>
        <w:rPr>
          <w:sz w:val="24"/>
          <w:szCs w:val="24"/>
        </w:rPr>
        <w:t xml:space="preserve">и Правилами</w:t>
      </w:r>
      <w:r>
        <w:rPr>
          <w:sz w:val="24"/>
          <w:szCs w:val="24"/>
        </w:rPr>
        <w:t xml:space="preserve"> определения размера штрафа, начисляемого в с</w:t>
      </w:r>
      <w:r>
        <w:rPr>
          <w:sz w:val="24"/>
          <w:szCs w:val="24"/>
        </w:rPr>
        <w:t xml:space="preserve">лучае ненадлежащего исполнения З</w:t>
      </w:r>
      <w:r>
        <w:rPr>
          <w:sz w:val="24"/>
          <w:szCs w:val="24"/>
        </w:rPr>
        <w:t xml:space="preserve">аказчиком, неисполнени</w:t>
      </w:r>
      <w:r>
        <w:rPr>
          <w:sz w:val="24"/>
          <w:szCs w:val="24"/>
        </w:rPr>
        <w:t xml:space="preserve">я или ненадлежащего исполнения П</w:t>
      </w:r>
      <w:r>
        <w:rPr>
          <w:sz w:val="24"/>
          <w:szCs w:val="24"/>
        </w:rPr>
        <w:t xml:space="preserve">оставщиком (подрядчиком, исполнителем)</w:t>
      </w:r>
      <w:r>
        <w:rPr>
          <w:sz w:val="24"/>
          <w:szCs w:val="24"/>
        </w:rPr>
        <w:t xml:space="preserve"> обязательств, предусмотренных к</w:t>
      </w:r>
      <w:r>
        <w:rPr>
          <w:sz w:val="24"/>
          <w:szCs w:val="24"/>
        </w:rPr>
        <w:t xml:space="preserve">онтрактом (за исключение прос</w:t>
      </w:r>
      <w:r>
        <w:rPr>
          <w:sz w:val="24"/>
          <w:szCs w:val="24"/>
        </w:rPr>
        <w:t xml:space="preserve">трочки исполнения обязательств Заказчиком, П</w:t>
      </w:r>
      <w:r>
        <w:rPr>
          <w:sz w:val="24"/>
          <w:szCs w:val="24"/>
        </w:rPr>
        <w:t xml:space="preserve">оставщиком (подрядчиком, исполнителем) о</w:t>
      </w:r>
      <w:r>
        <w:rPr>
          <w:sz w:val="24"/>
          <w:szCs w:val="24"/>
        </w:rPr>
        <w:t xml:space="preserve">бязательства, предусмотренного к</w:t>
      </w:r>
      <w:r>
        <w:rPr>
          <w:sz w:val="24"/>
          <w:szCs w:val="24"/>
        </w:rPr>
        <w:t xml:space="preserve">онтрактом, утвержденными Постановлением Правительства </w:t>
      </w:r>
      <w:r>
        <w:rPr>
          <w:sz w:val="24"/>
          <w:szCs w:val="24"/>
        </w:rPr>
        <w:t xml:space="preserve">Российской Федерации</w:t>
      </w:r>
      <w:r>
        <w:rPr>
          <w:sz w:val="24"/>
          <w:szCs w:val="24"/>
        </w:rPr>
        <w:t xml:space="preserve"> от 30.08.2017 №</w:t>
      </w:r>
      <w:r>
        <w:rPr>
          <w:sz w:val="24"/>
          <w:szCs w:val="24"/>
        </w:rPr>
        <w:t xml:space="preserve"> </w:t>
      </w:r>
      <w:r>
        <w:rPr>
          <w:sz w:val="24"/>
          <w:szCs w:val="24"/>
        </w:rPr>
        <w:t xml:space="preserve">1042.</w:t>
      </w:r>
      <w:r>
        <w:rPr>
          <w:sz w:val="24"/>
          <w:szCs w:val="24"/>
        </w:rPr>
      </w:r>
      <w:r>
        <w:rPr>
          <w:sz w:val="24"/>
          <w:szCs w:val="24"/>
        </w:rPr>
      </w:r>
    </w:p>
    <w:p>
      <w:pPr>
        <w:pStyle w:val="917"/>
        <w:ind w:firstLine="708"/>
        <w:jc w:val="both"/>
        <w:rPr>
          <w:sz w:val="24"/>
          <w:szCs w:val="24"/>
        </w:rPr>
      </w:pPr>
      <w:r>
        <w:rPr>
          <w:sz w:val="24"/>
          <w:szCs w:val="24"/>
        </w:rPr>
        <w:t xml:space="preserve">8</w:t>
      </w:r>
      <w:r>
        <w:rPr>
          <w:sz w:val="24"/>
          <w:szCs w:val="24"/>
        </w:rPr>
        <w:t xml:space="preserve">.9</w:t>
      </w:r>
      <w:r>
        <w:rPr>
          <w:sz w:val="24"/>
          <w:szCs w:val="24"/>
        </w:rPr>
        <w:t xml:space="preserve">. Заказчик не несет ответственности за несвоевременное перечисление денежных средств </w:t>
      </w:r>
      <w:r>
        <w:rPr>
          <w:sz w:val="24"/>
          <w:szCs w:val="24"/>
        </w:rPr>
        <w:t xml:space="preserve">Поставщику</w:t>
      </w:r>
      <w:r>
        <w:rPr>
          <w:sz w:val="24"/>
          <w:szCs w:val="24"/>
        </w:rPr>
        <w:t xml:space="preserve"> в случаях приостановления бюджетного финансирования или его отсутствия.</w:t>
      </w:r>
      <w:r>
        <w:rPr>
          <w:sz w:val="24"/>
          <w:szCs w:val="24"/>
        </w:rPr>
      </w:r>
      <w:r>
        <w:rPr>
          <w:sz w:val="24"/>
          <w:szCs w:val="24"/>
        </w:rPr>
      </w:r>
    </w:p>
    <w:p>
      <w:pPr>
        <w:pStyle w:val="898"/>
        <w:jc w:val="both"/>
        <w:widowControl w:val="off"/>
        <w:rPr>
          <w:color w:val="000000"/>
        </w:rPr>
      </w:pPr>
      <w:r>
        <w:rPr>
          <w:color w:val="000000"/>
        </w:rPr>
      </w:r>
      <w:r>
        <w:rPr>
          <w:color w:val="000000"/>
        </w:rPr>
      </w:r>
      <w:r>
        <w:rPr>
          <w:color w:val="000000"/>
        </w:rPr>
      </w:r>
    </w:p>
    <w:p>
      <w:pPr>
        <w:pStyle w:val="898"/>
        <w:jc w:val="both"/>
        <w:widowControl w:val="off"/>
        <w:rPr>
          <w:color w:val="000000"/>
        </w:rPr>
      </w:pPr>
      <w:r>
        <w:rPr>
          <w:color w:val="000000"/>
        </w:rPr>
      </w:r>
      <w:r>
        <w:rPr>
          <w:color w:val="000000"/>
        </w:rPr>
      </w:r>
      <w:r>
        <w:rPr>
          <w:color w:val="000000"/>
        </w:rPr>
      </w:r>
    </w:p>
    <w:p>
      <w:pPr>
        <w:pStyle w:val="898"/>
        <w:jc w:val="center"/>
        <w:rPr>
          <w:color w:val="000000"/>
        </w:rPr>
      </w:pPr>
      <w:r>
        <w:rPr>
          <w:color w:val="000000"/>
        </w:rPr>
        <w:t xml:space="preserve">9</w:t>
      </w:r>
      <w:r>
        <w:rPr>
          <w:color w:val="000000"/>
        </w:rPr>
        <w:t xml:space="preserve">. ДЕЙСТВИЕ ОБСТОЯТЕЛЬСТВ НЕПРЕОДОЛИМОЙ СИЛЫ</w:t>
      </w:r>
      <w:r>
        <w:rPr>
          <w:color w:val="000000"/>
        </w:rPr>
      </w:r>
      <w:r>
        <w:rPr>
          <w:color w:val="000000"/>
        </w:rPr>
      </w:r>
    </w:p>
    <w:p>
      <w:pPr>
        <w:pStyle w:val="898"/>
        <w:jc w:val="center"/>
        <w:rPr>
          <w:color w:val="000000"/>
        </w:rPr>
      </w:pPr>
      <w:r>
        <w:rPr>
          <w:color w:val="000000"/>
        </w:rPr>
      </w:r>
      <w:r>
        <w:rPr>
          <w:color w:val="000000"/>
        </w:rPr>
      </w:r>
      <w:r>
        <w:rPr>
          <w:color w:val="000000"/>
        </w:rPr>
      </w:r>
    </w:p>
    <w:p>
      <w:pPr>
        <w:pStyle w:val="898"/>
        <w:jc w:val="both"/>
        <w:rPr>
          <w:color w:val="000000"/>
        </w:rPr>
      </w:pPr>
      <w:r>
        <w:rPr>
          <w:color w:val="000000"/>
        </w:rPr>
        <w:tab/>
      </w:r>
      <w:r>
        <w:rPr>
          <w:color w:val="000000"/>
        </w:rPr>
        <w:t xml:space="preserve">9</w:t>
      </w:r>
      <w:r>
        <w:rPr>
          <w:color w:val="000000"/>
        </w:rPr>
        <w:t xml:space="preserve">.1. Стороны освобождаются от ответственности за частичное или полно</w:t>
      </w:r>
      <w:r>
        <w:rPr>
          <w:color w:val="000000"/>
        </w:rPr>
        <w:t xml:space="preserve">е неисполнение обязательств по к</w:t>
      </w:r>
      <w:r>
        <w:rPr>
          <w:color w:val="000000"/>
        </w:rPr>
        <w:t xml:space="preserve">онтракту, если оно явилось следствием действия обстоятельств непреодолимой силы, возник</w:t>
      </w:r>
      <w:r>
        <w:rPr>
          <w:color w:val="000000"/>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color w:val="000000"/>
        </w:rPr>
      </w:r>
      <w:r>
        <w:rPr>
          <w:color w:val="000000"/>
        </w:rPr>
      </w:r>
    </w:p>
    <w:p>
      <w:pPr>
        <w:pStyle w:val="898"/>
        <w:jc w:val="both"/>
        <w:rPr>
          <w:color w:val="000000"/>
        </w:rPr>
      </w:pPr>
      <w:r>
        <w:rPr>
          <w:color w:val="000000"/>
        </w:rPr>
        <w:tab/>
      </w:r>
      <w:r>
        <w:rPr>
          <w:color w:val="000000"/>
        </w:rPr>
        <w:t xml:space="preserve">9</w:t>
      </w:r>
      <w:r>
        <w:rPr>
          <w:color w:val="000000"/>
        </w:rPr>
        <w:t xml:space="preserve">.2.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color w:val="000000"/>
        </w:rPr>
      </w:r>
      <w:r>
        <w:rPr>
          <w:color w:val="000000"/>
        </w:rPr>
      </w:r>
    </w:p>
    <w:p>
      <w:pPr>
        <w:pStyle w:val="898"/>
        <w:jc w:val="both"/>
        <w:rPr>
          <w:color w:val="000000"/>
        </w:rPr>
      </w:pPr>
      <w:r>
        <w:rPr>
          <w:color w:val="000000"/>
        </w:rPr>
        <w:tab/>
      </w:r>
      <w:r>
        <w:rPr>
          <w:color w:val="000000"/>
        </w:rPr>
        <w:t xml:space="preserve">9</w:t>
      </w:r>
      <w:r>
        <w:rPr>
          <w:color w:val="000000"/>
        </w:rPr>
        <w:t xml:space="preserve">.3.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w:t>
      </w:r>
      <w:r>
        <w:rPr>
          <w:color w:val="000000"/>
        </w:rPr>
        <w:t xml:space="preserve"> на исполнение обязательств по к</w:t>
      </w:r>
      <w:r>
        <w:rPr>
          <w:color w:val="000000"/>
        </w:rPr>
        <w:t xml:space="preserve">онтракту.</w:t>
      </w:r>
      <w:r>
        <w:rPr>
          <w:color w:val="000000"/>
        </w:rPr>
      </w:r>
      <w:r>
        <w:rPr>
          <w:color w:val="000000"/>
        </w:rPr>
      </w:r>
    </w:p>
    <w:p>
      <w:pPr>
        <w:pStyle w:val="898"/>
        <w:jc w:val="both"/>
        <w:rPr>
          <w:color w:val="000000"/>
        </w:rPr>
      </w:pPr>
      <w:r>
        <w:rPr>
          <w:color w:val="000000"/>
        </w:rPr>
      </w:r>
      <w:r>
        <w:rPr>
          <w:color w:val="000000"/>
        </w:rPr>
      </w:r>
      <w:r>
        <w:rPr>
          <w:color w:val="000000"/>
        </w:rPr>
      </w:r>
    </w:p>
    <w:p>
      <w:pPr>
        <w:pStyle w:val="898"/>
        <w:jc w:val="both"/>
        <w:rPr>
          <w:color w:val="000000"/>
        </w:rPr>
      </w:pPr>
      <w:r>
        <w:rPr>
          <w:color w:val="000000"/>
        </w:rPr>
      </w:r>
      <w:r>
        <w:rPr>
          <w:color w:val="000000"/>
        </w:rPr>
      </w:r>
      <w:r>
        <w:rPr>
          <w:color w:val="000000"/>
        </w:rPr>
      </w:r>
    </w:p>
    <w:p>
      <w:pPr>
        <w:pStyle w:val="898"/>
        <w:jc w:val="center"/>
        <w:rPr>
          <w:rFonts w:eastAsia="MS Mincho"/>
          <w:bCs/>
          <w:color w:val="000000"/>
        </w:rPr>
      </w:pPr>
      <w:r>
        <w:rPr>
          <w:rFonts w:eastAsia="MS Mincho"/>
          <w:bCs/>
          <w:color w:val="000000"/>
        </w:rPr>
        <w:t xml:space="preserve">10</w:t>
      </w:r>
      <w:r>
        <w:rPr>
          <w:rFonts w:eastAsia="MS Mincho"/>
          <w:bCs/>
          <w:color w:val="000000"/>
        </w:rPr>
        <w:t xml:space="preserve">. ПОРЯДОК УРЕГУЛИРОВАНИЯ СПОРОВ</w:t>
      </w:r>
      <w:r>
        <w:rPr>
          <w:rFonts w:eastAsia="MS Mincho"/>
          <w:bCs/>
          <w:color w:val="000000"/>
        </w:rPr>
      </w:r>
      <w:r>
        <w:rPr>
          <w:rFonts w:eastAsia="MS Mincho"/>
          <w:bCs/>
          <w:color w:val="000000"/>
        </w:rPr>
      </w:r>
    </w:p>
    <w:p>
      <w:pPr>
        <w:pStyle w:val="898"/>
        <w:jc w:val="both"/>
        <w:rPr>
          <w:rFonts w:eastAsia="MS Mincho"/>
          <w:bCs/>
          <w:color w:val="000000"/>
        </w:rPr>
      </w:pPr>
      <w:r>
        <w:rPr>
          <w:rFonts w:eastAsia="MS Mincho"/>
          <w:bCs/>
          <w:color w:val="000000"/>
        </w:rPr>
      </w:r>
      <w:r>
        <w:rPr>
          <w:rFonts w:eastAsia="MS Mincho"/>
          <w:bCs/>
          <w:color w:val="000000"/>
        </w:rPr>
      </w:r>
      <w:r>
        <w:rPr>
          <w:rFonts w:eastAsia="MS Mincho"/>
          <w:bCs/>
          <w:color w:val="000000"/>
        </w:rPr>
      </w:r>
    </w:p>
    <w:p>
      <w:pPr>
        <w:pStyle w:val="917"/>
        <w:jc w:val="both"/>
        <w:rPr>
          <w:sz w:val="24"/>
          <w:szCs w:val="24"/>
        </w:rPr>
      </w:pPr>
      <w:r>
        <w:rPr>
          <w:sz w:val="24"/>
          <w:szCs w:val="24"/>
        </w:rPr>
        <w:tab/>
      </w:r>
      <w:r>
        <w:rPr>
          <w:sz w:val="24"/>
          <w:szCs w:val="24"/>
        </w:rPr>
        <w:t xml:space="preserve">10</w:t>
      </w:r>
      <w:r>
        <w:rPr>
          <w:sz w:val="24"/>
          <w:szCs w:val="24"/>
        </w:rPr>
        <w:t xml:space="preserve">.1. Все споры и разногласия, которые могут возникнуть в связи с выполнен</w:t>
      </w:r>
      <w:r>
        <w:rPr>
          <w:sz w:val="24"/>
          <w:szCs w:val="24"/>
        </w:rPr>
        <w:t xml:space="preserve">ием обязательств по настоящему к</w:t>
      </w:r>
      <w:r>
        <w:rPr>
          <w:sz w:val="24"/>
          <w:szCs w:val="24"/>
        </w:rPr>
        <w:t xml:space="preserve">онтракту, Стороны будут стремиться разрешать путем переговоров.</w:t>
      </w:r>
      <w:r>
        <w:rPr>
          <w:sz w:val="24"/>
          <w:szCs w:val="24"/>
        </w:rPr>
      </w:r>
      <w:r>
        <w:rPr>
          <w:sz w:val="24"/>
          <w:szCs w:val="24"/>
        </w:rPr>
      </w:r>
    </w:p>
    <w:p>
      <w:pPr>
        <w:pStyle w:val="917"/>
        <w:jc w:val="both"/>
        <w:shd w:val="clear" w:color="auto" w:fill="ffffff"/>
        <w:rPr>
          <w:iCs/>
          <w:sz w:val="24"/>
          <w:szCs w:val="24"/>
        </w:rPr>
      </w:pPr>
      <w:r>
        <w:rPr>
          <w:iCs/>
          <w:sz w:val="24"/>
          <w:szCs w:val="24"/>
        </w:rPr>
        <w:tab/>
      </w:r>
      <w:r>
        <w:rPr>
          <w:iCs/>
          <w:sz w:val="24"/>
          <w:szCs w:val="24"/>
        </w:rPr>
        <w:t xml:space="preserve">10</w:t>
      </w:r>
      <w:r>
        <w:rPr>
          <w:iCs/>
          <w:sz w:val="24"/>
          <w:szCs w:val="24"/>
        </w:rPr>
        <w:t xml:space="preserve">.2. Претензия в письменной форме направляется Стороне,</w:t>
      </w:r>
      <w:r>
        <w:rPr>
          <w:iCs/>
          <w:sz w:val="24"/>
          <w:szCs w:val="24"/>
        </w:rPr>
        <w:t xml:space="preserve"> допустившей нарушение условий к</w:t>
      </w:r>
      <w:r>
        <w:rPr>
          <w:iCs/>
          <w:sz w:val="24"/>
          <w:szCs w:val="24"/>
        </w:rPr>
        <w:t xml:space="preserve">онтракта. В претензии указываются допущенные нарушения со ссылко</w:t>
      </w:r>
      <w:r>
        <w:rPr>
          <w:iCs/>
          <w:sz w:val="24"/>
          <w:szCs w:val="24"/>
        </w:rPr>
        <w:t xml:space="preserve">й на соответствующие положения к</w:t>
      </w:r>
      <w:r>
        <w:rPr>
          <w:iCs/>
          <w:sz w:val="24"/>
          <w:szCs w:val="24"/>
        </w:rPr>
        <w:t xml:space="preserve">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iCs/>
          <w:sz w:val="24"/>
          <w:szCs w:val="24"/>
        </w:rPr>
      </w:r>
      <w:r>
        <w:rPr>
          <w:iCs/>
          <w:sz w:val="24"/>
          <w:szCs w:val="24"/>
        </w:rPr>
      </w:r>
    </w:p>
    <w:p>
      <w:pPr>
        <w:pStyle w:val="898"/>
        <w:jc w:val="both"/>
        <w:rPr>
          <w:color w:val="000000"/>
        </w:rPr>
      </w:pPr>
      <w:r>
        <w:rPr>
          <w:color w:val="000000"/>
        </w:rPr>
        <w:tab/>
      </w:r>
      <w:r>
        <w:rPr>
          <w:color w:val="000000"/>
        </w:rPr>
        <w:t xml:space="preserve">Претензионный порядок досудебного урегул</w:t>
      </w:r>
      <w:r>
        <w:rPr>
          <w:color w:val="000000"/>
        </w:rPr>
        <w:t xml:space="preserve">ирования споров, вытекающих из к</w:t>
      </w:r>
      <w:r>
        <w:rPr>
          <w:color w:val="000000"/>
        </w:rPr>
        <w:t xml:space="preserve">онтракта, является для Сторон обязательным.</w:t>
      </w:r>
      <w:r>
        <w:rPr>
          <w:color w:val="000000"/>
        </w:rPr>
      </w:r>
      <w:r>
        <w:rPr>
          <w:color w:val="000000"/>
        </w:rPr>
      </w:r>
    </w:p>
    <w:p>
      <w:pPr>
        <w:pStyle w:val="917"/>
        <w:jc w:val="both"/>
        <w:shd w:val="clear" w:color="auto" w:fill="ffffff"/>
        <w:rPr>
          <w:sz w:val="24"/>
          <w:szCs w:val="24"/>
        </w:rPr>
      </w:pPr>
      <w:r>
        <w:rPr>
          <w:iCs/>
          <w:sz w:val="24"/>
          <w:szCs w:val="24"/>
        </w:rPr>
        <w:tab/>
      </w:r>
      <w:r>
        <w:rPr>
          <w:iCs/>
          <w:sz w:val="24"/>
          <w:szCs w:val="24"/>
        </w:rPr>
        <w:t xml:space="preserve">10</w:t>
      </w:r>
      <w:r>
        <w:rPr>
          <w:iCs/>
          <w:sz w:val="24"/>
          <w:szCs w:val="24"/>
        </w:rPr>
        <w:t xml:space="preserve">.3. Срок рассмотрения писем, уведомлений или претензий не может превышать 10 (десяти) календарных дней со дня их получения.</w:t>
      </w:r>
      <w:r>
        <w:rPr>
          <w:sz w:val="24"/>
          <w:szCs w:val="24"/>
        </w:rPr>
      </w:r>
      <w:r>
        <w:rPr>
          <w:sz w:val="24"/>
          <w:szCs w:val="24"/>
        </w:rPr>
      </w:r>
    </w:p>
    <w:p>
      <w:pPr>
        <w:pStyle w:val="917"/>
        <w:jc w:val="both"/>
        <w:rPr>
          <w:sz w:val="24"/>
          <w:szCs w:val="24"/>
        </w:rPr>
      </w:pPr>
      <w:r>
        <w:rPr>
          <w:sz w:val="24"/>
          <w:szCs w:val="24"/>
        </w:rPr>
        <w:tab/>
      </w:r>
      <w:r>
        <w:rPr>
          <w:sz w:val="24"/>
          <w:szCs w:val="24"/>
        </w:rPr>
        <w:t xml:space="preserve">10</w:t>
      </w:r>
      <w:r>
        <w:rPr>
          <w:sz w:val="24"/>
          <w:szCs w:val="24"/>
        </w:rPr>
        <w:t xml:space="preserve">.4. В</w:t>
      </w:r>
      <w:r>
        <w:rPr>
          <w:sz w:val="24"/>
          <w:szCs w:val="24"/>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sz w:val="24"/>
          <w:szCs w:val="24"/>
        </w:rPr>
      </w:r>
      <w:r>
        <w:rPr>
          <w:sz w:val="24"/>
          <w:szCs w:val="24"/>
        </w:rPr>
      </w:r>
    </w:p>
    <w:p>
      <w:pPr>
        <w:pStyle w:val="898"/>
        <w:jc w:val="both"/>
        <w:widowControl w:val="off"/>
        <w:rPr>
          <w:bCs/>
          <w:color w:val="000000"/>
        </w:rPr>
      </w:pPr>
      <w:r>
        <w:rPr>
          <w:bCs/>
          <w:color w:val="000000"/>
        </w:rPr>
      </w:r>
      <w:r>
        <w:rPr>
          <w:bCs/>
          <w:color w:val="000000"/>
        </w:rPr>
      </w:r>
      <w:r>
        <w:rPr>
          <w:bCs/>
          <w:color w:val="000000"/>
        </w:rPr>
      </w:r>
    </w:p>
    <w:p>
      <w:pPr>
        <w:pStyle w:val="898"/>
        <w:jc w:val="both"/>
        <w:widowControl w:val="off"/>
        <w:rPr>
          <w:bCs/>
          <w:color w:val="000000"/>
        </w:rPr>
      </w:pPr>
      <w:r>
        <w:rPr>
          <w:bCs/>
          <w:color w:val="000000"/>
        </w:rPr>
      </w:r>
      <w:r>
        <w:rPr>
          <w:bCs/>
          <w:color w:val="000000"/>
        </w:rPr>
      </w:r>
      <w:r>
        <w:rPr>
          <w:bCs/>
          <w:color w:val="000000"/>
        </w:rPr>
      </w:r>
    </w:p>
    <w:p>
      <w:pPr>
        <w:pStyle w:val="898"/>
        <w:jc w:val="center"/>
        <w:widowControl w:val="off"/>
        <w:rPr>
          <w:bCs/>
          <w:color w:val="000000"/>
        </w:rPr>
      </w:pPr>
      <w:r>
        <w:rPr>
          <w:bCs/>
          <w:color w:val="000000"/>
        </w:rPr>
        <w:t xml:space="preserve">11</w:t>
      </w:r>
      <w:r>
        <w:rPr>
          <w:bCs/>
          <w:color w:val="000000"/>
        </w:rPr>
        <w:t xml:space="preserve">. УВЕДОМЛЕНИЯ И ИЗВЕЩЕНИЯ</w:t>
      </w:r>
      <w:r>
        <w:rPr>
          <w:bCs/>
          <w:color w:val="000000"/>
        </w:rPr>
      </w:r>
      <w:r>
        <w:rPr>
          <w:bCs/>
          <w:color w:val="000000"/>
        </w:rPr>
      </w:r>
    </w:p>
    <w:p>
      <w:pPr>
        <w:pStyle w:val="898"/>
        <w:jc w:val="center"/>
        <w:widowControl w:val="off"/>
        <w:rPr>
          <w:bCs/>
          <w:color w:val="000000"/>
        </w:rPr>
      </w:pPr>
      <w:r>
        <w:rPr>
          <w:bCs/>
          <w:color w:val="000000"/>
        </w:rPr>
      </w:r>
      <w:r>
        <w:rPr>
          <w:bCs/>
          <w:color w:val="000000"/>
        </w:rPr>
      </w:r>
      <w:r>
        <w:rPr>
          <w:bCs/>
          <w:color w:val="000000"/>
        </w:rPr>
      </w:r>
    </w:p>
    <w:p>
      <w:pPr>
        <w:pStyle w:val="898"/>
        <w:jc w:val="both"/>
        <w:widowControl w:val="off"/>
        <w:rPr>
          <w:color w:val="000000"/>
        </w:rPr>
      </w:pPr>
      <w:r>
        <w:rPr>
          <w:color w:val="000000"/>
        </w:rPr>
        <w:tab/>
      </w:r>
      <w:r>
        <w:rPr>
          <w:color w:val="000000"/>
        </w:rPr>
        <w:t xml:space="preserve">11</w:t>
      </w:r>
      <w:r>
        <w:rPr>
          <w:color w:val="000000"/>
        </w:rPr>
        <w:t xml:space="preserve">.1. Все уведомления и извещения, необходи</w:t>
      </w:r>
      <w:r>
        <w:rPr>
          <w:color w:val="000000"/>
        </w:rPr>
        <w:t xml:space="preserve">мые в соответствии с настоящим к</w:t>
      </w:r>
      <w:r>
        <w:rPr>
          <w:color w:val="000000"/>
        </w:rPr>
        <w:t xml:space="preserve">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color w:val="000000"/>
        </w:rPr>
      </w:r>
      <w:r>
        <w:rPr>
          <w:color w:val="000000"/>
        </w:rPr>
      </w:r>
    </w:p>
    <w:p>
      <w:pPr>
        <w:pStyle w:val="898"/>
        <w:jc w:val="both"/>
        <w:widowControl w:val="off"/>
        <w:rPr>
          <w:color w:val="000000"/>
        </w:rPr>
      </w:pPr>
      <w:r>
        <w:rPr>
          <w:color w:val="000000"/>
        </w:rPr>
        <w:tab/>
      </w:r>
      <w:r>
        <w:rPr>
          <w:color w:val="000000"/>
        </w:rPr>
        <w:t xml:space="preserve">11</w:t>
      </w:r>
      <w:r>
        <w:rPr>
          <w:color w:val="000000"/>
        </w:rPr>
        <w:t xml:space="preserve">.2. Уведомления и извещения направляются за счет уведомляющей Стороны.</w:t>
      </w:r>
      <w:r>
        <w:rPr>
          <w:color w:val="000000"/>
        </w:rPr>
      </w:r>
      <w:r>
        <w:rPr>
          <w:color w:val="000000"/>
        </w:rPr>
      </w:r>
    </w:p>
    <w:p>
      <w:pPr>
        <w:pStyle w:val="898"/>
        <w:jc w:val="both"/>
        <w:widowControl w:val="off"/>
        <w:rPr>
          <w:color w:val="000000"/>
        </w:rPr>
      </w:pPr>
      <w:r>
        <w:rPr>
          <w:color w:val="000000"/>
        </w:rPr>
        <w:tab/>
      </w:r>
      <w:r>
        <w:rPr>
          <w:color w:val="000000"/>
        </w:rPr>
        <w:t xml:space="preserve">11</w:t>
      </w:r>
      <w:r>
        <w:rPr>
          <w:color w:val="000000"/>
        </w:rPr>
        <w:t xml:space="preserve">.3.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color w:val="000000"/>
        </w:rPr>
      </w:r>
      <w:r>
        <w:rPr>
          <w:color w:val="000000"/>
        </w:rPr>
      </w:r>
    </w:p>
    <w:p>
      <w:pPr>
        <w:pStyle w:val="898"/>
        <w:jc w:val="both"/>
        <w:widowControl w:val="off"/>
        <w:rPr>
          <w:color w:val="000000"/>
        </w:rPr>
      </w:pPr>
      <w:r>
        <w:rPr>
          <w:color w:val="000000"/>
        </w:rPr>
        <w:tab/>
      </w:r>
      <w:r>
        <w:rPr>
          <w:color w:val="000000"/>
        </w:rPr>
        <w:t xml:space="preserve">11</w:t>
      </w:r>
      <w:r>
        <w:rPr>
          <w:color w:val="000000"/>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r>
        <w:rPr>
          <w:color w:val="000000"/>
        </w:rPr>
      </w:r>
      <w:r>
        <w:rPr>
          <w:color w:val="000000"/>
        </w:rPr>
      </w:r>
    </w:p>
    <w:p>
      <w:pPr>
        <w:pStyle w:val="898"/>
        <w:jc w:val="both"/>
        <w:widowControl w:val="off"/>
        <w:rPr>
          <w:bCs/>
          <w:color w:val="000000"/>
        </w:rPr>
      </w:pPr>
      <w:r>
        <w:rPr>
          <w:bCs/>
          <w:color w:val="000000"/>
        </w:rPr>
      </w:r>
      <w:r>
        <w:rPr>
          <w:bCs/>
          <w:color w:val="000000"/>
        </w:rPr>
      </w:r>
      <w:r>
        <w:rPr>
          <w:bCs/>
          <w:color w:val="000000"/>
        </w:rPr>
      </w:r>
    </w:p>
    <w:p>
      <w:pPr>
        <w:pStyle w:val="898"/>
        <w:jc w:val="both"/>
        <w:widowControl w:val="off"/>
        <w:rPr>
          <w:bCs/>
          <w:color w:val="000000"/>
        </w:rPr>
      </w:pPr>
      <w:r>
        <w:rPr>
          <w:bCs/>
          <w:color w:val="000000"/>
        </w:rPr>
      </w:r>
      <w:r>
        <w:rPr>
          <w:bCs/>
          <w:color w:val="000000"/>
        </w:rPr>
      </w:r>
      <w:r>
        <w:rPr>
          <w:bCs/>
          <w:color w:val="000000"/>
        </w:rPr>
      </w:r>
    </w:p>
    <w:p>
      <w:pPr>
        <w:pStyle w:val="898"/>
        <w:jc w:val="center"/>
        <w:widowControl w:val="off"/>
        <w:rPr>
          <w:bCs/>
          <w:color w:val="000000"/>
        </w:rPr>
      </w:pPr>
      <w:r>
        <w:rPr>
          <w:bCs/>
          <w:color w:val="000000"/>
        </w:rPr>
        <w:t xml:space="preserve">12</w:t>
      </w:r>
      <w:r>
        <w:rPr>
          <w:bCs/>
          <w:color w:val="000000"/>
        </w:rPr>
        <w:t xml:space="preserve">. ДЕЙСТВИЕ КОНТРАКТА</w:t>
      </w:r>
      <w:r>
        <w:rPr>
          <w:bCs/>
          <w:color w:val="000000"/>
        </w:rPr>
      </w:r>
      <w:r>
        <w:rPr>
          <w:bCs/>
          <w:color w:val="000000"/>
        </w:rPr>
      </w:r>
    </w:p>
    <w:p>
      <w:pPr>
        <w:pStyle w:val="898"/>
        <w:jc w:val="both"/>
        <w:widowControl w:val="off"/>
        <w:rPr>
          <w:bCs/>
          <w:color w:val="000000"/>
        </w:rPr>
      </w:pPr>
      <w:r>
        <w:rPr>
          <w:bCs/>
          <w:color w:val="000000"/>
        </w:rPr>
      </w:r>
      <w:r>
        <w:rPr>
          <w:bCs/>
          <w:color w:val="000000"/>
        </w:rPr>
      </w:r>
      <w:r>
        <w:rPr>
          <w:bCs/>
          <w:color w:val="000000"/>
        </w:rPr>
      </w:r>
    </w:p>
    <w:p>
      <w:pPr>
        <w:pStyle w:val="917"/>
        <w:jc w:val="both"/>
        <w:rPr>
          <w:sz w:val="24"/>
          <w:szCs w:val="24"/>
        </w:rPr>
      </w:pPr>
      <w:r>
        <w:rPr>
          <w:sz w:val="24"/>
          <w:szCs w:val="24"/>
        </w:rPr>
        <w:tab/>
      </w:r>
      <w:r>
        <w:rPr>
          <w:sz w:val="24"/>
          <w:szCs w:val="24"/>
        </w:rPr>
        <w:t xml:space="preserve">1</w:t>
      </w:r>
      <w:r>
        <w:rPr>
          <w:sz w:val="24"/>
          <w:szCs w:val="24"/>
        </w:rPr>
        <w:t xml:space="preserve">2</w:t>
      </w:r>
      <w:r>
        <w:rPr>
          <w:sz w:val="24"/>
          <w:szCs w:val="24"/>
        </w:rPr>
        <w:t xml:space="preserve">.1. Контракт вступает в силу с даты его подписания и действу</w:t>
      </w:r>
      <w:r>
        <w:rPr>
          <w:sz w:val="24"/>
          <w:szCs w:val="24"/>
        </w:rPr>
        <w:t xml:space="preserve">ет до </w:t>
      </w:r>
      <w:r>
        <w:rPr>
          <w:sz w:val="24"/>
          <w:szCs w:val="24"/>
        </w:rPr>
        <w:t xml:space="preserve">31.12.2026</w:t>
      </w:r>
      <w:r>
        <w:rPr>
          <w:sz w:val="24"/>
          <w:szCs w:val="24"/>
        </w:rPr>
        <w:t xml:space="preserve"> </w:t>
      </w:r>
      <w:r>
        <w:rPr>
          <w:sz w:val="24"/>
          <w:szCs w:val="24"/>
        </w:rPr>
        <w:t xml:space="preserve">года, </w:t>
      </w:r>
      <w:r>
        <w:rPr>
          <w:sz w:val="24"/>
          <w:szCs w:val="24"/>
        </w:rPr>
        <w:t xml:space="preserve">а в части оплаты, возмещения убытков, выплаты неустойки, исполнения гарантийных обязательств</w:t>
      </w:r>
      <w:r>
        <w:rPr>
          <w:sz w:val="24"/>
          <w:szCs w:val="24"/>
        </w:rPr>
        <w:t xml:space="preserve"> </w:t>
      </w:r>
      <w:r>
        <w:rPr>
          <w:sz w:val="24"/>
          <w:szCs w:val="24"/>
        </w:rPr>
        <w:t xml:space="preserve">–</w:t>
      </w:r>
      <w:r>
        <w:rPr>
          <w:sz w:val="24"/>
          <w:szCs w:val="24"/>
        </w:rPr>
        <w:t xml:space="preserve"> до полного исполнения Сторонами своих обязательств по контракту.</w:t>
      </w:r>
      <w:r>
        <w:rPr>
          <w:sz w:val="24"/>
          <w:szCs w:val="24"/>
        </w:rPr>
      </w:r>
      <w:r>
        <w:rPr>
          <w:sz w:val="24"/>
          <w:szCs w:val="24"/>
        </w:rPr>
      </w:r>
    </w:p>
    <w:p>
      <w:pPr>
        <w:pStyle w:val="917"/>
        <w:jc w:val="both"/>
        <w:rPr>
          <w:sz w:val="24"/>
          <w:szCs w:val="24"/>
        </w:rPr>
      </w:pPr>
      <w:r>
        <w:rPr>
          <w:sz w:val="24"/>
          <w:szCs w:val="24"/>
        </w:rPr>
        <w:tab/>
      </w:r>
      <w:r>
        <w:rPr>
          <w:sz w:val="24"/>
          <w:szCs w:val="24"/>
        </w:rPr>
      </w:r>
      <w:r>
        <w:rPr>
          <w:sz w:val="24"/>
          <w:szCs w:val="24"/>
        </w:rPr>
      </w:r>
    </w:p>
    <w:p>
      <w:pPr>
        <w:pStyle w:val="917"/>
        <w:jc w:val="center"/>
        <w:rPr>
          <w:bCs/>
          <w:sz w:val="24"/>
          <w:szCs w:val="24"/>
        </w:rPr>
      </w:pPr>
      <w:r>
        <w:rPr>
          <w:bCs/>
          <w:sz w:val="24"/>
          <w:szCs w:val="24"/>
        </w:rPr>
      </w:r>
      <w:r>
        <w:rPr>
          <w:bCs/>
          <w:sz w:val="24"/>
          <w:szCs w:val="24"/>
        </w:rPr>
      </w:r>
      <w:r>
        <w:rPr>
          <w:bCs/>
          <w:sz w:val="24"/>
          <w:szCs w:val="24"/>
        </w:rPr>
      </w:r>
    </w:p>
    <w:p>
      <w:pPr>
        <w:pStyle w:val="917"/>
        <w:jc w:val="center"/>
        <w:rPr>
          <w:sz w:val="24"/>
          <w:szCs w:val="24"/>
        </w:rPr>
      </w:pPr>
      <w:r>
        <w:rPr>
          <w:bCs/>
          <w:sz w:val="24"/>
          <w:szCs w:val="24"/>
        </w:rPr>
        <w:t xml:space="preserve">13</w:t>
      </w:r>
      <w:r>
        <w:rPr>
          <w:bCs/>
          <w:sz w:val="24"/>
          <w:szCs w:val="24"/>
        </w:rPr>
        <w:t xml:space="preserve">. ПОРЯДОК ИЗМЕНЕНИЯ И РАСТОРЖЕНИЯ КОНТРАКТА</w:t>
      </w:r>
      <w:r>
        <w:rPr>
          <w:sz w:val="24"/>
          <w:szCs w:val="24"/>
        </w:rPr>
      </w:r>
      <w:r>
        <w:rPr>
          <w:sz w:val="24"/>
          <w:szCs w:val="24"/>
        </w:rPr>
      </w:r>
    </w:p>
    <w:p>
      <w:pPr>
        <w:pStyle w:val="917"/>
        <w:jc w:val="center"/>
        <w:rPr>
          <w:sz w:val="24"/>
          <w:szCs w:val="24"/>
        </w:rPr>
      </w:pPr>
      <w:r>
        <w:rPr>
          <w:sz w:val="24"/>
          <w:szCs w:val="24"/>
        </w:rPr>
      </w:r>
      <w:r>
        <w:rPr>
          <w:sz w:val="24"/>
          <w:szCs w:val="24"/>
        </w:rPr>
      </w:r>
      <w:r>
        <w:rPr>
          <w:sz w:val="24"/>
          <w:szCs w:val="24"/>
        </w:rPr>
      </w:r>
    </w:p>
    <w:p>
      <w:pPr>
        <w:pStyle w:val="91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w:t>
      </w:r>
      <w:r>
        <w:rPr>
          <w:rFonts w:ascii="Times New Roman" w:hAnsi="Times New Roman" w:cs="Times New Roman"/>
          <w:sz w:val="24"/>
          <w:szCs w:val="24"/>
        </w:rPr>
        <w:t xml:space="preserve">1. При заключении и исполнении к</w:t>
      </w:r>
      <w:r>
        <w:rPr>
          <w:rFonts w:ascii="Times New Roman" w:hAnsi="Times New Roman" w:cs="Times New Roman"/>
          <w:sz w:val="24"/>
          <w:szCs w:val="24"/>
        </w:rPr>
        <w:t xml:space="preserve">онтракта изменение его условий в одностороннем порядке не допускается.</w:t>
      </w:r>
      <w:r>
        <w:rPr>
          <w:rFonts w:ascii="Times New Roman" w:hAnsi="Times New Roman" w:cs="Times New Roman"/>
          <w:sz w:val="24"/>
          <w:szCs w:val="24"/>
        </w:rPr>
      </w:r>
      <w:r>
        <w:rPr>
          <w:rFonts w:ascii="Times New Roman" w:hAnsi="Times New Roman" w:cs="Times New Roman"/>
          <w:sz w:val="24"/>
          <w:szCs w:val="24"/>
        </w:rPr>
      </w:r>
    </w:p>
    <w:p>
      <w:pPr>
        <w:pStyle w:val="898"/>
        <w:ind w:firstLine="708"/>
        <w:jc w:val="both"/>
        <w:rPr>
          <w:color w:val="000000"/>
        </w:rPr>
      </w:pPr>
      <w:r>
        <w:rPr>
          <w:color w:val="000000"/>
        </w:rPr>
        <w:t xml:space="preserve">К</w:t>
      </w:r>
      <w:r>
        <w:rPr>
          <w:color w:val="000000"/>
        </w:rPr>
        <w:t xml:space="preserve">онтракт может быть изменен по соглашению Сторон по</w:t>
      </w:r>
      <w:r>
        <w:rPr>
          <w:color w:val="000000"/>
        </w:rPr>
        <w:t xml:space="preserve"> основаниям, предусмотренным </w:t>
      </w:r>
      <w:r>
        <w:rPr>
          <w:color w:val="000000"/>
        </w:rPr>
        <w:t xml:space="preserve">Федеральным законом</w:t>
      </w:r>
      <w:r>
        <w:rPr>
          <w:color w:val="000000"/>
        </w:rPr>
        <w:t xml:space="preserve"> № 44-ФЗ.</w:t>
      </w:r>
      <w:r>
        <w:rPr>
          <w:color w:val="000000"/>
        </w:rPr>
      </w:r>
      <w:r>
        <w:rPr>
          <w:color w:val="000000"/>
        </w:rPr>
      </w:r>
    </w:p>
    <w:p>
      <w:pPr>
        <w:pStyle w:val="91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.2. Все измен</w:t>
      </w:r>
      <w:r>
        <w:rPr>
          <w:rFonts w:ascii="Times New Roman" w:hAnsi="Times New Roman" w:cs="Times New Roman"/>
          <w:sz w:val="24"/>
          <w:szCs w:val="24"/>
        </w:rPr>
        <w:t xml:space="preserve">ения и дополнения к настоящему к</w:t>
      </w:r>
      <w:r>
        <w:rPr>
          <w:rFonts w:ascii="Times New Roman" w:hAnsi="Times New Roman" w:cs="Times New Roman"/>
          <w:sz w:val="24"/>
          <w:szCs w:val="24"/>
        </w:rPr>
        <w:t xml:space="preserve">онтракту действительны, если они оформлены в вид</w:t>
      </w:r>
      <w:r>
        <w:rPr>
          <w:rFonts w:ascii="Times New Roman" w:hAnsi="Times New Roman" w:cs="Times New Roman"/>
          <w:sz w:val="24"/>
          <w:szCs w:val="24"/>
        </w:rPr>
        <w:t xml:space="preserve">е дополнительного соглашения к к</w:t>
      </w:r>
      <w:r>
        <w:rPr>
          <w:rFonts w:ascii="Times New Roman" w:hAnsi="Times New Roman" w:cs="Times New Roman"/>
          <w:sz w:val="24"/>
          <w:szCs w:val="24"/>
        </w:rPr>
        <w:t xml:space="preserve">онтракту и подписаны</w:t>
      </w:r>
      <w:r>
        <w:rPr>
          <w:rFonts w:ascii="Times New Roman" w:hAnsi="Times New Roman" w:cs="Times New Roman"/>
          <w:sz w:val="24"/>
          <w:szCs w:val="24"/>
        </w:rPr>
        <w:t xml:space="preserve">,</w:t>
      </w:r>
      <w:r>
        <w:rPr>
          <w:rFonts w:ascii="Times New Roman" w:hAnsi="Times New Roman" w:cs="Times New Roman"/>
          <w:sz w:val="24"/>
          <w:szCs w:val="24"/>
        </w:rPr>
        <w:t xml:space="preserve"> уполномоченными на то</w:t>
      </w:r>
      <w:r>
        <w:rPr>
          <w:rFonts w:ascii="Times New Roman" w:hAnsi="Times New Roman" w:cs="Times New Roman"/>
          <w:sz w:val="24"/>
          <w:szCs w:val="24"/>
        </w:rPr>
        <w:t xml:space="preserve">,</w:t>
      </w:r>
      <w:r>
        <w:rPr>
          <w:rFonts w:ascii="Times New Roman" w:hAnsi="Times New Roman" w:cs="Times New Roman"/>
          <w:sz w:val="24"/>
          <w:szCs w:val="24"/>
        </w:rPr>
        <w:t xml:space="preserve"> представителями Сторон. Дополнительные соглашения к </w:t>
      </w:r>
      <w:r>
        <w:rPr>
          <w:rFonts w:ascii="Times New Roman" w:hAnsi="Times New Roman" w:cs="Times New Roman"/>
          <w:sz w:val="24"/>
          <w:szCs w:val="24"/>
        </w:rPr>
        <w:t xml:space="preserve">к</w:t>
      </w:r>
      <w:r>
        <w:rPr>
          <w:rFonts w:ascii="Times New Roman" w:hAnsi="Times New Roman" w:cs="Times New Roman"/>
          <w:sz w:val="24"/>
          <w:szCs w:val="24"/>
        </w:rPr>
        <w:t xml:space="preserve">онтракту являются его неотъемлемой частью и вступают в силу с момента их подписания Сторонами.</w:t>
      </w:r>
      <w:r>
        <w:rPr>
          <w:rFonts w:ascii="Times New Roman" w:hAnsi="Times New Roman" w:cs="Times New Roman"/>
          <w:sz w:val="24"/>
          <w:szCs w:val="24"/>
        </w:rPr>
      </w:r>
      <w:r>
        <w:rPr>
          <w:rFonts w:ascii="Times New Roman" w:hAnsi="Times New Roman" w:cs="Times New Roman"/>
          <w:sz w:val="24"/>
          <w:szCs w:val="24"/>
        </w:rPr>
      </w:r>
    </w:p>
    <w:p>
      <w:pPr>
        <w:pStyle w:val="91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.3. При исполнении к</w:t>
      </w:r>
      <w:r>
        <w:rPr>
          <w:rFonts w:ascii="Times New Roman" w:hAnsi="Times New Roman" w:cs="Times New Roman"/>
          <w:sz w:val="24"/>
          <w:szCs w:val="24"/>
        </w:rPr>
        <w:t xml:space="preserve">онтракта не допускается перемена Поставщика, за исключением случаев, если новый Поставщик является правопреем</w:t>
      </w:r>
      <w:r>
        <w:rPr>
          <w:rFonts w:ascii="Times New Roman" w:hAnsi="Times New Roman" w:cs="Times New Roman"/>
          <w:sz w:val="24"/>
          <w:szCs w:val="24"/>
        </w:rPr>
        <w:t xml:space="preserve">ником Поставщика по настоящему к</w:t>
      </w:r>
      <w:r>
        <w:rPr>
          <w:rFonts w:ascii="Times New Roman" w:hAnsi="Times New Roman" w:cs="Times New Roman"/>
          <w:sz w:val="24"/>
          <w:szCs w:val="24"/>
        </w:rPr>
        <w:t xml:space="preserve">онтракту вследствие реорганизации юридического лица в форме преобразования, слияния или присоединения.</w:t>
      </w:r>
      <w:r>
        <w:rPr>
          <w:rFonts w:ascii="Times New Roman" w:hAnsi="Times New Roman" w:cs="Times New Roman"/>
          <w:sz w:val="24"/>
          <w:szCs w:val="24"/>
        </w:rPr>
      </w:r>
      <w:r>
        <w:rPr>
          <w:rFonts w:ascii="Times New Roman" w:hAnsi="Times New Roman" w:cs="Times New Roman"/>
          <w:sz w:val="24"/>
          <w:szCs w:val="24"/>
        </w:rPr>
      </w:r>
    </w:p>
    <w:p>
      <w:pPr>
        <w:pStyle w:val="91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.4. В случае пе</w:t>
      </w:r>
      <w:r>
        <w:rPr>
          <w:rFonts w:ascii="Times New Roman" w:hAnsi="Times New Roman" w:cs="Times New Roman"/>
          <w:sz w:val="24"/>
          <w:szCs w:val="24"/>
        </w:rPr>
        <w:t xml:space="preserve">ремены Заказчика по настоящему к</w:t>
      </w:r>
      <w:r>
        <w:rPr>
          <w:rFonts w:ascii="Times New Roman" w:hAnsi="Times New Roman" w:cs="Times New Roman"/>
          <w:sz w:val="24"/>
          <w:szCs w:val="24"/>
        </w:rPr>
        <w:t xml:space="preserve">онтракту права и обязанности Зак</w:t>
      </w:r>
      <w:r>
        <w:rPr>
          <w:rFonts w:ascii="Times New Roman" w:hAnsi="Times New Roman" w:cs="Times New Roman"/>
          <w:sz w:val="24"/>
          <w:szCs w:val="24"/>
        </w:rPr>
        <w:t xml:space="preserve">азчика по данному к</w:t>
      </w:r>
      <w:r>
        <w:rPr>
          <w:rFonts w:ascii="Times New Roman" w:hAnsi="Times New Roman" w:cs="Times New Roman"/>
          <w:sz w:val="24"/>
          <w:szCs w:val="24"/>
        </w:rPr>
        <w:t xml:space="preserve">онтракту переходят к новому Заказчику в том же объеме и на тех же условиях.</w:t>
      </w:r>
      <w:r>
        <w:rPr>
          <w:rFonts w:ascii="Times New Roman" w:hAnsi="Times New Roman" w:cs="Times New Roman"/>
          <w:sz w:val="24"/>
          <w:szCs w:val="24"/>
        </w:rPr>
      </w:r>
      <w:r>
        <w:rPr>
          <w:rFonts w:ascii="Times New Roman" w:hAnsi="Times New Roman" w:cs="Times New Roman"/>
          <w:sz w:val="24"/>
          <w:szCs w:val="24"/>
        </w:rPr>
      </w:r>
    </w:p>
    <w:p>
      <w:pPr>
        <w:pStyle w:val="898"/>
        <w:jc w:val="both"/>
        <w:rPr>
          <w:color w:val="000000"/>
        </w:rPr>
      </w:pPr>
      <w:r>
        <w:rPr>
          <w:color w:val="000000"/>
        </w:rPr>
        <w:tab/>
      </w:r>
      <w:r>
        <w:rPr>
          <w:color w:val="000000"/>
        </w:rPr>
        <w:t xml:space="preserve">13</w:t>
      </w:r>
      <w:r>
        <w:rPr>
          <w:color w:val="000000"/>
        </w:rPr>
        <w:t xml:space="preserve">.5. </w:t>
      </w:r>
      <w:r>
        <w:rPr>
          <w:color w:val="000000"/>
        </w:rPr>
        <w:t xml:space="preserve">Расторжение настоящего к</w:t>
      </w:r>
      <w:r>
        <w:rPr>
          <w:color w:val="000000"/>
        </w:rPr>
        <w:t xml:space="preserve">онтракта допускается по соглашению Сторон, по решению суда или в связи с односторон</w:t>
      </w:r>
      <w:r>
        <w:rPr>
          <w:color w:val="000000"/>
        </w:rPr>
        <w:t xml:space="preserve">ним отказом Стороны настоящего к</w:t>
      </w:r>
      <w:r>
        <w:rPr>
          <w:color w:val="000000"/>
        </w:rPr>
        <w:t xml:space="preserve">онтракта от исп</w:t>
      </w:r>
      <w:r>
        <w:rPr>
          <w:color w:val="000000"/>
        </w:rPr>
        <w:t xml:space="preserve">олнения настоящего к</w:t>
      </w:r>
      <w:r>
        <w:rPr>
          <w:color w:val="000000"/>
        </w:rPr>
        <w:t xml:space="preserve">онтракта в соответствии </w:t>
      </w:r>
      <w:r>
        <w:rPr>
          <w:color w:val="000000"/>
        </w:rPr>
        <w:t xml:space="preserve">с гражданским законодательством Российской Федерации.</w:t>
      </w:r>
      <w:r>
        <w:rPr>
          <w:color w:val="000000"/>
        </w:rPr>
      </w:r>
      <w:r>
        <w:rPr>
          <w:color w:val="000000"/>
        </w:rPr>
      </w:r>
    </w:p>
    <w:p>
      <w:pPr>
        <w:pStyle w:val="898"/>
        <w:jc w:val="both"/>
        <w:rPr>
          <w:color w:val="000000"/>
        </w:rPr>
      </w:pPr>
      <w:r>
        <w:rPr>
          <w:color w:val="000000"/>
        </w:rPr>
        <w:tab/>
      </w:r>
      <w:r>
        <w:rPr>
          <w:color w:val="000000"/>
        </w:rPr>
        <w:t xml:space="preserve">13</w:t>
      </w:r>
      <w:r>
        <w:rPr>
          <w:color w:val="000000"/>
        </w:rPr>
        <w:t xml:space="preserve">.6. </w:t>
      </w:r>
      <w:r>
        <w:rPr>
          <w:color w:val="000000"/>
        </w:rPr>
        <w:t xml:space="preserve">Заказчик принимает решение об одностороннем отказе от исполнения Кон</w:t>
      </w:r>
      <w:r>
        <w:rPr>
          <w:color w:val="000000"/>
        </w:rPr>
        <w:t xml:space="preserve">тракта, если в ходе исполнения к</w:t>
      </w:r>
      <w:r>
        <w:rPr>
          <w:color w:val="000000"/>
        </w:rPr>
        <w:t xml:space="preserve">онтракта будет установлено</w:t>
      </w:r>
      <w:r>
        <w:rPr>
          <w:color w:val="000000"/>
        </w:rPr>
        <w:t xml:space="preserve">:</w:t>
      </w:r>
      <w:r>
        <w:rPr>
          <w:color w:val="000000"/>
        </w:rPr>
      </w:r>
      <w:r>
        <w:rPr>
          <w:color w:val="000000"/>
        </w:rPr>
      </w:r>
    </w:p>
    <w:p>
      <w:pPr>
        <w:pStyle w:val="898"/>
        <w:jc w:val="both"/>
        <w:rPr>
          <w:color w:val="000000"/>
        </w:rPr>
      </w:pPr>
      <w:r>
        <w:rPr>
          <w:color w:val="000000"/>
        </w:rPr>
        <w:tab/>
        <w:t xml:space="preserve">- п</w:t>
      </w:r>
      <w:r>
        <w:rPr>
          <w:color w:val="000000"/>
        </w:rPr>
        <w:t xml:space="preserve">оставка</w:t>
      </w:r>
      <w:r>
        <w:rPr>
          <w:color w:val="000000"/>
        </w:rPr>
        <w:t xml:space="preserve"> т</w:t>
      </w:r>
      <w:r>
        <w:rPr>
          <w:color w:val="000000"/>
        </w:rPr>
        <w:t xml:space="preserve">овара ненадлежащего качества с недостатками, которые не могут быть устранены </w:t>
      </w:r>
      <w:r>
        <w:rPr>
          <w:color w:val="000000"/>
        </w:rPr>
        <w:t xml:space="preserve">в приемлемый для Заказчика срок;</w:t>
      </w:r>
      <w:r>
        <w:rPr>
          <w:color w:val="000000"/>
        </w:rPr>
      </w:r>
      <w:r>
        <w:rPr>
          <w:color w:val="000000"/>
        </w:rPr>
      </w:r>
    </w:p>
    <w:p>
      <w:pPr>
        <w:pStyle w:val="898"/>
        <w:jc w:val="both"/>
        <w:rPr>
          <w:color w:val="000000"/>
        </w:rPr>
      </w:pPr>
      <w:r>
        <w:rPr>
          <w:color w:val="000000"/>
        </w:rPr>
        <w:tab/>
        <w:t xml:space="preserve">- н</w:t>
      </w:r>
      <w:r>
        <w:rPr>
          <w:color w:val="000000"/>
        </w:rPr>
        <w:t xml:space="preserve">еоднократное нарушение</w:t>
      </w:r>
      <w:r>
        <w:rPr>
          <w:color w:val="000000"/>
        </w:rPr>
        <w:t xml:space="preserve"> Пос</w:t>
      </w:r>
      <w:r>
        <w:rPr>
          <w:color w:val="000000"/>
        </w:rPr>
        <w:t xml:space="preserve">тавщиком сроков поставки т</w:t>
      </w:r>
      <w:r>
        <w:rPr>
          <w:color w:val="000000"/>
        </w:rPr>
        <w:t xml:space="preserve">овара;</w:t>
      </w:r>
      <w:r>
        <w:rPr>
          <w:color w:val="000000"/>
        </w:rPr>
      </w:r>
      <w:r>
        <w:rPr>
          <w:color w:val="000000"/>
        </w:rPr>
      </w:r>
    </w:p>
    <w:p>
      <w:pPr>
        <w:pStyle w:val="898"/>
        <w:jc w:val="both"/>
        <w:rPr>
          <w:color w:val="000000"/>
        </w:rPr>
      </w:pPr>
      <w:r>
        <w:rPr>
          <w:color w:val="000000"/>
        </w:rPr>
        <w:tab/>
        <w:t xml:space="preserve">- </w:t>
      </w:r>
      <w:r>
        <w:rPr>
          <w:color w:val="000000"/>
        </w:rPr>
        <w:t xml:space="preserve">что Пост</w:t>
      </w:r>
      <w:r>
        <w:rPr>
          <w:color w:val="000000"/>
        </w:rPr>
        <w:t xml:space="preserve">авщик </w:t>
      </w:r>
      <w:r>
        <w:rPr>
          <w:color w:val="000000"/>
        </w:rPr>
        <w:t xml:space="preserve">не приступил к поставке т</w:t>
      </w:r>
      <w:r>
        <w:rPr>
          <w:color w:val="000000"/>
        </w:rPr>
        <w:t xml:space="preserve">овара в течение 10 (десяти) дней со дня подписани</w:t>
      </w:r>
      <w:r>
        <w:rPr>
          <w:color w:val="000000"/>
        </w:rPr>
        <w:t xml:space="preserve">я к</w:t>
      </w:r>
      <w:r>
        <w:rPr>
          <w:color w:val="000000"/>
        </w:rPr>
        <w:t xml:space="preserve">онтракта.</w:t>
      </w:r>
      <w:r>
        <w:rPr>
          <w:color w:val="000000"/>
        </w:rPr>
      </w:r>
      <w:r>
        <w:rPr>
          <w:color w:val="000000"/>
        </w:rPr>
      </w:r>
    </w:p>
    <w:p>
      <w:pPr>
        <w:pStyle w:val="898"/>
        <w:jc w:val="both"/>
        <w:rPr>
          <w:color w:val="000000"/>
        </w:rPr>
      </w:pPr>
      <w:r>
        <w:rPr>
          <w:color w:val="000000"/>
        </w:rPr>
        <w:tab/>
      </w:r>
      <w:r>
        <w:rPr>
          <w:color w:val="000000"/>
        </w:rPr>
      </w:r>
      <w:r>
        <w:rPr>
          <w:color w:val="000000"/>
        </w:rPr>
      </w:r>
    </w:p>
    <w:p>
      <w:pPr>
        <w:pStyle w:val="898"/>
        <w:jc w:val="center"/>
        <w:rPr>
          <w:color w:val="000000"/>
        </w:rPr>
      </w:pPr>
      <w:r>
        <w:rPr>
          <w:color w:val="000000"/>
        </w:rPr>
        <w:t xml:space="preserve">14</w:t>
      </w:r>
      <w:r>
        <w:rPr>
          <w:color w:val="000000"/>
        </w:rPr>
        <w:t xml:space="preserve">.</w:t>
      </w:r>
      <w:r>
        <w:rPr>
          <w:color w:val="000000"/>
        </w:rPr>
        <w:t xml:space="preserve"> </w:t>
      </w:r>
      <w:r>
        <w:rPr>
          <w:color w:val="000000"/>
        </w:rPr>
        <w:t xml:space="preserve">ПРОЧИЕ УСЛОВИЯ</w:t>
      </w:r>
      <w:r>
        <w:rPr>
          <w:color w:val="000000"/>
        </w:rPr>
      </w:r>
      <w:r>
        <w:rPr>
          <w:color w:val="000000"/>
        </w:rPr>
      </w:r>
    </w:p>
    <w:p>
      <w:pPr>
        <w:pStyle w:val="898"/>
        <w:jc w:val="both"/>
        <w:rPr>
          <w:color w:val="000000"/>
        </w:rPr>
      </w:pPr>
      <w:r>
        <w:rPr>
          <w:color w:val="000000"/>
        </w:rPr>
      </w:r>
      <w:r>
        <w:rPr>
          <w:color w:val="000000"/>
        </w:rPr>
      </w:r>
      <w:r>
        <w:rPr>
          <w:color w:val="000000"/>
        </w:rPr>
      </w:r>
    </w:p>
    <w:p>
      <w:pPr>
        <w:pStyle w:val="91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14</w:t>
      </w:r>
      <w:r>
        <w:rPr>
          <w:rFonts w:ascii="Times New Roman" w:hAnsi="Times New Roman" w:cs="Times New Roman"/>
          <w:sz w:val="24"/>
          <w:szCs w:val="24"/>
        </w:rPr>
        <w:t xml:space="preserve">.1. При изменении юридического адреса, организационно-правовой формы</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Поставщик</w:t>
      </w:r>
      <w:r>
        <w:rPr>
          <w:rFonts w:ascii="Times New Roman" w:hAnsi="Times New Roman" w:cs="Times New Roman"/>
          <w:sz w:val="24"/>
          <w:szCs w:val="24"/>
        </w:rPr>
        <w:t xml:space="preserve"> в двухнедельный срок обязан письменно известить об этом Заказчика.</w:t>
      </w:r>
      <w:r>
        <w:rPr>
          <w:rFonts w:ascii="Times New Roman" w:hAnsi="Times New Roman" w:cs="Times New Roman"/>
          <w:sz w:val="24"/>
          <w:szCs w:val="24"/>
        </w:rPr>
      </w:r>
      <w:r>
        <w:rPr>
          <w:rFonts w:ascii="Times New Roman" w:hAnsi="Times New Roman" w:cs="Times New Roman"/>
          <w:sz w:val="24"/>
          <w:szCs w:val="24"/>
        </w:rPr>
      </w:r>
    </w:p>
    <w:p>
      <w:pPr>
        <w:pStyle w:val="898"/>
        <w:jc w:val="both"/>
        <w:rPr>
          <w:color w:val="000000"/>
        </w:rPr>
      </w:pPr>
      <w:r>
        <w:rPr>
          <w:color w:val="000000"/>
        </w:rPr>
        <w:tab/>
      </w:r>
      <w:r>
        <w:rPr>
          <w:color w:val="000000"/>
        </w:rPr>
        <w:t xml:space="preserve">В случае изменения своего расчетного счета Поставщик обязан в однодневный срок в пис</w:t>
      </w:r>
      <w:r>
        <w:rPr>
          <w:color w:val="000000"/>
        </w:rPr>
        <w:t xml:space="preserve">ьменной форме сообщить об этом З</w:t>
      </w:r>
      <w:r>
        <w:rPr>
          <w:color w:val="000000"/>
        </w:rPr>
        <w:t xml:space="preserve">аказчику с указанием новых реквизитов расчетного счета. В противном случае все риски, связанные с перечислением Заказчиком денежных ср</w:t>
      </w:r>
      <w:r>
        <w:rPr>
          <w:color w:val="000000"/>
        </w:rPr>
        <w:t xml:space="preserve">едств на указанный в настоящем к</w:t>
      </w:r>
      <w:r>
        <w:rPr>
          <w:color w:val="000000"/>
        </w:rPr>
        <w:t xml:space="preserve">онтракте счет Поставщика, несет Поставщик.</w:t>
      </w:r>
      <w:r>
        <w:rPr>
          <w:color w:val="000000"/>
        </w:rPr>
      </w:r>
      <w:r>
        <w:rPr>
          <w:color w:val="000000"/>
        </w:rPr>
      </w:r>
    </w:p>
    <w:p>
      <w:pPr>
        <w:pStyle w:val="898"/>
        <w:jc w:val="both"/>
        <w:rPr>
          <w:color w:val="000000"/>
        </w:rPr>
      </w:pPr>
      <w:r>
        <w:rPr>
          <w:color w:val="000000"/>
        </w:rPr>
        <w:tab/>
      </w:r>
      <w:r>
        <w:rPr>
          <w:color w:val="000000"/>
        </w:rPr>
        <w:t xml:space="preserve">14</w:t>
      </w:r>
      <w:r>
        <w:rPr>
          <w:color w:val="000000"/>
        </w:rPr>
        <w:t xml:space="preserve">.2. Стороны признают, что</w:t>
      </w:r>
      <w:r>
        <w:rPr>
          <w:color w:val="000000"/>
        </w:rPr>
        <w:t xml:space="preserve"> если какое-либ</w:t>
      </w:r>
      <w:r>
        <w:rPr>
          <w:color w:val="000000"/>
        </w:rPr>
        <w:t xml:space="preserve">о из положений к</w:t>
      </w:r>
      <w:r>
        <w:rPr>
          <w:color w:val="000000"/>
        </w:rPr>
        <w:t xml:space="preserve">онтракта становя</w:t>
      </w:r>
      <w:r>
        <w:rPr>
          <w:color w:val="000000"/>
        </w:rPr>
        <w:t xml:space="preserve">тся недействительным в течение срока его действия вследствие изменения законодательства, остальные </w:t>
      </w:r>
      <w:r>
        <w:rPr>
          <w:color w:val="000000"/>
        </w:rPr>
        <w:t xml:space="preserve">положения к</w:t>
      </w:r>
      <w:r>
        <w:rPr>
          <w:color w:val="000000"/>
        </w:rPr>
        <w:t xml:space="preserve">онтракта обязательны для С</w:t>
      </w:r>
      <w:r>
        <w:rPr>
          <w:color w:val="000000"/>
        </w:rPr>
        <w:t xml:space="preserve">торон в течение срока действия к</w:t>
      </w:r>
      <w:r>
        <w:rPr>
          <w:color w:val="000000"/>
        </w:rPr>
        <w:t xml:space="preserve">онтракта.</w:t>
      </w:r>
      <w:r>
        <w:rPr>
          <w:color w:val="000000"/>
        </w:rPr>
      </w:r>
      <w:r>
        <w:rPr>
          <w:color w:val="000000"/>
        </w:rPr>
      </w:r>
    </w:p>
    <w:p>
      <w:pPr>
        <w:pStyle w:val="917"/>
        <w:jc w:val="both"/>
        <w:rPr>
          <w:sz w:val="24"/>
          <w:szCs w:val="24"/>
        </w:rPr>
      </w:pPr>
      <w:r>
        <w:rPr>
          <w:sz w:val="24"/>
          <w:szCs w:val="24"/>
        </w:rPr>
        <w:tab/>
      </w:r>
      <w:r>
        <w:rPr>
          <w:sz w:val="24"/>
          <w:szCs w:val="24"/>
        </w:rPr>
        <w:t xml:space="preserve">14</w:t>
      </w:r>
      <w:r>
        <w:rPr>
          <w:sz w:val="24"/>
          <w:szCs w:val="24"/>
        </w:rPr>
        <w:t xml:space="preserve">.3</w:t>
      </w:r>
      <w:r>
        <w:rPr>
          <w:sz w:val="24"/>
          <w:szCs w:val="24"/>
        </w:rPr>
        <w:t xml:space="preserve"> </w:t>
      </w:r>
      <w:r>
        <w:rPr>
          <w:sz w:val="24"/>
          <w:szCs w:val="24"/>
        </w:rPr>
        <w:t xml:space="preserve">Настоящий контракт составлен в двух экземплярах, имеющих одинаковую юридическую силу, по одному экземпляру для каждой из Сторон.</w:t>
      </w:r>
      <w:r>
        <w:rPr>
          <w:sz w:val="24"/>
          <w:szCs w:val="24"/>
        </w:rPr>
      </w:r>
      <w:r>
        <w:rPr>
          <w:sz w:val="24"/>
          <w:szCs w:val="24"/>
        </w:rPr>
      </w:r>
    </w:p>
    <w:p>
      <w:pPr>
        <w:pStyle w:val="917"/>
        <w:ind w:firstLine="708"/>
        <w:jc w:val="both"/>
        <w:rPr>
          <w:sz w:val="24"/>
          <w:szCs w:val="24"/>
        </w:rPr>
      </w:pPr>
      <w:r>
        <w:rPr>
          <w:sz w:val="24"/>
          <w:szCs w:val="24"/>
        </w:rPr>
        <w:t xml:space="preserve">14</w:t>
      </w:r>
      <w:r>
        <w:rPr>
          <w:sz w:val="24"/>
          <w:szCs w:val="24"/>
        </w:rPr>
        <w:t xml:space="preserve">.</w:t>
      </w:r>
      <w:r>
        <w:rPr>
          <w:sz w:val="24"/>
          <w:szCs w:val="24"/>
        </w:rPr>
        <w:t xml:space="preserve">4</w:t>
      </w:r>
      <w:r>
        <w:rPr>
          <w:sz w:val="24"/>
          <w:szCs w:val="24"/>
        </w:rPr>
        <w:t xml:space="preserve">. Поставщик не вправе без предварительного письменного согласия Заказчика передават</w:t>
      </w:r>
      <w:r>
        <w:rPr>
          <w:sz w:val="24"/>
          <w:szCs w:val="24"/>
        </w:rPr>
        <w:t xml:space="preserve">ь свои права по к</w:t>
      </w:r>
      <w:r>
        <w:rPr>
          <w:sz w:val="24"/>
          <w:szCs w:val="24"/>
        </w:rPr>
        <w:t xml:space="preserve">онтракту третьим лицам.</w:t>
      </w:r>
      <w:r>
        <w:rPr>
          <w:sz w:val="24"/>
          <w:szCs w:val="24"/>
        </w:rPr>
      </w:r>
      <w:r>
        <w:rPr>
          <w:sz w:val="24"/>
          <w:szCs w:val="24"/>
        </w:rPr>
      </w:r>
    </w:p>
    <w:p>
      <w:pPr>
        <w:pStyle w:val="898"/>
        <w:jc w:val="both"/>
        <w:rPr>
          <w:color w:val="000000"/>
        </w:rPr>
      </w:pPr>
      <w:r>
        <w:rPr>
          <w:color w:val="000000"/>
        </w:rPr>
        <w:tab/>
      </w:r>
      <w:r>
        <w:rPr>
          <w:color w:val="000000"/>
        </w:rPr>
        <w:t xml:space="preserve">14</w:t>
      </w:r>
      <w:r>
        <w:rPr>
          <w:color w:val="000000"/>
        </w:rPr>
        <w:t xml:space="preserve">.5</w:t>
      </w:r>
      <w:r>
        <w:rPr>
          <w:color w:val="000000"/>
        </w:rPr>
        <w:t xml:space="preserve">. Приложения, указанные в настоящем</w:t>
      </w:r>
      <w:r>
        <w:rPr>
          <w:rFonts w:eastAsia="MS Mincho"/>
          <w:color w:val="000000"/>
        </w:rPr>
        <w:t xml:space="preserve"> к</w:t>
      </w:r>
      <w:r>
        <w:rPr>
          <w:rFonts w:eastAsia="MS Mincho"/>
          <w:color w:val="000000"/>
        </w:rPr>
        <w:t xml:space="preserve">онтракт</w:t>
      </w:r>
      <w:r>
        <w:rPr>
          <w:color w:val="000000"/>
        </w:rPr>
        <w:t xml:space="preserve">е, являются его неотъемлемой частью:</w:t>
      </w:r>
      <w:r>
        <w:rPr>
          <w:color w:val="000000"/>
        </w:rPr>
      </w:r>
      <w:r>
        <w:rPr>
          <w:color w:val="000000"/>
        </w:rPr>
      </w:r>
    </w:p>
    <w:p>
      <w:pPr>
        <w:pStyle w:val="898"/>
        <w:jc w:val="both"/>
        <w:rPr>
          <w:color w:val="000000"/>
        </w:rPr>
      </w:pPr>
      <w:r>
        <w:rPr>
          <w:color w:val="000000"/>
        </w:rPr>
        <w:tab/>
        <w:t xml:space="preserve">- </w:t>
      </w:r>
      <w:r>
        <w:rPr>
          <w:color w:val="000000"/>
        </w:rPr>
        <w:t xml:space="preserve">П</w:t>
      </w:r>
      <w:r>
        <w:rPr>
          <w:color w:val="000000"/>
        </w:rPr>
        <w:t xml:space="preserve">риложение </w:t>
      </w:r>
      <w:r>
        <w:rPr>
          <w:color w:val="000000"/>
        </w:rPr>
        <w:t xml:space="preserve">№ 1 </w:t>
      </w:r>
      <w:r>
        <w:rPr>
          <w:color w:val="000000"/>
        </w:rPr>
        <w:t xml:space="preserve">«Описание объекта закупки</w:t>
      </w:r>
      <w:r>
        <w:rPr>
          <w:color w:val="000000"/>
        </w:rPr>
        <w:t xml:space="preserve">»</w:t>
      </w:r>
      <w:r>
        <w:rPr>
          <w:color w:val="000000"/>
        </w:rPr>
        <w:t xml:space="preserve">.</w:t>
      </w:r>
      <w:r>
        <w:rPr>
          <w:color w:val="000000"/>
        </w:rPr>
      </w:r>
      <w:r>
        <w:rPr>
          <w:color w:val="000000"/>
        </w:rPr>
      </w:r>
    </w:p>
    <w:p>
      <w:pPr>
        <w:pStyle w:val="898"/>
        <w:jc w:val="both"/>
        <w:rPr>
          <w:color w:val="000000"/>
        </w:rPr>
      </w:pPr>
      <w:r>
        <w:rPr>
          <w:color w:val="000000"/>
        </w:rPr>
        <w:tab/>
        <w:t xml:space="preserve">- </w:t>
      </w:r>
      <w:r>
        <w:rPr>
          <w:color w:val="000000"/>
        </w:rPr>
        <w:t xml:space="preserve">П</w:t>
      </w:r>
      <w:r>
        <w:rPr>
          <w:color w:val="000000"/>
        </w:rPr>
        <w:t xml:space="preserve">ри</w:t>
      </w:r>
      <w:r>
        <w:rPr>
          <w:color w:val="000000"/>
        </w:rPr>
        <w:t xml:space="preserve">ложение </w:t>
      </w:r>
      <w:r>
        <w:rPr>
          <w:color w:val="000000"/>
        </w:rPr>
        <w:t xml:space="preserve">№ 2</w:t>
      </w:r>
      <w:r>
        <w:rPr>
          <w:color w:val="000000"/>
        </w:rPr>
        <w:t xml:space="preserve"> </w:t>
      </w:r>
      <w:r>
        <w:rPr>
          <w:color w:val="000000"/>
        </w:rPr>
        <w:t xml:space="preserve">«С</w:t>
      </w:r>
      <w:r>
        <w:rPr>
          <w:color w:val="000000"/>
        </w:rPr>
        <w:t xml:space="preserve">пецификация</w:t>
      </w:r>
      <w:r>
        <w:rPr>
          <w:color w:val="000000"/>
        </w:rPr>
        <w:t xml:space="preserve">»</w:t>
      </w:r>
      <w:r>
        <w:rPr>
          <w:color w:val="000000"/>
        </w:rPr>
        <w:t xml:space="preserve">.</w:t>
      </w:r>
      <w:r>
        <w:rPr>
          <w:color w:val="000000"/>
        </w:rPr>
      </w:r>
      <w:r>
        <w:rPr>
          <w:color w:val="000000"/>
        </w:rPr>
      </w:r>
    </w:p>
    <w:p>
      <w:pPr>
        <w:pStyle w:val="898"/>
        <w:jc w:val="both"/>
        <w:rPr>
          <w:color w:val="000000"/>
        </w:rPr>
      </w:pPr>
      <w:r>
        <w:rPr>
          <w:color w:val="000000"/>
        </w:rPr>
      </w:r>
      <w:r>
        <w:rPr>
          <w:color w:val="000000"/>
        </w:rPr>
      </w:r>
      <w:r>
        <w:rPr>
          <w:color w:val="000000"/>
        </w:rPr>
      </w:r>
    </w:p>
    <w:p>
      <w:pPr>
        <w:pStyle w:val="898"/>
        <w:jc w:val="both"/>
        <w:rPr>
          <w:color w:val="000000"/>
        </w:rPr>
      </w:pPr>
      <w:r>
        <w:rPr>
          <w:color w:val="000000"/>
        </w:rPr>
      </w:r>
      <w:r>
        <w:rPr>
          <w:color w:val="000000"/>
        </w:rPr>
      </w:r>
      <w:r>
        <w:rPr>
          <w:color w:val="000000"/>
        </w:rPr>
      </w:r>
    </w:p>
    <w:p>
      <w:pPr>
        <w:pStyle w:val="909"/>
        <w:jc w:val="center"/>
        <w:rPr>
          <w:rFonts w:ascii="Times New Roman" w:hAnsi="Times New Roman" w:eastAsia="Times New Roman"/>
          <w:bCs/>
          <w:szCs w:val="24"/>
          <w:lang w:eastAsia="ru-RU"/>
        </w:rPr>
      </w:pPr>
      <w:r>
        <w:rPr>
          <w:rFonts w:ascii="Times New Roman" w:hAnsi="Times New Roman" w:eastAsia="MS Mincho"/>
          <w:bCs/>
          <w:szCs w:val="24"/>
        </w:rPr>
        <w:t xml:space="preserve">15</w:t>
      </w:r>
      <w:r>
        <w:rPr>
          <w:rFonts w:ascii="Times New Roman" w:hAnsi="Times New Roman" w:eastAsia="MS Mincho"/>
          <w:bCs/>
          <w:szCs w:val="24"/>
        </w:rPr>
        <w:t xml:space="preserve">.</w:t>
      </w:r>
      <w:r>
        <w:rPr>
          <w:rFonts w:eastAsia="MS Mincho"/>
          <w:bCs/>
          <w:szCs w:val="24"/>
        </w:rPr>
        <w:t xml:space="preserve"> </w:t>
      </w:r>
      <w:r>
        <w:rPr>
          <w:rFonts w:ascii="Times New Roman" w:hAnsi="Times New Roman" w:eastAsia="Times New Roman"/>
          <w:bCs/>
          <w:szCs w:val="24"/>
          <w:lang w:eastAsia="ru-RU"/>
        </w:rPr>
        <w:t xml:space="preserve">ЮРИДИЧЕСКИЕ АДРЕСА И БАНКОВСКИЕ РЕКВИЗИТЫ СТОРОН</w:t>
      </w: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909"/>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r>
        <w:rPr>
          <w:rFonts w:ascii="Times New Roman" w:hAnsi="Times New Roman" w:eastAsia="Times New Roman"/>
          <w:bCs/>
          <w:szCs w:val="24"/>
          <w:lang w:eastAsia="ru-RU"/>
        </w:rPr>
      </w:r>
    </w:p>
    <w:tbl>
      <w:tblPr>
        <w:tblW w:w="9468" w:type="dxa"/>
        <w:tblInd w:w="0" w:type="dxa"/>
        <w:tblLayout w:type="fixed"/>
        <w:tblCellMar>
          <w:left w:w="108" w:type="dxa"/>
          <w:top w:w="0" w:type="dxa"/>
          <w:right w:w="108" w:type="dxa"/>
          <w:bottom w:w="0" w:type="dxa"/>
        </w:tblCellMar>
        <w:tblLook w:val="00A0" w:firstRow="1" w:lastRow="0" w:firstColumn="1" w:lastColumn="0" w:noHBand="0" w:noVBand="0"/>
      </w:tblPr>
      <w:tblGrid>
        <w:gridCol w:w="4928"/>
        <w:gridCol w:w="4540"/>
      </w:tblGrid>
      <w:tr>
        <w:tblPrEx/>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898"/>
              <w:jc w:val="center"/>
              <w:rPr>
                <w:rFonts w:eastAsia="MS Mincho"/>
                <w:b/>
                <w:bCs/>
                <w:color w:val="000000"/>
                <w:lang w:eastAsia="en-US"/>
              </w:rPr>
            </w:pPr>
            <w:r>
              <w:rPr>
                <w:rFonts w:eastAsia="MS Mincho"/>
                <w:b/>
                <w:bCs/>
                <w:color w:val="000000"/>
                <w:lang w:eastAsia="en-US"/>
              </w:rPr>
              <w:t xml:space="preserve">ЗАКАЗЧИК:</w:t>
            </w:r>
            <w:r>
              <w:rPr>
                <w:rFonts w:eastAsia="MS Mincho"/>
                <w:b/>
                <w:bCs/>
                <w:color w:val="000000"/>
                <w:lang w:eastAsia="en-US"/>
              </w:rPr>
            </w:r>
            <w:r>
              <w:rPr>
                <w:rFonts w:eastAsia="MS Mincho"/>
                <w:b/>
                <w:bCs/>
                <w:color w:val="000000"/>
                <w:lang w:eastAsia="en-US"/>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898"/>
              <w:jc w:val="center"/>
              <w:rPr>
                <w:rFonts w:eastAsia="MS Mincho"/>
                <w:b/>
                <w:bCs/>
                <w:color w:val="000000"/>
                <w:lang w:eastAsia="en-US"/>
              </w:rPr>
            </w:pPr>
            <w:r>
              <w:rPr>
                <w:rFonts w:eastAsia="MS Mincho"/>
                <w:b/>
                <w:bCs/>
                <w:color w:val="000000"/>
                <w:lang w:eastAsia="en-US"/>
              </w:rPr>
              <w:t xml:space="preserve">ПО</w:t>
            </w:r>
            <w:r>
              <w:rPr>
                <w:rFonts w:eastAsia="MS Mincho"/>
                <w:b/>
                <w:bCs/>
                <w:color w:val="000000"/>
                <w:lang w:eastAsia="en-US"/>
              </w:rPr>
              <w:t xml:space="preserve">СТАВЩИК</w:t>
            </w:r>
            <w:r>
              <w:rPr>
                <w:rFonts w:eastAsia="MS Mincho"/>
                <w:b/>
                <w:bCs/>
                <w:color w:val="000000"/>
                <w:lang w:eastAsia="en-US"/>
              </w:rPr>
              <w:t xml:space="preserve">:</w:t>
            </w:r>
            <w:r>
              <w:rPr>
                <w:rFonts w:eastAsia="MS Mincho"/>
                <w:b/>
                <w:bCs/>
                <w:color w:val="000000"/>
                <w:lang w:eastAsia="en-US"/>
              </w:rPr>
            </w:r>
            <w:r>
              <w:rPr>
                <w:rFonts w:eastAsia="MS Mincho"/>
                <w:b/>
                <w:bCs/>
                <w:color w:val="000000"/>
                <w:lang w:eastAsia="en-US"/>
              </w:rPr>
            </w:r>
          </w:p>
        </w:tc>
      </w:tr>
      <w:tr>
        <w:tblPrEx/>
        <w:trPr>
          <w:trHeight w:val="359"/>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898"/>
              <w:rPr>
                <w:color w:val="000000"/>
              </w:rPr>
            </w:pPr>
            <w:r>
              <w:rPr>
                <w:color w:val="000000"/>
              </w:rPr>
              <w:t xml:space="preserve">а</w:t>
            </w:r>
            <w:r>
              <w:rPr>
                <w:color w:val="000000"/>
              </w:rPr>
              <w:t xml:space="preserve">дминистрация </w:t>
            </w:r>
            <w:r>
              <w:rPr>
                <w:color w:val="000000"/>
              </w:rPr>
            </w:r>
            <w:r>
              <w:rPr>
                <w:color w:val="000000"/>
              </w:rPr>
            </w:r>
          </w:p>
          <w:p>
            <w:pPr>
              <w:pStyle w:val="898"/>
              <w:rPr>
                <w:color w:val="000000"/>
              </w:rPr>
            </w:pPr>
            <w:r>
              <w:rPr>
                <w:color w:val="000000"/>
              </w:rPr>
              <w:t xml:space="preserve">Тосненского муниципального района </w:t>
            </w:r>
            <w:r>
              <w:rPr>
                <w:color w:val="000000"/>
              </w:rPr>
            </w:r>
            <w:r>
              <w:rPr>
                <w:color w:val="000000"/>
              </w:rPr>
            </w:r>
          </w:p>
          <w:p>
            <w:pPr>
              <w:pStyle w:val="898"/>
              <w:rPr>
                <w:color w:val="000000"/>
              </w:rPr>
            </w:pPr>
            <w:r>
              <w:rPr>
                <w:color w:val="000000"/>
              </w:rPr>
              <w:t xml:space="preserve">Ленинградской области </w:t>
            </w:r>
            <w:r>
              <w:rPr>
                <w:color w:val="000000"/>
              </w:rPr>
            </w:r>
            <w:r>
              <w:rPr>
                <w:color w:val="000000"/>
              </w:rPr>
            </w:r>
          </w:p>
          <w:p>
            <w:pPr>
              <w:pStyle w:val="898"/>
              <w:rPr>
                <w:color w:val="000000"/>
              </w:rPr>
            </w:pPr>
            <w:r>
              <w:rPr>
                <w:color w:val="000000"/>
              </w:rPr>
            </w:r>
            <w:r>
              <w:rPr>
                <w:color w:val="000000"/>
              </w:rPr>
            </w:r>
            <w:r>
              <w:rPr>
                <w:color w:val="000000"/>
              </w:rPr>
            </w:r>
          </w:p>
          <w:p>
            <w:pPr>
              <w:pStyle w:val="898"/>
              <w:rPr>
                <w:color w:val="000000"/>
              </w:rPr>
            </w:pPr>
            <w:r>
              <w:rPr>
                <w:color w:val="000000"/>
              </w:rPr>
              <w:t xml:space="preserve">187000, Ленинградская область, </w:t>
            </w:r>
            <w:r>
              <w:rPr>
                <w:color w:val="000000"/>
              </w:rPr>
            </w:r>
            <w:r>
              <w:rPr>
                <w:color w:val="000000"/>
              </w:rPr>
            </w:r>
          </w:p>
          <w:p>
            <w:pPr>
              <w:pStyle w:val="898"/>
              <w:spacing w:line="276" w:lineRule="auto"/>
              <w:rPr>
                <w:color w:val="000000"/>
              </w:rPr>
            </w:pPr>
            <w:r>
              <w:rPr>
                <w:color w:val="000000"/>
              </w:rPr>
              <w:t xml:space="preserve">г. Тосно, пр. Ленина, д. 32 </w:t>
            </w:r>
            <w:r>
              <w:rPr>
                <w:color w:val="000000"/>
              </w:rPr>
            </w:r>
            <w:r>
              <w:rPr>
                <w:color w:val="000000"/>
              </w:rPr>
            </w:r>
          </w:p>
          <w:p>
            <w:pPr>
              <w:pStyle w:val="898"/>
              <w:contextualSpacing/>
              <w:jc w:val="both"/>
              <w:spacing w:line="276" w:lineRule="auto"/>
              <w:rPr>
                <w:rFonts w:eastAsia="Times New Roman"/>
                <w:b/>
              </w:rPr>
            </w:pPr>
            <w:r>
              <w:rPr>
                <w:rFonts w:eastAsia="Times New Roman"/>
                <w:b/>
              </w:rPr>
              <w:t xml:space="preserve">Банковские реквизиты:</w:t>
            </w:r>
            <w:r>
              <w:rPr>
                <w:rFonts w:eastAsia="Times New Roman"/>
                <w:b/>
              </w:rPr>
            </w:r>
            <w:r>
              <w:rPr>
                <w:rFonts w:eastAsia="Times New Roman"/>
                <w:b/>
              </w:rPr>
            </w:r>
          </w:p>
          <w:p>
            <w:pPr>
              <w:pStyle w:val="898"/>
              <w:contextualSpacing/>
              <w:jc w:val="both"/>
              <w:spacing w:line="276" w:lineRule="auto"/>
              <w:rPr>
                <w:lang w:eastAsia="en-US"/>
              </w:rPr>
            </w:pPr>
            <w:r>
              <w:rPr>
                <w:lang w:eastAsia="en-US"/>
              </w:rPr>
              <w:t xml:space="preserve">ИНН 4716024480 КПП 471601001</w:t>
            </w:r>
            <w:r>
              <w:rPr>
                <w:lang w:eastAsia="en-US"/>
              </w:rPr>
            </w:r>
            <w:r>
              <w:rPr>
                <w:lang w:eastAsia="en-US"/>
              </w:rPr>
            </w:r>
          </w:p>
          <w:p>
            <w:pPr>
              <w:pStyle w:val="898"/>
              <w:contextualSpacing/>
              <w:jc w:val="both"/>
              <w:spacing w:line="276" w:lineRule="auto"/>
              <w:rPr>
                <w:lang w:eastAsia="en-US"/>
              </w:rPr>
            </w:pPr>
            <w:r>
              <w:rPr>
                <w:b/>
                <w:lang w:eastAsia="en-US"/>
              </w:rPr>
              <w:t xml:space="preserve">Плательщик: </w:t>
            </w:r>
            <w:r>
              <w:rPr>
                <w:lang w:eastAsia="en-US"/>
              </w:rPr>
            </w:r>
            <w:r>
              <w:rPr>
                <w:lang w:eastAsia="en-US"/>
              </w:rPr>
            </w:r>
          </w:p>
          <w:p>
            <w:pPr>
              <w:pStyle w:val="898"/>
              <w:contextualSpacing/>
              <w:rPr>
                <w:lang w:eastAsia="en-US"/>
              </w:rPr>
            </w:pPr>
            <w:r>
              <w:rPr>
                <w:lang w:eastAsia="en-US"/>
              </w:rPr>
              <w:t xml:space="preserve">КФ администрации ТМРЛО (администрация муниципального образования Тосненский район Ленинградской области, </w:t>
            </w:r>
            <w:r>
              <w:rPr>
                <w:lang w:eastAsia="en-US"/>
              </w:rPr>
            </w:r>
          </w:p>
          <w:p>
            <w:pPr>
              <w:contextualSpacing/>
              <w:rPr>
                <w:lang w:eastAsia="en-US"/>
              </w:rPr>
            </w:pPr>
            <w:r>
              <w:rPr>
                <w:lang w:eastAsia="en-US"/>
              </w:rPr>
              <w:t xml:space="preserve">л/с 0270301003)</w:t>
            </w:r>
            <w:r>
              <w:rPr>
                <w:lang w:eastAsia="en-US"/>
              </w:rPr>
            </w:r>
            <w:r/>
          </w:p>
          <w:p>
            <w:pPr>
              <w:pStyle w:val="898"/>
              <w:rPr>
                <w:b/>
                <w:lang w:eastAsia="en-US"/>
              </w:rPr>
            </w:pPr>
            <w:r>
              <w:rPr>
                <w:b/>
                <w:lang w:eastAsia="en-US"/>
              </w:rPr>
              <w:t xml:space="preserve">Банк плательщика:</w:t>
            </w:r>
            <w:r>
              <w:rPr>
                <w:b/>
                <w:lang w:eastAsia="en-US"/>
              </w:rPr>
            </w:r>
            <w:r>
              <w:rPr>
                <w:b/>
                <w:lang w:eastAsia="en-US"/>
              </w:rPr>
            </w:r>
          </w:p>
          <w:p>
            <w:pPr>
              <w:pStyle w:val="898"/>
              <w:contextualSpacing/>
              <w:jc w:val="both"/>
              <w:rPr>
                <w:lang w:eastAsia="en-US"/>
              </w:rPr>
            </w:pPr>
            <w:r>
              <w:rPr>
                <w:lang w:eastAsia="en-US"/>
              </w:rPr>
              <w:t xml:space="preserve">ОКЦ №1 СЗГУ Банка России//УФК по Ленинградской области г Санкт-Петербург </w:t>
            </w:r>
            <w:r>
              <w:rPr>
                <w:lang w:eastAsia="en-US"/>
              </w:rPr>
            </w:r>
            <w:r>
              <w:rPr>
                <w:lang w:eastAsia="en-US"/>
              </w:rPr>
            </w:r>
          </w:p>
          <w:p>
            <w:pPr>
              <w:pStyle w:val="898"/>
              <w:contextualSpacing/>
              <w:jc w:val="both"/>
              <w:rPr>
                <w:lang w:eastAsia="en-US"/>
              </w:rPr>
            </w:pPr>
            <w:r>
              <w:rPr>
                <w:lang w:eastAsia="en-US"/>
              </w:rPr>
              <w:t xml:space="preserve">Казначейский счет 03231643416480004500</w:t>
            </w:r>
            <w:r>
              <w:rPr>
                <w:lang w:eastAsia="en-US"/>
              </w:rPr>
            </w:r>
            <w:r>
              <w:rPr>
                <w:lang w:eastAsia="en-US"/>
              </w:rPr>
            </w:r>
          </w:p>
          <w:p>
            <w:pPr>
              <w:pStyle w:val="898"/>
              <w:contextualSpacing/>
              <w:rPr>
                <w:lang w:eastAsia="en-US"/>
              </w:rPr>
            </w:pPr>
            <w:r>
              <w:rPr>
                <w:lang w:eastAsia="en-US"/>
              </w:rPr>
              <w:t xml:space="preserve">Единый казначейский счет 40102810745370000098</w:t>
            </w:r>
            <w:r>
              <w:rPr>
                <w:lang w:eastAsia="en-US"/>
              </w:rPr>
            </w:r>
            <w:r>
              <w:rPr>
                <w:lang w:eastAsia="en-US"/>
              </w:rPr>
            </w:r>
          </w:p>
          <w:p>
            <w:pPr>
              <w:pStyle w:val="898"/>
              <w:contextualSpacing/>
              <w:jc w:val="both"/>
              <w:rPr>
                <w:lang w:eastAsia="en-US"/>
              </w:rPr>
            </w:pPr>
            <w:r>
              <w:rPr>
                <w:lang w:eastAsia="en-US"/>
              </w:rPr>
              <w:t xml:space="preserve">БИК территориального органа 044030098</w:t>
            </w:r>
            <w:r>
              <w:rPr>
                <w:lang w:eastAsia="en-US"/>
              </w:rPr>
            </w:r>
            <w:r>
              <w:rPr>
                <w:lang w:eastAsia="en-US"/>
              </w:rPr>
            </w:r>
          </w:p>
          <w:p>
            <w:pPr>
              <w:pStyle w:val="898"/>
              <w:contextualSpacing/>
              <w:rPr>
                <w:lang w:eastAsia="en-US"/>
              </w:rPr>
            </w:pPr>
            <w:r>
              <w:rPr>
                <w:lang w:eastAsia="en-US"/>
              </w:rPr>
              <w:t xml:space="preserve">ОКТМО 41648000</w:t>
            </w:r>
            <w:r>
              <w:rPr>
                <w:lang w:eastAsia="en-US"/>
              </w:rPr>
            </w:r>
            <w:r>
              <w:rPr>
                <w:lang w:eastAsia="en-US"/>
              </w:rPr>
            </w:r>
          </w:p>
          <w:p>
            <w:pPr>
              <w:pStyle w:val="898"/>
              <w:contextualSpacing/>
              <w:rPr>
                <w:lang w:eastAsia="en-US"/>
              </w:rPr>
            </w:pPr>
            <w:r>
              <w:rPr>
                <w:lang w:eastAsia="en-US"/>
              </w:rPr>
              <w:t xml:space="preserve">ОГРН 1054700604518</w:t>
            </w:r>
            <w:r>
              <w:rPr>
                <w:lang w:eastAsia="en-US"/>
              </w:rPr>
            </w:r>
            <w:r>
              <w:rPr>
                <w:lang w:eastAsia="en-US"/>
              </w:rPr>
            </w:r>
          </w:p>
          <w:p>
            <w:pPr>
              <w:pStyle w:val="898"/>
              <w:contextualSpacing/>
              <w:rPr>
                <w:lang w:eastAsia="en-US"/>
              </w:rPr>
            </w:pPr>
            <w:r>
              <w:rPr>
                <w:lang w:eastAsia="en-US"/>
              </w:rPr>
              <w:t xml:space="preserve">ОКВЭД 84.11.3</w:t>
            </w:r>
            <w:r>
              <w:rPr>
                <w:lang w:eastAsia="en-US"/>
              </w:rPr>
            </w:r>
            <w:r>
              <w:rPr>
                <w:lang w:eastAsia="en-US"/>
              </w:rPr>
            </w:r>
          </w:p>
          <w:p>
            <w:pPr>
              <w:pStyle w:val="898"/>
              <w:contextualSpacing/>
              <w:rPr>
                <w:lang w:eastAsia="en-US"/>
              </w:rPr>
            </w:pPr>
            <w:r>
              <w:rPr>
                <w:lang w:eastAsia="en-US"/>
              </w:rPr>
              <w:t xml:space="preserve">ОКПО 43489566</w:t>
            </w:r>
            <w:r>
              <w:rPr>
                <w:lang w:eastAsia="en-US"/>
              </w:rPr>
            </w:r>
            <w:r>
              <w:rPr>
                <w:lang w:eastAsia="en-US"/>
              </w:rPr>
            </w:r>
          </w:p>
          <w:p>
            <w:pPr>
              <w:pStyle w:val="898"/>
            </w:pPr>
            <w:r>
              <w:t xml:space="preserve">электронная почта: </w:t>
            </w:r>
            <w:r>
              <w:rPr>
                <w:lang w:val="en-US"/>
              </w:rPr>
              <w:t xml:space="preserve">motosno</w:t>
            </w:r>
            <w:r>
              <w:t xml:space="preserve">@</w:t>
            </w:r>
            <w:r>
              <w:rPr>
                <w:lang w:val="en-US"/>
              </w:rPr>
              <w:t xml:space="preserve">mail</w:t>
            </w:r>
            <w:r>
              <w:t xml:space="preserve">.</w:t>
            </w:r>
            <w:r>
              <w:rPr>
                <w:lang w:val="en-US"/>
              </w:rPr>
              <w:t xml:space="preserve">ru</w:t>
            </w:r>
            <w:r/>
          </w:p>
          <w:p>
            <w:pPr>
              <w:pStyle w:val="898"/>
            </w:pPr>
            <w:r/>
            <w:r/>
          </w:p>
          <w:p>
            <w:pPr>
              <w:pStyle w:val="898"/>
            </w:pPr>
            <w:r/>
            <w:r/>
          </w:p>
          <w:p>
            <w:pPr>
              <w:pStyle w:val="898"/>
            </w:pPr>
            <w:r/>
            <w:r/>
          </w:p>
          <w:p>
            <w:pPr>
              <w:pStyle w:val="898"/>
            </w:pPr>
            <w:r>
              <w:t xml:space="preserve">Заместитель главы администрации</w:t>
            </w:r>
            <w:r/>
          </w:p>
          <w:p>
            <w:pPr>
              <w:pStyle w:val="898"/>
            </w:pPr>
            <w:r>
              <w:t xml:space="preserve">по безопасности </w:t>
            </w:r>
            <w:r/>
          </w:p>
          <w:p>
            <w:pPr>
              <w:pStyle w:val="898"/>
            </w:pPr>
            <w:r/>
            <w:r/>
          </w:p>
          <w:p>
            <w:pPr>
              <w:pStyle w:val="898"/>
            </w:pPr>
            <w:r>
              <w:t xml:space="preserve">_____</w:t>
            </w:r>
            <w:r>
              <w:t xml:space="preserve">__________________ И.А. Цай</w:t>
            </w:r>
            <w:r/>
          </w:p>
          <w:p>
            <w:pPr>
              <w:pStyle w:val="898"/>
              <w:rPr>
                <w:rFonts w:eastAsia="MS Mincho"/>
                <w:color w:val="000000"/>
                <w:lang w:eastAsia="en-US"/>
              </w:rPr>
            </w:pPr>
            <w:r>
              <w:rPr>
                <w:rFonts w:eastAsia="MS Mincho"/>
                <w:color w:val="000000"/>
                <w:lang w:eastAsia="en-US"/>
              </w:rPr>
            </w:r>
            <w:r>
              <w:rPr>
                <w:rFonts w:eastAsia="MS Mincho"/>
                <w:color w:val="000000"/>
                <w:lang w:eastAsia="en-US"/>
              </w:rPr>
            </w:r>
            <w:r>
              <w:rPr>
                <w:rFonts w:eastAsia="MS Mincho"/>
                <w:color w:val="000000"/>
                <w:lang w:eastAsia="en-US"/>
              </w:rPr>
            </w:r>
          </w:p>
          <w:p>
            <w:pPr>
              <w:pStyle w:val="898"/>
              <w:rPr>
                <w:rFonts w:eastAsia="MS Mincho"/>
                <w:color w:val="000000"/>
                <w:lang w:eastAsia="en-US"/>
              </w:rPr>
            </w:pPr>
            <w:r>
              <w:rPr>
                <w:rFonts w:eastAsia="MS Mincho"/>
                <w:color w:val="000000"/>
                <w:lang w:eastAsia="en-US"/>
              </w:rPr>
              <w:t xml:space="preserve">МП</w:t>
            </w:r>
            <w:r>
              <w:rPr>
                <w:rFonts w:eastAsia="MS Mincho"/>
                <w:color w:val="000000"/>
                <w:lang w:eastAsia="en-US"/>
              </w:rPr>
            </w:r>
            <w:r>
              <w:rPr>
                <w:rFonts w:eastAsia="MS Mincho"/>
                <w:color w:val="000000"/>
                <w:lang w:eastAsia="en-US"/>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898"/>
              <w:rPr>
                <w:rFonts w:eastAsia="MS Mincho"/>
                <w:color w:val="000000"/>
                <w:lang w:eastAsia="en-US"/>
              </w:rPr>
            </w:pPr>
            <w:r>
              <w:rPr>
                <w:rFonts w:eastAsia="MS Mincho"/>
                <w:color w:val="000000"/>
                <w:lang w:eastAsia="en-US"/>
              </w:rPr>
            </w:r>
            <w:r>
              <w:rPr>
                <w:rFonts w:eastAsia="MS Mincho"/>
                <w:color w:val="000000"/>
                <w:lang w:eastAsia="en-US"/>
              </w:rPr>
            </w:r>
            <w:r>
              <w:rPr>
                <w:rFonts w:eastAsia="MS Mincho"/>
                <w:color w:val="000000"/>
                <w:lang w:eastAsia="en-US"/>
              </w:rPr>
            </w:r>
          </w:p>
          <w:p>
            <w:pPr>
              <w:pStyle w:val="898"/>
              <w:rPr>
                <w:lang w:eastAsia="en-US"/>
              </w:rPr>
            </w:pPr>
            <w:r>
              <w:rPr>
                <w:lang w:eastAsia="en-US"/>
              </w:rPr>
            </w:r>
            <w:r>
              <w:rPr>
                <w:lang w:eastAsia="en-US"/>
              </w:rPr>
            </w:r>
            <w:r>
              <w:rPr>
                <w:lang w:eastAsia="en-US"/>
              </w:rPr>
            </w:r>
          </w:p>
          <w:p>
            <w:pPr>
              <w:pStyle w:val="898"/>
              <w:rPr>
                <w:lang w:eastAsia="en-US"/>
              </w:rPr>
            </w:pPr>
            <w:r>
              <w:rPr>
                <w:lang w:eastAsia="en-US"/>
              </w:rPr>
            </w:r>
            <w:r>
              <w:rPr>
                <w:lang w:eastAsia="en-US"/>
              </w:rPr>
            </w:r>
            <w:r>
              <w:rPr>
                <w:lang w:eastAsia="en-US"/>
              </w:rPr>
            </w:r>
          </w:p>
          <w:p>
            <w:pPr>
              <w:pStyle w:val="898"/>
              <w:rPr>
                <w:lang w:eastAsia="en-US"/>
              </w:rPr>
            </w:pPr>
            <w:r>
              <w:rPr>
                <w:lang w:eastAsia="en-US"/>
              </w:rPr>
            </w:r>
            <w:r>
              <w:rPr>
                <w:lang w:eastAsia="en-US"/>
              </w:rPr>
            </w:r>
            <w:r>
              <w:rPr>
                <w:lang w:eastAsia="en-US"/>
              </w:rPr>
            </w:r>
          </w:p>
          <w:p>
            <w:pPr>
              <w:pStyle w:val="898"/>
              <w:rPr>
                <w:lang w:eastAsia="en-US"/>
              </w:rPr>
            </w:pPr>
            <w:r>
              <w:rPr>
                <w:lang w:eastAsia="en-US"/>
              </w:rPr>
            </w:r>
            <w:r>
              <w:rPr>
                <w:lang w:eastAsia="en-US"/>
              </w:rPr>
            </w:r>
            <w:r>
              <w:rPr>
                <w:lang w:eastAsia="en-US"/>
              </w:rPr>
            </w:r>
          </w:p>
          <w:p>
            <w:pPr>
              <w:pStyle w:val="898"/>
              <w:rPr>
                <w:lang w:eastAsia="en-US"/>
              </w:rPr>
            </w:pPr>
            <w:r>
              <w:rPr>
                <w:lang w:eastAsia="en-US"/>
              </w:rPr>
            </w:r>
            <w:r>
              <w:rPr>
                <w:lang w:eastAsia="en-US"/>
              </w:rPr>
            </w:r>
            <w:r>
              <w:rPr>
                <w:lang w:eastAsia="en-US"/>
              </w:rPr>
            </w:r>
          </w:p>
          <w:p>
            <w:pPr>
              <w:pStyle w:val="898"/>
              <w:rPr>
                <w:lang w:eastAsia="en-US"/>
              </w:rPr>
            </w:pPr>
            <w:r>
              <w:rPr>
                <w:lang w:eastAsia="en-US"/>
              </w:rPr>
            </w:r>
            <w:r>
              <w:rPr>
                <w:lang w:eastAsia="en-US"/>
              </w:rPr>
            </w:r>
            <w:r>
              <w:rPr>
                <w:lang w:eastAsia="en-US"/>
              </w:rPr>
            </w:r>
          </w:p>
          <w:p>
            <w:pPr>
              <w:pStyle w:val="898"/>
              <w:rPr>
                <w:lang w:eastAsia="en-US"/>
              </w:rPr>
            </w:pPr>
            <w:r>
              <w:rPr>
                <w:lang w:eastAsia="en-US"/>
              </w:rPr>
            </w:r>
            <w:r>
              <w:rPr>
                <w:lang w:eastAsia="en-US"/>
              </w:rPr>
            </w:r>
            <w:r>
              <w:rPr>
                <w:lang w:eastAsia="en-US"/>
              </w:rPr>
            </w:r>
          </w:p>
          <w:p>
            <w:pPr>
              <w:pStyle w:val="898"/>
              <w:rPr>
                <w:lang w:eastAsia="en-US"/>
              </w:rPr>
            </w:pPr>
            <w:r>
              <w:rPr>
                <w:lang w:eastAsia="en-US"/>
              </w:rPr>
            </w:r>
            <w:r>
              <w:rPr>
                <w:lang w:eastAsia="en-US"/>
              </w:rPr>
            </w:r>
            <w:r>
              <w:rPr>
                <w:lang w:eastAsia="en-US"/>
              </w:rPr>
            </w:r>
          </w:p>
          <w:p>
            <w:pPr>
              <w:pStyle w:val="898"/>
              <w:rPr>
                <w:lang w:eastAsia="en-US"/>
              </w:rPr>
            </w:pPr>
            <w:r>
              <w:rPr>
                <w:lang w:eastAsia="en-US"/>
              </w:rPr>
            </w:r>
            <w:r>
              <w:rPr>
                <w:lang w:eastAsia="en-US"/>
              </w:rPr>
            </w:r>
            <w:r>
              <w:rPr>
                <w:lang w:eastAsia="en-US"/>
              </w:rPr>
            </w:r>
          </w:p>
          <w:p>
            <w:pPr>
              <w:pStyle w:val="898"/>
              <w:rPr>
                <w:rFonts w:eastAsia="MS Mincho"/>
                <w:color w:val="000000"/>
                <w:lang w:eastAsia="en-US"/>
              </w:rPr>
            </w:pPr>
            <w:r>
              <w:rPr>
                <w:rFonts w:eastAsia="MS Mincho"/>
                <w:color w:val="000000"/>
                <w:lang w:eastAsia="en-US"/>
              </w:rPr>
            </w:r>
            <w:r>
              <w:rPr>
                <w:rFonts w:eastAsia="MS Mincho"/>
                <w:color w:val="000000"/>
                <w:lang w:eastAsia="en-US"/>
              </w:rPr>
            </w:r>
            <w:r>
              <w:rPr>
                <w:rFonts w:eastAsia="MS Mincho"/>
                <w:color w:val="000000"/>
                <w:lang w:eastAsia="en-US"/>
              </w:rPr>
            </w:r>
          </w:p>
          <w:p>
            <w:pPr>
              <w:pStyle w:val="898"/>
              <w:rPr>
                <w:bCs/>
              </w:rPr>
            </w:pPr>
            <w:r>
              <w:rPr>
                <w:bCs/>
              </w:rPr>
            </w:r>
            <w:r>
              <w:rPr>
                <w:bCs/>
              </w:rPr>
            </w:r>
            <w:r>
              <w:rPr>
                <w:bCs/>
              </w:rPr>
            </w:r>
          </w:p>
          <w:p>
            <w:pPr>
              <w:pStyle w:val="898"/>
              <w:rPr>
                <w:bCs/>
              </w:rPr>
            </w:pPr>
            <w:r>
              <w:rPr>
                <w:bCs/>
              </w:rPr>
            </w:r>
            <w:r>
              <w:rPr>
                <w:bCs/>
              </w:rPr>
            </w:r>
            <w:r>
              <w:rPr>
                <w:bCs/>
              </w:rPr>
            </w:r>
          </w:p>
          <w:p>
            <w:pPr>
              <w:pStyle w:val="898"/>
              <w:rPr>
                <w:bCs/>
              </w:rPr>
            </w:pPr>
            <w:r>
              <w:rPr>
                <w:bCs/>
              </w:rPr>
            </w:r>
            <w:r>
              <w:rPr>
                <w:bCs/>
              </w:rPr>
            </w:r>
            <w:r>
              <w:rPr>
                <w:bCs/>
              </w:rPr>
            </w:r>
          </w:p>
          <w:p>
            <w:pPr>
              <w:pStyle w:val="898"/>
              <w:rPr>
                <w:bCs/>
              </w:rPr>
            </w:pPr>
            <w:r>
              <w:rPr>
                <w:bCs/>
              </w:rPr>
            </w:r>
            <w:r>
              <w:rPr>
                <w:bCs/>
              </w:rPr>
            </w:r>
            <w:r>
              <w:rPr>
                <w:bCs/>
              </w:rPr>
            </w:r>
          </w:p>
          <w:p>
            <w:pPr>
              <w:pStyle w:val="898"/>
              <w:rPr>
                <w:rFonts w:eastAsia="MS Mincho"/>
                <w:color w:val="000000"/>
                <w:lang w:eastAsia="en-US"/>
              </w:rPr>
            </w:pPr>
            <w:r>
              <w:rPr>
                <w:rFonts w:eastAsia="MS Mincho"/>
                <w:color w:val="000000"/>
                <w:lang w:eastAsia="en-US"/>
              </w:rPr>
            </w:r>
            <w:r>
              <w:rPr>
                <w:rFonts w:eastAsia="MS Mincho"/>
                <w:color w:val="000000"/>
                <w:lang w:eastAsia="en-US"/>
              </w:rPr>
            </w:r>
            <w:r>
              <w:rPr>
                <w:rFonts w:eastAsia="MS Mincho"/>
                <w:color w:val="000000"/>
                <w:lang w:eastAsia="en-US"/>
              </w:rPr>
            </w:r>
          </w:p>
        </w:tc>
      </w:tr>
    </w:tbl>
    <w:p>
      <w:pPr>
        <w:pStyle w:val="909"/>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909"/>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909"/>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909"/>
        <w:jc w:val="center"/>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r>
        <w:rPr>
          <w:rFonts w:ascii="Times New Roman" w:hAnsi="Times New Roman" w:eastAsia="MS Mincho"/>
          <w:bCs/>
          <w:color w:val="000000"/>
          <w:szCs w:val="24"/>
        </w:rPr>
      </w:r>
    </w:p>
    <w:p>
      <w:pPr>
        <w:ind w:left="6096"/>
        <w:rPr>
          <w:rFonts w:eastAsia="Times New Roman"/>
          <w:highlight w:val="none"/>
        </w:rPr>
      </w:pPr>
      <w:r>
        <w:rPr>
          <w:rFonts w:eastAsia="Times New Roman"/>
          <w:highlight w:val="none"/>
        </w:rPr>
      </w:r>
      <w:r>
        <w:rPr>
          <w:rFonts w:eastAsia="Times New Roman"/>
          <w:highlight w:val="none"/>
        </w:rPr>
      </w:r>
    </w:p>
    <w:p>
      <w:pPr>
        <w:ind w:left="6096"/>
        <w:rPr>
          <w:rFonts w:eastAsia="Times New Roman"/>
          <w:highlight w:val="none"/>
        </w:rPr>
      </w:pPr>
      <w:r>
        <w:rPr>
          <w:rFonts w:eastAsia="Times New Roman"/>
          <w:highlight w:val="none"/>
        </w:rPr>
      </w:r>
      <w:r>
        <w:rPr>
          <w:rFonts w:eastAsia="Times New Roman"/>
          <w:highlight w:val="none"/>
        </w:rPr>
      </w:r>
    </w:p>
    <w:p>
      <w:pPr>
        <w:ind w:left="6096"/>
        <w:rPr>
          <w:rFonts w:eastAsia="Times New Roman"/>
          <w:highlight w:val="none"/>
        </w:rPr>
      </w:pPr>
      <w:r>
        <w:rPr>
          <w:rFonts w:eastAsia="Times New Roman"/>
          <w:highlight w:val="none"/>
        </w:rPr>
      </w:r>
      <w:r>
        <w:rPr>
          <w:rFonts w:eastAsia="Times New Roman"/>
          <w:highlight w:val="none"/>
        </w:rPr>
      </w:r>
    </w:p>
    <w:p>
      <w:pPr>
        <w:pStyle w:val="898"/>
        <w:ind w:left="6096"/>
        <w:rPr>
          <w:rFonts w:eastAsia="Times New Roman"/>
          <w:highlight w:val="none"/>
        </w:rPr>
      </w:pPr>
      <w:r>
        <w:rPr>
          <w:rFonts w:eastAsia="Times New Roman"/>
        </w:rPr>
        <w:t xml:space="preserve">Приложение № 1 </w:t>
      </w:r>
      <w:r>
        <w:rPr>
          <w:rFonts w:eastAsia="Times New Roman"/>
        </w:rPr>
      </w:r>
      <w:r>
        <w:rPr>
          <w:rFonts w:eastAsia="Times New Roman"/>
          <w:highlight w:val="none"/>
        </w:rPr>
      </w:r>
    </w:p>
    <w:p>
      <w:pPr>
        <w:pStyle w:val="898"/>
        <w:ind w:left="6096"/>
        <w:rPr>
          <w:rFonts w:eastAsia="Times New Roman"/>
        </w:rPr>
      </w:pPr>
      <w:r>
        <w:rPr>
          <w:rFonts w:eastAsia="Times New Roman"/>
        </w:rPr>
        <w:t xml:space="preserve">к муниципальному контракту №_________________________</w:t>
      </w:r>
      <w:r>
        <w:rPr>
          <w:rFonts w:eastAsia="Times New Roman"/>
        </w:rPr>
      </w:r>
      <w:r>
        <w:rPr>
          <w:rFonts w:eastAsia="Times New Roman"/>
        </w:rPr>
      </w:r>
    </w:p>
    <w:p>
      <w:pPr>
        <w:pStyle w:val="898"/>
        <w:ind w:left="6096"/>
        <w:rPr>
          <w:rFonts w:eastAsia="Times New Roman"/>
        </w:rPr>
      </w:pPr>
      <w:r>
        <w:rPr>
          <w:rFonts w:eastAsia="Times New Roman"/>
        </w:rPr>
        <w:t xml:space="preserve">от «___» ______________ 2026</w:t>
      </w:r>
      <w:r>
        <w:rPr>
          <w:rFonts w:eastAsia="Times New Roman"/>
        </w:rPr>
        <w:t xml:space="preserve"> г. </w:t>
      </w:r>
      <w:r>
        <w:rPr>
          <w:rFonts w:eastAsia="Times New Roman"/>
        </w:rPr>
      </w:r>
      <w:r>
        <w:rPr>
          <w:rFonts w:eastAsia="Times New Roman"/>
        </w:rPr>
      </w:r>
    </w:p>
    <w:p>
      <w:pPr>
        <w:pStyle w:val="898"/>
        <w:jc w:val="center"/>
      </w:pPr>
      <w:r/>
      <w:r/>
    </w:p>
    <w:p>
      <w:pPr>
        <w:pStyle w:val="898"/>
        <w:jc w:val="center"/>
        <w:rPr>
          <w:b/>
        </w:rPr>
      </w:pPr>
      <w:r>
        <w:rPr>
          <w:b/>
        </w:rPr>
        <w:t xml:space="preserve">Описание объекта закупки</w:t>
      </w:r>
      <w:r>
        <w:rPr>
          <w:b/>
        </w:rPr>
      </w:r>
      <w:r>
        <w:rPr>
          <w:b/>
        </w:rPr>
      </w:r>
    </w:p>
    <w:p>
      <w:pPr>
        <w:pStyle w:val="898"/>
        <w:jc w:val="center"/>
        <w:rPr>
          <w:b/>
        </w:rPr>
      </w:pPr>
      <w:r>
        <w:rPr>
          <w:b/>
        </w:rPr>
      </w:r>
      <w:r>
        <w:rPr>
          <w:b/>
        </w:rPr>
      </w:r>
      <w:r>
        <w:rPr>
          <w:b/>
        </w:rPr>
      </w:r>
    </w:p>
    <w:tbl>
      <w:tblPr>
        <w:tblW w:w="10126" w:type="dxa"/>
        <w:jc w:val="righ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588"/>
        <w:gridCol w:w="2240"/>
        <w:gridCol w:w="4507"/>
        <w:gridCol w:w="1621"/>
        <w:gridCol w:w="11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shd w:val="clear" w:color="000000" w:fill="auto"/>
            <w:tcW w:w="596" w:type="dxa"/>
            <w:vAlign w:val="top"/>
            <w:textDirection w:val="lrTb"/>
            <w:noWrap w:val="false"/>
          </w:tcPr>
          <w:p>
            <w:pPr>
              <w:pStyle w:val="898"/>
              <w:jc w:val="center"/>
              <w:rPr>
                <w:b/>
                <w:bCs/>
                <w:sz w:val="22"/>
                <w:szCs w:val="22"/>
              </w:rPr>
            </w:pPr>
            <w:r>
              <w:rPr>
                <w:b/>
                <w:bCs/>
                <w:sz w:val="22"/>
                <w:szCs w:val="22"/>
              </w:rPr>
              <w:t xml:space="preserve">№ п/п</w:t>
            </w:r>
            <w:r>
              <w:rPr>
                <w:b/>
                <w:bCs/>
                <w:sz w:val="22"/>
                <w:szCs w:val="22"/>
              </w:rPr>
            </w:r>
            <w:r>
              <w:rPr>
                <w:b/>
                <w:bCs/>
                <w:sz w:val="22"/>
                <w:szCs w:val="22"/>
              </w:rPr>
            </w:r>
          </w:p>
        </w:tc>
        <w:tc>
          <w:tcPr>
            <w:shd w:val="clear" w:color="000000" w:fill="auto"/>
            <w:tcW w:w="2280" w:type="dxa"/>
            <w:vAlign w:val="top"/>
            <w:textDirection w:val="lrTb"/>
            <w:noWrap w:val="false"/>
          </w:tcPr>
          <w:p>
            <w:pPr>
              <w:pStyle w:val="898"/>
              <w:jc w:val="center"/>
              <w:rPr>
                <w:b/>
                <w:bCs/>
                <w:sz w:val="22"/>
                <w:szCs w:val="22"/>
              </w:rPr>
            </w:pPr>
            <w:r>
              <w:rPr>
                <w:b/>
                <w:bCs/>
                <w:sz w:val="22"/>
                <w:szCs w:val="22"/>
              </w:rPr>
              <w:t xml:space="preserve">Наименование продукции,</w:t>
            </w:r>
            <w:r>
              <w:rPr>
                <w:b/>
                <w:bCs/>
                <w:sz w:val="22"/>
                <w:szCs w:val="22"/>
              </w:rPr>
            </w:r>
            <w:r>
              <w:rPr>
                <w:b/>
                <w:bCs/>
                <w:sz w:val="22"/>
                <w:szCs w:val="22"/>
              </w:rPr>
            </w:r>
          </w:p>
          <w:p>
            <w:pPr>
              <w:pStyle w:val="898"/>
              <w:jc w:val="center"/>
              <w:rPr>
                <w:b/>
                <w:bCs/>
                <w:sz w:val="22"/>
                <w:szCs w:val="22"/>
              </w:rPr>
            </w:pPr>
            <w:r>
              <w:rPr>
                <w:b/>
                <w:bCs/>
                <w:sz w:val="22"/>
                <w:szCs w:val="22"/>
              </w:rPr>
              <w:t xml:space="preserve">ОКПД 2/КТРУ</w:t>
            </w:r>
            <w:r>
              <w:rPr>
                <w:b/>
                <w:bCs/>
                <w:sz w:val="22"/>
                <w:szCs w:val="22"/>
              </w:rPr>
            </w:r>
            <w:r>
              <w:rPr>
                <w:b/>
                <w:bCs/>
                <w:sz w:val="22"/>
                <w:szCs w:val="22"/>
              </w:rPr>
            </w:r>
          </w:p>
        </w:tc>
        <w:tc>
          <w:tcPr>
            <w:tcW w:w="4792" w:type="dxa"/>
            <w:vAlign w:val="top"/>
            <w:textDirection w:val="lrTb"/>
            <w:noWrap w:val="false"/>
          </w:tcPr>
          <w:p>
            <w:pPr>
              <w:pStyle w:val="898"/>
              <w:jc w:val="center"/>
              <w:rPr>
                <w:b/>
                <w:bCs/>
                <w:sz w:val="22"/>
                <w:szCs w:val="22"/>
              </w:rPr>
            </w:pPr>
            <w:r>
              <w:rPr>
                <w:b/>
                <w:bCs/>
                <w:sz w:val="22"/>
                <w:szCs w:val="22"/>
              </w:rPr>
              <w:t xml:space="preserve">Характеристики</w:t>
            </w:r>
            <w:r>
              <w:rPr>
                <w:b/>
                <w:bCs/>
                <w:sz w:val="22"/>
                <w:szCs w:val="22"/>
              </w:rPr>
            </w:r>
            <w:r>
              <w:rPr>
                <w:b/>
                <w:bCs/>
                <w:sz w:val="22"/>
                <w:szCs w:val="22"/>
              </w:rPr>
            </w:r>
          </w:p>
        </w:tc>
        <w:tc>
          <w:tcPr>
            <w:shd w:val="clear" w:color="000000" w:fill="auto"/>
            <w:tcW w:w="1288" w:type="dxa"/>
            <w:vAlign w:val="top"/>
            <w:textDirection w:val="lrTb"/>
            <w:noWrap w:val="false"/>
          </w:tcPr>
          <w:p>
            <w:pPr>
              <w:pStyle w:val="898"/>
              <w:jc w:val="center"/>
              <w:rPr>
                <w:b/>
                <w:bCs/>
                <w:sz w:val="22"/>
                <w:szCs w:val="22"/>
              </w:rPr>
            </w:pPr>
            <w:r>
              <w:rPr>
                <w:b/>
                <w:bCs/>
                <w:sz w:val="22"/>
                <w:szCs w:val="22"/>
              </w:rPr>
              <w:t xml:space="preserve">Страна </w:t>
            </w:r>
            <w:r>
              <w:rPr>
                <w:b/>
                <w:bCs/>
                <w:sz w:val="22"/>
                <w:szCs w:val="22"/>
              </w:rPr>
              <w:t xml:space="preserve">происхождения</w:t>
            </w:r>
            <w:r>
              <w:rPr>
                <w:b/>
                <w:bCs/>
                <w:sz w:val="22"/>
                <w:szCs w:val="22"/>
              </w:rPr>
            </w:r>
            <w:r>
              <w:rPr>
                <w:b/>
                <w:bCs/>
                <w:sz w:val="22"/>
                <w:szCs w:val="22"/>
              </w:rPr>
            </w:r>
          </w:p>
        </w:tc>
        <w:tc>
          <w:tcPr>
            <w:shd w:val="clear" w:color="000000" w:fill="auto"/>
            <w:tcW w:w="1170" w:type="dxa"/>
            <w:vAlign w:val="top"/>
            <w:textDirection w:val="lrTb"/>
            <w:noWrap w:val="false"/>
          </w:tcPr>
          <w:p>
            <w:pPr>
              <w:pStyle w:val="898"/>
              <w:jc w:val="center"/>
              <w:rPr>
                <w:b/>
                <w:bCs/>
                <w:sz w:val="22"/>
                <w:szCs w:val="22"/>
              </w:rPr>
            </w:pPr>
            <w:r>
              <w:rPr>
                <w:b/>
                <w:bCs/>
                <w:sz w:val="22"/>
                <w:szCs w:val="22"/>
              </w:rPr>
              <w:t xml:space="preserve">Кол-во, </w:t>
            </w:r>
            <w:r>
              <w:rPr>
                <w:b/>
                <w:bCs/>
                <w:sz w:val="22"/>
                <w:szCs w:val="22"/>
              </w:rPr>
            </w:r>
            <w:r>
              <w:rPr>
                <w:b/>
                <w:bCs/>
                <w:sz w:val="22"/>
                <w:szCs w:val="22"/>
              </w:rPr>
            </w:r>
          </w:p>
          <w:p>
            <w:pPr>
              <w:pStyle w:val="898"/>
              <w:jc w:val="center"/>
              <w:rPr>
                <w:b/>
                <w:bCs/>
                <w:sz w:val="22"/>
                <w:szCs w:val="22"/>
              </w:rPr>
            </w:pPr>
            <w:r>
              <w:rPr>
                <w:b/>
                <w:bCs/>
                <w:sz w:val="22"/>
                <w:szCs w:val="22"/>
              </w:rPr>
              <w:t xml:space="preserve">в шт., упаковках</w:t>
            </w:r>
            <w:r>
              <w:rPr>
                <w:b/>
                <w:bCs/>
                <w:sz w:val="22"/>
                <w:szCs w:val="22"/>
              </w:rPr>
            </w:r>
            <w:r>
              <w:rPr>
                <w:b/>
                <w:bCs/>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shd w:val="clear" w:color="000000" w:fill="auto"/>
            <w:tcW w:w="596" w:type="dxa"/>
            <w:vAlign w:val="top"/>
            <w:textDirection w:val="lrTb"/>
            <w:noWrap w:val="false"/>
          </w:tcPr>
          <w:p>
            <w:pPr>
              <w:pStyle w:val="898"/>
              <w:jc w:val="both"/>
              <w:rPr>
                <w:sz w:val="22"/>
                <w:szCs w:val="22"/>
              </w:rPr>
            </w:pPr>
            <w:r>
              <w:rPr>
                <w:sz w:val="22"/>
                <w:szCs w:val="22"/>
              </w:rPr>
              <w:t xml:space="preserve">1.</w:t>
            </w:r>
            <w:r>
              <w:rPr>
                <w:sz w:val="22"/>
                <w:szCs w:val="22"/>
              </w:rPr>
            </w:r>
            <w:r>
              <w:rPr>
                <w:sz w:val="22"/>
                <w:szCs w:val="22"/>
              </w:rPr>
            </w:r>
          </w:p>
        </w:tc>
        <w:tc>
          <w:tcPr>
            <w:shd w:val="clear" w:color="000000" w:fill="auto"/>
            <w:tcW w:w="2280" w:type="dxa"/>
            <w:vAlign w:val="top"/>
            <w:textDirection w:val="lrTb"/>
            <w:noWrap w:val="false"/>
          </w:tcPr>
          <w:p>
            <w:pPr>
              <w:pStyle w:val="898"/>
              <w:rPr>
                <w:sz w:val="22"/>
                <w:szCs w:val="22"/>
              </w:rPr>
            </w:pPr>
            <w:r>
              <w:rPr>
                <w:sz w:val="22"/>
                <w:szCs w:val="22"/>
              </w:rPr>
              <w:t xml:space="preserve">Бланк «Распоряжение» </w:t>
            </w:r>
            <w:r>
              <w:rPr>
                <w:sz w:val="22"/>
                <w:szCs w:val="22"/>
              </w:rPr>
            </w:r>
            <w:r>
              <w:rPr>
                <w:sz w:val="22"/>
                <w:szCs w:val="22"/>
              </w:rPr>
            </w:r>
          </w:p>
          <w:p>
            <w:pPr>
              <w:pStyle w:val="898"/>
              <w:rPr>
                <w:sz w:val="22"/>
                <w:szCs w:val="22"/>
              </w:rPr>
            </w:pPr>
            <w:r>
              <w:rPr>
                <w:sz w:val="22"/>
                <w:szCs w:val="22"/>
              </w:rPr>
              <w:t xml:space="preserve">с нумерацией,</w:t>
            </w:r>
            <w:r>
              <w:rPr>
                <w:sz w:val="22"/>
                <w:szCs w:val="22"/>
              </w:rPr>
            </w:r>
            <w:r>
              <w:rPr>
                <w:sz w:val="22"/>
                <w:szCs w:val="22"/>
              </w:rPr>
            </w:r>
          </w:p>
          <w:p>
            <w:pPr>
              <w:pStyle w:val="898"/>
              <w:rPr>
                <w:color w:val="000000"/>
                <w:sz w:val="22"/>
                <w:szCs w:val="22"/>
              </w:rPr>
            </w:pPr>
            <w:r>
              <w:rPr>
                <w:color w:val="000000"/>
                <w:sz w:val="22"/>
                <w:szCs w:val="22"/>
              </w:rPr>
              <w:t xml:space="preserve">КТРУ </w:t>
            </w:r>
            <w:r>
              <w:rPr>
                <w:color w:val="000000"/>
                <w:sz w:val="22"/>
                <w:szCs w:val="22"/>
              </w:rPr>
            </w:r>
            <w:r>
              <w:rPr>
                <w:color w:val="000000"/>
                <w:sz w:val="22"/>
                <w:szCs w:val="22"/>
              </w:rPr>
            </w:r>
          </w:p>
          <w:p>
            <w:pPr>
              <w:pStyle w:val="898"/>
              <w:rPr>
                <w:color w:val="000000"/>
                <w:sz w:val="22"/>
                <w:szCs w:val="22"/>
              </w:rPr>
            </w:pPr>
            <w:r>
              <w:rPr>
                <w:color w:val="000000"/>
                <w:sz w:val="22"/>
                <w:szCs w:val="22"/>
                <w:shd w:val="clear" w:color="auto" w:fill="ffffff"/>
              </w:rPr>
              <w:t xml:space="preserve">17.23.13.140-00000001 – Бланк из бумаги или картона</w:t>
            </w:r>
            <w:r>
              <w:rPr>
                <w:color w:val="000000"/>
                <w:sz w:val="22"/>
                <w:szCs w:val="22"/>
              </w:rPr>
            </w:r>
            <w:r>
              <w:rPr>
                <w:color w:val="000000"/>
                <w:sz w:val="22"/>
                <w:szCs w:val="22"/>
              </w:rPr>
            </w:r>
          </w:p>
          <w:p>
            <w:pPr>
              <w:pStyle w:val="898"/>
              <w:keepNext/>
              <w:shd w:val="clear" w:color="auto" w:fill="ffffff"/>
              <w:rPr>
                <w:rFonts w:eastAsia="Times New Roman"/>
                <w:color w:val="000000"/>
                <w:sz w:val="22"/>
                <w:szCs w:val="22"/>
              </w:rPr>
              <w:outlineLvl w:val="0"/>
            </w:pPr>
            <w:r>
              <w:rPr>
                <w:color w:val="000000"/>
                <w:sz w:val="22"/>
                <w:szCs w:val="22"/>
                <w:shd w:val="clear" w:color="auto" w:fill="ffffff"/>
              </w:rPr>
              <w:t xml:space="preserve">Обязательна к применению с: 06.03.2024</w:t>
            </w:r>
            <w:r>
              <w:rPr>
                <w:rFonts w:eastAsia="Times New Roman"/>
                <w:color w:val="000000"/>
                <w:sz w:val="22"/>
                <w:szCs w:val="22"/>
              </w:rPr>
            </w:r>
            <w:r>
              <w:rPr>
                <w:rFonts w:eastAsia="Times New Roman"/>
                <w:color w:val="000000"/>
                <w:sz w:val="22"/>
                <w:szCs w:val="22"/>
              </w:rPr>
            </w:r>
          </w:p>
          <w:p>
            <w:pPr>
              <w:pStyle w:val="898"/>
              <w:rPr>
                <w:sz w:val="22"/>
                <w:szCs w:val="22"/>
              </w:rPr>
            </w:pPr>
            <w:r>
              <w:rPr>
                <w:sz w:val="22"/>
                <w:szCs w:val="22"/>
              </w:rPr>
            </w:r>
            <w:r>
              <w:rPr>
                <w:sz w:val="22"/>
                <w:szCs w:val="22"/>
              </w:rPr>
            </w:r>
            <w:r>
              <w:rPr>
                <w:sz w:val="22"/>
                <w:szCs w:val="22"/>
              </w:rPr>
            </w:r>
          </w:p>
        </w:tc>
        <w:tc>
          <w:tcPr>
            <w:tcW w:w="4792" w:type="dxa"/>
            <w:vAlign w:val="top"/>
            <w:textDirection w:val="lrTb"/>
            <w:noWrap w:val="false"/>
          </w:tcPr>
          <w:p>
            <w:pPr>
              <w:pStyle w:val="898"/>
              <w:rPr>
                <w:sz w:val="22"/>
                <w:szCs w:val="22"/>
              </w:rPr>
            </w:pPr>
            <w:r>
              <w:rPr>
                <w:sz w:val="22"/>
                <w:szCs w:val="22"/>
              </w:rPr>
              <w:t xml:space="preserve">Формат А</w:t>
            </w:r>
            <w:r>
              <w:rPr>
                <w:sz w:val="22"/>
                <w:szCs w:val="22"/>
              </w:rPr>
              <w:t xml:space="preserve"> </w:t>
            </w:r>
            <w:r>
              <w:rPr>
                <w:sz w:val="22"/>
                <w:szCs w:val="22"/>
              </w:rPr>
              <w:t xml:space="preserve">4, печать на бумаге класса «В», плотность 80 гр/м2, нумерация. </w:t>
            </w:r>
            <w:r>
              <w:rPr>
                <w:sz w:val="22"/>
                <w:szCs w:val="22"/>
              </w:rPr>
            </w:r>
            <w:r>
              <w:rPr>
                <w:sz w:val="22"/>
                <w:szCs w:val="22"/>
              </w:rPr>
            </w:r>
          </w:p>
          <w:p>
            <w:pPr>
              <w:pStyle w:val="898"/>
              <w:rPr>
                <w:sz w:val="22"/>
                <w:szCs w:val="22"/>
              </w:rPr>
            </w:pPr>
            <w:r>
              <w:rPr>
                <w:sz w:val="22"/>
                <w:szCs w:val="22"/>
              </w:rPr>
              <w:t xml:space="preserve">Цветность печати 1+0, технология печати - цифровая. </w:t>
            </w:r>
            <w:r>
              <w:rPr>
                <w:sz w:val="22"/>
                <w:szCs w:val="22"/>
              </w:rPr>
            </w:r>
            <w:r>
              <w:rPr>
                <w:sz w:val="22"/>
                <w:szCs w:val="22"/>
              </w:rPr>
            </w:r>
          </w:p>
          <w:p>
            <w:pPr>
              <w:pStyle w:val="898"/>
              <w:rPr>
                <w:sz w:val="22"/>
                <w:szCs w:val="22"/>
              </w:rPr>
            </w:pPr>
            <w:r>
              <w:rPr>
                <w:sz w:val="22"/>
                <w:szCs w:val="22"/>
              </w:rPr>
              <w:t xml:space="preserve">Изготовление по макету Заказчика</w:t>
            </w:r>
            <w:r>
              <w:rPr>
                <w:sz w:val="22"/>
                <w:szCs w:val="22"/>
              </w:rPr>
            </w:r>
            <w:r>
              <w:rPr>
                <w:sz w:val="22"/>
                <w:szCs w:val="22"/>
              </w:rPr>
            </w:r>
          </w:p>
        </w:tc>
        <w:tc>
          <w:tcPr>
            <w:shd w:val="clear" w:color="000000" w:fill="auto"/>
            <w:tcW w:w="1288" w:type="dxa"/>
            <w:vAlign w:val="top"/>
            <w:textDirection w:val="lrTb"/>
            <w:noWrap w:val="false"/>
          </w:tcPr>
          <w:p>
            <w:pPr>
              <w:pStyle w:val="898"/>
              <w:rPr>
                <w:sz w:val="22"/>
                <w:szCs w:val="22"/>
              </w:rPr>
            </w:pPr>
            <w:r>
              <w:rPr>
                <w:sz w:val="22"/>
                <w:szCs w:val="22"/>
              </w:rPr>
              <w:t xml:space="preserve">Российская Федерация</w:t>
            </w:r>
            <w:r>
              <w:rPr>
                <w:sz w:val="22"/>
                <w:szCs w:val="22"/>
              </w:rPr>
            </w:r>
            <w:r>
              <w:rPr>
                <w:sz w:val="22"/>
                <w:szCs w:val="22"/>
              </w:rPr>
            </w:r>
          </w:p>
        </w:tc>
        <w:tc>
          <w:tcPr>
            <w:shd w:val="clear" w:color="000000" w:fill="auto"/>
            <w:tcW w:w="1170" w:type="dxa"/>
            <w:vAlign w:val="top"/>
            <w:textDirection w:val="lrTb"/>
            <w:noWrap w:val="false"/>
          </w:tcPr>
          <w:p>
            <w:pPr>
              <w:pStyle w:val="898"/>
              <w:jc w:val="right"/>
              <w:rPr>
                <w:sz w:val="22"/>
                <w:szCs w:val="22"/>
              </w:rPr>
            </w:pPr>
            <w:r>
              <w:rPr>
                <w:sz w:val="22"/>
                <w:szCs w:val="22"/>
              </w:rPr>
              <w:t xml:space="preserve">300 шт.</w:t>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shd w:val="clear" w:color="000000" w:fill="auto"/>
            <w:tcW w:w="596" w:type="dxa"/>
            <w:vAlign w:val="top"/>
            <w:textDirection w:val="lrTb"/>
            <w:noWrap w:val="false"/>
          </w:tcPr>
          <w:p>
            <w:pPr>
              <w:pStyle w:val="898"/>
              <w:jc w:val="both"/>
              <w:rPr>
                <w:sz w:val="22"/>
                <w:szCs w:val="22"/>
              </w:rPr>
            </w:pPr>
            <w:r>
              <w:rPr>
                <w:sz w:val="22"/>
                <w:szCs w:val="22"/>
              </w:rPr>
              <w:t xml:space="preserve">2</w:t>
            </w:r>
            <w:r>
              <w:rPr>
                <w:sz w:val="22"/>
                <w:szCs w:val="22"/>
              </w:rPr>
              <w:t xml:space="preserve">.</w:t>
            </w:r>
            <w:r>
              <w:rPr>
                <w:sz w:val="22"/>
                <w:szCs w:val="22"/>
              </w:rPr>
            </w:r>
            <w:r>
              <w:rPr>
                <w:sz w:val="22"/>
                <w:szCs w:val="22"/>
              </w:rPr>
            </w:r>
          </w:p>
        </w:tc>
        <w:tc>
          <w:tcPr>
            <w:shd w:val="clear" w:color="000000" w:fill="auto"/>
            <w:tcW w:w="2280" w:type="dxa"/>
            <w:vAlign w:val="top"/>
            <w:textDirection w:val="lrTb"/>
            <w:noWrap w:val="false"/>
          </w:tcPr>
          <w:p>
            <w:pPr>
              <w:pStyle w:val="898"/>
              <w:rPr>
                <w:sz w:val="22"/>
                <w:szCs w:val="22"/>
              </w:rPr>
            </w:pPr>
            <w:r>
              <w:rPr>
                <w:sz w:val="22"/>
                <w:szCs w:val="22"/>
              </w:rPr>
              <w:t xml:space="preserve">Бланочная продукция «Благодарственное письмо», </w:t>
            </w:r>
            <w:r>
              <w:rPr>
                <w:sz w:val="22"/>
                <w:szCs w:val="22"/>
              </w:rPr>
            </w:r>
            <w:r>
              <w:rPr>
                <w:sz w:val="22"/>
                <w:szCs w:val="22"/>
              </w:rPr>
            </w:r>
          </w:p>
          <w:p>
            <w:pPr>
              <w:pStyle w:val="898"/>
              <w:rPr>
                <w:color w:val="000000"/>
                <w:sz w:val="22"/>
                <w:szCs w:val="22"/>
              </w:rPr>
            </w:pPr>
            <w:r>
              <w:rPr>
                <w:color w:val="000000"/>
                <w:sz w:val="22"/>
                <w:szCs w:val="22"/>
              </w:rPr>
              <w:t xml:space="preserve">КТРУ </w:t>
            </w:r>
            <w:r>
              <w:rPr>
                <w:color w:val="000000"/>
                <w:sz w:val="22"/>
                <w:szCs w:val="22"/>
              </w:rPr>
            </w:r>
            <w:r>
              <w:rPr>
                <w:color w:val="000000"/>
                <w:sz w:val="22"/>
                <w:szCs w:val="22"/>
              </w:rPr>
            </w:r>
          </w:p>
          <w:p>
            <w:pPr>
              <w:pStyle w:val="898"/>
              <w:rPr>
                <w:color w:val="000000"/>
                <w:sz w:val="22"/>
                <w:szCs w:val="22"/>
              </w:rPr>
            </w:pPr>
            <w:r>
              <w:rPr>
                <w:color w:val="000000"/>
                <w:sz w:val="22"/>
                <w:szCs w:val="22"/>
                <w:shd w:val="clear" w:color="auto" w:fill="ffffff"/>
              </w:rPr>
              <w:t xml:space="preserve">17.23.13.140-00000001 – Бланк из бумаги или картона</w:t>
            </w:r>
            <w:r>
              <w:rPr>
                <w:color w:val="000000"/>
                <w:sz w:val="22"/>
                <w:szCs w:val="22"/>
              </w:rPr>
            </w:r>
            <w:r>
              <w:rPr>
                <w:color w:val="000000"/>
                <w:sz w:val="22"/>
                <w:szCs w:val="22"/>
              </w:rPr>
            </w:r>
          </w:p>
          <w:p>
            <w:pPr>
              <w:pStyle w:val="898"/>
              <w:rPr>
                <w:color w:val="000000"/>
                <w:sz w:val="22"/>
                <w:szCs w:val="22"/>
                <w:shd w:val="clear" w:color="auto" w:fill="ffffff"/>
              </w:rPr>
            </w:pPr>
            <w:r>
              <w:rPr>
                <w:color w:val="000000"/>
                <w:sz w:val="22"/>
                <w:szCs w:val="22"/>
                <w:shd w:val="clear" w:color="auto" w:fill="ffffff"/>
              </w:rPr>
              <w:t xml:space="preserve">Обязательна к применению с: 06.03.2024</w:t>
            </w:r>
            <w:r>
              <w:rPr>
                <w:color w:val="000000"/>
                <w:sz w:val="22"/>
                <w:szCs w:val="22"/>
                <w:shd w:val="clear" w:color="auto" w:fill="ffffff"/>
              </w:rPr>
            </w:r>
            <w:r>
              <w:rPr>
                <w:color w:val="000000"/>
                <w:sz w:val="22"/>
                <w:szCs w:val="22"/>
                <w:shd w:val="clear" w:color="auto" w:fill="ffffff"/>
              </w:rPr>
            </w:r>
          </w:p>
        </w:tc>
        <w:tc>
          <w:tcPr>
            <w:tcW w:w="4792" w:type="dxa"/>
            <w:vAlign w:val="top"/>
            <w:textDirection w:val="lrTb"/>
            <w:noWrap w:val="false"/>
          </w:tcPr>
          <w:p>
            <w:pPr>
              <w:pStyle w:val="898"/>
              <w:rPr>
                <w:sz w:val="22"/>
                <w:szCs w:val="22"/>
              </w:rPr>
            </w:pPr>
            <w:r>
              <w:rPr>
                <w:sz w:val="22"/>
                <w:szCs w:val="22"/>
              </w:rPr>
              <w:t xml:space="preserve">Формат А4, бумага мелованная глянцевая, плотность 250 гр/м2, </w:t>
            </w:r>
            <w:r>
              <w:rPr>
                <w:sz w:val="22"/>
                <w:szCs w:val="22"/>
              </w:rPr>
            </w:r>
            <w:r>
              <w:rPr>
                <w:sz w:val="22"/>
                <w:szCs w:val="22"/>
              </w:rPr>
            </w:r>
          </w:p>
          <w:p>
            <w:pPr>
              <w:pStyle w:val="898"/>
              <w:rPr>
                <w:sz w:val="22"/>
                <w:szCs w:val="22"/>
              </w:rPr>
            </w:pPr>
            <w:r>
              <w:rPr>
                <w:sz w:val="22"/>
                <w:szCs w:val="22"/>
              </w:rPr>
              <w:t xml:space="preserve">печать 4+0.</w:t>
            </w:r>
            <w:r>
              <w:rPr>
                <w:sz w:val="22"/>
                <w:szCs w:val="22"/>
              </w:rPr>
            </w:r>
            <w:r>
              <w:rPr>
                <w:sz w:val="22"/>
                <w:szCs w:val="22"/>
              </w:rPr>
            </w:r>
          </w:p>
          <w:p>
            <w:pPr>
              <w:pStyle w:val="898"/>
              <w:rPr>
                <w:sz w:val="22"/>
                <w:szCs w:val="22"/>
              </w:rPr>
            </w:pPr>
            <w:r>
              <w:rPr>
                <w:sz w:val="22"/>
                <w:szCs w:val="22"/>
              </w:rPr>
              <w:t xml:space="preserve">Изготовление по макету Заказчика</w:t>
            </w:r>
            <w:r>
              <w:rPr>
                <w:sz w:val="22"/>
                <w:szCs w:val="22"/>
              </w:rPr>
            </w:r>
            <w:r>
              <w:rPr>
                <w:sz w:val="22"/>
                <w:szCs w:val="22"/>
              </w:rPr>
            </w:r>
          </w:p>
        </w:tc>
        <w:tc>
          <w:tcPr>
            <w:shd w:val="clear" w:color="000000" w:fill="auto"/>
            <w:tcW w:w="1288" w:type="dxa"/>
            <w:vAlign w:val="top"/>
            <w:textDirection w:val="lrTb"/>
            <w:noWrap w:val="false"/>
          </w:tcPr>
          <w:p>
            <w:pPr>
              <w:pStyle w:val="898"/>
              <w:rPr>
                <w:sz w:val="22"/>
                <w:szCs w:val="22"/>
              </w:rPr>
            </w:pPr>
            <w:r>
              <w:rPr>
                <w:sz w:val="22"/>
                <w:szCs w:val="22"/>
              </w:rPr>
              <w:t xml:space="preserve">Российская Федерация</w:t>
            </w:r>
            <w:r>
              <w:rPr>
                <w:sz w:val="22"/>
                <w:szCs w:val="22"/>
              </w:rPr>
            </w:r>
            <w:r>
              <w:rPr>
                <w:sz w:val="22"/>
                <w:szCs w:val="22"/>
              </w:rPr>
            </w:r>
          </w:p>
        </w:tc>
        <w:tc>
          <w:tcPr>
            <w:shd w:val="clear" w:color="000000" w:fill="auto"/>
            <w:tcW w:w="1170" w:type="dxa"/>
            <w:vAlign w:val="top"/>
            <w:textDirection w:val="lrTb"/>
            <w:noWrap w:val="false"/>
          </w:tcPr>
          <w:p>
            <w:pPr>
              <w:pStyle w:val="898"/>
              <w:jc w:val="right"/>
              <w:rPr>
                <w:sz w:val="22"/>
                <w:szCs w:val="22"/>
              </w:rPr>
            </w:pPr>
            <w:r>
              <w:rPr>
                <w:sz w:val="22"/>
                <w:szCs w:val="22"/>
              </w:rPr>
              <w:t xml:space="preserve">1</w:t>
            </w:r>
            <w:r>
              <w:rPr>
                <w:sz w:val="22"/>
                <w:szCs w:val="22"/>
              </w:rPr>
              <w:t xml:space="preserve">00</w:t>
            </w:r>
            <w:r>
              <w:rPr>
                <w:sz w:val="22"/>
                <w:szCs w:val="22"/>
              </w:rPr>
              <w:t xml:space="preserve"> шт. </w:t>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57"/>
        </w:trPr>
        <w:tc>
          <w:tcPr>
            <w:shd w:val="clear" w:color="000000" w:fill="auto"/>
            <w:tcW w:w="596" w:type="dxa"/>
            <w:vAlign w:val="top"/>
            <w:textDirection w:val="lrTb"/>
            <w:noWrap w:val="false"/>
          </w:tcPr>
          <w:p>
            <w:pPr>
              <w:pStyle w:val="898"/>
              <w:jc w:val="both"/>
              <w:rPr>
                <w:sz w:val="22"/>
                <w:szCs w:val="22"/>
              </w:rPr>
            </w:pPr>
            <w:r>
              <w:rPr>
                <w:sz w:val="22"/>
                <w:szCs w:val="22"/>
              </w:rPr>
              <w:t xml:space="preserve">3</w:t>
            </w:r>
            <w:r>
              <w:rPr>
                <w:sz w:val="22"/>
                <w:szCs w:val="22"/>
              </w:rPr>
              <w:t xml:space="preserve">.</w:t>
            </w:r>
            <w:r>
              <w:rPr>
                <w:sz w:val="22"/>
                <w:szCs w:val="22"/>
              </w:rPr>
            </w:r>
            <w:r>
              <w:rPr>
                <w:sz w:val="22"/>
                <w:szCs w:val="22"/>
              </w:rPr>
            </w:r>
          </w:p>
        </w:tc>
        <w:tc>
          <w:tcPr>
            <w:shd w:val="clear" w:color="000000" w:fill="auto"/>
            <w:tcW w:w="2280" w:type="dxa"/>
            <w:vAlign w:val="top"/>
            <w:textDirection w:val="lrTb"/>
            <w:noWrap w:val="false"/>
          </w:tcPr>
          <w:p>
            <w:pPr>
              <w:pStyle w:val="898"/>
              <w:rPr>
                <w:sz w:val="22"/>
                <w:szCs w:val="22"/>
              </w:rPr>
            </w:pPr>
            <w:r>
              <w:rPr>
                <w:sz w:val="22"/>
                <w:szCs w:val="22"/>
              </w:rPr>
              <w:t xml:space="preserve">Бланочная продукция -</w:t>
            </w:r>
            <w:r>
              <w:rPr>
                <w:sz w:val="22"/>
                <w:szCs w:val="22"/>
              </w:rPr>
            </w:r>
            <w:r>
              <w:rPr>
                <w:sz w:val="22"/>
                <w:szCs w:val="22"/>
              </w:rPr>
            </w:r>
          </w:p>
          <w:p>
            <w:pPr>
              <w:pStyle w:val="898"/>
              <w:rPr>
                <w:sz w:val="22"/>
                <w:szCs w:val="22"/>
              </w:rPr>
            </w:pPr>
            <w:r>
              <w:rPr>
                <w:sz w:val="22"/>
                <w:szCs w:val="22"/>
              </w:rPr>
              <w:t xml:space="preserve">папки-виньетки </w:t>
            </w:r>
            <w:r>
              <w:rPr>
                <w:sz w:val="22"/>
                <w:szCs w:val="22"/>
              </w:rPr>
            </w:r>
            <w:r>
              <w:rPr>
                <w:sz w:val="22"/>
                <w:szCs w:val="22"/>
              </w:rPr>
            </w:r>
          </w:p>
          <w:p>
            <w:pPr>
              <w:pStyle w:val="898"/>
              <w:rPr>
                <w:sz w:val="22"/>
                <w:szCs w:val="22"/>
              </w:rPr>
            </w:pPr>
            <w:r>
              <w:rPr>
                <w:sz w:val="22"/>
                <w:szCs w:val="22"/>
              </w:rPr>
              <w:t xml:space="preserve">с тиснением,</w:t>
            </w:r>
            <w:r>
              <w:rPr>
                <w:sz w:val="22"/>
                <w:szCs w:val="22"/>
              </w:rPr>
            </w:r>
            <w:r>
              <w:rPr>
                <w:sz w:val="22"/>
                <w:szCs w:val="22"/>
              </w:rPr>
            </w:r>
          </w:p>
          <w:p>
            <w:pPr>
              <w:pStyle w:val="898"/>
              <w:keepNext/>
              <w:shd w:val="clear" w:color="auto" w:fill="ffffff"/>
              <w:rPr>
                <w:rFonts w:eastAsia="Times New Roman"/>
                <w:color w:val="000000"/>
                <w:sz w:val="22"/>
                <w:szCs w:val="22"/>
              </w:rPr>
              <w:outlineLvl w:val="0"/>
            </w:pPr>
            <w:r>
              <w:rPr>
                <w:rFonts w:eastAsia="Times New Roman"/>
                <w:color w:val="000000"/>
                <w:sz w:val="22"/>
                <w:szCs w:val="22"/>
              </w:rPr>
              <w:t xml:space="preserve">ОКПД 2 </w:t>
            </w:r>
            <w:r>
              <w:rPr>
                <w:rFonts w:eastAsia="Times New Roman"/>
                <w:color w:val="000000"/>
                <w:sz w:val="22"/>
                <w:szCs w:val="22"/>
              </w:rPr>
            </w:r>
            <w:r>
              <w:rPr>
                <w:rFonts w:eastAsia="Times New Roman"/>
                <w:color w:val="000000"/>
                <w:sz w:val="22"/>
                <w:szCs w:val="22"/>
              </w:rPr>
            </w:r>
          </w:p>
          <w:p>
            <w:pPr>
              <w:pStyle w:val="898"/>
              <w:keepNext/>
              <w:shd w:val="clear" w:color="auto" w:fill="ffffff"/>
              <w:rPr>
                <w:rFonts w:eastAsia="Times New Roman"/>
                <w:color w:val="000000"/>
                <w:sz w:val="22"/>
                <w:szCs w:val="22"/>
              </w:rPr>
              <w:outlineLvl w:val="0"/>
            </w:pPr>
            <w:r>
              <w:rPr>
                <w:rFonts w:eastAsia="Times New Roman"/>
                <w:color w:val="000000"/>
                <w:sz w:val="22"/>
                <w:szCs w:val="22"/>
              </w:rPr>
              <w:t xml:space="preserve">18.12.19.190 - Услуги печатные прочие, не включенные в другие группировки</w:t>
            </w:r>
            <w:r>
              <w:rPr>
                <w:rFonts w:eastAsia="Times New Roman"/>
                <w:color w:val="000000"/>
                <w:sz w:val="22"/>
                <w:szCs w:val="22"/>
              </w:rPr>
            </w:r>
            <w:r>
              <w:rPr>
                <w:rFonts w:eastAsia="Times New Roman"/>
                <w:color w:val="000000"/>
                <w:sz w:val="22"/>
                <w:szCs w:val="22"/>
              </w:rPr>
            </w:r>
          </w:p>
          <w:p>
            <w:pPr>
              <w:pStyle w:val="898"/>
              <w:rPr>
                <w:sz w:val="22"/>
                <w:szCs w:val="22"/>
              </w:rPr>
            </w:pPr>
            <w:r>
              <w:rPr>
                <w:sz w:val="22"/>
                <w:szCs w:val="22"/>
              </w:rPr>
            </w:r>
            <w:r>
              <w:rPr>
                <w:sz w:val="22"/>
                <w:szCs w:val="22"/>
              </w:rPr>
            </w:r>
            <w:r>
              <w:rPr>
                <w:sz w:val="22"/>
                <w:szCs w:val="22"/>
              </w:rPr>
            </w:r>
          </w:p>
        </w:tc>
        <w:tc>
          <w:tcPr>
            <w:tcW w:w="4792" w:type="dxa"/>
            <w:vAlign w:val="top"/>
            <w:textDirection w:val="lrTb"/>
            <w:noWrap w:val="false"/>
          </w:tcPr>
          <w:p>
            <w:pPr>
              <w:pStyle w:val="898"/>
              <w:rPr>
                <w:sz w:val="22"/>
                <w:szCs w:val="22"/>
              </w:rPr>
            </w:pPr>
            <w:r>
              <w:rPr>
                <w:sz w:val="22"/>
                <w:szCs w:val="22"/>
              </w:rPr>
              <w:t xml:space="preserve">Адресные папки из бумвинила, размер 31х22 см, </w:t>
            </w:r>
            <w:r>
              <w:rPr>
                <w:sz w:val="22"/>
                <w:szCs w:val="22"/>
              </w:rPr>
            </w:r>
            <w:r>
              <w:rPr>
                <w:sz w:val="22"/>
                <w:szCs w:val="22"/>
              </w:rPr>
            </w:r>
          </w:p>
          <w:p>
            <w:pPr>
              <w:pStyle w:val="898"/>
              <w:rPr>
                <w:sz w:val="22"/>
                <w:szCs w:val="22"/>
              </w:rPr>
            </w:pPr>
            <w:r>
              <w:rPr>
                <w:sz w:val="22"/>
                <w:szCs w:val="22"/>
              </w:rPr>
              <w:t xml:space="preserve">обложка - с мягкой подкладкой, цвет - бордо. </w:t>
            </w:r>
            <w:r>
              <w:rPr>
                <w:sz w:val="22"/>
                <w:szCs w:val="22"/>
              </w:rPr>
            </w:r>
            <w:r>
              <w:rPr>
                <w:sz w:val="22"/>
                <w:szCs w:val="22"/>
              </w:rPr>
            </w:r>
          </w:p>
          <w:p>
            <w:pPr>
              <w:pStyle w:val="898"/>
              <w:rPr>
                <w:sz w:val="22"/>
                <w:szCs w:val="22"/>
              </w:rPr>
            </w:pPr>
            <w:r>
              <w:rPr>
                <w:sz w:val="22"/>
                <w:szCs w:val="22"/>
              </w:rPr>
              <w:t xml:space="preserve">Сверху название: Тосненский муниципальный район Ленинградской области, </w:t>
            </w:r>
            <w:r>
              <w:rPr>
                <w:sz w:val="22"/>
                <w:szCs w:val="22"/>
              </w:rPr>
            </w:r>
            <w:r>
              <w:rPr>
                <w:sz w:val="22"/>
                <w:szCs w:val="22"/>
              </w:rPr>
            </w:r>
          </w:p>
          <w:p>
            <w:pPr>
              <w:pStyle w:val="898"/>
              <w:rPr>
                <w:sz w:val="22"/>
                <w:szCs w:val="22"/>
              </w:rPr>
            </w:pPr>
            <w:r>
              <w:rPr>
                <w:sz w:val="22"/>
                <w:szCs w:val="22"/>
              </w:rPr>
              <w:t xml:space="preserve">в середине – изображение флага Тосненского муниципального район Ленинградской области, </w:t>
            </w:r>
            <w:r>
              <w:rPr>
                <w:sz w:val="22"/>
                <w:szCs w:val="22"/>
              </w:rPr>
            </w:r>
            <w:r>
              <w:rPr>
                <w:sz w:val="22"/>
                <w:szCs w:val="22"/>
              </w:rPr>
            </w:r>
          </w:p>
          <w:p>
            <w:pPr>
              <w:pStyle w:val="898"/>
              <w:rPr>
                <w:sz w:val="22"/>
                <w:szCs w:val="22"/>
              </w:rPr>
            </w:pPr>
            <w:r>
              <w:rPr>
                <w:sz w:val="22"/>
                <w:szCs w:val="22"/>
              </w:rPr>
              <w:t xml:space="preserve">нанесение текста и изображения – золотое тиснение.</w:t>
            </w:r>
            <w:r>
              <w:rPr>
                <w:sz w:val="22"/>
                <w:szCs w:val="22"/>
              </w:rPr>
            </w:r>
            <w:r>
              <w:rPr>
                <w:sz w:val="22"/>
                <w:szCs w:val="22"/>
              </w:rPr>
            </w:r>
          </w:p>
          <w:p>
            <w:pPr>
              <w:pStyle w:val="898"/>
              <w:rPr>
                <w:sz w:val="22"/>
                <w:szCs w:val="22"/>
              </w:rPr>
            </w:pPr>
            <w:r>
              <w:rPr>
                <w:sz w:val="22"/>
                <w:szCs w:val="22"/>
              </w:rPr>
            </w:r>
            <w:r>
              <w:rPr>
                <w:sz w:val="22"/>
                <w:szCs w:val="22"/>
              </w:rPr>
            </w:r>
            <w:r>
              <w:rPr>
                <w:sz w:val="22"/>
                <w:szCs w:val="22"/>
              </w:rPr>
            </w:r>
          </w:p>
        </w:tc>
        <w:tc>
          <w:tcPr>
            <w:shd w:val="clear" w:color="000000" w:fill="auto"/>
            <w:tcW w:w="1288" w:type="dxa"/>
            <w:vAlign w:val="top"/>
            <w:textDirection w:val="lrTb"/>
            <w:noWrap w:val="false"/>
          </w:tcPr>
          <w:p>
            <w:pPr>
              <w:pStyle w:val="898"/>
              <w:rPr>
                <w:sz w:val="22"/>
                <w:szCs w:val="22"/>
              </w:rPr>
            </w:pPr>
            <w:r>
              <w:rPr>
                <w:sz w:val="22"/>
                <w:szCs w:val="22"/>
              </w:rPr>
              <w:t xml:space="preserve">Российская Федерация</w:t>
            </w:r>
            <w:r>
              <w:rPr>
                <w:sz w:val="22"/>
                <w:szCs w:val="22"/>
              </w:rPr>
            </w:r>
            <w:r>
              <w:rPr>
                <w:sz w:val="22"/>
                <w:szCs w:val="22"/>
              </w:rPr>
            </w:r>
          </w:p>
          <w:p>
            <w:pPr>
              <w:pStyle w:val="898"/>
              <w:rPr>
                <w:sz w:val="22"/>
                <w:szCs w:val="22"/>
              </w:rPr>
            </w:pPr>
            <w:r>
              <w:rPr>
                <w:sz w:val="22"/>
                <w:szCs w:val="22"/>
              </w:rPr>
            </w:r>
            <w:r>
              <w:rPr>
                <w:sz w:val="22"/>
                <w:szCs w:val="22"/>
              </w:rPr>
            </w:r>
            <w:r>
              <w:rPr>
                <w:sz w:val="22"/>
                <w:szCs w:val="22"/>
              </w:rPr>
            </w:r>
          </w:p>
          <w:p>
            <w:pPr>
              <w:pStyle w:val="898"/>
              <w:rPr>
                <w:sz w:val="22"/>
                <w:szCs w:val="22"/>
              </w:rPr>
            </w:pPr>
            <w:r>
              <w:rPr>
                <w:sz w:val="22"/>
                <w:szCs w:val="22"/>
              </w:rPr>
            </w:r>
            <w:r>
              <w:rPr>
                <w:sz w:val="22"/>
                <w:szCs w:val="22"/>
              </w:rPr>
            </w:r>
            <w:r>
              <w:rPr>
                <w:sz w:val="22"/>
                <w:szCs w:val="22"/>
              </w:rPr>
            </w:r>
          </w:p>
          <w:p>
            <w:pPr>
              <w:pStyle w:val="898"/>
              <w:rPr>
                <w:sz w:val="22"/>
                <w:szCs w:val="22"/>
              </w:rPr>
            </w:pPr>
            <w:r>
              <w:rPr>
                <w:sz w:val="22"/>
                <w:szCs w:val="22"/>
              </w:rPr>
            </w:r>
            <w:r>
              <w:rPr>
                <w:sz w:val="22"/>
                <w:szCs w:val="22"/>
              </w:rPr>
            </w:r>
            <w:r>
              <w:rPr>
                <w:sz w:val="22"/>
                <w:szCs w:val="22"/>
              </w:rPr>
            </w:r>
          </w:p>
          <w:p>
            <w:pPr>
              <w:pStyle w:val="898"/>
              <w:rPr>
                <w:sz w:val="22"/>
                <w:szCs w:val="22"/>
              </w:rPr>
            </w:pPr>
            <w:r>
              <w:rPr>
                <w:sz w:val="22"/>
                <w:szCs w:val="22"/>
              </w:rPr>
            </w:r>
            <w:r>
              <w:rPr>
                <w:sz w:val="22"/>
                <w:szCs w:val="22"/>
              </w:rPr>
            </w:r>
            <w:r>
              <w:rPr>
                <w:sz w:val="22"/>
                <w:szCs w:val="22"/>
              </w:rPr>
            </w:r>
          </w:p>
          <w:p>
            <w:pPr>
              <w:pStyle w:val="898"/>
              <w:rPr>
                <w:sz w:val="22"/>
                <w:szCs w:val="22"/>
              </w:rPr>
            </w:pPr>
            <w:r>
              <w:rPr>
                <w:sz w:val="22"/>
                <w:szCs w:val="22"/>
              </w:rPr>
            </w:r>
            <w:r>
              <w:rPr>
                <w:sz w:val="22"/>
                <w:szCs w:val="22"/>
              </w:rPr>
            </w:r>
            <w:r>
              <w:rPr>
                <w:sz w:val="22"/>
                <w:szCs w:val="22"/>
              </w:rPr>
            </w:r>
          </w:p>
          <w:p>
            <w:pPr>
              <w:pStyle w:val="898"/>
              <w:rPr>
                <w:sz w:val="22"/>
                <w:szCs w:val="22"/>
              </w:rPr>
            </w:pPr>
            <w:r>
              <w:rPr>
                <w:sz w:val="22"/>
                <w:szCs w:val="22"/>
              </w:rPr>
            </w:r>
            <w:r>
              <w:rPr>
                <w:sz w:val="22"/>
                <w:szCs w:val="22"/>
              </w:rPr>
            </w:r>
            <w:r>
              <w:rPr>
                <w:sz w:val="22"/>
                <w:szCs w:val="22"/>
              </w:rPr>
            </w:r>
          </w:p>
          <w:p>
            <w:pPr>
              <w:pStyle w:val="898"/>
              <w:rPr>
                <w:sz w:val="22"/>
                <w:szCs w:val="22"/>
              </w:rPr>
            </w:pPr>
            <w:r>
              <w:rPr>
                <w:sz w:val="22"/>
                <w:szCs w:val="22"/>
              </w:rPr>
            </w:r>
            <w:r>
              <w:rPr>
                <w:sz w:val="22"/>
                <w:szCs w:val="22"/>
              </w:rPr>
            </w:r>
            <w:r>
              <w:rPr>
                <w:sz w:val="22"/>
                <w:szCs w:val="22"/>
              </w:rPr>
            </w:r>
          </w:p>
          <w:p>
            <w:pPr>
              <w:pStyle w:val="898"/>
              <w:rPr>
                <w:sz w:val="22"/>
                <w:szCs w:val="22"/>
              </w:rPr>
            </w:pPr>
            <w:r>
              <w:rPr>
                <w:sz w:val="22"/>
                <w:szCs w:val="22"/>
              </w:rPr>
            </w:r>
            <w:r>
              <w:rPr>
                <w:sz w:val="22"/>
                <w:szCs w:val="22"/>
              </w:rPr>
            </w:r>
            <w:r>
              <w:rPr>
                <w:sz w:val="22"/>
                <w:szCs w:val="22"/>
              </w:rPr>
            </w:r>
          </w:p>
        </w:tc>
        <w:tc>
          <w:tcPr>
            <w:shd w:val="clear" w:color="000000" w:fill="auto"/>
            <w:tcW w:w="1170" w:type="dxa"/>
            <w:vAlign w:val="top"/>
            <w:textDirection w:val="lrTb"/>
            <w:noWrap w:val="false"/>
          </w:tcPr>
          <w:p>
            <w:pPr>
              <w:pStyle w:val="898"/>
              <w:jc w:val="right"/>
              <w:rPr>
                <w:sz w:val="22"/>
                <w:szCs w:val="22"/>
              </w:rPr>
            </w:pPr>
            <w:r>
              <w:rPr>
                <w:sz w:val="22"/>
                <w:szCs w:val="22"/>
              </w:rPr>
              <w:t xml:space="preserve">2</w:t>
            </w:r>
            <w:r>
              <w:rPr>
                <w:sz w:val="22"/>
                <w:szCs w:val="22"/>
              </w:rPr>
              <w:t xml:space="preserve">00</w:t>
            </w:r>
            <w:r>
              <w:rPr>
                <w:sz w:val="22"/>
                <w:szCs w:val="22"/>
              </w:rPr>
              <w:t xml:space="preserve"> шт.</w:t>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p>
            <w:pPr>
              <w:pStyle w:val="898"/>
              <w:jc w:val="right"/>
              <w:rPr>
                <w:sz w:val="22"/>
                <w:szCs w:val="22"/>
              </w:rPr>
            </w:pPr>
            <w:r>
              <w:rPr>
                <w:sz w:val="22"/>
                <w:szCs w:val="22"/>
              </w:rPr>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7"/>
        </w:trPr>
        <w:tc>
          <w:tcPr>
            <w:shd w:val="clear" w:color="000000" w:fill="auto"/>
            <w:tcW w:w="596" w:type="dxa"/>
            <w:vAlign w:val="top"/>
            <w:textDirection w:val="lrTb"/>
            <w:noWrap w:val="false"/>
          </w:tcPr>
          <w:p>
            <w:pPr>
              <w:pStyle w:val="898"/>
              <w:jc w:val="both"/>
              <w:rPr>
                <w:sz w:val="22"/>
                <w:szCs w:val="22"/>
              </w:rPr>
            </w:pPr>
            <w:r>
              <w:rPr>
                <w:sz w:val="22"/>
                <w:szCs w:val="22"/>
              </w:rPr>
              <w:t xml:space="preserve">4.</w:t>
            </w:r>
            <w:r>
              <w:rPr>
                <w:sz w:val="22"/>
                <w:szCs w:val="22"/>
              </w:rPr>
            </w:r>
            <w:r>
              <w:rPr>
                <w:sz w:val="22"/>
                <w:szCs w:val="22"/>
              </w:rPr>
            </w:r>
          </w:p>
        </w:tc>
        <w:tc>
          <w:tcPr>
            <w:shd w:val="clear" w:color="000000" w:fill="auto"/>
            <w:tcW w:w="2280" w:type="dxa"/>
            <w:vAlign w:val="top"/>
            <w:textDirection w:val="lrTb"/>
            <w:noWrap w:val="false"/>
          </w:tcPr>
          <w:p>
            <w:pPr>
              <w:pStyle w:val="898"/>
              <w:rPr>
                <w:sz w:val="22"/>
                <w:szCs w:val="22"/>
              </w:rPr>
            </w:pPr>
            <w:r>
              <w:rPr>
                <w:sz w:val="22"/>
                <w:szCs w:val="22"/>
              </w:rPr>
              <w:t xml:space="preserve">Бланк «Постановление» </w:t>
            </w:r>
            <w:r>
              <w:rPr>
                <w:sz w:val="22"/>
                <w:szCs w:val="22"/>
              </w:rPr>
            </w:r>
            <w:r>
              <w:rPr>
                <w:sz w:val="22"/>
                <w:szCs w:val="22"/>
              </w:rPr>
            </w:r>
          </w:p>
          <w:p>
            <w:pPr>
              <w:pStyle w:val="898"/>
              <w:rPr>
                <w:sz w:val="22"/>
                <w:szCs w:val="22"/>
              </w:rPr>
            </w:pPr>
            <w:r>
              <w:rPr>
                <w:sz w:val="22"/>
                <w:szCs w:val="22"/>
              </w:rPr>
              <w:t xml:space="preserve">с нумерацией,</w:t>
            </w:r>
            <w:r>
              <w:rPr>
                <w:sz w:val="22"/>
                <w:szCs w:val="22"/>
              </w:rPr>
            </w:r>
            <w:r>
              <w:rPr>
                <w:sz w:val="22"/>
                <w:szCs w:val="22"/>
              </w:rPr>
            </w:r>
          </w:p>
          <w:p>
            <w:pPr>
              <w:pStyle w:val="898"/>
              <w:rPr>
                <w:color w:val="000000"/>
                <w:sz w:val="22"/>
                <w:szCs w:val="22"/>
              </w:rPr>
            </w:pPr>
            <w:r>
              <w:rPr>
                <w:color w:val="000000"/>
                <w:sz w:val="22"/>
                <w:szCs w:val="22"/>
              </w:rPr>
              <w:t xml:space="preserve">КТРУ </w:t>
            </w:r>
            <w:r>
              <w:rPr>
                <w:color w:val="000000"/>
                <w:sz w:val="22"/>
                <w:szCs w:val="22"/>
              </w:rPr>
            </w:r>
            <w:r>
              <w:rPr>
                <w:color w:val="000000"/>
                <w:sz w:val="22"/>
                <w:szCs w:val="22"/>
              </w:rPr>
            </w:r>
          </w:p>
          <w:p>
            <w:pPr>
              <w:pStyle w:val="898"/>
              <w:rPr>
                <w:color w:val="000000"/>
                <w:sz w:val="22"/>
                <w:szCs w:val="22"/>
              </w:rPr>
            </w:pPr>
            <w:r>
              <w:rPr>
                <w:color w:val="000000"/>
                <w:sz w:val="22"/>
                <w:szCs w:val="22"/>
                <w:shd w:val="clear" w:color="auto" w:fill="ffffff"/>
              </w:rPr>
              <w:t xml:space="preserve">17.23.13.140-00000001 – Бланк из бумаги или картона</w:t>
            </w:r>
            <w:r>
              <w:rPr>
                <w:color w:val="000000"/>
                <w:sz w:val="22"/>
                <w:szCs w:val="22"/>
              </w:rPr>
            </w:r>
            <w:r>
              <w:rPr>
                <w:color w:val="000000"/>
                <w:sz w:val="22"/>
                <w:szCs w:val="22"/>
              </w:rPr>
            </w:r>
          </w:p>
          <w:p>
            <w:pPr>
              <w:pStyle w:val="898"/>
              <w:rPr>
                <w:sz w:val="22"/>
                <w:szCs w:val="22"/>
              </w:rPr>
            </w:pPr>
            <w:r>
              <w:rPr>
                <w:color w:val="000000"/>
                <w:sz w:val="22"/>
                <w:szCs w:val="22"/>
                <w:shd w:val="clear" w:color="auto" w:fill="ffffff"/>
              </w:rPr>
              <w:t xml:space="preserve">Обязательна к применению с: 06.03.2024</w:t>
            </w:r>
            <w:r>
              <w:rPr>
                <w:sz w:val="22"/>
                <w:szCs w:val="22"/>
              </w:rPr>
            </w:r>
            <w:r>
              <w:rPr>
                <w:sz w:val="22"/>
                <w:szCs w:val="22"/>
              </w:rPr>
            </w:r>
          </w:p>
        </w:tc>
        <w:tc>
          <w:tcPr>
            <w:tcW w:w="4792" w:type="dxa"/>
            <w:vAlign w:val="top"/>
            <w:textDirection w:val="lrTb"/>
            <w:noWrap w:val="false"/>
          </w:tcPr>
          <w:p>
            <w:pPr>
              <w:pStyle w:val="898"/>
              <w:rPr>
                <w:sz w:val="22"/>
                <w:szCs w:val="22"/>
              </w:rPr>
            </w:pPr>
            <w:r>
              <w:rPr>
                <w:sz w:val="22"/>
                <w:szCs w:val="22"/>
              </w:rPr>
              <w:t xml:space="preserve">Формат А4, печать на бумаге класса «В», плотность 80 гр/м2, нумерация. </w:t>
            </w:r>
            <w:r>
              <w:rPr>
                <w:sz w:val="22"/>
                <w:szCs w:val="22"/>
              </w:rPr>
            </w:r>
            <w:r>
              <w:rPr>
                <w:sz w:val="22"/>
                <w:szCs w:val="22"/>
              </w:rPr>
            </w:r>
          </w:p>
          <w:p>
            <w:pPr>
              <w:pStyle w:val="898"/>
              <w:rPr>
                <w:sz w:val="22"/>
                <w:szCs w:val="22"/>
              </w:rPr>
            </w:pPr>
            <w:r>
              <w:rPr>
                <w:sz w:val="22"/>
                <w:szCs w:val="22"/>
              </w:rPr>
              <w:t xml:space="preserve">Цветность печати 1+0, технология печати - цифровая. </w:t>
            </w:r>
            <w:r>
              <w:rPr>
                <w:sz w:val="22"/>
                <w:szCs w:val="22"/>
              </w:rPr>
            </w:r>
            <w:r>
              <w:rPr>
                <w:sz w:val="22"/>
                <w:szCs w:val="22"/>
              </w:rPr>
            </w:r>
          </w:p>
          <w:p>
            <w:pPr>
              <w:pStyle w:val="898"/>
              <w:rPr>
                <w:sz w:val="22"/>
                <w:szCs w:val="22"/>
              </w:rPr>
            </w:pPr>
            <w:r>
              <w:rPr>
                <w:sz w:val="22"/>
                <w:szCs w:val="22"/>
              </w:rPr>
              <w:t xml:space="preserve">Изготовление по макету Заказчика</w:t>
            </w:r>
            <w:r>
              <w:rPr>
                <w:sz w:val="22"/>
                <w:szCs w:val="22"/>
              </w:rPr>
            </w:r>
            <w:r>
              <w:rPr>
                <w:sz w:val="22"/>
                <w:szCs w:val="22"/>
              </w:rPr>
            </w:r>
          </w:p>
        </w:tc>
        <w:tc>
          <w:tcPr>
            <w:shd w:val="clear" w:color="000000" w:fill="auto"/>
            <w:tcW w:w="1288" w:type="dxa"/>
            <w:vAlign w:val="top"/>
            <w:textDirection w:val="lrTb"/>
            <w:noWrap w:val="false"/>
          </w:tcPr>
          <w:p>
            <w:pPr>
              <w:pStyle w:val="898"/>
              <w:rPr>
                <w:sz w:val="22"/>
                <w:szCs w:val="22"/>
              </w:rPr>
            </w:pPr>
            <w:r>
              <w:rPr>
                <w:sz w:val="22"/>
                <w:szCs w:val="22"/>
              </w:rPr>
              <w:t xml:space="preserve">Российская Федерация</w:t>
            </w:r>
            <w:r>
              <w:rPr>
                <w:sz w:val="22"/>
                <w:szCs w:val="22"/>
              </w:rPr>
            </w:r>
            <w:r>
              <w:rPr>
                <w:sz w:val="22"/>
                <w:szCs w:val="22"/>
              </w:rPr>
            </w:r>
          </w:p>
        </w:tc>
        <w:tc>
          <w:tcPr>
            <w:shd w:val="clear" w:color="000000" w:fill="auto"/>
            <w:tcW w:w="1170" w:type="dxa"/>
            <w:vAlign w:val="top"/>
            <w:textDirection w:val="lrTb"/>
            <w:noWrap w:val="false"/>
          </w:tcPr>
          <w:p>
            <w:pPr>
              <w:pStyle w:val="898"/>
              <w:ind w:left="-39"/>
              <w:rPr>
                <w:sz w:val="22"/>
                <w:szCs w:val="22"/>
              </w:rPr>
            </w:pPr>
            <w:r>
              <w:rPr>
                <w:sz w:val="22"/>
                <w:szCs w:val="22"/>
              </w:rPr>
              <w:t xml:space="preserve">    20</w:t>
            </w:r>
            <w:r>
              <w:rPr>
                <w:sz w:val="22"/>
                <w:szCs w:val="22"/>
              </w:rPr>
              <w:t xml:space="preserve">00 </w:t>
            </w:r>
            <w:r>
              <w:rPr>
                <w:sz w:val="22"/>
                <w:szCs w:val="22"/>
              </w:rPr>
              <w:t xml:space="preserve">шт.</w:t>
            </w:r>
            <w:r>
              <w:rPr>
                <w:sz w:val="22"/>
                <w:szCs w:val="22"/>
              </w:rPr>
            </w:r>
            <w:r>
              <w:rPr>
                <w:sz w:val="22"/>
                <w:szCs w:val="22"/>
              </w:rPr>
            </w:r>
          </w:p>
        </w:tc>
      </w:tr>
    </w:tbl>
    <w:p>
      <w:pPr>
        <w:pStyle w:val="898"/>
        <w:rPr>
          <w:rFonts w:eastAsia="Times New Roman"/>
        </w:rPr>
      </w:pPr>
      <w:r>
        <w:rPr>
          <w:rFonts w:eastAsia="Times New Roman"/>
        </w:rPr>
      </w:r>
      <w:r>
        <w:rPr>
          <w:rFonts w:eastAsia="Times New Roman"/>
        </w:rPr>
      </w:r>
      <w:r>
        <w:rPr>
          <w:rFonts w:eastAsia="Times New Roman"/>
        </w:rPr>
      </w:r>
    </w:p>
    <w:tbl>
      <w:tblPr>
        <w:tblW w:w="9923" w:type="dxa"/>
        <w:tblInd w:w="-176" w:type="dxa"/>
        <w:tblLayout w:type="autofit"/>
        <w:tblCellMar>
          <w:left w:w="108" w:type="dxa"/>
          <w:top w:w="0" w:type="dxa"/>
          <w:right w:w="108" w:type="dxa"/>
          <w:bottom w:w="0" w:type="dxa"/>
        </w:tblCellMar>
        <w:tblLook w:val="04A0" w:firstRow="1" w:lastRow="0" w:firstColumn="1" w:lastColumn="0" w:noHBand="0" w:noVBand="1"/>
      </w:tblPr>
      <w:tblGrid>
        <w:gridCol w:w="5211"/>
        <w:gridCol w:w="4712"/>
      </w:tblGrid>
      <w:tr>
        <w:tblPrEx/>
        <w:trPr/>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898"/>
              <w:jc w:val="both"/>
              <w:rPr>
                <w:b/>
              </w:rPr>
            </w:pPr>
            <w:r>
              <w:rPr>
                <w:b/>
              </w:rPr>
              <w:t xml:space="preserve">ЗАКАЗЧИК:</w:t>
            </w:r>
            <w:r>
              <w:rPr>
                <w:b/>
              </w:rPr>
            </w:r>
            <w:r>
              <w:rPr>
                <w:b/>
              </w:rPr>
            </w:r>
          </w:p>
        </w:tc>
        <w:tc>
          <w:tcPr>
            <w:tcBorders>
              <w:top w:val="none" w:color="000000" w:sz="0" w:space="0"/>
              <w:left w:val="none" w:color="000000" w:sz="0" w:space="0"/>
              <w:bottom w:val="none" w:color="000000" w:sz="0" w:space="0"/>
              <w:right w:val="none" w:color="000000" w:sz="0" w:space="0"/>
            </w:tcBorders>
            <w:tcW w:w="4712" w:type="dxa"/>
            <w:vAlign w:val="top"/>
            <w:textDirection w:val="lrTb"/>
            <w:noWrap w:val="false"/>
          </w:tcPr>
          <w:p>
            <w:pPr>
              <w:pStyle w:val="898"/>
              <w:jc w:val="both"/>
              <w:rPr>
                <w:b/>
              </w:rPr>
            </w:pPr>
            <w:r>
              <w:rPr>
                <w:b/>
              </w:rPr>
              <w:t xml:space="preserve">ПО</w:t>
            </w:r>
            <w:r>
              <w:rPr>
                <w:b/>
              </w:rPr>
              <w:t xml:space="preserve">СТАВЩИК</w:t>
            </w:r>
            <w:r>
              <w:rPr>
                <w:b/>
              </w:rPr>
              <w:t xml:space="preserve">:</w:t>
            </w:r>
            <w:r>
              <w:rPr>
                <w:b/>
              </w:rPr>
            </w:r>
            <w:r>
              <w:rPr>
                <w:b/>
              </w:rPr>
            </w:r>
          </w:p>
        </w:tc>
      </w:tr>
      <w:tr>
        <w:tblPrEx/>
        <w:trPr/>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898"/>
              <w:jc w:val="both"/>
              <w:rPr>
                <w:bCs/>
              </w:rPr>
            </w:pPr>
            <w:r>
              <w:rPr>
                <w:bCs/>
              </w:rPr>
            </w:r>
            <w:r>
              <w:rPr>
                <w:bCs/>
              </w:rPr>
            </w:r>
            <w:r>
              <w:rPr>
                <w:bCs/>
              </w:rPr>
            </w:r>
          </w:p>
          <w:p>
            <w:pPr>
              <w:pStyle w:val="898"/>
            </w:pPr>
            <w:r>
              <w:t xml:space="preserve">З</w:t>
            </w:r>
            <w:r>
              <w:t xml:space="preserve">аместитель главы администрации </w:t>
            </w:r>
            <w:r/>
            <w:r/>
          </w:p>
          <w:p>
            <w:r>
              <w:t xml:space="preserve">по безопасности</w:t>
            </w:r>
            <w:r/>
            <w:r/>
          </w:p>
          <w:p>
            <w:pPr>
              <w:pStyle w:val="898"/>
            </w:pPr>
            <w:r/>
            <w:r/>
            <w:r/>
          </w:p>
          <w:p>
            <w:pPr>
              <w:pStyle w:val="898"/>
            </w:pPr>
            <w:r>
              <w:t xml:space="preserve">_______________________ И.А. Цай</w:t>
            </w:r>
            <w:r/>
            <w:r/>
          </w:p>
          <w:p>
            <w:pPr>
              <w:pStyle w:val="898"/>
              <w:jc w:val="both"/>
              <w:rPr>
                <w:bCs/>
              </w:rPr>
            </w:pPr>
            <w:r>
              <w:rPr>
                <w:bCs/>
              </w:rPr>
            </w:r>
            <w:r>
              <w:rPr>
                <w:bCs/>
              </w:rPr>
            </w:r>
            <w:r>
              <w:rPr>
                <w:bCs/>
              </w:rPr>
            </w:r>
          </w:p>
          <w:p>
            <w:pPr>
              <w:pStyle w:val="898"/>
              <w:jc w:val="both"/>
              <w:rPr>
                <w:bCs/>
              </w:rPr>
            </w:pPr>
            <w:r>
              <w:rPr>
                <w:bCs/>
              </w:rPr>
            </w:r>
            <w:r>
              <w:rPr>
                <w:bCs/>
              </w:rPr>
            </w:r>
            <w:r>
              <w:rPr>
                <w:bCs/>
              </w:rPr>
            </w:r>
          </w:p>
          <w:p>
            <w:pPr>
              <w:pStyle w:val="898"/>
              <w:jc w:val="both"/>
              <w:rPr>
                <w:bCs/>
              </w:rPr>
            </w:pPr>
            <w:r>
              <w:rPr>
                <w:bCs/>
              </w:rPr>
              <w:t xml:space="preserve">МП</w:t>
            </w:r>
            <w:r>
              <w:rPr>
                <w:bCs/>
              </w:rPr>
            </w:r>
            <w:r>
              <w:rPr>
                <w:bCs/>
              </w:rPr>
            </w:r>
          </w:p>
          <w:p>
            <w:pPr>
              <w:pStyle w:val="898"/>
              <w:jc w:val="both"/>
              <w:rPr>
                <w:bCs/>
              </w:rPr>
            </w:pPr>
            <w:r>
              <w:rPr>
                <w:bCs/>
              </w:rPr>
            </w:r>
            <w:r>
              <w:rPr>
                <w:bCs/>
              </w:rPr>
            </w:r>
            <w:r>
              <w:rPr>
                <w:bCs/>
              </w:rPr>
            </w:r>
          </w:p>
        </w:tc>
        <w:tc>
          <w:tcPr>
            <w:tcBorders>
              <w:top w:val="none" w:color="000000" w:sz="0" w:space="0"/>
              <w:left w:val="none" w:color="000000" w:sz="0" w:space="0"/>
              <w:bottom w:val="none" w:color="000000" w:sz="0" w:space="0"/>
              <w:right w:val="none" w:color="000000" w:sz="0" w:space="0"/>
            </w:tcBorders>
            <w:tcW w:w="4712" w:type="dxa"/>
            <w:vAlign w:val="top"/>
            <w:textDirection w:val="lrTb"/>
            <w:noWrap w:val="false"/>
          </w:tcPr>
          <w:p>
            <w:pPr>
              <w:pStyle w:val="898"/>
              <w:jc w:val="both"/>
              <w:rPr>
                <w:bCs/>
              </w:rPr>
            </w:pPr>
            <w:r>
              <w:rPr>
                <w:bCs/>
              </w:rPr>
            </w:r>
            <w:r>
              <w:rPr>
                <w:bCs/>
              </w:rPr>
            </w:r>
            <w:r>
              <w:rPr>
                <w:bCs/>
              </w:rPr>
            </w:r>
          </w:p>
          <w:p>
            <w:pPr>
              <w:pStyle w:val="898"/>
              <w:jc w:val="both"/>
              <w:rPr>
                <w:bCs/>
              </w:rPr>
            </w:pPr>
            <w:r>
              <w:rPr>
                <w:bCs/>
              </w:rPr>
            </w:r>
            <w:r>
              <w:rPr>
                <w:bCs/>
              </w:rPr>
            </w:r>
            <w:r>
              <w:rPr>
                <w:bCs/>
              </w:rPr>
            </w:r>
          </w:p>
        </w:tc>
      </w:tr>
    </w:tbl>
    <w:p>
      <w:pPr>
        <w:pStyle w:val="898"/>
        <w:ind w:left="0" w:right="0" w:firstLine="0"/>
        <w:jc w:val="left"/>
        <w:rPr>
          <w:rFonts w:eastAsia="Times New Roman"/>
        </w:rPr>
      </w:pPr>
      <w:r>
        <w:rPr>
          <w:rFonts w:eastAsia="Times New Roman"/>
        </w:rPr>
      </w:r>
      <w:r>
        <w:rPr>
          <w:rFonts w:eastAsia="Times New Roman"/>
        </w:rPr>
      </w:r>
      <w:r>
        <w:rPr>
          <w:rFonts w:eastAsia="Times New Roman"/>
        </w:rPr>
      </w:r>
    </w:p>
    <w:p>
      <w:pPr>
        <w:pStyle w:val="898"/>
        <w:ind w:left="5670"/>
        <w:rPr>
          <w:rFonts w:eastAsia="Times New Roman"/>
        </w:rPr>
      </w:pPr>
      <w:r>
        <w:rPr>
          <w:rFonts w:eastAsia="Times New Roman"/>
        </w:rPr>
      </w:r>
      <w:r>
        <w:rPr>
          <w:rFonts w:eastAsia="Times New Roman"/>
        </w:rPr>
      </w:r>
      <w:r>
        <w:rPr>
          <w:rFonts w:eastAsia="Times New Roman"/>
        </w:rPr>
      </w:r>
    </w:p>
    <w:p>
      <w:pPr>
        <w:pStyle w:val="898"/>
        <w:ind w:left="5670"/>
        <w:rPr>
          <w:rFonts w:eastAsia="Times New Roman"/>
        </w:rPr>
      </w:pPr>
      <w:r>
        <w:rPr>
          <w:rFonts w:eastAsia="Times New Roman"/>
        </w:rPr>
      </w:r>
      <w:r>
        <w:rPr>
          <w:rFonts w:eastAsia="Times New Roman"/>
        </w:rPr>
      </w:r>
      <w:r>
        <w:rPr>
          <w:rFonts w:eastAsia="Times New Roman"/>
        </w:rPr>
      </w:r>
    </w:p>
    <w:p>
      <w:pPr>
        <w:pStyle w:val="898"/>
        <w:ind w:left="5670"/>
        <w:rPr>
          <w:rFonts w:eastAsia="Times New Roman"/>
        </w:rPr>
      </w:pPr>
      <w:r>
        <w:rPr>
          <w:rFonts w:eastAsia="Times New Roman"/>
        </w:rPr>
      </w:r>
      <w:r>
        <w:rPr>
          <w:rFonts w:eastAsia="Times New Roman"/>
        </w:rPr>
      </w:r>
      <w:r>
        <w:rPr>
          <w:rFonts w:eastAsia="Times New Roman"/>
        </w:rPr>
      </w:r>
    </w:p>
    <w:p>
      <w:pPr>
        <w:pStyle w:val="898"/>
        <w:ind w:left="5670"/>
        <w:rPr>
          <w:rFonts w:eastAsia="Times New Roman"/>
        </w:rPr>
      </w:pPr>
      <w:r>
        <w:rPr>
          <w:rFonts w:eastAsia="Times New Roman"/>
        </w:rPr>
      </w:r>
      <w:r>
        <w:rPr>
          <w:rFonts w:eastAsia="Times New Roman"/>
        </w:rPr>
      </w:r>
      <w:r>
        <w:rPr>
          <w:rFonts w:eastAsia="Times New Roman"/>
        </w:rPr>
      </w:r>
    </w:p>
    <w:p>
      <w:pPr>
        <w:pStyle w:val="898"/>
        <w:ind w:left="5670"/>
        <w:rPr>
          <w:rFonts w:eastAsia="Times New Roman"/>
        </w:rPr>
      </w:pPr>
      <w:r>
        <w:rPr>
          <w:rFonts w:eastAsia="Times New Roman"/>
        </w:rPr>
      </w:r>
      <w:r>
        <w:rPr>
          <w:rFonts w:eastAsia="Times New Roman"/>
        </w:rPr>
      </w:r>
      <w:r>
        <w:rPr>
          <w:rFonts w:eastAsia="Times New Roman"/>
        </w:rPr>
      </w:r>
    </w:p>
    <w:p>
      <w:pPr>
        <w:pStyle w:val="898"/>
        <w:ind w:left="5670"/>
        <w:rPr>
          <w:rFonts w:eastAsia="Times New Roman"/>
        </w:rPr>
      </w:pPr>
      <w:r>
        <w:rPr>
          <w:rFonts w:eastAsia="Times New Roman"/>
        </w:rPr>
        <w:t xml:space="preserve">Приложение № 2 </w:t>
      </w:r>
      <w:r>
        <w:rPr>
          <w:rFonts w:eastAsia="Times New Roman"/>
        </w:rPr>
      </w:r>
      <w:r>
        <w:rPr>
          <w:rFonts w:eastAsia="Times New Roman"/>
        </w:rPr>
      </w:r>
    </w:p>
    <w:p>
      <w:pPr>
        <w:pStyle w:val="898"/>
        <w:ind w:left="5670"/>
        <w:rPr>
          <w:rFonts w:eastAsia="Times New Roman"/>
        </w:rPr>
      </w:pPr>
      <w:r>
        <w:rPr>
          <w:rFonts w:eastAsia="Times New Roman"/>
        </w:rPr>
        <w:t xml:space="preserve">к муниципальному контракту №_________________________</w:t>
      </w:r>
      <w:r>
        <w:rPr>
          <w:rFonts w:eastAsia="Times New Roman"/>
        </w:rPr>
      </w:r>
      <w:r>
        <w:rPr>
          <w:rFonts w:eastAsia="Times New Roman"/>
        </w:rPr>
      </w:r>
    </w:p>
    <w:p>
      <w:pPr>
        <w:pStyle w:val="898"/>
        <w:ind w:left="5670"/>
        <w:rPr>
          <w:rFonts w:eastAsia="Times New Roman"/>
        </w:rPr>
      </w:pPr>
      <w:r>
        <w:rPr>
          <w:rFonts w:eastAsia="Times New Roman"/>
        </w:rPr>
        <w:t xml:space="preserve">от «___» ______________ 202</w:t>
      </w:r>
      <w:r>
        <w:rPr>
          <w:rFonts w:eastAsia="Times New Roman"/>
        </w:rPr>
        <w:t xml:space="preserve">6</w:t>
      </w:r>
      <w:r>
        <w:rPr>
          <w:rFonts w:eastAsia="Times New Roman"/>
        </w:rPr>
        <w:t xml:space="preserve"> г. </w:t>
      </w:r>
      <w:r>
        <w:rPr>
          <w:rFonts w:eastAsia="Times New Roman"/>
        </w:rPr>
      </w:r>
      <w:r>
        <w:rPr>
          <w:rFonts w:eastAsia="Times New Roman"/>
        </w:rPr>
      </w:r>
    </w:p>
    <w:p>
      <w:pPr>
        <w:pStyle w:val="898"/>
        <w:rPr>
          <w:rFonts w:eastAsia="Times New Roman"/>
          <w:b/>
        </w:rPr>
      </w:pPr>
      <w:r>
        <w:rPr>
          <w:rFonts w:eastAsia="Times New Roman"/>
          <w:b/>
        </w:rPr>
      </w:r>
      <w:r>
        <w:rPr>
          <w:rFonts w:eastAsia="Times New Roman"/>
          <w:b/>
        </w:rPr>
      </w:r>
      <w:r>
        <w:rPr>
          <w:rFonts w:eastAsia="Times New Roman"/>
          <w:b/>
        </w:rPr>
      </w:r>
    </w:p>
    <w:p>
      <w:pPr>
        <w:pStyle w:val="898"/>
        <w:jc w:val="center"/>
        <w:rPr>
          <w:rFonts w:eastAsia="Times New Roman"/>
          <w:b/>
        </w:rPr>
      </w:pPr>
      <w:r>
        <w:rPr>
          <w:rFonts w:eastAsia="Times New Roman"/>
          <w:b/>
        </w:rPr>
      </w:r>
      <w:r>
        <w:rPr>
          <w:rFonts w:eastAsia="Times New Roman"/>
          <w:b/>
        </w:rPr>
      </w:r>
      <w:r>
        <w:rPr>
          <w:rFonts w:eastAsia="Times New Roman"/>
          <w:b/>
        </w:rPr>
      </w:r>
    </w:p>
    <w:p>
      <w:pPr>
        <w:pStyle w:val="898"/>
        <w:jc w:val="center"/>
        <w:rPr>
          <w:rFonts w:eastAsia="Times New Roman"/>
          <w:b/>
        </w:rPr>
      </w:pPr>
      <w:r>
        <w:rPr>
          <w:rFonts w:eastAsia="Times New Roman"/>
          <w:b/>
        </w:rPr>
        <w:t xml:space="preserve">Спецификация</w:t>
      </w:r>
      <w:r>
        <w:rPr>
          <w:rFonts w:eastAsia="Times New Roman"/>
          <w:b/>
        </w:rPr>
      </w:r>
      <w:r>
        <w:rPr>
          <w:rFonts w:eastAsia="Times New Roman"/>
          <w:b/>
        </w:rPr>
      </w:r>
    </w:p>
    <w:p>
      <w:pPr>
        <w:pStyle w:val="898"/>
        <w:jc w:val="center"/>
        <w:rPr>
          <w:rFonts w:eastAsia="Times New Roman"/>
          <w:b/>
        </w:rPr>
      </w:pPr>
      <w:r>
        <w:rPr>
          <w:rFonts w:eastAsia="Times New Roman"/>
          <w:b/>
        </w:rPr>
      </w:r>
      <w:r>
        <w:rPr>
          <w:rFonts w:eastAsia="Times New Roman"/>
          <w:b/>
        </w:rPr>
      </w:r>
      <w:r>
        <w:rPr>
          <w:rFonts w:eastAsia="Times New Roman"/>
          <w:b/>
        </w:rPr>
      </w:r>
    </w:p>
    <w:tbl>
      <w:tblPr>
        <w:tblpPr w:horzAnchor="text" w:tblpXSpec="center" w:vertAnchor="text" w:tblpY="1" w:leftFromText="180" w:topFromText="0" w:rightFromText="180" w:bottomFromText="0"/>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675"/>
        <w:gridCol w:w="4678"/>
        <w:gridCol w:w="1276"/>
        <w:gridCol w:w="1133"/>
        <w:gridCol w:w="17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9"/>
        </w:trPr>
        <w:tc>
          <w:tcPr>
            <w:tcW w:w="675" w:type="dxa"/>
            <w:vAlign w:val="top"/>
            <w:textDirection w:val="lrTb"/>
            <w:noWrap w:val="false"/>
          </w:tcPr>
          <w:p>
            <w:pPr>
              <w:pStyle w:val="898"/>
              <w:jc w:val="center"/>
              <w:rPr>
                <w:rFonts w:eastAsia="Times New Roman"/>
                <w:b/>
              </w:rPr>
              <w:framePr w:hSpace="180" w:wrap="around" w:vAnchor="text" w:hAnchor="text" w:xAlign="center" w:y="1"/>
            </w:pPr>
            <w:r>
              <w:rPr>
                <w:rFonts w:eastAsia="Times New Roman"/>
                <w:b/>
              </w:rPr>
              <w:t xml:space="preserve">№</w:t>
            </w:r>
            <w:r>
              <w:rPr>
                <w:rFonts w:eastAsia="Times New Roman"/>
                <w:b/>
              </w:rPr>
            </w:r>
            <w:r>
              <w:rPr>
                <w:rFonts w:eastAsia="Times New Roman"/>
                <w:b/>
              </w:rPr>
            </w:r>
          </w:p>
          <w:p>
            <w:pPr>
              <w:pStyle w:val="898"/>
              <w:jc w:val="center"/>
              <w:rPr>
                <w:rFonts w:eastAsia="Times New Roman"/>
                <w:b/>
              </w:rPr>
              <w:framePr w:hSpace="180" w:wrap="around" w:vAnchor="text" w:hAnchor="text" w:xAlign="center" w:y="1"/>
            </w:pPr>
            <w:r>
              <w:rPr>
                <w:rFonts w:eastAsia="Times New Roman"/>
                <w:b/>
              </w:rPr>
              <w:t xml:space="preserve">п/п</w:t>
            </w:r>
            <w:r>
              <w:rPr>
                <w:rFonts w:eastAsia="Times New Roman"/>
                <w:b/>
              </w:rPr>
            </w:r>
            <w:r>
              <w:rPr>
                <w:rFonts w:eastAsia="Times New Roman"/>
                <w:b/>
              </w:rPr>
            </w:r>
          </w:p>
        </w:tc>
        <w:tc>
          <w:tcPr>
            <w:tcW w:w="4678" w:type="dxa"/>
            <w:vAlign w:val="center"/>
            <w:textDirection w:val="lrTb"/>
            <w:noWrap w:val="false"/>
          </w:tcPr>
          <w:p>
            <w:pPr>
              <w:pStyle w:val="898"/>
              <w:jc w:val="center"/>
              <w:rPr>
                <w:rFonts w:eastAsia="Times New Roman"/>
                <w:b/>
                <w:lang w:val="en-US"/>
              </w:rPr>
              <w:framePr w:hSpace="180" w:wrap="around" w:vAnchor="text" w:hAnchor="text" w:xAlign="center" w:y="1"/>
            </w:pPr>
            <w:r>
              <w:rPr>
                <w:rFonts w:eastAsia="Times New Roman"/>
                <w:b/>
              </w:rPr>
              <w:t xml:space="preserve">Наименование товара</w:t>
            </w:r>
            <w:r>
              <w:rPr>
                <w:rFonts w:eastAsia="Times New Roman"/>
                <w:b/>
                <w:lang w:val="en-US"/>
              </w:rPr>
            </w:r>
            <w:r>
              <w:rPr>
                <w:rFonts w:eastAsia="Times New Roman"/>
                <w:b/>
                <w:lang w:val="en-US"/>
              </w:rPr>
            </w:r>
          </w:p>
        </w:tc>
        <w:tc>
          <w:tcPr>
            <w:tcW w:w="1276" w:type="dxa"/>
            <w:vAlign w:val="center"/>
            <w:textDirection w:val="lrTb"/>
            <w:noWrap w:val="false"/>
          </w:tcPr>
          <w:p>
            <w:pPr>
              <w:pStyle w:val="898"/>
              <w:jc w:val="center"/>
              <w:rPr>
                <w:rFonts w:eastAsia="Times New Roman"/>
                <w:b/>
              </w:rPr>
              <w:framePr w:hSpace="180" w:wrap="around" w:vAnchor="text" w:hAnchor="text" w:xAlign="center" w:y="1"/>
            </w:pPr>
            <w:r>
              <w:rPr>
                <w:rFonts w:eastAsia="Times New Roman"/>
                <w:b/>
              </w:rPr>
              <w:t xml:space="preserve">Кол-во, </w:t>
            </w:r>
            <w:r>
              <w:rPr>
                <w:rFonts w:eastAsia="Times New Roman"/>
                <w:b/>
              </w:rPr>
            </w:r>
            <w:r>
              <w:rPr>
                <w:rFonts w:eastAsia="Times New Roman"/>
                <w:b/>
              </w:rPr>
            </w:r>
          </w:p>
          <w:p>
            <w:pPr>
              <w:pStyle w:val="898"/>
              <w:jc w:val="center"/>
              <w:rPr>
                <w:rFonts w:eastAsia="Times New Roman"/>
                <w:b/>
              </w:rPr>
              <w:framePr w:hSpace="180" w:wrap="around" w:vAnchor="text" w:hAnchor="text" w:xAlign="center" w:y="1"/>
            </w:pPr>
            <w:r>
              <w:rPr>
                <w:rFonts w:eastAsia="Times New Roman"/>
                <w:b/>
              </w:rPr>
              <w:t xml:space="preserve">в шт.</w:t>
            </w:r>
            <w:r>
              <w:rPr>
                <w:rFonts w:eastAsia="Times New Roman"/>
                <w:b/>
              </w:rPr>
              <w:t xml:space="preserve">, упа</w:t>
            </w:r>
            <w:r>
              <w:rPr>
                <w:rFonts w:eastAsia="Times New Roman"/>
                <w:b/>
              </w:rPr>
              <w:t xml:space="preserve">ков</w:t>
            </w:r>
            <w:r>
              <w:rPr>
                <w:rFonts w:eastAsia="Times New Roman"/>
                <w:b/>
              </w:rPr>
              <w:t xml:space="preserve">-</w:t>
            </w:r>
            <w:r>
              <w:rPr>
                <w:rFonts w:eastAsia="Times New Roman"/>
                <w:b/>
              </w:rPr>
              <w:t xml:space="preserve">ках</w:t>
            </w:r>
            <w:r>
              <w:rPr>
                <w:rFonts w:eastAsia="Times New Roman"/>
                <w:b/>
              </w:rPr>
            </w:r>
            <w:r>
              <w:rPr>
                <w:rFonts w:eastAsia="Times New Roman"/>
                <w:b/>
              </w:rPr>
            </w:r>
          </w:p>
        </w:tc>
        <w:tc>
          <w:tcPr>
            <w:tcW w:w="1133" w:type="dxa"/>
            <w:vAlign w:val="center"/>
            <w:textDirection w:val="lrTb"/>
            <w:noWrap w:val="false"/>
          </w:tcPr>
          <w:p>
            <w:pPr>
              <w:pStyle w:val="898"/>
              <w:jc w:val="center"/>
              <w:rPr>
                <w:rFonts w:eastAsia="Times New Roman"/>
                <w:b/>
              </w:rPr>
              <w:framePr w:hSpace="180" w:wrap="around" w:vAnchor="text" w:hAnchor="text" w:xAlign="center" w:y="1"/>
            </w:pPr>
            <w:r>
              <w:rPr>
                <w:rFonts w:eastAsia="Times New Roman"/>
                <w:b/>
              </w:rPr>
              <w:t xml:space="preserve">Цена </w:t>
            </w:r>
            <w:r>
              <w:rPr>
                <w:rFonts w:eastAsia="Times New Roman"/>
                <w:b/>
              </w:rPr>
            </w:r>
            <w:r>
              <w:rPr>
                <w:rFonts w:eastAsia="Times New Roman"/>
                <w:b/>
              </w:rPr>
            </w:r>
          </w:p>
          <w:p>
            <w:pPr>
              <w:pStyle w:val="898"/>
              <w:jc w:val="center"/>
              <w:rPr>
                <w:rFonts w:eastAsia="Times New Roman"/>
                <w:b/>
              </w:rPr>
              <w:framePr w:hSpace="180" w:wrap="around" w:vAnchor="text" w:hAnchor="text" w:xAlign="center" w:y="1"/>
            </w:pPr>
            <w:r>
              <w:rPr>
                <w:rFonts w:eastAsia="Times New Roman"/>
                <w:b/>
              </w:rPr>
              <w:t xml:space="preserve">с НДС/</w:t>
            </w:r>
            <w:r>
              <w:rPr>
                <w:rFonts w:eastAsia="Times New Roman"/>
                <w:b/>
              </w:rPr>
            </w:r>
            <w:r>
              <w:rPr>
                <w:rFonts w:eastAsia="Times New Roman"/>
                <w:b/>
              </w:rPr>
            </w:r>
          </w:p>
          <w:p>
            <w:pPr>
              <w:pStyle w:val="898"/>
              <w:jc w:val="center"/>
              <w:rPr>
                <w:rFonts w:eastAsia="Times New Roman"/>
                <w:b/>
              </w:rPr>
              <w:framePr w:hSpace="180" w:wrap="around" w:vAnchor="text" w:hAnchor="text" w:xAlign="center" w:y="1"/>
            </w:pPr>
            <w:r>
              <w:rPr>
                <w:rFonts w:eastAsia="Times New Roman"/>
                <w:b/>
              </w:rPr>
              <w:t xml:space="preserve">без НДС</w:t>
            </w:r>
            <w:r>
              <w:rPr>
                <w:rFonts w:eastAsia="Times New Roman"/>
                <w:b/>
              </w:rPr>
            </w:r>
            <w:r>
              <w:rPr>
                <w:rFonts w:eastAsia="Times New Roman"/>
                <w:b/>
              </w:rPr>
            </w:r>
          </w:p>
          <w:p>
            <w:pPr>
              <w:pStyle w:val="898"/>
              <w:jc w:val="center"/>
              <w:rPr>
                <w:rFonts w:eastAsia="Times New Roman"/>
                <w:b/>
              </w:rPr>
              <w:framePr w:hSpace="180" w:wrap="around" w:vAnchor="text" w:hAnchor="text" w:xAlign="center" w:y="1"/>
            </w:pPr>
            <w:r>
              <w:rPr>
                <w:rFonts w:eastAsia="Times New Roman"/>
                <w:b/>
              </w:rPr>
              <w:t xml:space="preserve">(руб.)</w:t>
            </w:r>
            <w:r>
              <w:rPr>
                <w:rFonts w:eastAsia="Times New Roman"/>
                <w:b/>
              </w:rPr>
            </w:r>
            <w:r>
              <w:rPr>
                <w:rFonts w:eastAsia="Times New Roman"/>
                <w:b/>
              </w:rPr>
            </w:r>
          </w:p>
        </w:tc>
        <w:tc>
          <w:tcPr>
            <w:tcW w:w="1702" w:type="dxa"/>
            <w:vAlign w:val="center"/>
            <w:textDirection w:val="lrTb"/>
            <w:noWrap w:val="false"/>
          </w:tcPr>
          <w:p>
            <w:pPr>
              <w:pStyle w:val="898"/>
              <w:jc w:val="center"/>
              <w:rPr>
                <w:rFonts w:eastAsia="Times New Roman"/>
                <w:b/>
              </w:rPr>
              <w:framePr w:hSpace="180" w:wrap="around" w:vAnchor="text" w:hAnchor="text" w:xAlign="center" w:y="1"/>
            </w:pPr>
            <w:r>
              <w:rPr>
                <w:rFonts w:eastAsia="Times New Roman"/>
                <w:b/>
              </w:rPr>
              <w:t xml:space="preserve">Сумма             с НДС/</w:t>
            </w:r>
            <w:r>
              <w:rPr>
                <w:rFonts w:eastAsia="Times New Roman"/>
                <w:b/>
              </w:rPr>
            </w:r>
            <w:r>
              <w:rPr>
                <w:rFonts w:eastAsia="Times New Roman"/>
                <w:b/>
              </w:rPr>
            </w:r>
          </w:p>
          <w:p>
            <w:pPr>
              <w:pStyle w:val="898"/>
              <w:jc w:val="center"/>
              <w:rPr>
                <w:rFonts w:eastAsia="Times New Roman"/>
                <w:b/>
              </w:rPr>
              <w:framePr w:hSpace="180" w:wrap="around" w:vAnchor="text" w:hAnchor="text" w:xAlign="center" w:y="1"/>
            </w:pPr>
            <w:r>
              <w:rPr>
                <w:rFonts w:eastAsia="Times New Roman"/>
                <w:b/>
              </w:rPr>
              <w:t xml:space="preserve">без НДС</w:t>
            </w:r>
            <w:r>
              <w:rPr>
                <w:rFonts w:eastAsia="Times New Roman"/>
                <w:b/>
              </w:rPr>
            </w:r>
            <w:r>
              <w:rPr>
                <w:rFonts w:eastAsia="Times New Roman"/>
                <w:b/>
              </w:rPr>
            </w:r>
          </w:p>
          <w:p>
            <w:pPr>
              <w:pStyle w:val="898"/>
              <w:jc w:val="center"/>
              <w:rPr>
                <w:rFonts w:eastAsia="Times New Roman"/>
                <w:b/>
              </w:rPr>
              <w:framePr w:hSpace="180" w:wrap="around" w:vAnchor="text" w:hAnchor="text" w:xAlign="center" w:y="1"/>
            </w:pPr>
            <w:r>
              <w:rPr>
                <w:rFonts w:eastAsia="Times New Roman"/>
                <w:b/>
              </w:rPr>
              <w:t xml:space="preserve">(руб.)</w:t>
            </w:r>
            <w:r>
              <w:rPr>
                <w:rFonts w:eastAsia="Times New Roman"/>
                <w:b/>
              </w:rPr>
            </w:r>
            <w:r>
              <w:rPr>
                <w:rFonts w:eastAsia="Times New Roman"/>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75" w:type="dxa"/>
            <w:vAlign w:val="top"/>
            <w:textDirection w:val="lrTb"/>
            <w:noWrap w:val="false"/>
          </w:tcPr>
          <w:p>
            <w:pPr>
              <w:pStyle w:val="898"/>
              <w:jc w:val="both"/>
              <w:framePr w:hSpace="180" w:wrap="around" w:vAnchor="text" w:hAnchor="text" w:xAlign="center" w:y="1"/>
            </w:pPr>
            <w:r>
              <w:t xml:space="preserve">1</w:t>
            </w:r>
            <w:r>
              <w:t xml:space="preserve">.</w:t>
            </w:r>
            <w:r/>
          </w:p>
        </w:tc>
        <w:tc>
          <w:tcPr>
            <w:shd w:val="clear" w:color="000000" w:fill="auto"/>
            <w:tcW w:w="4678" w:type="dxa"/>
            <w:vAlign w:val="top"/>
            <w:textDirection w:val="lrTb"/>
            <w:noWrap w:val="false"/>
          </w:tcPr>
          <w:p>
            <w:pPr>
              <w:pStyle w:val="898"/>
              <w:framePr w:hSpace="180" w:wrap="around" w:vAnchor="text" w:hAnchor="text" w:xAlign="center" w:y="1"/>
            </w:pPr>
            <w:r>
              <w:t xml:space="preserve">Бланочная продукция «Благодарственное письмо», </w:t>
            </w:r>
            <w:r/>
          </w:p>
          <w:p>
            <w:pPr>
              <w:pStyle w:val="898"/>
              <w:framePr w:hSpace="180" w:wrap="around" w:vAnchor="text" w:hAnchor="text" w:xAlign="center" w:y="1"/>
            </w:pPr>
            <w:r/>
            <w:r/>
          </w:p>
        </w:tc>
        <w:tc>
          <w:tcPr>
            <w:tcW w:w="1276" w:type="dxa"/>
            <w:vAlign w:val="top"/>
            <w:textDirection w:val="lrTb"/>
            <w:noWrap w:val="false"/>
          </w:tcPr>
          <w:p>
            <w:pPr>
              <w:pStyle w:val="898"/>
              <w:jc w:val="right"/>
              <w:framePr w:hSpace="180" w:wrap="around" w:vAnchor="text" w:hAnchor="text" w:xAlign="center" w:y="1"/>
            </w:pPr>
            <w:r>
              <w:t xml:space="preserve">1</w:t>
            </w:r>
            <w:r>
              <w:t xml:space="preserve">0</w:t>
            </w:r>
            <w:r>
              <w:t xml:space="preserve">0</w:t>
            </w:r>
            <w:r>
              <w:t xml:space="preserve"> шт.</w:t>
            </w:r>
            <w:r/>
          </w:p>
        </w:tc>
        <w:tc>
          <w:tcPr>
            <w:tcW w:w="1133" w:type="dxa"/>
            <w:vAlign w:val="top"/>
            <w:textDirection w:val="lrTb"/>
            <w:noWrap w:val="false"/>
          </w:tcPr>
          <w:p>
            <w:pPr>
              <w:pStyle w:val="898"/>
              <w:jc w:val="center"/>
              <w:rPr>
                <w:color w:val="000000"/>
              </w:rPr>
              <w:framePr w:hSpace="180" w:wrap="around" w:vAnchor="text" w:hAnchor="text" w:xAlign="center" w:y="1"/>
            </w:pPr>
            <w:r>
              <w:rPr>
                <w:color w:val="000000"/>
              </w:rPr>
            </w:r>
            <w:r>
              <w:rPr>
                <w:color w:val="000000"/>
              </w:rPr>
            </w:r>
            <w:r>
              <w:rPr>
                <w:color w:val="000000"/>
              </w:rPr>
            </w:r>
          </w:p>
        </w:tc>
        <w:tc>
          <w:tcPr>
            <w:tcW w:w="1702" w:type="dxa"/>
            <w:vAlign w:val="top"/>
            <w:textDirection w:val="lrTb"/>
            <w:noWrap w:val="false"/>
          </w:tcPr>
          <w:p>
            <w:pPr>
              <w:pStyle w:val="898"/>
              <w:jc w:val="center"/>
              <w:rPr>
                <w:color w:val="000000"/>
              </w:rPr>
              <w:framePr w:hSpace="180" w:wrap="around" w:vAnchor="text" w:hAnchor="text" w:xAlign="center" w:y="1"/>
            </w:pPr>
            <w:r>
              <w:rPr>
                <w:color w:val="000000"/>
              </w:rPr>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5"/>
        </w:trPr>
        <w:tc>
          <w:tcPr>
            <w:tcW w:w="675" w:type="dxa"/>
            <w:vAlign w:val="top"/>
            <w:textDirection w:val="lrTb"/>
            <w:noWrap w:val="false"/>
          </w:tcPr>
          <w:p>
            <w:pPr>
              <w:pStyle w:val="898"/>
              <w:jc w:val="both"/>
              <w:framePr w:hSpace="180" w:wrap="around" w:vAnchor="text" w:hAnchor="text" w:xAlign="center" w:y="1"/>
            </w:pPr>
            <w:r>
              <w:t xml:space="preserve">2</w:t>
            </w:r>
            <w:r>
              <w:t xml:space="preserve">.</w:t>
            </w:r>
            <w:r/>
          </w:p>
        </w:tc>
        <w:tc>
          <w:tcPr>
            <w:shd w:val="clear" w:color="000000" w:fill="auto"/>
            <w:tcW w:w="4678" w:type="dxa"/>
            <w:vAlign w:val="top"/>
            <w:textDirection w:val="lrTb"/>
            <w:noWrap w:val="false"/>
          </w:tcPr>
          <w:p>
            <w:pPr>
              <w:pStyle w:val="898"/>
              <w:framePr w:hSpace="180" w:wrap="around" w:vAnchor="text" w:hAnchor="text" w:xAlign="center" w:y="1"/>
            </w:pPr>
            <w:r>
              <w:t xml:space="preserve">Бланочная продукция -</w:t>
            </w:r>
            <w:r>
              <w:t xml:space="preserve"> </w:t>
            </w:r>
            <w:r>
              <w:t xml:space="preserve">папки-виньетки с тиснением</w:t>
            </w:r>
            <w:r/>
          </w:p>
        </w:tc>
        <w:tc>
          <w:tcPr>
            <w:tcW w:w="1276" w:type="dxa"/>
            <w:vAlign w:val="top"/>
            <w:textDirection w:val="lrTb"/>
            <w:noWrap w:val="false"/>
          </w:tcPr>
          <w:p>
            <w:pPr>
              <w:pStyle w:val="898"/>
              <w:jc w:val="right"/>
              <w:framePr w:hSpace="180" w:wrap="around" w:vAnchor="text" w:hAnchor="text" w:xAlign="center" w:y="1"/>
            </w:pPr>
            <w:r>
              <w:t xml:space="preserve">2</w:t>
            </w:r>
            <w:r>
              <w:t xml:space="preserve">00</w:t>
            </w:r>
            <w:r>
              <w:t xml:space="preserve"> шт.</w:t>
            </w:r>
            <w:r/>
          </w:p>
        </w:tc>
        <w:tc>
          <w:tcPr>
            <w:tcW w:w="1133" w:type="dxa"/>
            <w:vAlign w:val="top"/>
            <w:textDirection w:val="lrTb"/>
            <w:noWrap w:val="false"/>
          </w:tcPr>
          <w:p>
            <w:pPr>
              <w:pStyle w:val="898"/>
              <w:rPr>
                <w:color w:val="000000"/>
              </w:rPr>
              <w:framePr w:hSpace="180" w:wrap="around" w:vAnchor="text" w:hAnchor="text" w:xAlign="center" w:y="1"/>
            </w:pPr>
            <w:r>
              <w:rPr>
                <w:color w:val="000000"/>
              </w:rPr>
            </w:r>
            <w:r>
              <w:rPr>
                <w:color w:val="000000"/>
              </w:rPr>
            </w:r>
            <w:r>
              <w:rPr>
                <w:color w:val="000000"/>
              </w:rPr>
            </w:r>
          </w:p>
        </w:tc>
        <w:tc>
          <w:tcPr>
            <w:tcW w:w="1702" w:type="dxa"/>
            <w:vAlign w:val="top"/>
            <w:textDirection w:val="lrTb"/>
            <w:noWrap w:val="false"/>
          </w:tcPr>
          <w:p>
            <w:pPr>
              <w:pStyle w:val="898"/>
              <w:jc w:val="center"/>
              <w:rPr>
                <w:color w:val="000000"/>
              </w:rPr>
              <w:framePr w:hSpace="180" w:wrap="around" w:vAnchor="text" w:hAnchor="text" w:xAlign="center" w:y="1"/>
            </w:pPr>
            <w:r>
              <w:rPr>
                <w:color w:val="000000"/>
              </w:rPr>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1"/>
        </w:trPr>
        <w:tc>
          <w:tcPr>
            <w:tcW w:w="675" w:type="dxa"/>
            <w:vAlign w:val="top"/>
            <w:textDirection w:val="lrTb"/>
            <w:noWrap w:val="false"/>
          </w:tcPr>
          <w:p>
            <w:pPr>
              <w:pStyle w:val="898"/>
              <w:jc w:val="both"/>
              <w:framePr w:hSpace="180" w:wrap="around" w:vAnchor="text" w:hAnchor="text" w:xAlign="center" w:y="1"/>
            </w:pPr>
            <w:r>
              <w:t xml:space="preserve">3</w:t>
            </w:r>
            <w:r>
              <w:t xml:space="preserve">. </w:t>
            </w:r>
            <w:r/>
          </w:p>
        </w:tc>
        <w:tc>
          <w:tcPr>
            <w:shd w:val="clear" w:color="000000" w:fill="auto"/>
            <w:tcW w:w="4678" w:type="dxa"/>
            <w:vAlign w:val="top"/>
            <w:textDirection w:val="lrTb"/>
            <w:noWrap w:val="false"/>
          </w:tcPr>
          <w:p>
            <w:pPr>
              <w:pStyle w:val="898"/>
              <w:framePr w:hSpace="180" w:wrap="around" w:vAnchor="text" w:hAnchor="text" w:xAlign="center" w:y="1"/>
            </w:pPr>
            <w:r>
              <w:t xml:space="preserve">Бланк «Постановление» с нумерацией</w:t>
            </w:r>
            <w:r/>
          </w:p>
          <w:p>
            <w:pPr>
              <w:pStyle w:val="898"/>
              <w:framePr w:hSpace="180" w:wrap="around" w:vAnchor="text" w:hAnchor="text" w:xAlign="center" w:y="1"/>
            </w:pPr>
            <w:r/>
            <w:r/>
          </w:p>
        </w:tc>
        <w:tc>
          <w:tcPr>
            <w:tcW w:w="1276" w:type="dxa"/>
            <w:vAlign w:val="top"/>
            <w:textDirection w:val="lrTb"/>
            <w:noWrap w:val="false"/>
          </w:tcPr>
          <w:p>
            <w:pPr>
              <w:pStyle w:val="898"/>
              <w:jc w:val="right"/>
              <w:framePr w:hSpace="180" w:wrap="around" w:vAnchor="text" w:hAnchor="text" w:xAlign="center" w:y="1"/>
            </w:pPr>
            <w:r>
              <w:t xml:space="preserve">20</w:t>
            </w:r>
            <w:r>
              <w:t xml:space="preserve">00 </w:t>
            </w:r>
            <w:r>
              <w:t xml:space="preserve">шт.</w:t>
            </w:r>
            <w:r/>
          </w:p>
        </w:tc>
        <w:tc>
          <w:tcPr>
            <w:tcW w:w="1133" w:type="dxa"/>
            <w:vAlign w:val="top"/>
            <w:textDirection w:val="lrTb"/>
            <w:noWrap w:val="false"/>
          </w:tcPr>
          <w:p>
            <w:pPr>
              <w:pStyle w:val="898"/>
              <w:jc w:val="right"/>
              <w:rPr>
                <w:color w:val="000000"/>
              </w:rPr>
              <w:framePr w:hSpace="180" w:wrap="around" w:vAnchor="text" w:hAnchor="text" w:xAlign="center" w:y="1"/>
            </w:pPr>
            <w:r>
              <w:rPr>
                <w:color w:val="000000"/>
              </w:rPr>
            </w:r>
            <w:r>
              <w:rPr>
                <w:color w:val="000000"/>
              </w:rPr>
            </w:r>
            <w:r>
              <w:rPr>
                <w:color w:val="000000"/>
              </w:rPr>
            </w:r>
          </w:p>
        </w:tc>
        <w:tc>
          <w:tcPr>
            <w:tcW w:w="1702" w:type="dxa"/>
            <w:vAlign w:val="top"/>
            <w:textDirection w:val="lrTb"/>
            <w:noWrap w:val="false"/>
          </w:tcPr>
          <w:p>
            <w:pPr>
              <w:pStyle w:val="898"/>
              <w:jc w:val="center"/>
              <w:rPr>
                <w:color w:val="000000"/>
              </w:rPr>
              <w:framePr w:hSpace="180" w:wrap="around" w:vAnchor="text" w:hAnchor="text" w:xAlign="center" w:y="1"/>
            </w:pPr>
            <w:r>
              <w:rPr>
                <w:color w:val="000000"/>
              </w:rPr>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9"/>
        </w:trPr>
        <w:tc>
          <w:tcPr>
            <w:tcW w:w="675" w:type="dxa"/>
            <w:vAlign w:val="top"/>
            <w:textDirection w:val="lrTb"/>
            <w:noWrap w:val="false"/>
          </w:tcPr>
          <w:p>
            <w:pPr>
              <w:pStyle w:val="898"/>
              <w:jc w:val="both"/>
              <w:framePr w:hSpace="180" w:wrap="around" w:vAnchor="text" w:hAnchor="text" w:xAlign="center" w:y="1"/>
            </w:pPr>
            <w:r>
              <w:t xml:space="preserve">4.</w:t>
            </w:r>
            <w:r/>
          </w:p>
        </w:tc>
        <w:tc>
          <w:tcPr>
            <w:shd w:val="clear" w:color="000000" w:fill="auto"/>
            <w:tcW w:w="4678" w:type="dxa"/>
            <w:vAlign w:val="top"/>
            <w:textDirection w:val="lrTb"/>
            <w:noWrap w:val="false"/>
          </w:tcPr>
          <w:p>
            <w:pPr>
              <w:pStyle w:val="898"/>
              <w:framePr w:hSpace="180" w:wrap="around" w:vAnchor="text" w:hAnchor="text" w:xAlign="center" w:y="1"/>
            </w:pPr>
            <w:r>
              <w:t xml:space="preserve">Бланк «Распоряжение</w:t>
            </w:r>
            <w:r>
              <w:t xml:space="preserve">» с нумерацией</w:t>
            </w:r>
            <w:r/>
          </w:p>
          <w:p>
            <w:pPr>
              <w:pStyle w:val="898"/>
              <w:framePr w:hSpace="180" w:wrap="around" w:vAnchor="text" w:hAnchor="text" w:xAlign="center" w:y="1"/>
            </w:pPr>
            <w:r/>
            <w:r/>
          </w:p>
        </w:tc>
        <w:tc>
          <w:tcPr>
            <w:tcW w:w="1276" w:type="dxa"/>
            <w:vAlign w:val="top"/>
            <w:textDirection w:val="lrTb"/>
            <w:noWrap w:val="false"/>
          </w:tcPr>
          <w:p>
            <w:pPr>
              <w:pStyle w:val="898"/>
              <w:jc w:val="right"/>
              <w:framePr w:hSpace="180" w:wrap="around" w:vAnchor="text" w:hAnchor="text" w:xAlign="center" w:y="1"/>
            </w:pPr>
            <w:r>
              <w:t xml:space="preserve">300 шт.</w:t>
            </w:r>
            <w:r/>
          </w:p>
        </w:tc>
        <w:tc>
          <w:tcPr>
            <w:tcW w:w="1133" w:type="dxa"/>
            <w:vAlign w:val="top"/>
            <w:textDirection w:val="lrTb"/>
            <w:noWrap w:val="false"/>
          </w:tcPr>
          <w:p>
            <w:pPr>
              <w:pStyle w:val="898"/>
              <w:jc w:val="right"/>
              <w:rPr>
                <w:color w:val="000000"/>
              </w:rPr>
              <w:framePr w:hSpace="180" w:wrap="around" w:vAnchor="text" w:hAnchor="text" w:xAlign="center" w:y="1"/>
            </w:pPr>
            <w:r>
              <w:rPr>
                <w:color w:val="000000"/>
              </w:rPr>
            </w:r>
            <w:r>
              <w:rPr>
                <w:color w:val="000000"/>
              </w:rPr>
            </w:r>
            <w:r>
              <w:rPr>
                <w:color w:val="000000"/>
              </w:rPr>
            </w:r>
          </w:p>
        </w:tc>
        <w:tc>
          <w:tcPr>
            <w:tcW w:w="1702" w:type="dxa"/>
            <w:vAlign w:val="top"/>
            <w:textDirection w:val="lrTb"/>
            <w:noWrap w:val="false"/>
          </w:tcPr>
          <w:p>
            <w:pPr>
              <w:pStyle w:val="898"/>
              <w:jc w:val="center"/>
              <w:rPr>
                <w:color w:val="000000"/>
              </w:rPr>
              <w:framePr w:hSpace="180" w:wrap="around" w:vAnchor="text" w:hAnchor="text" w:xAlign="center" w:y="1"/>
            </w:pPr>
            <w:r>
              <w:rPr>
                <w:color w:val="000000"/>
              </w:rPr>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75" w:type="dxa"/>
            <w:vAlign w:val="top"/>
            <w:textDirection w:val="lrTb"/>
            <w:noWrap w:val="false"/>
          </w:tcPr>
          <w:p>
            <w:pPr>
              <w:pStyle w:val="898"/>
              <w:jc w:val="both"/>
              <w:rPr>
                <w:rFonts w:eastAsia="Times New Roman"/>
              </w:rPr>
              <w:framePr w:hSpace="180" w:wrap="around" w:vAnchor="text" w:hAnchor="text" w:xAlign="center" w:y="1"/>
            </w:pPr>
            <w:r>
              <w:rPr>
                <w:rFonts w:eastAsia="Times New Roman"/>
              </w:rPr>
            </w:r>
            <w:r>
              <w:rPr>
                <w:rFonts w:eastAsia="Times New Roman"/>
              </w:rPr>
            </w:r>
            <w:r>
              <w:rPr>
                <w:rFonts w:eastAsia="Times New Roman"/>
              </w:rPr>
            </w:r>
          </w:p>
        </w:tc>
        <w:tc>
          <w:tcPr>
            <w:tcW w:w="4678" w:type="dxa"/>
            <w:vAlign w:val="top"/>
            <w:textDirection w:val="lrTb"/>
            <w:noWrap w:val="false"/>
          </w:tcPr>
          <w:p>
            <w:pPr>
              <w:pStyle w:val="898"/>
              <w:jc w:val="both"/>
              <w:rPr>
                <w:rFonts w:eastAsia="Times New Roman"/>
                <w:b/>
                <w:bCs/>
              </w:rPr>
              <w:framePr w:hSpace="180" w:wrap="around" w:vAnchor="text" w:hAnchor="text" w:xAlign="center" w:y="1"/>
            </w:pPr>
            <w:r>
              <w:rPr>
                <w:rFonts w:eastAsia="Times New Roman"/>
                <w:b/>
                <w:bCs/>
              </w:rPr>
              <w:t xml:space="preserve">ИТОГО:</w:t>
            </w:r>
            <w:r>
              <w:rPr>
                <w:rFonts w:eastAsia="Times New Roman"/>
                <w:b/>
                <w:bCs/>
              </w:rPr>
            </w:r>
            <w:r>
              <w:rPr>
                <w:rFonts w:eastAsia="Times New Roman"/>
                <w:b/>
                <w:bCs/>
              </w:rPr>
            </w:r>
          </w:p>
        </w:tc>
        <w:tc>
          <w:tcPr>
            <w:tcW w:w="1276" w:type="dxa"/>
            <w:vAlign w:val="top"/>
            <w:textDirection w:val="lrTb"/>
            <w:noWrap w:val="false"/>
          </w:tcPr>
          <w:p>
            <w:pPr>
              <w:pStyle w:val="898"/>
              <w:jc w:val="both"/>
              <w:rPr>
                <w:rFonts w:eastAsia="Times New Roman"/>
              </w:rPr>
              <w:framePr w:hSpace="180" w:wrap="around" w:vAnchor="text" w:hAnchor="text" w:xAlign="center" w:y="1"/>
            </w:pPr>
            <w:r>
              <w:rPr>
                <w:rFonts w:eastAsia="Times New Roman"/>
              </w:rPr>
            </w:r>
            <w:r>
              <w:rPr>
                <w:rFonts w:eastAsia="Times New Roman"/>
              </w:rPr>
            </w:r>
            <w:r>
              <w:rPr>
                <w:rFonts w:eastAsia="Times New Roman"/>
              </w:rPr>
            </w:r>
          </w:p>
        </w:tc>
        <w:tc>
          <w:tcPr>
            <w:tcW w:w="1133" w:type="dxa"/>
            <w:vAlign w:val="top"/>
            <w:textDirection w:val="lrTb"/>
            <w:noWrap w:val="false"/>
          </w:tcPr>
          <w:p>
            <w:pPr>
              <w:pStyle w:val="898"/>
              <w:jc w:val="both"/>
              <w:rPr>
                <w:rFonts w:eastAsia="Times New Roman"/>
              </w:rPr>
              <w:framePr w:hSpace="180" w:wrap="around" w:vAnchor="text" w:hAnchor="text" w:xAlign="center" w:y="1"/>
            </w:pPr>
            <w:r>
              <w:rPr>
                <w:rFonts w:eastAsia="Times New Roman"/>
              </w:rPr>
            </w:r>
            <w:r>
              <w:rPr>
                <w:rFonts w:eastAsia="Times New Roman"/>
              </w:rPr>
            </w:r>
            <w:r>
              <w:rPr>
                <w:rFonts w:eastAsia="Times New Roman"/>
              </w:rPr>
            </w:r>
          </w:p>
        </w:tc>
        <w:tc>
          <w:tcPr>
            <w:tcW w:w="1702" w:type="dxa"/>
            <w:vAlign w:val="top"/>
            <w:textDirection w:val="lrTb"/>
            <w:noWrap w:val="false"/>
          </w:tcPr>
          <w:p>
            <w:pPr>
              <w:pStyle w:val="898"/>
              <w:jc w:val="center"/>
              <w:rPr>
                <w:rFonts w:eastAsia="Times New Roman"/>
                <w:b/>
              </w:rPr>
              <w:framePr w:hSpace="180" w:wrap="around" w:vAnchor="text" w:hAnchor="text" w:xAlign="center" w:y="1"/>
            </w:pPr>
            <w:r>
              <w:rPr>
                <w:rFonts w:eastAsia="Times New Roman"/>
                <w:b/>
              </w:rPr>
            </w:r>
            <w:r>
              <w:rPr>
                <w:rFonts w:eastAsia="Times New Roman"/>
                <w:b/>
              </w:rPr>
            </w:r>
            <w:r>
              <w:rPr>
                <w:rFonts w:eastAsia="Times New Roman"/>
                <w:b/>
              </w:rPr>
            </w:r>
          </w:p>
        </w:tc>
      </w:tr>
    </w:tbl>
    <w:p>
      <w:pPr>
        <w:pStyle w:val="898"/>
        <w:jc w:val="both"/>
        <w:rPr>
          <w:rFonts w:eastAsia="Times New Roman"/>
        </w:rPr>
      </w:pPr>
      <w:r>
        <w:rPr>
          <w:rFonts w:eastAsia="Times New Roman"/>
        </w:rPr>
      </w:r>
      <w:r>
        <w:rPr>
          <w:rFonts w:eastAsia="Times New Roman"/>
        </w:rPr>
      </w:r>
      <w:r>
        <w:rPr>
          <w:rFonts w:eastAsia="Times New Roman"/>
        </w:rPr>
      </w:r>
    </w:p>
    <w:p>
      <w:pPr>
        <w:pStyle w:val="898"/>
        <w:ind w:firstLine="708"/>
        <w:jc w:val="both"/>
      </w:pPr>
      <w:r/>
      <w:r>
        <w:rPr>
          <w:rFonts w:eastAsia="MS Mincho"/>
          <w:color w:val="000000"/>
          <w:highlight w:val="white"/>
        </w:rPr>
        <w:t xml:space="preserve">Цена контракта составляет </w:t>
      </w:r>
      <w:r>
        <w:rPr>
          <w:rFonts w:eastAsia="MS Mincho"/>
          <w:color w:val="000000"/>
          <w:highlight w:val="white"/>
        </w:rPr>
        <w:t xml:space="preserve">___________ рублей _____ копеек</w:t>
      </w:r>
      <w:r>
        <w:rPr>
          <w:rFonts w:eastAsia="MS Mincho"/>
          <w:color w:val="000000"/>
          <w:highlight w:val="white"/>
        </w:rPr>
        <w:t xml:space="preserve">, в том числе НДС (___%) ___________ рублей__________ копеек (_________________)/НДС не облагается на основании __________________________ Налогового кодекса Российской Федерации.</w:t>
      </w:r>
      <w:r/>
      <w:r/>
    </w:p>
    <w:p>
      <w:pPr>
        <w:pStyle w:val="898"/>
        <w:jc w:val="both"/>
        <w:rPr>
          <w:rFonts w:eastAsia="Times New Roman"/>
        </w:rPr>
      </w:pPr>
      <w:r>
        <w:rPr>
          <w:rFonts w:eastAsia="Times New Roman"/>
        </w:rPr>
      </w:r>
      <w:r>
        <w:rPr>
          <w:rFonts w:eastAsia="Times New Roman"/>
        </w:rPr>
      </w:r>
      <w:r>
        <w:rPr>
          <w:rFonts w:eastAsia="Times New Roman"/>
        </w:rPr>
      </w:r>
    </w:p>
    <w:p>
      <w:pPr>
        <w:pStyle w:val="898"/>
        <w:jc w:val="both"/>
        <w:rPr>
          <w:rFonts w:eastAsia="Times New Roman"/>
        </w:rPr>
      </w:pPr>
      <w:r>
        <w:rPr>
          <w:rFonts w:eastAsia="Times New Roman"/>
        </w:rPr>
      </w:r>
      <w:r>
        <w:rPr>
          <w:rFonts w:eastAsia="Times New Roman"/>
        </w:rPr>
      </w:r>
      <w:r>
        <w:rPr>
          <w:rFonts w:eastAsia="Times New Roman"/>
        </w:rPr>
      </w:r>
    </w:p>
    <w:p>
      <w:pPr>
        <w:pStyle w:val="898"/>
        <w:jc w:val="both"/>
        <w:rPr>
          <w:rFonts w:eastAsia="Times New Roman"/>
        </w:rPr>
      </w:pPr>
      <w:r>
        <w:rPr>
          <w:rFonts w:eastAsia="Times New Roman"/>
        </w:rPr>
      </w:r>
      <w:r>
        <w:rPr>
          <w:rFonts w:eastAsia="Times New Roman"/>
        </w:rPr>
      </w:r>
      <w:r>
        <w:rPr>
          <w:rFonts w:eastAsia="Times New Roman"/>
        </w:rPr>
      </w:r>
    </w:p>
    <w:tbl>
      <w:tblPr>
        <w:tblW w:w="9923" w:type="dxa"/>
        <w:tblInd w:w="-176" w:type="dxa"/>
        <w:tblLayout w:type="autofit"/>
        <w:tblCellMar>
          <w:left w:w="108" w:type="dxa"/>
          <w:top w:w="0" w:type="dxa"/>
          <w:right w:w="108" w:type="dxa"/>
          <w:bottom w:w="0" w:type="dxa"/>
        </w:tblCellMar>
        <w:tblLook w:val="04A0" w:firstRow="1" w:lastRow="0" w:firstColumn="1" w:lastColumn="0" w:noHBand="0" w:noVBand="1"/>
      </w:tblPr>
      <w:tblGrid>
        <w:gridCol w:w="5211"/>
        <w:gridCol w:w="4712"/>
      </w:tblGrid>
      <w:tr>
        <w:tblPrEx/>
        <w:trPr/>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898"/>
              <w:jc w:val="both"/>
              <w:rPr>
                <w:b/>
              </w:rPr>
            </w:pPr>
            <w:r>
              <w:rPr>
                <w:b/>
              </w:rPr>
              <w:t xml:space="preserve">ЗАКАЗЧИК:</w:t>
            </w:r>
            <w:r>
              <w:rPr>
                <w:b/>
              </w:rPr>
            </w:r>
            <w:r>
              <w:rPr>
                <w:b/>
              </w:rPr>
            </w:r>
          </w:p>
        </w:tc>
        <w:tc>
          <w:tcPr>
            <w:tcBorders>
              <w:top w:val="none" w:color="000000" w:sz="0" w:space="0"/>
              <w:left w:val="none" w:color="000000" w:sz="0" w:space="0"/>
              <w:bottom w:val="none" w:color="000000" w:sz="0" w:space="0"/>
              <w:right w:val="none" w:color="000000" w:sz="0" w:space="0"/>
            </w:tcBorders>
            <w:tcW w:w="4712" w:type="dxa"/>
            <w:vAlign w:val="top"/>
            <w:textDirection w:val="lrTb"/>
            <w:noWrap w:val="false"/>
          </w:tcPr>
          <w:p>
            <w:pPr>
              <w:pStyle w:val="898"/>
              <w:jc w:val="both"/>
              <w:rPr>
                <w:b/>
              </w:rPr>
            </w:pPr>
            <w:r>
              <w:rPr>
                <w:b/>
              </w:rPr>
              <w:t xml:space="preserve">ПО</w:t>
            </w:r>
            <w:r>
              <w:rPr>
                <w:b/>
              </w:rPr>
              <w:t xml:space="preserve">СТАВЩИК</w:t>
            </w:r>
            <w:r>
              <w:rPr>
                <w:b/>
              </w:rPr>
              <w:t xml:space="preserve">:</w:t>
            </w:r>
            <w:r>
              <w:rPr>
                <w:b/>
              </w:rPr>
            </w:r>
            <w:r>
              <w:rPr>
                <w:b/>
              </w:rPr>
            </w:r>
          </w:p>
        </w:tc>
      </w:tr>
      <w:tr>
        <w:tblPrEx/>
        <w:trPr/>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898"/>
              <w:jc w:val="both"/>
              <w:rPr>
                <w:bCs/>
              </w:rPr>
            </w:pPr>
            <w:r>
              <w:rPr>
                <w:bCs/>
              </w:rPr>
            </w:r>
            <w:r>
              <w:rPr>
                <w:bCs/>
              </w:rPr>
            </w:r>
            <w:r>
              <w:rPr>
                <w:bCs/>
              </w:rPr>
            </w:r>
          </w:p>
          <w:p>
            <w:pPr>
              <w:pStyle w:val="898"/>
            </w:pPr>
            <w:r>
              <w:t xml:space="preserve">З</w:t>
            </w:r>
            <w:r>
              <w:t xml:space="preserve">аместитель главы администрации </w:t>
            </w:r>
            <w:r/>
          </w:p>
          <w:p>
            <w:r>
              <w:t xml:space="preserve">по безопасности</w:t>
            </w:r>
            <w:r/>
            <w:r/>
          </w:p>
          <w:p>
            <w:pPr>
              <w:pStyle w:val="898"/>
            </w:pPr>
            <w:r/>
            <w:r/>
          </w:p>
          <w:p>
            <w:pPr>
              <w:pStyle w:val="898"/>
            </w:pPr>
            <w:r>
              <w:t xml:space="preserve">_______________________ И.А. Цай</w:t>
            </w:r>
            <w:r/>
          </w:p>
          <w:p>
            <w:pPr>
              <w:pStyle w:val="898"/>
              <w:jc w:val="both"/>
              <w:rPr>
                <w:bCs/>
              </w:rPr>
            </w:pPr>
            <w:r>
              <w:rPr>
                <w:bCs/>
              </w:rPr>
            </w:r>
            <w:r>
              <w:rPr>
                <w:bCs/>
              </w:rPr>
            </w:r>
            <w:r>
              <w:rPr>
                <w:bCs/>
              </w:rPr>
            </w:r>
          </w:p>
          <w:p>
            <w:pPr>
              <w:pStyle w:val="898"/>
              <w:jc w:val="both"/>
              <w:rPr>
                <w:bCs/>
              </w:rPr>
            </w:pPr>
            <w:r>
              <w:rPr>
                <w:bCs/>
              </w:rPr>
            </w:r>
            <w:r>
              <w:rPr>
                <w:bCs/>
              </w:rPr>
            </w:r>
            <w:r>
              <w:rPr>
                <w:bCs/>
              </w:rPr>
            </w:r>
          </w:p>
          <w:p>
            <w:pPr>
              <w:pStyle w:val="898"/>
              <w:jc w:val="both"/>
              <w:rPr>
                <w:bCs/>
              </w:rPr>
            </w:pPr>
            <w:r>
              <w:rPr>
                <w:bCs/>
              </w:rPr>
              <w:t xml:space="preserve">МП</w:t>
            </w:r>
            <w:r>
              <w:rPr>
                <w:bCs/>
              </w:rPr>
            </w:r>
            <w:r>
              <w:rPr>
                <w:bCs/>
              </w:rPr>
            </w:r>
          </w:p>
          <w:p>
            <w:pPr>
              <w:pStyle w:val="898"/>
              <w:jc w:val="both"/>
              <w:rPr>
                <w:bCs/>
              </w:rPr>
            </w:pPr>
            <w:r>
              <w:rPr>
                <w:bCs/>
              </w:rPr>
            </w:r>
            <w:r>
              <w:rPr>
                <w:bCs/>
              </w:rPr>
            </w:r>
            <w:r>
              <w:rPr>
                <w:bCs/>
              </w:rPr>
            </w:r>
          </w:p>
        </w:tc>
        <w:tc>
          <w:tcPr>
            <w:tcBorders>
              <w:top w:val="none" w:color="000000" w:sz="0" w:space="0"/>
              <w:left w:val="none" w:color="000000" w:sz="0" w:space="0"/>
              <w:bottom w:val="none" w:color="000000" w:sz="0" w:space="0"/>
              <w:right w:val="none" w:color="000000" w:sz="0" w:space="0"/>
            </w:tcBorders>
            <w:tcW w:w="4712" w:type="dxa"/>
            <w:vAlign w:val="top"/>
            <w:textDirection w:val="lrTb"/>
            <w:noWrap w:val="false"/>
          </w:tcPr>
          <w:p>
            <w:pPr>
              <w:pStyle w:val="898"/>
              <w:jc w:val="both"/>
              <w:rPr>
                <w:bCs/>
              </w:rPr>
            </w:pPr>
            <w:r>
              <w:rPr>
                <w:bCs/>
              </w:rPr>
            </w:r>
            <w:r>
              <w:rPr>
                <w:bCs/>
              </w:rPr>
            </w:r>
            <w:r>
              <w:rPr>
                <w:bCs/>
              </w:rPr>
            </w:r>
          </w:p>
          <w:p>
            <w:pPr>
              <w:pStyle w:val="898"/>
              <w:jc w:val="both"/>
              <w:rPr>
                <w:bCs/>
              </w:rPr>
            </w:pPr>
            <w:r>
              <w:rPr>
                <w:bCs/>
              </w:rPr>
            </w:r>
            <w:r>
              <w:rPr>
                <w:bCs/>
              </w:rPr>
            </w:r>
            <w:r>
              <w:rPr>
                <w:bCs/>
              </w:rPr>
            </w:r>
          </w:p>
        </w:tc>
      </w:tr>
    </w:tbl>
    <w:p>
      <w:r/>
    </w:p>
    <w:sectPr>
      <w:headerReference w:type="default" r:id="rId8"/>
      <w:headerReference w:type="even" r:id="rId9"/>
      <w:footerReference w:type="even" r:id="rId10"/>
      <w:footnotePr/>
      <w:endnotePr/>
      <w:type w:val="nextPage"/>
      <w:pgSz w:w="11906" w:h="16838" w:orient="portrait"/>
      <w:pgMar w:top="1134" w:right="707" w:bottom="1134" w:left="1701"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6060505090204"/>
  </w:font>
  <w:font w:name="Segoe UI">
    <w:panose1 w:val="020B0502040504020204"/>
  </w:font>
  <w:font w:name="Consolas">
    <w:panose1 w:val="020B0606020202030204"/>
  </w:font>
  <w:font w:name="Courier New">
    <w:panose1 w:val="020704090202050204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fldChar w:fldCharType="begin"/>
    </w:r>
    <w:r>
      <w:instrText xml:space="preserve">PAGE  </w:instrTex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15"/>
        <w:jc w:val="both"/>
      </w:pPr>
      <w:r>
        <w:rPr>
          <w:rStyle w:val="932"/>
        </w:rPr>
        <w:footnoteRef/>
      </w:r>
      <w:r>
        <w:t xml:space="preserve"> </w:t>
      </w:r>
      <w:r>
        <w:rPr>
          <w:sz w:val="18"/>
          <w:szCs w:val="18"/>
        </w:rPr>
        <w:t xml:space="preserve">В случае применения Поставщиком</w:t>
      </w:r>
      <w:r>
        <w:rPr>
          <w:sz w:val="18"/>
          <w:szCs w:val="18"/>
        </w:rPr>
        <w:t xml:space="preserve"> упрощенной системы налогообложения, согласно статье 346.11 Налогового Кодекса Российской Федерации счет-фактура не предоставляется.</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rPr>
        <w:lang w:val="ru-RU"/>
      </w:rPr>
      <w:t xml:space="preserve">10</w:t>
    </w:r>
    <w:r>
      <w:fldChar w:fldCharType="end"/>
    </w:r>
    <w:r/>
  </w:p>
  <w:p>
    <w:pPr>
      <w:pStyle w:val="919"/>
      <w:ind w:right="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25"/>
      </w:rPr>
      <w:framePr w:wrap="around" w:vAnchor="text" w:hAnchor="margin" w:xAlign="center" w:y="1"/>
    </w:pPr>
    <w:r>
      <w:rPr>
        <w:rStyle w:val="925"/>
      </w:rPr>
      <w:fldChar w:fldCharType="begin"/>
    </w:r>
    <w:r>
      <w:rPr>
        <w:rStyle w:val="925"/>
      </w:rPr>
      <w:instrText xml:space="preserve">PAGE  </w:instrText>
    </w:r>
    <w:r>
      <w:rPr>
        <w:rStyle w:val="925"/>
      </w:rPr>
      <w:fldChar w:fldCharType="separate"/>
    </w:r>
    <w:r>
      <w:rPr>
        <w:rStyle w:val="925"/>
      </w:rPr>
      <w:t xml:space="preserve">7</w:t>
    </w:r>
    <w:r>
      <w:rPr>
        <w:rStyle w:val="925"/>
      </w:rPr>
      <w:fldChar w:fldCharType="end"/>
    </w:r>
    <w:r>
      <w:rPr>
        <w:rStyle w:val="925"/>
      </w:rPr>
    </w:r>
    <w:r>
      <w:rPr>
        <w:rStyle w:val="925"/>
      </w:rPr>
    </w:r>
  </w:p>
  <w:p>
    <w:pPr>
      <w:pStyle w:val="919"/>
      <w:ind w:right="36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rPr>
      <w:rFonts w:ascii="Times New Roman" w:hAnsi="Times New Roman"/>
      <w:sz w:val="24"/>
      <w:szCs w:val="24"/>
      <w:lang w:val="ru-RU" w:eastAsia="ru-RU" w:bidi="ar-SA"/>
    </w:rPr>
  </w:style>
  <w:style w:type="paragraph" w:styleId="899">
    <w:name w:val="Заголовок 2"/>
    <w:basedOn w:val="898"/>
    <w:next w:val="898"/>
    <w:link w:val="904"/>
    <w:unhideWhenUsed/>
    <w:qFormat/>
    <w:pPr>
      <w:keepNext/>
      <w:spacing w:before="240" w:after="60"/>
      <w:outlineLvl w:val="1"/>
    </w:pPr>
    <w:rPr>
      <w:rFonts w:ascii="Cambria" w:hAnsi="Cambria" w:eastAsia="Times New Roman"/>
      <w:b/>
      <w:bCs/>
      <w:i/>
      <w:iCs/>
      <w:sz w:val="28"/>
      <w:szCs w:val="28"/>
      <w:lang w:val="en-US" w:eastAsia="en-US"/>
    </w:rPr>
  </w:style>
  <w:style w:type="paragraph" w:styleId="900">
    <w:name w:val="Заголовок 3"/>
    <w:basedOn w:val="898"/>
    <w:next w:val="898"/>
    <w:link w:val="905"/>
    <w:uiPriority w:val="99"/>
    <w:unhideWhenUsed/>
    <w:qFormat/>
    <w:pPr>
      <w:keepNext/>
      <w:spacing w:before="240" w:after="60"/>
      <w:outlineLvl w:val="2"/>
    </w:pPr>
    <w:rPr>
      <w:rFonts w:ascii="Cambria" w:hAnsi="Cambria" w:eastAsia="Times New Roman"/>
      <w:b/>
      <w:bCs/>
      <w:sz w:val="26"/>
      <w:szCs w:val="26"/>
      <w:lang w:val="en-US" w:eastAsia="en-US"/>
    </w:rPr>
  </w:style>
  <w:style w:type="character" w:styleId="901">
    <w:name w:val="Основной шрифт абзаца"/>
    <w:next w:val="901"/>
    <w:link w:val="898"/>
    <w:uiPriority w:val="1"/>
    <w:semiHidden/>
    <w:unhideWhenUsed/>
  </w:style>
  <w:style w:type="table" w:styleId="902">
    <w:name w:val="Обычная таблица"/>
    <w:next w:val="902"/>
    <w:link w:val="898"/>
    <w:uiPriority w:val="99"/>
    <w:semiHidden/>
    <w:unhideWhenUsed/>
    <w:tblPr/>
  </w:style>
  <w:style w:type="numbering" w:styleId="903">
    <w:name w:val="Нет списка"/>
    <w:next w:val="903"/>
    <w:link w:val="898"/>
    <w:uiPriority w:val="99"/>
    <w:semiHidden/>
    <w:unhideWhenUsed/>
  </w:style>
  <w:style w:type="character" w:styleId="904">
    <w:name w:val="Заголовок 2 Знак"/>
    <w:next w:val="904"/>
    <w:link w:val="899"/>
    <w:rPr>
      <w:rFonts w:ascii="Cambria" w:hAnsi="Cambria" w:eastAsia="Times New Roman" w:cs="Times New Roman"/>
      <w:b/>
      <w:bCs/>
      <w:i/>
      <w:iCs/>
      <w:sz w:val="28"/>
      <w:szCs w:val="28"/>
      <w:lang w:val="en-US" w:eastAsia="en-US"/>
    </w:rPr>
  </w:style>
  <w:style w:type="character" w:styleId="905">
    <w:name w:val="Заголовок 3 Знак"/>
    <w:next w:val="905"/>
    <w:link w:val="900"/>
    <w:uiPriority w:val="99"/>
    <w:rPr>
      <w:rFonts w:ascii="Cambria" w:hAnsi="Cambria" w:eastAsia="Times New Roman" w:cs="Times New Roman"/>
      <w:b/>
      <w:bCs/>
      <w:sz w:val="26"/>
      <w:szCs w:val="26"/>
      <w:lang w:val="en-US" w:eastAsia="en-US"/>
    </w:rPr>
  </w:style>
  <w:style w:type="paragraph" w:styleId="906">
    <w:name w:val="Основной текст с отступом 2"/>
    <w:basedOn w:val="898"/>
    <w:next w:val="906"/>
    <w:link w:val="907"/>
    <w:pPr>
      <w:ind w:left="283"/>
      <w:jc w:val="both"/>
      <w:spacing w:after="120" w:line="480" w:lineRule="auto"/>
    </w:pPr>
  </w:style>
  <w:style w:type="character" w:styleId="907">
    <w:name w:val="Основной текст с отступом 2 Знак"/>
    <w:next w:val="907"/>
    <w:link w:val="906"/>
    <w:rPr>
      <w:rFonts w:ascii="Times New Roman" w:hAnsi="Times New Roman" w:eastAsia="Calibri" w:cs="Times New Roman"/>
      <w:sz w:val="24"/>
      <w:szCs w:val="24"/>
      <w:lang w:eastAsia="ru-RU"/>
    </w:rPr>
  </w:style>
  <w:style w:type="character" w:styleId="908">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next w:val="908"/>
    <w:link w:val="909"/>
    <w:uiPriority w:val="99"/>
    <w:rPr>
      <w:rFonts w:ascii="Courier New" w:hAnsi="Courier New"/>
      <w:sz w:val="24"/>
    </w:rPr>
  </w:style>
  <w:style w:type="paragraph" w:styleId="909">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898"/>
    <w:next w:val="909"/>
    <w:link w:val="908"/>
    <w:uiPriority w:val="99"/>
    <w:rPr>
      <w:rFonts w:ascii="Courier New" w:hAnsi="Courier New" w:eastAsia="Calibri" w:cs="Times New Roman"/>
      <w:szCs w:val="22"/>
      <w:lang w:eastAsia="en-US"/>
    </w:rPr>
  </w:style>
  <w:style w:type="character" w:styleId="910">
    <w:name w:val="Текст Знак"/>
    <w:next w:val="910"/>
    <w:link w:val="898"/>
    <w:uiPriority w:val="99"/>
    <w:semiHidden/>
    <w:rPr>
      <w:rFonts w:ascii="Consolas" w:hAnsi="Consolas" w:eastAsia="Calibri" w:cs="Consolas"/>
      <w:sz w:val="21"/>
      <w:szCs w:val="21"/>
      <w:lang w:eastAsia="ru-RU"/>
    </w:rPr>
  </w:style>
  <w:style w:type="character" w:styleId="911">
    <w:name w:val="ConsPlusNormal Знак"/>
    <w:next w:val="911"/>
    <w:link w:val="912"/>
    <w:rPr>
      <w:rFonts w:ascii="Arial" w:hAnsi="Arial"/>
    </w:rPr>
  </w:style>
  <w:style w:type="paragraph" w:styleId="912">
    <w:name w:val="ConsPlusNormal"/>
    <w:next w:val="912"/>
    <w:link w:val="911"/>
    <w:pPr>
      <w:ind w:firstLine="720"/>
    </w:pPr>
    <w:rPr>
      <w:rFonts w:ascii="Arial" w:hAnsi="Arial"/>
      <w:sz w:val="22"/>
      <w:szCs w:val="22"/>
      <w:lang w:val="ru-RU" w:eastAsia="en-US" w:bidi="ar-SA"/>
    </w:rPr>
  </w:style>
  <w:style w:type="character" w:styleId="913">
    <w:name w:val="ConsNormal Знак"/>
    <w:next w:val="913"/>
    <w:link w:val="914"/>
    <w:rPr>
      <w:rFonts w:ascii="Arial" w:hAnsi="Arial"/>
    </w:rPr>
  </w:style>
  <w:style w:type="paragraph" w:styleId="914">
    <w:name w:val="ConsNormal"/>
    <w:next w:val="914"/>
    <w:link w:val="913"/>
    <w:pPr>
      <w:ind w:right="19772" w:firstLine="720"/>
      <w:widowControl w:val="off"/>
    </w:pPr>
    <w:rPr>
      <w:rFonts w:ascii="Arial" w:hAnsi="Arial"/>
      <w:sz w:val="22"/>
      <w:szCs w:val="22"/>
      <w:lang w:val="ru-RU" w:eastAsia="en-US" w:bidi="ar-SA"/>
    </w:rPr>
  </w:style>
  <w:style w:type="paragraph" w:styleId="915">
    <w:name w:val="Текст сноски"/>
    <w:basedOn w:val="898"/>
    <w:next w:val="915"/>
    <w:link w:val="916"/>
    <w:rPr>
      <w:sz w:val="20"/>
      <w:szCs w:val="20"/>
    </w:rPr>
  </w:style>
  <w:style w:type="character" w:styleId="916">
    <w:name w:val="Текст сноски Знак"/>
    <w:next w:val="916"/>
    <w:link w:val="915"/>
    <w:rPr>
      <w:rFonts w:ascii="Times New Roman" w:hAnsi="Times New Roman" w:eastAsia="Calibri" w:cs="Times New Roman"/>
      <w:sz w:val="20"/>
      <w:szCs w:val="20"/>
      <w:lang w:eastAsia="ru-RU"/>
    </w:rPr>
  </w:style>
  <w:style w:type="paragraph" w:styleId="917">
    <w:name w:val="обычный"/>
    <w:basedOn w:val="898"/>
    <w:next w:val="917"/>
    <w:link w:val="898"/>
    <w:rPr>
      <w:rFonts w:eastAsia="Times New Roman"/>
      <w:color w:val="000000"/>
      <w:sz w:val="20"/>
      <w:szCs w:val="20"/>
    </w:rPr>
  </w:style>
  <w:style w:type="paragraph" w:styleId="918">
    <w:name w:val="consplusnormal"/>
    <w:basedOn w:val="898"/>
    <w:next w:val="918"/>
    <w:link w:val="898"/>
    <w:rPr>
      <w:rFonts w:ascii="Arial" w:hAnsi="Arial" w:eastAsia="Times New Roman" w:cs="Arial"/>
      <w:color w:val="000000"/>
      <w:sz w:val="20"/>
      <w:szCs w:val="20"/>
    </w:rPr>
  </w:style>
  <w:style w:type="paragraph" w:styleId="919">
    <w:name w:val="Верхний колонтитул"/>
    <w:basedOn w:val="898"/>
    <w:next w:val="919"/>
    <w:link w:val="920"/>
    <w:uiPriority w:val="99"/>
    <w:pPr>
      <w:tabs>
        <w:tab w:val="center" w:pos="4677" w:leader="none"/>
        <w:tab w:val="right" w:pos="9355" w:leader="none"/>
      </w:tabs>
    </w:pPr>
    <w:rPr>
      <w:lang w:val="en-US" w:eastAsia="en-US"/>
    </w:rPr>
  </w:style>
  <w:style w:type="character" w:styleId="920">
    <w:name w:val="Верхний колонтитул Знак"/>
    <w:next w:val="920"/>
    <w:link w:val="919"/>
    <w:uiPriority w:val="99"/>
    <w:rPr>
      <w:rFonts w:ascii="Times New Roman" w:hAnsi="Times New Roman" w:eastAsia="Calibri" w:cs="Times New Roman"/>
      <w:sz w:val="24"/>
      <w:szCs w:val="24"/>
      <w:lang w:val="en-US" w:eastAsia="en-US"/>
    </w:rPr>
  </w:style>
  <w:style w:type="paragraph" w:styleId="921">
    <w:name w:val="Абзац списка"/>
    <w:basedOn w:val="898"/>
    <w:next w:val="921"/>
    <w:link w:val="898"/>
    <w:uiPriority w:val="34"/>
    <w:qFormat/>
    <w:pPr>
      <w:ind w:left="720"/>
    </w:pPr>
    <w:rPr>
      <w:rFonts w:eastAsia="Times New Roman"/>
      <w:lang w:eastAsia="zh-CN"/>
    </w:rPr>
  </w:style>
  <w:style w:type="character" w:styleId="922">
    <w:name w:val="Основной текст с отступом 3 Знак"/>
    <w:next w:val="922"/>
    <w:link w:val="923"/>
    <w:rPr>
      <w:sz w:val="16"/>
      <w:szCs w:val="16"/>
      <w:lang w:val="en-US" w:eastAsia="en-US"/>
    </w:rPr>
  </w:style>
  <w:style w:type="paragraph" w:styleId="923">
    <w:name w:val="Основной текст с отступом 3"/>
    <w:basedOn w:val="898"/>
    <w:next w:val="923"/>
    <w:link w:val="922"/>
    <w:pPr>
      <w:ind w:left="283"/>
      <w:jc w:val="both"/>
      <w:spacing w:after="120"/>
    </w:pPr>
    <w:rPr>
      <w:rFonts w:ascii="Calibri" w:hAnsi="Calibri" w:eastAsia="Calibri" w:cs="Times New Roman"/>
      <w:sz w:val="16"/>
      <w:szCs w:val="16"/>
      <w:lang w:val="en-US" w:eastAsia="en-US"/>
    </w:rPr>
  </w:style>
  <w:style w:type="character" w:styleId="924">
    <w:name w:val="Основной текст с отступом 3 Знак1"/>
    <w:next w:val="924"/>
    <w:link w:val="898"/>
    <w:uiPriority w:val="99"/>
    <w:semiHidden/>
    <w:rPr>
      <w:rFonts w:ascii="Times New Roman" w:hAnsi="Times New Roman" w:eastAsia="Calibri" w:cs="Times New Roman"/>
      <w:sz w:val="16"/>
      <w:szCs w:val="16"/>
      <w:lang w:eastAsia="ru-RU"/>
    </w:rPr>
  </w:style>
  <w:style w:type="character" w:styleId="925">
    <w:name w:val="Номер страницы"/>
    <w:next w:val="925"/>
    <w:link w:val="898"/>
    <w:rPr>
      <w:rFonts w:ascii="Times New Roman" w:hAnsi="Times New Roman"/>
    </w:rPr>
  </w:style>
  <w:style w:type="paragraph" w:styleId="926">
    <w:name w:val="Нижний колонтитул"/>
    <w:basedOn w:val="898"/>
    <w:next w:val="926"/>
    <w:link w:val="927"/>
    <w:uiPriority w:val="99"/>
    <w:unhideWhenUsed/>
    <w:pPr>
      <w:tabs>
        <w:tab w:val="center" w:pos="4677" w:leader="none"/>
        <w:tab w:val="right" w:pos="9355" w:leader="none"/>
      </w:tabs>
    </w:pPr>
  </w:style>
  <w:style w:type="character" w:styleId="927">
    <w:name w:val="Нижний колонтитул Знак"/>
    <w:next w:val="927"/>
    <w:link w:val="926"/>
    <w:uiPriority w:val="99"/>
    <w:rPr>
      <w:rFonts w:ascii="Times New Roman" w:hAnsi="Times New Roman" w:eastAsia="Calibri" w:cs="Times New Roman"/>
      <w:sz w:val="24"/>
      <w:szCs w:val="24"/>
      <w:lang w:eastAsia="ru-RU"/>
    </w:rPr>
  </w:style>
  <w:style w:type="paragraph" w:styleId="928">
    <w:name w:val="Основной текст 2"/>
    <w:basedOn w:val="898"/>
    <w:next w:val="928"/>
    <w:link w:val="929"/>
    <w:uiPriority w:val="99"/>
    <w:semiHidden/>
    <w:unhideWhenUsed/>
    <w:pPr>
      <w:spacing w:after="120" w:line="480" w:lineRule="auto"/>
    </w:pPr>
  </w:style>
  <w:style w:type="character" w:styleId="929">
    <w:name w:val="Основной текст 2 Знак"/>
    <w:next w:val="929"/>
    <w:link w:val="928"/>
    <w:uiPriority w:val="99"/>
    <w:semiHidden/>
    <w:rPr>
      <w:rFonts w:ascii="Times New Roman" w:hAnsi="Times New Roman" w:eastAsia="Calibri" w:cs="Times New Roman"/>
      <w:sz w:val="24"/>
      <w:szCs w:val="24"/>
      <w:lang w:eastAsia="ru-RU"/>
    </w:rPr>
  </w:style>
  <w:style w:type="character" w:styleId="930">
    <w:name w:val="Гиперссылка"/>
    <w:next w:val="930"/>
    <w:link w:val="898"/>
    <w:uiPriority w:val="99"/>
    <w:rPr>
      <w:color w:val="0000ff"/>
      <w:u w:val="single"/>
    </w:rPr>
  </w:style>
  <w:style w:type="character" w:styleId="931">
    <w:name w:val="apple-converted-space"/>
    <w:next w:val="931"/>
    <w:link w:val="898"/>
  </w:style>
  <w:style w:type="character" w:styleId="932">
    <w:name w:val="Знак сноски"/>
    <w:next w:val="932"/>
    <w:link w:val="898"/>
    <w:rPr>
      <w:rFonts w:ascii="Times New Roman" w:hAnsi="Times New Roman"/>
      <w:vertAlign w:val="superscript"/>
    </w:rPr>
  </w:style>
  <w:style w:type="paragraph" w:styleId="933">
    <w:name w:val="Текст выноски"/>
    <w:basedOn w:val="898"/>
    <w:next w:val="933"/>
    <w:link w:val="934"/>
    <w:uiPriority w:val="99"/>
    <w:semiHidden/>
    <w:unhideWhenUsed/>
    <w:rPr>
      <w:rFonts w:ascii="Segoe UI" w:hAnsi="Segoe UI" w:cs="Segoe UI"/>
      <w:sz w:val="18"/>
      <w:szCs w:val="18"/>
    </w:rPr>
  </w:style>
  <w:style w:type="character" w:styleId="934">
    <w:name w:val="Текст выноски Знак"/>
    <w:next w:val="934"/>
    <w:link w:val="933"/>
    <w:uiPriority w:val="99"/>
    <w:semiHidden/>
    <w:rPr>
      <w:rFonts w:ascii="Segoe UI" w:hAnsi="Segoe UI" w:cs="Segoe UI"/>
      <w:sz w:val="18"/>
      <w:szCs w:val="18"/>
    </w:rPr>
  </w:style>
  <w:style w:type="character" w:styleId="935" w:default="1">
    <w:name w:val="Default Paragraph Font"/>
    <w:uiPriority w:val="1"/>
    <w:semiHidden/>
    <w:unhideWhenUsed/>
  </w:style>
  <w:style w:type="numbering" w:styleId="936" w:default="1">
    <w:name w:val="No List"/>
    <w:uiPriority w:val="99"/>
    <w:semiHidden/>
    <w:unhideWhenUsed/>
  </w:style>
  <w:style w:type="table" w:styleId="9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dcterms:created xsi:type="dcterms:W3CDTF">2026-08-31T14:40:00Z</dcterms:created>
  <dcterms:modified xsi:type="dcterms:W3CDTF">2026-09-21T13:53:37Z</dcterms:modified>
  <cp:version>917504</cp:version>
</cp:coreProperties>
</file>