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A8B34"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615B2C58"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01C11FBD" w14:textId="77777777" w:rsidR="00B200DA" w:rsidRPr="00CA16F7" w:rsidRDefault="00B200DA" w:rsidP="00B200DA">
      <w:pPr>
        <w:rPr>
          <w:rFonts w:ascii="Times New Roman" w:hAnsi="Times New Roman" w:cs="Times New Roman"/>
          <w:sz w:val="24"/>
          <w:szCs w:val="24"/>
        </w:rPr>
      </w:pPr>
    </w:p>
    <w:p w14:paraId="68EB3B1F"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23480D93"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E3D8DCE"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A75E3A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57ABC3B4"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737FAD26"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4228611"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3B7DE602"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67EDBE87"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26B33F26"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458A632E"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690BB566"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013AF428"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4DB55DCD"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41DC4EF3"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BCD9E8A"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5A47DAF0"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в отношении </w:t>
      </w:r>
      <w:r>
        <w:rPr>
          <w:rFonts w:ascii="Times New Roman" w:hAnsi="Times New Roman" w:cs="Times New Roman"/>
        </w:rPr>
        <w:t>нас</w:t>
      </w:r>
      <w:r w:rsidRPr="002F22A1">
        <w:rPr>
          <w:rFonts w:ascii="Times New Roman" w:hAnsi="Times New Roman" w:cs="Times New Roman"/>
        </w:rPr>
        <w:t xml:space="preserve"> не проводится процедура ликвидации, отсутствует решение арбитражного суда о признании </w:t>
      </w:r>
      <w:r>
        <w:rPr>
          <w:rFonts w:ascii="Times New Roman" w:hAnsi="Times New Roman" w:cs="Times New Roman"/>
        </w:rPr>
        <w:t>нас</w:t>
      </w:r>
      <w:r w:rsidRPr="002F22A1">
        <w:rPr>
          <w:rFonts w:ascii="Times New Roman" w:hAnsi="Times New Roman" w:cs="Times New Roman"/>
        </w:rPr>
        <w:t xml:space="preserve"> несостоятельным (банкротом) и об открытии конкурсного производства; </w:t>
      </w:r>
    </w:p>
    <w:p w14:paraId="11A71BFB"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деятельность на дату подачи </w:t>
      </w:r>
      <w:r>
        <w:rPr>
          <w:rFonts w:ascii="Times New Roman" w:hAnsi="Times New Roman" w:cs="Times New Roman"/>
        </w:rPr>
        <w:t>оферты</w:t>
      </w:r>
      <w:r w:rsidRPr="002F22A1">
        <w:rPr>
          <w:rFonts w:ascii="Times New Roman" w:hAnsi="Times New Roman" w:cs="Times New Roman"/>
        </w:rPr>
        <w:t xml:space="preserve"> не приостановлена в порядке, установленном </w:t>
      </w:r>
      <w:hyperlink r:id="rId5" w:history="1">
        <w:r w:rsidRPr="002F22A1">
          <w:rPr>
            <w:rFonts w:ascii="Times New Roman" w:hAnsi="Times New Roman" w:cs="Times New Roman"/>
          </w:rPr>
          <w:t>Кодексом</w:t>
        </w:r>
      </w:hyperlink>
      <w:r w:rsidRPr="002F22A1">
        <w:rPr>
          <w:rFonts w:ascii="Times New Roman" w:hAnsi="Times New Roman" w:cs="Times New Roman"/>
        </w:rPr>
        <w:t xml:space="preserve"> Российской Федерации об административных правонарушениях; </w:t>
      </w:r>
    </w:p>
    <w:p w14:paraId="52E92A2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w:t>
      </w:r>
      <w:r>
        <w:rPr>
          <w:rFonts w:ascii="Times New Roman" w:hAnsi="Times New Roman" w:cs="Times New Roman"/>
        </w:rPr>
        <w:t>нас</w:t>
      </w:r>
      <w:r w:rsidRPr="002F22A1">
        <w:rPr>
          <w:rFonts w:ascii="Times New Roman" w:hAnsi="Times New Roman" w:cs="Times New Roman"/>
        </w:rPr>
        <w:t xml:space="preserve">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w:t>
      </w:r>
      <w:r w:rsidRPr="002F22A1">
        <w:rPr>
          <w:rFonts w:ascii="Times New Roman" w:hAnsi="Times New Roman" w:cs="Times New Roman"/>
        </w:rPr>
        <w:lastRenderedPageBreak/>
        <w:t xml:space="preserve">или которые признаны безнадежными к взысканию в соответствии с </w:t>
      </w:r>
      <w:hyperlink r:id="rId7"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5602D5F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отсутствуют судимости за преступления в сфере экономики и (или) преступления, предусмотренные </w:t>
      </w:r>
      <w:hyperlink r:id="rId8" w:history="1">
        <w:r w:rsidRPr="002F22A1">
          <w:rPr>
            <w:rFonts w:ascii="Times New Roman" w:hAnsi="Times New Roman" w:cs="Times New Roman"/>
          </w:rPr>
          <w:t>статьями 289</w:t>
        </w:r>
      </w:hyperlink>
      <w:r w:rsidRPr="002F22A1">
        <w:rPr>
          <w:rFonts w:ascii="Times New Roman" w:hAnsi="Times New Roman" w:cs="Times New Roman"/>
        </w:rPr>
        <w:t xml:space="preserve">, </w:t>
      </w:r>
      <w:hyperlink r:id="rId9" w:history="1">
        <w:r w:rsidRPr="002F22A1">
          <w:rPr>
            <w:rFonts w:ascii="Times New Roman" w:hAnsi="Times New Roman" w:cs="Times New Roman"/>
          </w:rPr>
          <w:t>290</w:t>
        </w:r>
      </w:hyperlink>
      <w:r w:rsidRPr="002F22A1">
        <w:rPr>
          <w:rFonts w:ascii="Times New Roman" w:hAnsi="Times New Roman" w:cs="Times New Roman"/>
        </w:rPr>
        <w:t xml:space="preserve">, </w:t>
      </w:r>
      <w:hyperlink r:id="rId10" w:history="1">
        <w:r w:rsidRPr="002F22A1">
          <w:rPr>
            <w:rFonts w:ascii="Times New Roman" w:hAnsi="Times New Roman" w:cs="Times New Roman"/>
          </w:rPr>
          <w:t>291</w:t>
        </w:r>
      </w:hyperlink>
      <w:r w:rsidRPr="002F22A1">
        <w:rPr>
          <w:rFonts w:ascii="Times New Roman" w:hAnsi="Times New Roman" w:cs="Times New Roman"/>
        </w:rPr>
        <w:t xml:space="preserve">, </w:t>
      </w:r>
      <w:hyperlink r:id="rId11" w:history="1">
        <w:r w:rsidRPr="002F22A1">
          <w:rPr>
            <w:rFonts w:ascii="Times New Roman" w:hAnsi="Times New Roman" w:cs="Times New Roman"/>
          </w:rPr>
          <w:t>291.1</w:t>
        </w:r>
      </w:hyperlink>
      <w:r w:rsidRPr="002F22A1">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 применено в отношении указанных физических лиц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административное наказание в виде дисквалификации;</w:t>
      </w:r>
    </w:p>
    <w:p w14:paraId="45D71642"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2" w:history="1">
        <w:r w:rsidRPr="002F22A1">
          <w:rPr>
            <w:rFonts w:ascii="Times New Roman" w:hAnsi="Times New Roman" w:cs="Times New Roman"/>
          </w:rPr>
          <w:t>статьей 19.28</w:t>
        </w:r>
      </w:hyperlink>
      <w:r w:rsidRPr="002F22A1">
        <w:rPr>
          <w:rFonts w:ascii="Times New Roman" w:hAnsi="Times New Roman" w:cs="Times New Roman"/>
        </w:rPr>
        <w:t xml:space="preserve"> Кодекса Российской Федерации об административных правонарушениях;</w:t>
      </w:r>
    </w:p>
    <w:p w14:paraId="677DBE49"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между участником конкурса и заказчиком  отсутствует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14:paraId="5DF9EE54" w14:textId="77777777" w:rsidR="00A857AE" w:rsidRPr="00397FEB" w:rsidRDefault="00397FEB" w:rsidP="00397FEB">
      <w:pPr>
        <w:pStyle w:val="a4"/>
        <w:numPr>
          <w:ilvl w:val="0"/>
          <w:numId w:val="2"/>
        </w:numPr>
        <w:spacing w:after="0" w:line="240" w:lineRule="auto"/>
        <w:jc w:val="both"/>
        <w:rPr>
          <w:rFonts w:ascii="Times New Roman" w:hAnsi="Times New Roman" w:cs="Times New Roman"/>
        </w:rPr>
      </w:pPr>
      <w:r>
        <w:rPr>
          <w:rFonts w:ascii="Times New Roman" w:hAnsi="Times New Roman" w:cs="Times New Roman"/>
        </w:rPr>
        <w:t>не являемся иностранным агентом</w:t>
      </w:r>
    </w:p>
    <w:p w14:paraId="5838F75D" w14:textId="77777777" w:rsidR="00A857AE" w:rsidRDefault="00A857AE" w:rsidP="00A857AE">
      <w:pPr>
        <w:spacing w:after="0" w:line="240" w:lineRule="auto"/>
        <w:jc w:val="both"/>
        <w:rPr>
          <w:rFonts w:ascii="Times New Roman" w:hAnsi="Times New Roman" w:cs="Times New Roman"/>
          <w:sz w:val="24"/>
          <w:szCs w:val="24"/>
        </w:rPr>
      </w:pP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товара/оказанию услуг</w:t>
      </w:r>
      <w:r w:rsidRPr="00A857AE">
        <w:rPr>
          <w:rFonts w:ascii="Times New Roman" w:hAnsi="Times New Roman" w:cs="Times New Roman"/>
          <w:b/>
          <w:sz w:val="24"/>
          <w:szCs w:val="24"/>
        </w:rPr>
        <w:t>/ выполнен</w:t>
      </w:r>
      <w:r>
        <w:rPr>
          <w:rFonts w:ascii="Times New Roman" w:hAnsi="Times New Roman" w:cs="Times New Roman"/>
          <w:b/>
          <w:sz w:val="24"/>
          <w:szCs w:val="24"/>
        </w:rPr>
        <w:t>ию</w:t>
      </w:r>
      <w:r w:rsidRPr="00A857AE">
        <w:rPr>
          <w:rFonts w:ascii="Times New Roman" w:hAnsi="Times New Roman" w:cs="Times New Roman"/>
          <w:b/>
          <w:sz w:val="24"/>
          <w:szCs w:val="24"/>
        </w:rPr>
        <w:t xml:space="preserve"> работ сопоставимого характера и объема</w:t>
      </w:r>
      <w:r w:rsidRPr="00A857AE">
        <w:rPr>
          <w:rFonts w:ascii="Times New Roman" w:hAnsi="Times New Roman" w:cs="Times New Roman"/>
          <w:sz w:val="24"/>
          <w:szCs w:val="24"/>
        </w:rPr>
        <w:t xml:space="preserve">: </w:t>
      </w:r>
    </w:p>
    <w:p w14:paraId="1C768560" w14:textId="54999FB9" w:rsidR="00347DCA" w:rsidRDefault="00460DFD" w:rsidP="00347D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6F546E" w:rsidRPr="006F546E">
        <w:rPr>
          <w:rFonts w:ascii="Times New Roman" w:hAnsi="Times New Roman" w:cs="Times New Roman"/>
          <w:sz w:val="24"/>
          <w:szCs w:val="24"/>
        </w:rPr>
        <w:t>10</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6F546E">
        <w:rPr>
          <w:rFonts w:ascii="Times New Roman" w:hAnsi="Times New Roman" w:cs="Times New Roman"/>
          <w:sz w:val="24"/>
          <w:szCs w:val="24"/>
        </w:rPr>
        <w:t>2</w:t>
      </w:r>
      <w:r w:rsidR="00CA0144">
        <w:rPr>
          <w:rFonts w:ascii="Times New Roman" w:hAnsi="Times New Roman" w:cs="Times New Roman"/>
          <w:sz w:val="24"/>
          <w:szCs w:val="24"/>
        </w:rPr>
        <w:t>5</w:t>
      </w:r>
      <w:r w:rsidR="00A857AE" w:rsidRPr="00A857AE">
        <w:rPr>
          <w:rFonts w:ascii="Times New Roman" w:hAnsi="Times New Roman" w:cs="Times New Roman"/>
          <w:sz w:val="24"/>
          <w:szCs w:val="24"/>
        </w:rPr>
        <w:t xml:space="preserve"> </w:t>
      </w:r>
      <w:r w:rsidR="00347DCA" w:rsidRPr="00A857AE">
        <w:rPr>
          <w:rFonts w:ascii="Times New Roman" w:hAnsi="Times New Roman" w:cs="Times New Roman"/>
          <w:sz w:val="24"/>
          <w:szCs w:val="24"/>
        </w:rPr>
        <w:t>с ценой каждого такого контракта (договора) в том числе</w:t>
      </w:r>
      <w:r w:rsidR="00347DCA">
        <w:rPr>
          <w:rFonts w:ascii="Times New Roman" w:hAnsi="Times New Roman" w:cs="Times New Roman"/>
          <w:sz w:val="24"/>
          <w:szCs w:val="24"/>
        </w:rPr>
        <w:t xml:space="preserve"> заключенного</w:t>
      </w:r>
      <w:r w:rsidR="00347DCA" w:rsidRPr="00A857AE">
        <w:rPr>
          <w:rFonts w:ascii="Times New Roman" w:hAnsi="Times New Roman" w:cs="Times New Roman"/>
          <w:sz w:val="24"/>
          <w:szCs w:val="24"/>
        </w:rPr>
        <w:t xml:space="preserve"> с единственным поставщиком (подрядчиком, исполнителем)</w:t>
      </w:r>
      <w:r w:rsidR="000770EF">
        <w:rPr>
          <w:rFonts w:ascii="Times New Roman" w:hAnsi="Times New Roman" w:cs="Times New Roman"/>
          <w:sz w:val="24"/>
          <w:szCs w:val="24"/>
        </w:rPr>
        <w:t>.</w:t>
      </w:r>
    </w:p>
    <w:p w14:paraId="09E77E82" w14:textId="77777777" w:rsidR="00CA16F7" w:rsidRDefault="00CA16F7" w:rsidP="00A857AE">
      <w:pPr>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513"/>
        <w:gridCol w:w="2199"/>
        <w:gridCol w:w="1195"/>
        <w:gridCol w:w="1745"/>
        <w:gridCol w:w="1836"/>
        <w:gridCol w:w="1857"/>
      </w:tblGrid>
      <w:tr w:rsidR="003E05EC" w:rsidRPr="003E05EC" w14:paraId="66D1B751" w14:textId="77777777" w:rsidTr="003E05EC">
        <w:tc>
          <w:tcPr>
            <w:tcW w:w="513" w:type="dxa"/>
          </w:tcPr>
          <w:p w14:paraId="10ECF169"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199" w:type="dxa"/>
          </w:tcPr>
          <w:p w14:paraId="6CF5F4C0"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32BB5F04"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5938DA45"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751A5D4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0F7999A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57" w:type="dxa"/>
          </w:tcPr>
          <w:p w14:paraId="4708774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2AD5CACC"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616F4CBF" w14:textId="77777777" w:rsidTr="003E05EC">
        <w:tc>
          <w:tcPr>
            <w:tcW w:w="513" w:type="dxa"/>
          </w:tcPr>
          <w:p w14:paraId="16729C02"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199" w:type="dxa"/>
          </w:tcPr>
          <w:p w14:paraId="45D7BCB0" w14:textId="77777777" w:rsidR="003E05EC" w:rsidRPr="003E05EC" w:rsidRDefault="003E05EC" w:rsidP="00B200DA">
            <w:pPr>
              <w:rPr>
                <w:rFonts w:ascii="Times New Roman" w:hAnsi="Times New Roman" w:cs="Times New Roman"/>
                <w:sz w:val="18"/>
                <w:szCs w:val="18"/>
              </w:rPr>
            </w:pPr>
          </w:p>
        </w:tc>
        <w:tc>
          <w:tcPr>
            <w:tcW w:w="1195" w:type="dxa"/>
          </w:tcPr>
          <w:p w14:paraId="006E7C1D" w14:textId="77777777" w:rsidR="003E05EC" w:rsidRPr="003E05EC" w:rsidRDefault="003E05EC" w:rsidP="00B200DA">
            <w:pPr>
              <w:rPr>
                <w:rFonts w:ascii="Times New Roman" w:hAnsi="Times New Roman" w:cs="Times New Roman"/>
                <w:sz w:val="18"/>
                <w:szCs w:val="18"/>
              </w:rPr>
            </w:pPr>
          </w:p>
        </w:tc>
        <w:tc>
          <w:tcPr>
            <w:tcW w:w="1745" w:type="dxa"/>
          </w:tcPr>
          <w:p w14:paraId="299C25A6" w14:textId="77777777" w:rsidR="003E05EC" w:rsidRPr="003E05EC" w:rsidRDefault="003E05EC" w:rsidP="00B200DA">
            <w:pPr>
              <w:rPr>
                <w:rFonts w:ascii="Times New Roman" w:hAnsi="Times New Roman" w:cs="Times New Roman"/>
                <w:sz w:val="18"/>
                <w:szCs w:val="18"/>
              </w:rPr>
            </w:pPr>
          </w:p>
        </w:tc>
        <w:tc>
          <w:tcPr>
            <w:tcW w:w="1836" w:type="dxa"/>
          </w:tcPr>
          <w:p w14:paraId="665D2539" w14:textId="77777777" w:rsidR="003E05EC" w:rsidRPr="003E05EC" w:rsidRDefault="003E05EC" w:rsidP="00B200DA">
            <w:pPr>
              <w:rPr>
                <w:rFonts w:ascii="Times New Roman" w:hAnsi="Times New Roman" w:cs="Times New Roman"/>
                <w:sz w:val="18"/>
                <w:szCs w:val="18"/>
              </w:rPr>
            </w:pPr>
          </w:p>
        </w:tc>
        <w:tc>
          <w:tcPr>
            <w:tcW w:w="1857" w:type="dxa"/>
          </w:tcPr>
          <w:p w14:paraId="1E69F1D5" w14:textId="77777777" w:rsidR="003E05EC" w:rsidRPr="003E05EC" w:rsidRDefault="003E05EC" w:rsidP="00B200DA">
            <w:pPr>
              <w:rPr>
                <w:rFonts w:ascii="Times New Roman" w:hAnsi="Times New Roman" w:cs="Times New Roman"/>
                <w:sz w:val="18"/>
                <w:szCs w:val="18"/>
              </w:rPr>
            </w:pPr>
          </w:p>
        </w:tc>
      </w:tr>
      <w:tr w:rsidR="003E05EC" w:rsidRPr="003E05EC" w14:paraId="5EF8E49D" w14:textId="77777777" w:rsidTr="003E05EC">
        <w:tc>
          <w:tcPr>
            <w:tcW w:w="513" w:type="dxa"/>
          </w:tcPr>
          <w:p w14:paraId="05E029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199" w:type="dxa"/>
          </w:tcPr>
          <w:p w14:paraId="03A340D4" w14:textId="77777777" w:rsidR="003E05EC" w:rsidRPr="003E05EC" w:rsidRDefault="003E05EC" w:rsidP="00B200DA">
            <w:pPr>
              <w:rPr>
                <w:rFonts w:ascii="Times New Roman" w:hAnsi="Times New Roman" w:cs="Times New Roman"/>
                <w:sz w:val="18"/>
                <w:szCs w:val="18"/>
              </w:rPr>
            </w:pPr>
          </w:p>
        </w:tc>
        <w:tc>
          <w:tcPr>
            <w:tcW w:w="1195" w:type="dxa"/>
          </w:tcPr>
          <w:p w14:paraId="28FAB7E5" w14:textId="77777777" w:rsidR="003E05EC" w:rsidRPr="003E05EC" w:rsidRDefault="003E05EC" w:rsidP="00B200DA">
            <w:pPr>
              <w:rPr>
                <w:rFonts w:ascii="Times New Roman" w:hAnsi="Times New Roman" w:cs="Times New Roman"/>
                <w:sz w:val="18"/>
                <w:szCs w:val="18"/>
              </w:rPr>
            </w:pPr>
          </w:p>
        </w:tc>
        <w:tc>
          <w:tcPr>
            <w:tcW w:w="1745" w:type="dxa"/>
          </w:tcPr>
          <w:p w14:paraId="356D8C7B" w14:textId="77777777" w:rsidR="003E05EC" w:rsidRPr="003E05EC" w:rsidRDefault="003E05EC" w:rsidP="00B200DA">
            <w:pPr>
              <w:rPr>
                <w:rFonts w:ascii="Times New Roman" w:hAnsi="Times New Roman" w:cs="Times New Roman"/>
                <w:sz w:val="18"/>
                <w:szCs w:val="18"/>
              </w:rPr>
            </w:pPr>
          </w:p>
        </w:tc>
        <w:tc>
          <w:tcPr>
            <w:tcW w:w="1836" w:type="dxa"/>
          </w:tcPr>
          <w:p w14:paraId="46B31EAE" w14:textId="77777777" w:rsidR="003E05EC" w:rsidRPr="003E05EC" w:rsidRDefault="003E05EC" w:rsidP="00B200DA">
            <w:pPr>
              <w:rPr>
                <w:rFonts w:ascii="Times New Roman" w:hAnsi="Times New Roman" w:cs="Times New Roman"/>
                <w:sz w:val="18"/>
                <w:szCs w:val="18"/>
              </w:rPr>
            </w:pPr>
          </w:p>
        </w:tc>
        <w:tc>
          <w:tcPr>
            <w:tcW w:w="1857" w:type="dxa"/>
          </w:tcPr>
          <w:p w14:paraId="60ACC470" w14:textId="77777777" w:rsidR="003E05EC" w:rsidRPr="003E05EC" w:rsidRDefault="003E05EC" w:rsidP="00B200DA">
            <w:pPr>
              <w:rPr>
                <w:rFonts w:ascii="Times New Roman" w:hAnsi="Times New Roman" w:cs="Times New Roman"/>
                <w:sz w:val="18"/>
                <w:szCs w:val="18"/>
              </w:rPr>
            </w:pPr>
          </w:p>
        </w:tc>
      </w:tr>
      <w:tr w:rsidR="003E05EC" w:rsidRPr="003E05EC" w14:paraId="70906D05" w14:textId="77777777" w:rsidTr="003E05EC">
        <w:tc>
          <w:tcPr>
            <w:tcW w:w="513" w:type="dxa"/>
          </w:tcPr>
          <w:p w14:paraId="0D673268"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199" w:type="dxa"/>
          </w:tcPr>
          <w:p w14:paraId="4B056B50" w14:textId="77777777" w:rsidR="003E05EC" w:rsidRPr="003E05EC" w:rsidRDefault="003E05EC" w:rsidP="00B200DA">
            <w:pPr>
              <w:rPr>
                <w:rFonts w:ascii="Times New Roman" w:hAnsi="Times New Roman" w:cs="Times New Roman"/>
                <w:sz w:val="18"/>
                <w:szCs w:val="18"/>
              </w:rPr>
            </w:pPr>
          </w:p>
        </w:tc>
        <w:tc>
          <w:tcPr>
            <w:tcW w:w="1195" w:type="dxa"/>
          </w:tcPr>
          <w:p w14:paraId="29F2CA5C" w14:textId="77777777" w:rsidR="003E05EC" w:rsidRPr="003E05EC" w:rsidRDefault="003E05EC" w:rsidP="00B200DA">
            <w:pPr>
              <w:rPr>
                <w:rFonts w:ascii="Times New Roman" w:hAnsi="Times New Roman" w:cs="Times New Roman"/>
                <w:sz w:val="18"/>
                <w:szCs w:val="18"/>
              </w:rPr>
            </w:pPr>
          </w:p>
        </w:tc>
        <w:tc>
          <w:tcPr>
            <w:tcW w:w="1745" w:type="dxa"/>
          </w:tcPr>
          <w:p w14:paraId="6249ED48" w14:textId="77777777" w:rsidR="003E05EC" w:rsidRPr="003E05EC" w:rsidRDefault="003E05EC" w:rsidP="00B200DA">
            <w:pPr>
              <w:rPr>
                <w:rFonts w:ascii="Times New Roman" w:hAnsi="Times New Roman" w:cs="Times New Roman"/>
                <w:sz w:val="18"/>
                <w:szCs w:val="18"/>
              </w:rPr>
            </w:pPr>
          </w:p>
        </w:tc>
        <w:tc>
          <w:tcPr>
            <w:tcW w:w="1836" w:type="dxa"/>
          </w:tcPr>
          <w:p w14:paraId="4920D665" w14:textId="77777777" w:rsidR="003E05EC" w:rsidRPr="003E05EC" w:rsidRDefault="003E05EC" w:rsidP="00B200DA">
            <w:pPr>
              <w:rPr>
                <w:rFonts w:ascii="Times New Roman" w:hAnsi="Times New Roman" w:cs="Times New Roman"/>
                <w:sz w:val="18"/>
                <w:szCs w:val="18"/>
              </w:rPr>
            </w:pPr>
          </w:p>
        </w:tc>
        <w:tc>
          <w:tcPr>
            <w:tcW w:w="1857" w:type="dxa"/>
          </w:tcPr>
          <w:p w14:paraId="0BCDC878" w14:textId="77777777" w:rsidR="003E05EC" w:rsidRPr="003E05EC" w:rsidRDefault="003E05EC" w:rsidP="00B200DA">
            <w:pPr>
              <w:rPr>
                <w:rFonts w:ascii="Times New Roman" w:hAnsi="Times New Roman" w:cs="Times New Roman"/>
                <w:sz w:val="18"/>
                <w:szCs w:val="18"/>
              </w:rPr>
            </w:pPr>
          </w:p>
        </w:tc>
      </w:tr>
    </w:tbl>
    <w:p w14:paraId="6FB35951" w14:textId="535BE2C9" w:rsidR="000529F0" w:rsidRDefault="000529F0" w:rsidP="006B434C">
      <w:pPr>
        <w:spacing w:after="0"/>
        <w:jc w:val="both"/>
        <w:rPr>
          <w:rFonts w:ascii="Times New Roman" w:hAnsi="Times New Roman" w:cs="Times New Roman"/>
          <w:b/>
        </w:rPr>
      </w:pPr>
    </w:p>
    <w:p w14:paraId="07181B08" w14:textId="42D1A57F" w:rsidR="00FD2B04" w:rsidRDefault="00FD2B04" w:rsidP="006B434C">
      <w:pPr>
        <w:spacing w:after="0"/>
        <w:jc w:val="both"/>
        <w:rPr>
          <w:rFonts w:ascii="Times New Roman" w:hAnsi="Times New Roman" w:cs="Times New Roman"/>
          <w:b/>
        </w:rPr>
      </w:pPr>
    </w:p>
    <w:p w14:paraId="7FC6DDB0" w14:textId="0B33A001" w:rsidR="00FD2B04" w:rsidRDefault="00FD2B04" w:rsidP="006B434C">
      <w:pPr>
        <w:spacing w:after="0"/>
        <w:jc w:val="both"/>
        <w:rPr>
          <w:rFonts w:ascii="Times New Roman" w:hAnsi="Times New Roman" w:cs="Times New Roman"/>
          <w:b/>
        </w:rPr>
      </w:pPr>
    </w:p>
    <w:p w14:paraId="568DEB9A" w14:textId="77777777" w:rsidR="00FD2B04" w:rsidRPr="00FD2B04" w:rsidRDefault="00FD2B04" w:rsidP="006B434C">
      <w:pPr>
        <w:spacing w:after="0"/>
        <w:jc w:val="both"/>
        <w:rPr>
          <w:rFonts w:ascii="Times New Roman" w:hAnsi="Times New Roman" w:cs="Times New Roman"/>
          <w:b/>
          <w:lang w:val="en-US"/>
        </w:rPr>
      </w:pPr>
    </w:p>
    <w:sectPr w:rsidR="00FD2B04" w:rsidRPr="00FD2B04"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1762"/>
    <w:multiLevelType w:val="hybridMultilevel"/>
    <w:tmpl w:val="465A7C38"/>
    <w:lvl w:ilvl="0" w:tplc="E82C62CA">
      <w:start w:val="8"/>
      <w:numFmt w:val="bullet"/>
      <w:lvlText w:val="-"/>
      <w:lvlJc w:val="left"/>
      <w:pPr>
        <w:ind w:left="1425" w:hanging="360"/>
      </w:pPr>
      <w:rPr>
        <w:rFonts w:ascii="Times New Roman" w:eastAsiaTheme="minorHAnsi"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2F81265C"/>
    <w:multiLevelType w:val="hybridMultilevel"/>
    <w:tmpl w:val="4BC42938"/>
    <w:lvl w:ilvl="0" w:tplc="9F76DFE0">
      <w:start w:val="8"/>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16cid:durableId="678966917">
    <w:abstractNumId w:val="1"/>
  </w:num>
  <w:num w:numId="2" w16cid:durableId="1521315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23"/>
    <w:rsid w:val="000529F0"/>
    <w:rsid w:val="000770EF"/>
    <w:rsid w:val="0012400F"/>
    <w:rsid w:val="00203017"/>
    <w:rsid w:val="002B5D62"/>
    <w:rsid w:val="002F22A1"/>
    <w:rsid w:val="002F489B"/>
    <w:rsid w:val="00347DCA"/>
    <w:rsid w:val="00397A8B"/>
    <w:rsid w:val="00397FEB"/>
    <w:rsid w:val="003E05EC"/>
    <w:rsid w:val="00460DFD"/>
    <w:rsid w:val="0059476B"/>
    <w:rsid w:val="005E3F3D"/>
    <w:rsid w:val="006B434C"/>
    <w:rsid w:val="006F546E"/>
    <w:rsid w:val="0083037A"/>
    <w:rsid w:val="008310EE"/>
    <w:rsid w:val="0090714C"/>
    <w:rsid w:val="00914A6E"/>
    <w:rsid w:val="00944B77"/>
    <w:rsid w:val="00955309"/>
    <w:rsid w:val="009C3D5F"/>
    <w:rsid w:val="00A22E23"/>
    <w:rsid w:val="00A67D23"/>
    <w:rsid w:val="00A857AE"/>
    <w:rsid w:val="00B200DA"/>
    <w:rsid w:val="00BB7758"/>
    <w:rsid w:val="00BB7FF0"/>
    <w:rsid w:val="00CA0144"/>
    <w:rsid w:val="00CA16F7"/>
    <w:rsid w:val="00DE7336"/>
    <w:rsid w:val="00FA1080"/>
    <w:rsid w:val="00FD2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36B45"/>
  <w15:chartTrackingRefBased/>
  <w15:docId w15:val="{CF4F5CF1-4594-4698-8B36-4771352C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97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189417BCFC12CBD87F00950E629AAF306AD8B441336C446DB9E2AC8B7209E0C860AC218F8C278s211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CC1BF56DC1FC706DC7D5A4304CB0271004840A412743C3371C51B1B0206DFE0B52E764A8F8w1a3N" TargetMode="External"/><Relationship Id="rId12" Type="http://schemas.openxmlformats.org/officeDocument/2006/relationships/hyperlink" Target="consultantplus://offline/ref=B4D189417BCFC12CBD87F00950E629AAF306A2874E1D36C446DB9E2AC8B7209E0C860AC11EFBsC1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9CC1BF56DC1FC706DC7D5A4304CB0271004840A412743C3371C51B1B0206DFE0B52E764A8FAw1a4N" TargetMode="External"/><Relationship Id="rId11" Type="http://schemas.openxmlformats.org/officeDocument/2006/relationships/hyperlink" Target="consultantplus://offline/ref=B4D189417BCFC12CBD87F00950E629AAF306AD8B441336C446DB9E2AC8B7209E0C860AC118F1sC1CO" TargetMode="External"/><Relationship Id="rId5" Type="http://schemas.openxmlformats.org/officeDocument/2006/relationships/hyperlink" Target="consultantplus://offline/ref=99CC1BF56DC1FC706DC7D5A4304CB02710058F084E2643C3371C51B1B0206DFE0B52E760A8wFaAN" TargetMode="External"/><Relationship Id="rId10" Type="http://schemas.openxmlformats.org/officeDocument/2006/relationships/hyperlink" Target="consultantplus://offline/ref=B4D189417BCFC12CBD87F00950E629AAF306AD8B441336C446DB9E2AC8B7209E0C860AC118FEsC18O" TargetMode="External"/><Relationship Id="rId4" Type="http://schemas.openxmlformats.org/officeDocument/2006/relationships/webSettings" Target="webSettings.xml"/><Relationship Id="rId9" Type="http://schemas.openxmlformats.org/officeDocument/2006/relationships/hyperlink" Target="consultantplus://offline/ref=B4D189417BCFC12CBD87F00950E629AAF306AD8B441336C446DB9E2AC8B7209E0C860AC118FCsC1E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1147</Words>
  <Characters>6544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Александровна Леонова</dc:creator>
  <cp:keywords/>
  <dc:description/>
  <cp:lastModifiedBy>Мясоедов Егор Максимович</cp:lastModifiedBy>
  <cp:revision>10</cp:revision>
  <dcterms:created xsi:type="dcterms:W3CDTF">2022-06-20T06:29:00Z</dcterms:created>
  <dcterms:modified xsi:type="dcterms:W3CDTF">2026-01-19T10:19:00Z</dcterms:modified>
</cp:coreProperties>
</file>