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6542A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5535D3" w:rsidRPr="006542AC" w:rsidRDefault="00861583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28"/>
          <w:szCs w:val="28"/>
          <w:u w:val="single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</w:t>
      </w:r>
      <w:r w:rsidR="001964E1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A97DE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ученической мебели</w:t>
      </w:r>
    </w:p>
    <w:p w:rsidR="00DC470E" w:rsidRPr="006542A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191920" w:rsidRPr="00191920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bookmarkStart w:id="0" w:name="_GoBack"/>
      <w:bookmarkEnd w:id="0"/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6542A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      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6542A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40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лице 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4075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D63966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6542A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6542A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ED4320" w:rsidRPr="00ED4320">
        <w:rPr>
          <w:rFonts w:eastAsia="Times New Roman"/>
          <w:sz w:val="28"/>
          <w:szCs w:val="28"/>
        </w:rPr>
        <w:t>поставк</w:t>
      </w:r>
      <w:r w:rsidR="00ED4320">
        <w:rPr>
          <w:rFonts w:eastAsia="Times New Roman"/>
          <w:sz w:val="28"/>
          <w:szCs w:val="28"/>
        </w:rPr>
        <w:t>е</w:t>
      </w:r>
      <w:r w:rsidR="00ED4320" w:rsidRPr="00ED4320">
        <w:rPr>
          <w:rFonts w:eastAsia="Times New Roman"/>
          <w:sz w:val="28"/>
          <w:szCs w:val="28"/>
        </w:rPr>
        <w:t xml:space="preserve"> </w:t>
      </w:r>
      <w:r w:rsidR="00A97DEC" w:rsidRPr="00A97DEC">
        <w:rPr>
          <w:rFonts w:eastAsia="Times New Roman"/>
          <w:sz w:val="28"/>
          <w:szCs w:val="28"/>
        </w:rPr>
        <w:t>ученической мебели</w:t>
      </w:r>
      <w:r w:rsidR="00135BDE" w:rsidRPr="00135BDE">
        <w:rPr>
          <w:rFonts w:eastAsia="Times New Roman"/>
          <w:sz w:val="28"/>
          <w:szCs w:val="28"/>
        </w:rPr>
        <w:t xml:space="preserve"> </w:t>
      </w:r>
      <w:r w:rsidR="00A26848" w:rsidRPr="006542AC">
        <w:rPr>
          <w:rFonts w:eastAsia="Times New Roman"/>
          <w:sz w:val="28"/>
          <w:szCs w:val="28"/>
        </w:rPr>
        <w:t xml:space="preserve">(далее - </w:t>
      </w:r>
      <w:r w:rsidRPr="006542AC">
        <w:rPr>
          <w:rFonts w:eastAsia="Times New Roman"/>
          <w:sz w:val="28"/>
          <w:szCs w:val="28"/>
        </w:rPr>
        <w:t>«Товар»</w:t>
      </w:r>
      <w:r w:rsidR="00A26848" w:rsidRPr="006542AC">
        <w:rPr>
          <w:rFonts w:eastAsia="Times New Roman"/>
          <w:sz w:val="28"/>
          <w:szCs w:val="28"/>
        </w:rPr>
        <w:t>)</w:t>
      </w:r>
      <w:r w:rsidRPr="006542A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6542AC">
        <w:rPr>
          <w:rFonts w:eastAsia="Segoe UI Symbol"/>
          <w:sz w:val="28"/>
          <w:szCs w:val="28"/>
        </w:rPr>
        <w:t>№</w:t>
      </w:r>
      <w:r w:rsidRPr="006542AC">
        <w:rPr>
          <w:rFonts w:eastAsia="Times New Roman"/>
          <w:sz w:val="28"/>
          <w:szCs w:val="28"/>
        </w:rPr>
        <w:t xml:space="preserve"> 1</w:t>
      </w:r>
      <w:r w:rsidR="00A26848" w:rsidRPr="006542AC">
        <w:rPr>
          <w:rFonts w:eastAsia="Times New Roman"/>
          <w:sz w:val="28"/>
          <w:szCs w:val="28"/>
        </w:rPr>
        <w:t xml:space="preserve"> к Контракту</w:t>
      </w:r>
      <w:r w:rsidRPr="006542A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>ом.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6542A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D63966" w:rsidRPr="00D63966">
        <w:rPr>
          <w:rFonts w:ascii="Times New Roman" w:eastAsia="Times New Roman" w:hAnsi="Times New Roman" w:cs="Times New Roman"/>
          <w:color w:val="000000"/>
          <w:sz w:val="28"/>
          <w:szCs w:val="28"/>
        </w:rPr>
        <w:t>187342, Ленинградская область, г. Кировск, Бульвар Партизанской Славы, д. 10</w:t>
      </w:r>
      <w:r w:rsidR="00395AA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</w:t>
      </w:r>
      <w:r w:rsidR="00A97DE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375E3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A97DEC">
        <w:rPr>
          <w:rFonts w:ascii="Times New Roman" w:eastAsia="Times New Roman" w:hAnsi="Times New Roman" w:cs="Times New Roman"/>
          <w:color w:val="000000"/>
          <w:sz w:val="28"/>
          <w:szCs w:val="28"/>
        </w:rPr>
        <w:t>двадцати пяти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календарных дней </w:t>
      </w:r>
      <w:proofErr w:type="gramStart"/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заключения</w:t>
      </w:r>
      <w:proofErr w:type="gramEnd"/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 оригинальную упаковку, при этом упаковка не должна быть повреждена,</w:t>
      </w:r>
      <w:r w:rsidR="004109B4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proofErr w:type="gramStart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</w:t>
      </w:r>
      <w:proofErr w:type="gramEnd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работ, услуг по форме 0510452 в редакции приказа Минфина от 30.09.2024 г. № 144н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 в соответствии с разделом 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случае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 универсальном передаточном документе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4.11. Поставщик должен будет заменить забракованный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6542A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третьих лиц (транспортные компании, экспедитора и др.). При этом Поставщик несет ответственность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перед Заказчиком за неисполнение или ненадлежащее исполнение обязатель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5.3.1. Провести экспертизу поставленного Товара, принять Товар, отвечающий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6542A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6542A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9.6.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на сумму, пропорциональную объёму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6542A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6542A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135BDE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9301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6542A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6542A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6542A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банковские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реквизиты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6542AC" w:rsidTr="00C84D38">
        <w:trPr>
          <w:tblCellSpacing w:w="0" w:type="dxa"/>
        </w:trPr>
        <w:tc>
          <w:tcPr>
            <w:tcW w:w="4820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КФ Кировского района ЛО, (МБОУ «Кировская СОШ №2»,</w:t>
            </w:r>
            <w:proofErr w:type="gramEnd"/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="00340F49" w:rsidRPr="006542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20041038</w:t>
            </w: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6" w:history="1"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2@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yandex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.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ru</w:t>
              </w:r>
            </w:hyperlink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535D3" w:rsidRPr="00CA7701" w:rsidRDefault="00CA1398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5535D3" w:rsidRPr="00CA7701" w:rsidRDefault="005535D3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D38" w:rsidRPr="006542AC" w:rsidRDefault="005535D3" w:rsidP="00CA13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A139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5103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6542AC" w:rsidRDefault="00C84D3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6542A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6542A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6542A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7C5F6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6542A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1474"/>
        <w:gridCol w:w="822"/>
        <w:gridCol w:w="709"/>
        <w:gridCol w:w="1276"/>
        <w:gridCol w:w="1275"/>
      </w:tblGrid>
      <w:tr w:rsidR="00F4145C" w:rsidRPr="00135BDE" w:rsidTr="00135BDE">
        <w:tc>
          <w:tcPr>
            <w:tcW w:w="6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</w:t>
            </w:r>
            <w:r w:rsidR="00DA2473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 происхождения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</w:t>
            </w:r>
            <w:r w:rsidR="00BE368B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135BDE" w:rsidRPr="00135BDE" w:rsidTr="00135BDE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35BDE" w:rsidRPr="00135BDE" w:rsidRDefault="00A97DEC" w:rsidP="00A97DEC">
            <w:pPr>
              <w:ind w:firstLineChars="100" w:firstLine="28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ученический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135BDE" w:rsidRPr="00135BDE" w:rsidRDefault="00A97DEC" w:rsidP="00135BDE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B1457" w:rsidRPr="00135BDE" w:rsidRDefault="00D63966" w:rsidP="003B145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A97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97DEC" w:rsidRPr="00135BDE" w:rsidTr="00135BDE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A97DEC" w:rsidRPr="00135BDE" w:rsidRDefault="00A97DE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97DEC" w:rsidRPr="00D63966" w:rsidRDefault="00A97DEC" w:rsidP="00A97DEC">
            <w:pPr>
              <w:ind w:firstLineChars="100" w:firstLine="28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D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Стул ученический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A97DEC" w:rsidRPr="00135BDE" w:rsidRDefault="00A97DE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A97DEC" w:rsidRDefault="00A97DEC" w:rsidP="00135BDE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A97DEC" w:rsidRDefault="00A97DEC" w:rsidP="003B145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DEC" w:rsidRPr="00135BDE" w:rsidRDefault="00A97DE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DEC" w:rsidRPr="00135BDE" w:rsidRDefault="00A97DE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145C" w:rsidRPr="00135BDE" w:rsidTr="00135BDE">
        <w:trPr>
          <w:trHeight w:val="70"/>
        </w:trPr>
        <w:tc>
          <w:tcPr>
            <w:tcW w:w="8925" w:type="dxa"/>
            <w:gridSpan w:val="6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BF164F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* допустимы аналоги</w:t>
      </w:r>
    </w:p>
    <w:p w:rsidR="008B76E3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Технические характеристики:</w:t>
      </w:r>
    </w:p>
    <w:tbl>
      <w:tblPr>
        <w:tblW w:w="10915" w:type="dxa"/>
        <w:jc w:val="center"/>
        <w:tblInd w:w="15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6"/>
        <w:gridCol w:w="2297"/>
        <w:gridCol w:w="2231"/>
        <w:gridCol w:w="1920"/>
        <w:gridCol w:w="3551"/>
      </w:tblGrid>
      <w:tr w:rsidR="00A97DEC" w:rsidTr="00A97DEC">
        <w:trPr>
          <w:trHeight w:val="1550"/>
          <w:jc w:val="center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A97DEC" w:rsidRDefault="00A97D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ОКПД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 КТРУ</w:t>
            </w:r>
          </w:p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Показатели, используемые для определения соответствия потребности заказчика и эквивалентности товара, предлагаемого к поставке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Максимальные и (или) минимальные значения таких показателей, а также показатели, значения которых не могут изменяться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установленного показателя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Стол ученический</w:t>
            </w:r>
          </w:p>
          <w:p w:rsidR="00A97DEC" w:rsidRDefault="00A97DE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97DEC" w:rsidRDefault="00A97DEC">
            <w:pPr>
              <w:jc w:val="center"/>
              <w:rPr>
                <w:rStyle w:val="a5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drawing>
                <wp:inline distT="0" distB="0" distL="0" distR="0" wp14:anchorId="228C24AC" wp14:editId="756796E0">
                  <wp:extent cx="1294130" cy="1294130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DEC" w:rsidRDefault="00A97DEC">
            <w:pPr>
              <w:jc w:val="center"/>
            </w:pPr>
          </w:p>
          <w:p w:rsidR="00A97DEC" w:rsidRDefault="00A97D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Количество крючков для портфеля/рюкзака, шт.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≥ 2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Наличие колесных опор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Наличие лотка/полки для письменных принадлежностей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Регулировка наклона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столешницы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Регулировка по высоте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Ростовая группа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Тип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Одноместный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Форма столешницы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Прямоугольная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столешницы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×Г), мм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700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Обусловлено необходимостью размещения необходимого количества человек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Металлический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Плоскоовальная и квадратная труба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Сечение плоскоовальной, расположенной горизонтально, трубы опоры,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Сечение </w:t>
            </w:r>
            <w:r>
              <w:rPr>
                <w:rFonts w:ascii="Times New Roman" w:hAnsi="Times New Roman"/>
                <w:sz w:val="24"/>
                <w:szCs w:val="24"/>
              </w:rPr>
              <w:t>плоскоовальной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трубы вертикальной части стойки стола,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45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1,5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Сечение </w:t>
            </w:r>
            <w:r>
              <w:rPr>
                <w:rFonts w:ascii="Times New Roman" w:hAnsi="Times New Roman"/>
                <w:sz w:val="24"/>
                <w:szCs w:val="24"/>
              </w:rPr>
              <w:t>квадратной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трубы опоры столешницы стола,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25</w:t>
            </w:r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1,5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Материал столешницы и экрана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Толщина ЛДСП, мм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16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Тип углов столешницы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Закругленный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R-50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Указано в соответствии с требованиями заказчика, во избежание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травмирования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 во время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эксплуатации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ЛДСП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Серый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Кромка ПВХ на торцах столешницы толщиной,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2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обеспечения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сохранения целостности кромок щитовых деталей изделия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процессе эксплуатации при интенсивном воздействии различных внешних факторов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Кромка ПВХ на торцах экрана толщиной,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0,4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обеспечения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сохранения целостности кромок щитовых деталей изделия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процессе эксплуатации при интенсивном воздействии различных внешних факторов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кромки ПВХ столешницы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Синий, оттенок по согласованию с заказчиком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кромки ПВХ экрана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цвет ЛДСП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Крепление столешницы к каркасу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Болтами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35 (не менее 4 шт.) через крепежные отверстия в стальную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футорку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М6</w:t>
            </w:r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 мм, установленную в глухом колодце с оборотной стороны столешницы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увеличения срока службы и эксплуатации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Сквозное крепление через столешницу недопустимо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увеличения срока службы и эксплуатации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Высота экрана,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298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Обусловлено необходимостью размещения необходимого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количества человек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Крепление экрана к каркасу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Винтами М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60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(не менее 4 шт.)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плоской цилиндрической головкой с внутренним шестигранником в стяжку бочонок,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установленную в глухом колодце с оборотной стороны столешницы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Покрытие металлического каркаса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Ударо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износостойкая полимерная порошковая краска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предотвращения появления коррозии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металлического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Синий, оттенок по согласованию с заказчиком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Внутренние пластиковые заглушки серого цвета 25</w:t>
            </w:r>
            <w:r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25 мм на открытых торцах труб под столешницей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безопасности использования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Пластиковые заглушки серого цвета на опорной части каркаса стола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предотвращения порчи напольного покрытия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Стул ученический</w:t>
            </w:r>
          </w:p>
          <w:p w:rsidR="00A97DEC" w:rsidRDefault="00A97D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A97DEC" w:rsidRDefault="00A97DE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44DB57D4" wp14:editId="2DC53390">
                  <wp:extent cx="1294130" cy="1294130"/>
                  <wp:effectExtent l="0" t="0" r="127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Вид материала спинки/сиденья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Пластик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Регулировка по высоте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Ростовая группа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4, 5, 6, 7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Тип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Металлический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Цельносварной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Для обеспечения прочности, жесткости конструкции изделия 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Болтовое/винтовое соединение металлических элементов каркаса недопустимо, кроме фиксации регулировочного механизма на каждой опорной стойке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материала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Круглая труба</w:t>
            </w:r>
          </w:p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опорной части телескопического элемента стойки стула,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Круглая труба сечением не менее 32×1,5, изогнутая в вертикальной плоскости с радиусом 500 мм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нижней части телескопического элемента стойки стула,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Круглая труба сечением не менее 32×1,5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DEC" w:rsidRDefault="00A97DEC">
            <w:pPr>
              <w:pStyle w:val="docdata"/>
              <w:spacing w:before="0" w:beforeAutospacing="0" w:after="160" w:afterAutospacing="0"/>
              <w:jc w:val="center"/>
            </w:pPr>
            <w:r>
              <w:rPr>
                <w:color w:val="000000"/>
              </w:rPr>
              <w:t>Для обеспечения прочности, жесткости конструкции изделия</w:t>
            </w:r>
          </w:p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верхней части телескопического элемента стойки стула,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Круглая труба сечением не менее 28×1,5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Механизм регулировки высоты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Телескопическое соединение труба в трубу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безопасности использования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регулировочного механизма на каждой опорной стойке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Двумя болтами на расстоянии 40 мм, отверстия для регулировочных болтов сквозные, с одной стороны устанавливается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гайка Эриксона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 ответной болт М6×25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обеспечения прочности и безопасности использования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color w:val="0D0D0D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</w:rPr>
              <w:t>Фиксация регулировочного болта в трубе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color w:val="0D0D0D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</w:rPr>
              <w:t>Фиксация болта в трубе осуществляется посредством установки головки болта в отверстие во внешней трубе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опоры крепления сиденья и спинки стула,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Круглая труба сечением не менее 20×1,5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боковин опоры сиденья и спинки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Гнутый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состоящий из левой и правой боковины. Каждая боковина образована одним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горизонтальной плоскости: равный 80 градусов, и двумя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вертикальной плоскости, образующими опору спинки с наклоном в 10 градусов: первый 100 градусов,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второй 20 градусов, </w:t>
            </w:r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</w:rPr>
              <w:t xml:space="preserve">в сторону, противоположную первому </w:t>
            </w:r>
            <w:proofErr w:type="spellStart"/>
            <w:r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</w:rPr>
              <w:t>гибу</w:t>
            </w:r>
            <w:proofErr w:type="spellEnd"/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местах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гиба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трубы в боковинах опоры сиденья и спинки отсутствует вдавливание и гармошка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Для обеспечения прочности, жесткости конструкции изделия,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также придания законченного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изделию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горизонтальной перемычки между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боковинами каркаса стула в нижней части,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pStyle w:val="docdata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Круглая труба </w:t>
            </w:r>
          </w:p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сечением не менее 20×1,5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обеспечения прочности опоре сиденья 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изделия в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целом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трубы горизонтальных перемычек, соединяющих опоры сиденья и спинки стула в верхней части (под передней и задней частью сиденья),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DEC" w:rsidRDefault="00A97DEC">
            <w:pPr>
              <w:pStyle w:val="docdata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Гнутая круглая труба </w:t>
            </w:r>
          </w:p>
          <w:p w:rsidR="00A97DEC" w:rsidRDefault="00A97DEC">
            <w:pPr>
              <w:pStyle w:val="docdata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 xml:space="preserve">сечением не менее 20×1,5 </w:t>
            </w:r>
          </w:p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обеспечения прочности опоре сиденья 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изделия в целом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спинки и сиденья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Объемно профилированный пластик с зонами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антискольжения</w:t>
            </w:r>
            <w:proofErr w:type="spellEnd"/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 и надежности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Толщина пластика в центральной части сидения и спинки,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 менее 3 и не более 3,3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Сидение и спинка имеют тиснение в виде рисунка соты на лицевой поверхности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комфорта при использовании изделия, для предотвращения скольжения пользователя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Тиснение представляет собой шестиугольную форму со сторонами по 15 мм каждая. Заполнение шестиугольника тиснения шероховатое, а границы гладкие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обеспечения комфорта при использовании изделия, а также придания законченного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изделию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Крепление сиденья к каркасу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Вытяжными заклёпками (не менее 2 шт.) с лицевой стороны сиденья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Сквозные отверстия на лицевой стороне сиденья расположены с задней части сидения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Крепление спинки к каркасу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Вытяжными заклёпками (не менее 2 шт.) с оборотной стороны спинки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прочности, жесткости конструкции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Спинка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имеет 2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сквозных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отверстия треугольной формы. Отверстия имеют закругленные углы и ребро жесткости с обратной стороны по контуру выреза. Отверстия расположены по углам в верхней части спинки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обеспечения комфорта при перемещении изделия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сиденья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×Г), мм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407×393 и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не более 412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×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397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Для максимального удобства и работоспособности учащихся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спинки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×В), мм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386×262 и не более 391×267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Для максимального удобства и работоспособности учащихся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Сидение спереди имеет закруглённые углы радиусом 70 мм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Для максимального удобства и работоспособности учащихся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обратной стороны сидение имеет закруглённый торец по всей ширине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Для максимального удобства и работоспособности учащихся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Сидение имеет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прогиб, учитывающий анатомию человека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Для максимального удобства и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работоспособности учащихся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сиденья и спинки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Синий, оттенок по согласованию с заказчиком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Покрытие металлического каркаса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Матовая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ударо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износостойкая полимерно-порошковая краска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Обусловлено защитой поверхности от действия влаги и других агрессивных веществ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металлического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каркаса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Серый, оттенок по согласованию с заказчиком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Обусловлено единой цветовой концепцией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Наружные пластиковые опоры эргономичной формы с радиусной подошвой диаметром 32 мм серого цвета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Для закрытия острого края трубы, сохранности напольного покрытия, 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также придания законченного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эстетического вида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изделию</w:t>
            </w:r>
          </w:p>
        </w:tc>
      </w:tr>
      <w:tr w:rsidR="00A97DEC" w:rsidTr="00A97DEC">
        <w:trPr>
          <w:trHeight w:val="175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Стул поставляется в собранном виде с регулировкой, установленной на группу 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DEC" w:rsidRDefault="00A97D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Соответствие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DEC" w:rsidRDefault="00A97DEC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Для максимального удобства и работоспособности учащихся</w:t>
            </w:r>
          </w:p>
        </w:tc>
      </w:tr>
    </w:tbl>
    <w:p w:rsidR="00A97DEC" w:rsidRDefault="00A97DEC" w:rsidP="00A97DE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A"/>
          <w:sz w:val="28"/>
          <w:szCs w:val="28"/>
        </w:rPr>
      </w:pPr>
      <w:r>
        <w:rPr>
          <w:rFonts w:ascii="Times New Roman" w:eastAsia="Times New Roman" w:hAnsi="Times New Roman"/>
          <w:color w:val="00000A"/>
          <w:sz w:val="28"/>
          <w:szCs w:val="28"/>
        </w:rPr>
        <w:t>Вид выпуска товара: Фабричное производство</w:t>
      </w:r>
    </w:p>
    <w:p w:rsidR="00A97DEC" w:rsidRDefault="00A97DEC" w:rsidP="00A97DE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A"/>
          <w:sz w:val="28"/>
          <w:szCs w:val="28"/>
        </w:rPr>
      </w:pPr>
      <w:r>
        <w:rPr>
          <w:rFonts w:ascii="Times New Roman" w:eastAsia="Times New Roman" w:hAnsi="Times New Roman"/>
          <w:color w:val="00000A"/>
          <w:sz w:val="28"/>
          <w:szCs w:val="28"/>
        </w:rPr>
        <w:t>Доставка</w:t>
      </w:r>
      <w:r w:rsidR="004D3137">
        <w:rPr>
          <w:rFonts w:ascii="Times New Roman" w:eastAsia="Times New Roman" w:hAnsi="Times New Roman"/>
          <w:color w:val="00000A"/>
          <w:sz w:val="28"/>
          <w:szCs w:val="28"/>
        </w:rPr>
        <w:t xml:space="preserve">, </w:t>
      </w:r>
      <w:r w:rsidR="004D3137">
        <w:rPr>
          <w:rFonts w:ascii="Times New Roman" w:eastAsia="Times New Roman" w:hAnsi="Times New Roman"/>
          <w:color w:val="00000A"/>
          <w:sz w:val="28"/>
          <w:szCs w:val="28"/>
        </w:rPr>
        <w:t xml:space="preserve">подъем на 3-й </w:t>
      </w:r>
      <w:proofErr w:type="gramStart"/>
      <w:r w:rsidR="004D3137">
        <w:rPr>
          <w:rFonts w:ascii="Times New Roman" w:eastAsia="Times New Roman" w:hAnsi="Times New Roman"/>
          <w:color w:val="00000A"/>
          <w:sz w:val="28"/>
          <w:szCs w:val="28"/>
        </w:rPr>
        <w:t>этаж</w:t>
      </w:r>
      <w:proofErr w:type="gramEnd"/>
      <w:r>
        <w:rPr>
          <w:rFonts w:ascii="Times New Roman" w:eastAsia="Times New Roman" w:hAnsi="Times New Roman"/>
          <w:color w:val="00000A"/>
          <w:sz w:val="28"/>
          <w:szCs w:val="28"/>
        </w:rPr>
        <w:t xml:space="preserve"> и разгрузка осуществляется силами и за счет средств поставщика. </w:t>
      </w:r>
    </w:p>
    <w:p w:rsidR="00A97DEC" w:rsidRDefault="00A97DEC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E01A6F" w:rsidRPr="006542A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6542A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6542AC" w:rsidTr="00F4145C">
        <w:tc>
          <w:tcPr>
            <w:tcW w:w="7407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</w:t>
            </w: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6542A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398" w:rsidRDefault="00693016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CA1398" w:rsidRDefault="00CA139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45C" w:rsidRPr="006542AC" w:rsidRDefault="00CA1398" w:rsidP="006930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693016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7408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6542A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6542A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C55"/>
    <w:multiLevelType w:val="multilevel"/>
    <w:tmpl w:val="B53A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BA1A66"/>
    <w:multiLevelType w:val="multilevel"/>
    <w:tmpl w:val="E0A6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D5D50"/>
    <w:multiLevelType w:val="multilevel"/>
    <w:tmpl w:val="122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577622FB"/>
    <w:multiLevelType w:val="multilevel"/>
    <w:tmpl w:val="7004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10"/>
  </w:num>
  <w:num w:numId="8">
    <w:abstractNumId w:val="1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53DEB"/>
    <w:rsid w:val="00057305"/>
    <w:rsid w:val="00082FA5"/>
    <w:rsid w:val="0009150B"/>
    <w:rsid w:val="000B1B53"/>
    <w:rsid w:val="000B5511"/>
    <w:rsid w:val="000B7510"/>
    <w:rsid w:val="000B7D68"/>
    <w:rsid w:val="000D5D2C"/>
    <w:rsid w:val="000F5D16"/>
    <w:rsid w:val="00104B3A"/>
    <w:rsid w:val="00105251"/>
    <w:rsid w:val="0011492F"/>
    <w:rsid w:val="00117F2E"/>
    <w:rsid w:val="00124B1F"/>
    <w:rsid w:val="00135BDE"/>
    <w:rsid w:val="0013734F"/>
    <w:rsid w:val="0015085C"/>
    <w:rsid w:val="00181F97"/>
    <w:rsid w:val="00191920"/>
    <w:rsid w:val="001964E1"/>
    <w:rsid w:val="001A0393"/>
    <w:rsid w:val="001D7192"/>
    <w:rsid w:val="001E3A18"/>
    <w:rsid w:val="0020753B"/>
    <w:rsid w:val="002174E7"/>
    <w:rsid w:val="002324CD"/>
    <w:rsid w:val="0023321E"/>
    <w:rsid w:val="002406F8"/>
    <w:rsid w:val="00243A25"/>
    <w:rsid w:val="002510F3"/>
    <w:rsid w:val="002608D5"/>
    <w:rsid w:val="00260919"/>
    <w:rsid w:val="00261AD4"/>
    <w:rsid w:val="00267764"/>
    <w:rsid w:val="002713D2"/>
    <w:rsid w:val="00273B0D"/>
    <w:rsid w:val="002749EE"/>
    <w:rsid w:val="002A53A7"/>
    <w:rsid w:val="002B1147"/>
    <w:rsid w:val="002B5580"/>
    <w:rsid w:val="002F1545"/>
    <w:rsid w:val="002F2C35"/>
    <w:rsid w:val="002F4CD2"/>
    <w:rsid w:val="003027EC"/>
    <w:rsid w:val="0030411A"/>
    <w:rsid w:val="00305B1D"/>
    <w:rsid w:val="003406A5"/>
    <w:rsid w:val="00340F49"/>
    <w:rsid w:val="003507AF"/>
    <w:rsid w:val="00354E66"/>
    <w:rsid w:val="00375E3F"/>
    <w:rsid w:val="003844F0"/>
    <w:rsid w:val="00393EB0"/>
    <w:rsid w:val="00395AAD"/>
    <w:rsid w:val="0039686F"/>
    <w:rsid w:val="003A1C11"/>
    <w:rsid w:val="003B1457"/>
    <w:rsid w:val="003D1201"/>
    <w:rsid w:val="003D2254"/>
    <w:rsid w:val="003E4D1F"/>
    <w:rsid w:val="003F464F"/>
    <w:rsid w:val="004040E3"/>
    <w:rsid w:val="004109B4"/>
    <w:rsid w:val="00422EC7"/>
    <w:rsid w:val="004256E7"/>
    <w:rsid w:val="004326F6"/>
    <w:rsid w:val="00450CB5"/>
    <w:rsid w:val="00452727"/>
    <w:rsid w:val="0047609D"/>
    <w:rsid w:val="0048144A"/>
    <w:rsid w:val="0049659A"/>
    <w:rsid w:val="004A0854"/>
    <w:rsid w:val="004A13B1"/>
    <w:rsid w:val="004B1C2B"/>
    <w:rsid w:val="004B3929"/>
    <w:rsid w:val="004B6675"/>
    <w:rsid w:val="004D2C46"/>
    <w:rsid w:val="004D3137"/>
    <w:rsid w:val="004D32FB"/>
    <w:rsid w:val="004D49EF"/>
    <w:rsid w:val="004D750A"/>
    <w:rsid w:val="004E544A"/>
    <w:rsid w:val="004F12CF"/>
    <w:rsid w:val="0052375B"/>
    <w:rsid w:val="00531703"/>
    <w:rsid w:val="00532392"/>
    <w:rsid w:val="00540C61"/>
    <w:rsid w:val="005521D2"/>
    <w:rsid w:val="005535D3"/>
    <w:rsid w:val="00554EB2"/>
    <w:rsid w:val="00555124"/>
    <w:rsid w:val="005670C7"/>
    <w:rsid w:val="00577BBD"/>
    <w:rsid w:val="00577C92"/>
    <w:rsid w:val="00594789"/>
    <w:rsid w:val="005B0C3A"/>
    <w:rsid w:val="005C167D"/>
    <w:rsid w:val="005D3A6B"/>
    <w:rsid w:val="005E7956"/>
    <w:rsid w:val="005F069F"/>
    <w:rsid w:val="005F2CCF"/>
    <w:rsid w:val="0060509A"/>
    <w:rsid w:val="00614E00"/>
    <w:rsid w:val="006179A2"/>
    <w:rsid w:val="006365A5"/>
    <w:rsid w:val="006542AC"/>
    <w:rsid w:val="00654A76"/>
    <w:rsid w:val="0065672E"/>
    <w:rsid w:val="00662A4C"/>
    <w:rsid w:val="006663C0"/>
    <w:rsid w:val="00667DB2"/>
    <w:rsid w:val="00684184"/>
    <w:rsid w:val="006876D8"/>
    <w:rsid w:val="00690CFE"/>
    <w:rsid w:val="00693016"/>
    <w:rsid w:val="006A0112"/>
    <w:rsid w:val="006B6D2F"/>
    <w:rsid w:val="006B7E2A"/>
    <w:rsid w:val="006C6747"/>
    <w:rsid w:val="006E1A6B"/>
    <w:rsid w:val="006E2EFD"/>
    <w:rsid w:val="00723D23"/>
    <w:rsid w:val="007321D3"/>
    <w:rsid w:val="00734183"/>
    <w:rsid w:val="00735F40"/>
    <w:rsid w:val="007468C6"/>
    <w:rsid w:val="00747844"/>
    <w:rsid w:val="00761BC0"/>
    <w:rsid w:val="00763E22"/>
    <w:rsid w:val="00766BCB"/>
    <w:rsid w:val="00783BF6"/>
    <w:rsid w:val="00786FB4"/>
    <w:rsid w:val="007879D2"/>
    <w:rsid w:val="007A431A"/>
    <w:rsid w:val="007B257F"/>
    <w:rsid w:val="007B3C08"/>
    <w:rsid w:val="007C5F6A"/>
    <w:rsid w:val="007E50F8"/>
    <w:rsid w:val="008120C4"/>
    <w:rsid w:val="008341BE"/>
    <w:rsid w:val="008425DF"/>
    <w:rsid w:val="00843E2A"/>
    <w:rsid w:val="00850351"/>
    <w:rsid w:val="008574C4"/>
    <w:rsid w:val="00861583"/>
    <w:rsid w:val="00867E85"/>
    <w:rsid w:val="008B76E3"/>
    <w:rsid w:val="008C0631"/>
    <w:rsid w:val="008D5E20"/>
    <w:rsid w:val="008E44DE"/>
    <w:rsid w:val="008F0926"/>
    <w:rsid w:val="0090608A"/>
    <w:rsid w:val="00914528"/>
    <w:rsid w:val="00941F1C"/>
    <w:rsid w:val="00957DD6"/>
    <w:rsid w:val="009A4604"/>
    <w:rsid w:val="009A6F70"/>
    <w:rsid w:val="009D68BB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97DEC"/>
    <w:rsid w:val="00AB49FA"/>
    <w:rsid w:val="00AC64F8"/>
    <w:rsid w:val="00AD66B0"/>
    <w:rsid w:val="00AE0C24"/>
    <w:rsid w:val="00B00AA0"/>
    <w:rsid w:val="00B02FD1"/>
    <w:rsid w:val="00B237F7"/>
    <w:rsid w:val="00B3746A"/>
    <w:rsid w:val="00B40750"/>
    <w:rsid w:val="00B53355"/>
    <w:rsid w:val="00B5356D"/>
    <w:rsid w:val="00B55D37"/>
    <w:rsid w:val="00B75A0E"/>
    <w:rsid w:val="00B76189"/>
    <w:rsid w:val="00B86044"/>
    <w:rsid w:val="00BC07C5"/>
    <w:rsid w:val="00BC1434"/>
    <w:rsid w:val="00BC29E1"/>
    <w:rsid w:val="00BD6B33"/>
    <w:rsid w:val="00BE368B"/>
    <w:rsid w:val="00BE3EE3"/>
    <w:rsid w:val="00BF164F"/>
    <w:rsid w:val="00C0463B"/>
    <w:rsid w:val="00C464C5"/>
    <w:rsid w:val="00C54988"/>
    <w:rsid w:val="00C62AEC"/>
    <w:rsid w:val="00C63A23"/>
    <w:rsid w:val="00C75673"/>
    <w:rsid w:val="00C83762"/>
    <w:rsid w:val="00C84D38"/>
    <w:rsid w:val="00C91017"/>
    <w:rsid w:val="00CA1398"/>
    <w:rsid w:val="00CA7701"/>
    <w:rsid w:val="00CC0DD9"/>
    <w:rsid w:val="00CE0548"/>
    <w:rsid w:val="00CE60DF"/>
    <w:rsid w:val="00D01A7D"/>
    <w:rsid w:val="00D402A1"/>
    <w:rsid w:val="00D63966"/>
    <w:rsid w:val="00D75D1C"/>
    <w:rsid w:val="00DA2473"/>
    <w:rsid w:val="00DA7EB4"/>
    <w:rsid w:val="00DB187E"/>
    <w:rsid w:val="00DB5420"/>
    <w:rsid w:val="00DB6C31"/>
    <w:rsid w:val="00DC470E"/>
    <w:rsid w:val="00DC7B17"/>
    <w:rsid w:val="00DC7D65"/>
    <w:rsid w:val="00DE1196"/>
    <w:rsid w:val="00DF0980"/>
    <w:rsid w:val="00DF6536"/>
    <w:rsid w:val="00DF6F23"/>
    <w:rsid w:val="00E0126A"/>
    <w:rsid w:val="00E01A6F"/>
    <w:rsid w:val="00E0296D"/>
    <w:rsid w:val="00E04C7B"/>
    <w:rsid w:val="00E21354"/>
    <w:rsid w:val="00E214B1"/>
    <w:rsid w:val="00E21FF1"/>
    <w:rsid w:val="00E85492"/>
    <w:rsid w:val="00E96622"/>
    <w:rsid w:val="00EA1007"/>
    <w:rsid w:val="00EA1B52"/>
    <w:rsid w:val="00EA29D5"/>
    <w:rsid w:val="00EA61B7"/>
    <w:rsid w:val="00EB0E29"/>
    <w:rsid w:val="00EC4201"/>
    <w:rsid w:val="00ED4320"/>
    <w:rsid w:val="00EE3829"/>
    <w:rsid w:val="00EE3CB5"/>
    <w:rsid w:val="00EE464C"/>
    <w:rsid w:val="00F064DB"/>
    <w:rsid w:val="00F11D52"/>
    <w:rsid w:val="00F31D19"/>
    <w:rsid w:val="00F4145C"/>
    <w:rsid w:val="00F42A4B"/>
    <w:rsid w:val="00F5326B"/>
    <w:rsid w:val="00F60F09"/>
    <w:rsid w:val="00F76010"/>
    <w:rsid w:val="00F82CEF"/>
    <w:rsid w:val="00F83DCE"/>
    <w:rsid w:val="00F94098"/>
    <w:rsid w:val="00F95A7D"/>
    <w:rsid w:val="00FD322E"/>
    <w:rsid w:val="00FD5D6B"/>
    <w:rsid w:val="00FE3B96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018,bqiaagaaeyqcaaagiaiaaanhawaabw8daaaaaaaaaaaaaaaaaaaaaaaaaaaaaaaaaaaaaaaaaaaaaaaaaaaaaaaaaaaaaaaaaaaaaaaaaaaaaaaaaaaaaaaaaaaaaaaaaaaaaaaaaaaaaaaaaaaaaaaaaaaaaaaaaaaaaaaaaaaaaaaaaaaaaaaaaaaaaaaaaaaaaaaaaaaaaaaaaaaaaaaaaaaaaaaaaaaaaaaa"/>
    <w:basedOn w:val="a"/>
    <w:rsid w:val="00A9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018,bqiaagaaeyqcaaagiaiaaanhawaabw8daaaaaaaaaaaaaaaaaaaaaaaaaaaaaaaaaaaaaaaaaaaaaaaaaaaaaaaaaaaaaaaaaaaaaaaaaaaaaaaaaaaaaaaaaaaaaaaaaaaaaaaaaaaaaaaaaaaaaaaaaaaaaaaaaaaaaaaaaaaaaaaaaaaaaaaaaaaaaaaaaaaaaaaaaaaaaaaaaaaaaaaaaaaaaaaaaaaaaaaa"/>
    <w:basedOn w:val="a"/>
    <w:rsid w:val="00A9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3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13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778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7474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64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741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3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941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4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35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4896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180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512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6540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49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963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772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41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933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59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2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86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417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9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23051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21</Pages>
  <Words>5547</Words>
  <Characters>31623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67</cp:revision>
  <cp:lastPrinted>2026-10-07T11:44:00Z</cp:lastPrinted>
  <dcterms:created xsi:type="dcterms:W3CDTF">2025-04-23T07:40:00Z</dcterms:created>
  <dcterms:modified xsi:type="dcterms:W3CDTF">2026-10-07T12:24:00Z</dcterms:modified>
</cp:coreProperties>
</file>