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8746E" w:rsidRDefault="0098746E">
      <w:pPr>
        <w:jc w:val="center"/>
        <w:rPr>
          <w:b/>
          <w:sz w:val="28"/>
        </w:rPr>
      </w:pPr>
    </w:p>
    <w:p w:rsidR="0098746E" w:rsidRDefault="0098746E">
      <w:pPr>
        <w:jc w:val="center"/>
      </w:pPr>
      <w:r>
        <w:rPr>
          <w:b/>
          <w:sz w:val="28"/>
        </w:rPr>
        <w:t xml:space="preserve">Муниципальный </w:t>
      </w:r>
      <w:proofErr w:type="gramStart"/>
      <w:r>
        <w:rPr>
          <w:b/>
          <w:sz w:val="28"/>
        </w:rPr>
        <w:t>контракт  N</w:t>
      </w:r>
      <w:proofErr w:type="gramEnd"/>
      <w:r>
        <w:rPr>
          <w:b/>
          <w:sz w:val="28"/>
        </w:rPr>
        <w:t xml:space="preserve">  </w:t>
      </w:r>
    </w:p>
    <w:p w:rsidR="0098746E" w:rsidRDefault="0098746E">
      <w:pPr>
        <w:jc w:val="center"/>
        <w:rPr>
          <w:b/>
          <w:sz w:val="28"/>
        </w:rPr>
      </w:pPr>
    </w:p>
    <w:p w:rsidR="0098746E" w:rsidRDefault="00934107">
      <w:pPr>
        <w:jc w:val="center"/>
      </w:pPr>
      <w:r>
        <w:rPr>
          <w:b/>
          <w:sz w:val="24"/>
          <w:szCs w:val="24"/>
          <w:u w:val="single"/>
        </w:rPr>
        <w:t xml:space="preserve">ИКЗ </w:t>
      </w:r>
      <w:r w:rsidR="00965F4D" w:rsidRPr="00965F4D">
        <w:rPr>
          <w:b/>
          <w:sz w:val="24"/>
          <w:szCs w:val="24"/>
          <w:u w:val="single"/>
        </w:rPr>
        <w:t>263471300530547070100100090000000244</w:t>
      </w:r>
    </w:p>
    <w:p w:rsidR="005111E2" w:rsidRDefault="0098746E" w:rsidP="005111E2">
      <w:pPr>
        <w:ind w:firstLine="567"/>
        <w:jc w:val="both"/>
        <w:rPr>
          <w:sz w:val="24"/>
          <w:szCs w:val="24"/>
        </w:rPr>
      </w:pPr>
      <w:r>
        <w:rPr>
          <w:sz w:val="24"/>
          <w:szCs w:val="24"/>
        </w:rPr>
        <w:t xml:space="preserve">                   </w:t>
      </w:r>
    </w:p>
    <w:p w:rsidR="0098746E" w:rsidRDefault="0098746E" w:rsidP="005111E2">
      <w:pPr>
        <w:jc w:val="both"/>
      </w:pPr>
      <w:r>
        <w:rPr>
          <w:b/>
          <w:bCs/>
          <w:sz w:val="24"/>
          <w:szCs w:val="24"/>
        </w:rPr>
        <w:t>г. СЛАНЦЫ</w:t>
      </w:r>
      <w:r>
        <w:rPr>
          <w:b/>
          <w:bCs/>
          <w:sz w:val="24"/>
          <w:szCs w:val="24"/>
        </w:rPr>
        <w:tab/>
      </w:r>
      <w:r>
        <w:rPr>
          <w:b/>
          <w:bCs/>
          <w:sz w:val="24"/>
          <w:szCs w:val="24"/>
        </w:rPr>
        <w:tab/>
        <w:t xml:space="preserve">                                                      </w:t>
      </w:r>
      <w:r w:rsidR="005111E2">
        <w:rPr>
          <w:b/>
          <w:bCs/>
          <w:sz w:val="24"/>
          <w:szCs w:val="24"/>
        </w:rPr>
        <w:t xml:space="preserve">                                </w:t>
      </w:r>
      <w:proofErr w:type="gramStart"/>
      <w:r w:rsidR="005111E2">
        <w:rPr>
          <w:b/>
          <w:bCs/>
          <w:sz w:val="24"/>
          <w:szCs w:val="24"/>
        </w:rPr>
        <w:t xml:space="preserve">  </w:t>
      </w:r>
      <w:r>
        <w:rPr>
          <w:b/>
          <w:bCs/>
          <w:sz w:val="24"/>
          <w:szCs w:val="24"/>
        </w:rPr>
        <w:t xml:space="preserve"> «</w:t>
      </w:r>
      <w:proofErr w:type="gramEnd"/>
      <w:r w:rsidR="00934107">
        <w:rPr>
          <w:b/>
          <w:bCs/>
          <w:sz w:val="24"/>
          <w:szCs w:val="24"/>
        </w:rPr>
        <w:t xml:space="preserve">  </w:t>
      </w:r>
      <w:r>
        <w:rPr>
          <w:b/>
          <w:bCs/>
          <w:sz w:val="24"/>
          <w:szCs w:val="24"/>
        </w:rPr>
        <w:t xml:space="preserve">»  </w:t>
      </w:r>
      <w:r w:rsidR="00934107">
        <w:rPr>
          <w:b/>
          <w:bCs/>
          <w:sz w:val="24"/>
          <w:szCs w:val="24"/>
        </w:rPr>
        <w:t xml:space="preserve">                   </w:t>
      </w:r>
      <w:r w:rsidR="00191ACC">
        <w:rPr>
          <w:b/>
          <w:bCs/>
          <w:sz w:val="24"/>
          <w:szCs w:val="24"/>
        </w:rPr>
        <w:t xml:space="preserve">  </w:t>
      </w:r>
      <w:r>
        <w:rPr>
          <w:b/>
          <w:bCs/>
          <w:sz w:val="24"/>
          <w:szCs w:val="24"/>
        </w:rPr>
        <w:t>202</w:t>
      </w:r>
      <w:r w:rsidR="00965F4D">
        <w:rPr>
          <w:b/>
          <w:bCs/>
          <w:sz w:val="24"/>
          <w:szCs w:val="24"/>
        </w:rPr>
        <w:t>6</w:t>
      </w:r>
      <w:r w:rsidR="005111E2">
        <w:rPr>
          <w:b/>
          <w:bCs/>
          <w:sz w:val="24"/>
          <w:szCs w:val="24"/>
        </w:rPr>
        <w:t xml:space="preserve"> </w:t>
      </w:r>
      <w:r w:rsidR="00F56418">
        <w:rPr>
          <w:b/>
          <w:bCs/>
          <w:sz w:val="24"/>
          <w:szCs w:val="24"/>
        </w:rPr>
        <w:t>год</w:t>
      </w:r>
      <w:r w:rsidR="00191ACC">
        <w:rPr>
          <w:b/>
          <w:bCs/>
          <w:sz w:val="24"/>
          <w:szCs w:val="24"/>
        </w:rPr>
        <w:t>а</w:t>
      </w:r>
    </w:p>
    <w:p w:rsidR="0098746E" w:rsidRDefault="0098746E">
      <w:pPr>
        <w:ind w:firstLine="567"/>
        <w:jc w:val="both"/>
        <w:rPr>
          <w:b/>
          <w:bCs/>
          <w:sz w:val="24"/>
          <w:szCs w:val="24"/>
        </w:rPr>
      </w:pPr>
    </w:p>
    <w:p w:rsidR="0098746E" w:rsidRDefault="0098746E">
      <w:pPr>
        <w:ind w:firstLine="567"/>
        <w:jc w:val="both"/>
        <w:rPr>
          <w:b/>
          <w:bCs/>
          <w:sz w:val="22"/>
          <w:szCs w:val="22"/>
        </w:rPr>
      </w:pPr>
    </w:p>
    <w:p w:rsidR="0098746E" w:rsidRDefault="00B62C0F">
      <w:pPr>
        <w:autoSpaceDE w:val="0"/>
        <w:ind w:firstLine="567"/>
        <w:jc w:val="both"/>
        <w:rPr>
          <w:sz w:val="24"/>
          <w:szCs w:val="24"/>
        </w:rPr>
      </w:pPr>
      <w:r>
        <w:rPr>
          <w:sz w:val="24"/>
          <w:szCs w:val="24"/>
        </w:rPr>
        <w:t>_______________________________________________________________</w:t>
      </w:r>
      <w:r w:rsidR="0098746E">
        <w:rPr>
          <w:sz w:val="24"/>
          <w:szCs w:val="24"/>
        </w:rPr>
        <w:t xml:space="preserve"> как «Исполнитель» (лицензия № </w:t>
      </w:r>
      <w:r>
        <w:rPr>
          <w:sz w:val="24"/>
          <w:szCs w:val="24"/>
        </w:rPr>
        <w:t>______________</w:t>
      </w:r>
      <w:r w:rsidR="00F56418">
        <w:t xml:space="preserve"> </w:t>
      </w:r>
      <w:r w:rsidR="0098746E">
        <w:rPr>
          <w:sz w:val="24"/>
          <w:szCs w:val="24"/>
        </w:rPr>
        <w:t xml:space="preserve">от </w:t>
      </w:r>
      <w:r>
        <w:rPr>
          <w:sz w:val="24"/>
          <w:szCs w:val="24"/>
        </w:rPr>
        <w:t>_____________</w:t>
      </w:r>
      <w:r w:rsidR="0098746E">
        <w:rPr>
          <w:sz w:val="24"/>
          <w:szCs w:val="24"/>
        </w:rPr>
        <w:t xml:space="preserve">), в лице </w:t>
      </w:r>
      <w:r>
        <w:rPr>
          <w:sz w:val="24"/>
          <w:szCs w:val="24"/>
        </w:rPr>
        <w:t>______________________________</w:t>
      </w:r>
      <w:r w:rsidR="0098746E">
        <w:rPr>
          <w:sz w:val="24"/>
          <w:szCs w:val="24"/>
        </w:rPr>
        <w:t xml:space="preserve">, действующего на основании </w:t>
      </w:r>
      <w:r>
        <w:rPr>
          <w:sz w:val="24"/>
          <w:szCs w:val="24"/>
        </w:rPr>
        <w:t>____________</w:t>
      </w:r>
      <w:r w:rsidR="0098746E">
        <w:rPr>
          <w:sz w:val="24"/>
          <w:szCs w:val="24"/>
        </w:rPr>
        <w:t xml:space="preserve">, c одной стороны и  </w:t>
      </w:r>
      <w:r w:rsidRPr="00685552">
        <w:rPr>
          <w:sz w:val="24"/>
          <w:szCs w:val="24"/>
        </w:rPr>
        <w:t>Муниципальное общеобразовательное учреждение «</w:t>
      </w:r>
      <w:proofErr w:type="spellStart"/>
      <w:r w:rsidRPr="00685552">
        <w:rPr>
          <w:sz w:val="24"/>
          <w:szCs w:val="24"/>
        </w:rPr>
        <w:t>Сланцевская</w:t>
      </w:r>
      <w:proofErr w:type="spellEnd"/>
      <w:r w:rsidRPr="00685552">
        <w:rPr>
          <w:sz w:val="24"/>
          <w:szCs w:val="24"/>
        </w:rPr>
        <w:t xml:space="preserve"> средняя общеобразовательная школа №1» (МОУ «</w:t>
      </w:r>
      <w:proofErr w:type="spellStart"/>
      <w:r w:rsidRPr="00685552">
        <w:rPr>
          <w:sz w:val="24"/>
          <w:szCs w:val="24"/>
        </w:rPr>
        <w:t>Сланцевская</w:t>
      </w:r>
      <w:proofErr w:type="spellEnd"/>
      <w:r w:rsidRPr="00685552">
        <w:rPr>
          <w:sz w:val="24"/>
          <w:szCs w:val="24"/>
        </w:rPr>
        <w:t xml:space="preserve"> СОШ №1») в лице директора Мурашкиной Ирины Владимировны, действующей на основании Устава, именуемое в дальнейшем Заказчик</w:t>
      </w:r>
      <w:r w:rsidR="0098746E">
        <w:rPr>
          <w:sz w:val="24"/>
          <w:szCs w:val="24"/>
          <w:highlight w:val="white"/>
        </w:rPr>
        <w:t xml:space="preserve">, с  другой стороны,  </w:t>
      </w:r>
      <w:r w:rsidR="0098746E">
        <w:rPr>
          <w:sz w:val="24"/>
          <w:szCs w:val="24"/>
        </w:rPr>
        <w:t>в соответствии с Федеральным Законом</w:t>
      </w:r>
      <w:r w:rsidR="00C61BD3">
        <w:rPr>
          <w:sz w:val="24"/>
          <w:szCs w:val="24"/>
        </w:rPr>
        <w:t xml:space="preserve"> от 05.04.2013 года  № 44-ФЗ </w:t>
      </w:r>
      <w:r w:rsidR="00C61BD3" w:rsidRPr="00070D3C">
        <w:rPr>
          <w:sz w:val="24"/>
          <w:szCs w:val="24"/>
        </w:rPr>
        <w:t>п.</w:t>
      </w:r>
      <w:r>
        <w:rPr>
          <w:sz w:val="24"/>
          <w:szCs w:val="24"/>
        </w:rPr>
        <w:t>5</w:t>
      </w:r>
      <w:r w:rsidR="0098746E">
        <w:rPr>
          <w:sz w:val="24"/>
          <w:szCs w:val="24"/>
        </w:rPr>
        <w:t xml:space="preserve"> ч.1 ст.93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62C0F" w:rsidRDefault="00B62C0F">
      <w:pPr>
        <w:autoSpaceDE w:val="0"/>
        <w:ind w:firstLine="567"/>
        <w:jc w:val="both"/>
      </w:pPr>
    </w:p>
    <w:p w:rsidR="0098746E" w:rsidRDefault="0098746E">
      <w:pPr>
        <w:pStyle w:val="1"/>
      </w:pPr>
      <w:r>
        <w:rPr>
          <w:rFonts w:ascii="Times New Roman" w:hAnsi="Times New Roman" w:cs="Times New Roman"/>
          <w:szCs w:val="24"/>
        </w:rPr>
        <w:t>ПРЕДМЕТ КОНТРАКТА</w:t>
      </w:r>
    </w:p>
    <w:p w:rsidR="0098746E" w:rsidRDefault="0098746E" w:rsidP="00606907">
      <w:pPr>
        <w:jc w:val="both"/>
      </w:pPr>
      <w:r>
        <w:rPr>
          <w:sz w:val="24"/>
          <w:szCs w:val="24"/>
        </w:rPr>
        <w:t xml:space="preserve">1.1 ЗАКАЗЧИК» получает, а «ИСПОЛНИТЕЛЬ» обязуется, в течение срока действия настоящего контракта, оказывать Заказчику медицинские услуги по проведению планового </w:t>
      </w:r>
      <w:proofErr w:type="gramStart"/>
      <w:r>
        <w:rPr>
          <w:sz w:val="24"/>
          <w:szCs w:val="24"/>
        </w:rPr>
        <w:t>обследования  детей</w:t>
      </w:r>
      <w:proofErr w:type="gramEnd"/>
      <w:r>
        <w:rPr>
          <w:sz w:val="24"/>
          <w:szCs w:val="24"/>
        </w:rPr>
        <w:t xml:space="preserve"> на </w:t>
      </w:r>
      <w:proofErr w:type="spellStart"/>
      <w:r>
        <w:rPr>
          <w:sz w:val="24"/>
          <w:szCs w:val="24"/>
        </w:rPr>
        <w:t>паразитозы</w:t>
      </w:r>
      <w:proofErr w:type="spellEnd"/>
      <w:r>
        <w:rPr>
          <w:sz w:val="24"/>
          <w:szCs w:val="24"/>
        </w:rPr>
        <w:t xml:space="preserve"> (энтеробиоз и </w:t>
      </w:r>
      <w:proofErr w:type="spellStart"/>
      <w:r>
        <w:rPr>
          <w:sz w:val="24"/>
          <w:szCs w:val="24"/>
        </w:rPr>
        <w:t>гименолепидоз</w:t>
      </w:r>
      <w:proofErr w:type="spellEnd"/>
      <w:r>
        <w:rPr>
          <w:sz w:val="24"/>
          <w:szCs w:val="24"/>
        </w:rPr>
        <w:t xml:space="preserve">) в количестве </w:t>
      </w:r>
      <w:r w:rsidR="00782600">
        <w:rPr>
          <w:sz w:val="24"/>
          <w:szCs w:val="24"/>
        </w:rPr>
        <w:t>2</w:t>
      </w:r>
      <w:r w:rsidR="00965F4D">
        <w:rPr>
          <w:sz w:val="24"/>
          <w:szCs w:val="24"/>
        </w:rPr>
        <w:t>2</w:t>
      </w:r>
      <w:r w:rsidR="00782600">
        <w:rPr>
          <w:sz w:val="24"/>
          <w:szCs w:val="24"/>
        </w:rPr>
        <w:t>0</w:t>
      </w:r>
      <w:r>
        <w:rPr>
          <w:sz w:val="24"/>
          <w:szCs w:val="24"/>
        </w:rPr>
        <w:t xml:space="preserve"> человек, а Заказчик обязуется принимать и оплачивать оказанные услуги. </w:t>
      </w:r>
    </w:p>
    <w:p w:rsidR="0098746E" w:rsidRPr="005111E2" w:rsidRDefault="007A25BB">
      <w:pPr>
        <w:pStyle w:val="aa"/>
        <w:numPr>
          <w:ilvl w:val="1"/>
          <w:numId w:val="4"/>
        </w:numPr>
        <w:tabs>
          <w:tab w:val="left" w:pos="1134"/>
        </w:tabs>
        <w:spacing w:after="0" w:line="240" w:lineRule="auto"/>
        <w:ind w:left="0" w:firstLine="567"/>
        <w:jc w:val="both"/>
      </w:pPr>
      <w:r>
        <w:rPr>
          <w:rFonts w:ascii="Times New Roman" w:hAnsi="Times New Roman" w:cs="Times New Roman"/>
          <w:sz w:val="24"/>
          <w:szCs w:val="24"/>
        </w:rPr>
        <w:t xml:space="preserve">Место оказания услуг: Ленинградская </w:t>
      </w:r>
      <w:proofErr w:type="gramStart"/>
      <w:r>
        <w:rPr>
          <w:rFonts w:ascii="Times New Roman" w:hAnsi="Times New Roman" w:cs="Times New Roman"/>
          <w:sz w:val="24"/>
          <w:szCs w:val="24"/>
        </w:rPr>
        <w:t xml:space="preserve">область,  </w:t>
      </w:r>
      <w:r w:rsidR="00B62C0F">
        <w:rPr>
          <w:rFonts w:ascii="Times New Roman" w:hAnsi="Times New Roman" w:cs="Times New Roman"/>
          <w:sz w:val="24"/>
          <w:szCs w:val="24"/>
        </w:rPr>
        <w:t>г.</w:t>
      </w:r>
      <w:proofErr w:type="gramEnd"/>
      <w:r w:rsidR="00B62C0F">
        <w:rPr>
          <w:rFonts w:ascii="Times New Roman" w:hAnsi="Times New Roman" w:cs="Times New Roman"/>
          <w:sz w:val="24"/>
          <w:szCs w:val="24"/>
        </w:rPr>
        <w:t xml:space="preserve"> Сланцы, ул. Максима Горького, д. 9.</w:t>
      </w:r>
    </w:p>
    <w:p w:rsidR="005111E2" w:rsidRDefault="005111E2" w:rsidP="005111E2">
      <w:pPr>
        <w:pStyle w:val="aa"/>
        <w:tabs>
          <w:tab w:val="left" w:pos="1134"/>
        </w:tabs>
        <w:spacing w:after="0" w:line="240" w:lineRule="auto"/>
        <w:ind w:left="567"/>
        <w:jc w:val="both"/>
      </w:pPr>
    </w:p>
    <w:p w:rsidR="0098746E" w:rsidRDefault="0098746E">
      <w:pPr>
        <w:ind w:firstLine="567"/>
        <w:jc w:val="center"/>
      </w:pPr>
      <w:r>
        <w:rPr>
          <w:b/>
          <w:bCs/>
          <w:sz w:val="24"/>
          <w:szCs w:val="24"/>
        </w:rPr>
        <w:t xml:space="preserve">2. ПРАВА </w:t>
      </w:r>
      <w:proofErr w:type="gramStart"/>
      <w:r>
        <w:rPr>
          <w:b/>
          <w:bCs/>
          <w:sz w:val="24"/>
          <w:szCs w:val="24"/>
        </w:rPr>
        <w:t>И  ОБЯЗАННОСТИ</w:t>
      </w:r>
      <w:proofErr w:type="gramEnd"/>
      <w:r>
        <w:rPr>
          <w:b/>
          <w:bCs/>
          <w:sz w:val="24"/>
          <w:szCs w:val="24"/>
        </w:rPr>
        <w:t xml:space="preserve"> CТОРОН:</w:t>
      </w:r>
    </w:p>
    <w:p w:rsidR="0098746E" w:rsidRDefault="0098746E">
      <w:pPr>
        <w:numPr>
          <w:ilvl w:val="1"/>
          <w:numId w:val="3"/>
        </w:numPr>
        <w:jc w:val="both"/>
      </w:pPr>
      <w:r>
        <w:rPr>
          <w:sz w:val="24"/>
          <w:szCs w:val="24"/>
        </w:rPr>
        <w:t>"ЗАКАЗЧИК" обязан:</w:t>
      </w:r>
      <w:r>
        <w:rPr>
          <w:sz w:val="24"/>
          <w:szCs w:val="24"/>
        </w:rPr>
        <w:tab/>
      </w:r>
    </w:p>
    <w:p w:rsidR="0098746E" w:rsidRDefault="0098746E">
      <w:pPr>
        <w:ind w:firstLine="567"/>
        <w:jc w:val="both"/>
      </w:pPr>
      <w:r>
        <w:rPr>
          <w:sz w:val="24"/>
          <w:szCs w:val="24"/>
        </w:rPr>
        <w:t xml:space="preserve">2.1.1. Не менее чем за 5 дней до предполагаемой даты начала оказания медицинских услуг представить Исполнителю заявку. </w:t>
      </w:r>
    </w:p>
    <w:p w:rsidR="0098746E" w:rsidRDefault="0098746E">
      <w:pPr>
        <w:ind w:firstLine="567"/>
        <w:jc w:val="both"/>
      </w:pPr>
      <w:r>
        <w:rPr>
          <w:sz w:val="24"/>
          <w:szCs w:val="24"/>
        </w:rPr>
        <w:t>2.1.3. оплатить услуги "ИСПОЛНИТЕЛЮ" на основании Прейскуранта цен на услуги, действующего на момент оказания услуги.</w:t>
      </w:r>
      <w:r>
        <w:rPr>
          <w:sz w:val="24"/>
          <w:szCs w:val="24"/>
        </w:rPr>
        <w:tab/>
      </w:r>
      <w:r>
        <w:rPr>
          <w:sz w:val="24"/>
          <w:szCs w:val="24"/>
        </w:rPr>
        <w:tab/>
      </w:r>
    </w:p>
    <w:p w:rsidR="0098746E" w:rsidRDefault="0098746E">
      <w:pPr>
        <w:numPr>
          <w:ilvl w:val="1"/>
          <w:numId w:val="3"/>
        </w:numPr>
        <w:jc w:val="both"/>
      </w:pPr>
      <w:r>
        <w:rPr>
          <w:sz w:val="24"/>
          <w:szCs w:val="24"/>
        </w:rPr>
        <w:t>"ИСПОЛНИТЕЛЬ" обязан:</w:t>
      </w:r>
      <w:r>
        <w:rPr>
          <w:sz w:val="24"/>
          <w:szCs w:val="24"/>
        </w:rPr>
        <w:tab/>
      </w:r>
    </w:p>
    <w:p w:rsidR="0098746E" w:rsidRDefault="0098746E">
      <w:pPr>
        <w:ind w:firstLine="567"/>
        <w:jc w:val="both"/>
      </w:pPr>
      <w:r>
        <w:rPr>
          <w:sz w:val="24"/>
          <w:szCs w:val="24"/>
        </w:rPr>
        <w:t>2.2.1. самостоятельно определить персональный состав комиссии врачей-специалистов, проводящих обследования, количество и виды медицинских анализов  в соответствии с нормативными требованиями;</w:t>
      </w:r>
      <w:r>
        <w:rPr>
          <w:sz w:val="24"/>
          <w:szCs w:val="24"/>
        </w:rPr>
        <w:tab/>
      </w:r>
      <w:r>
        <w:rPr>
          <w:sz w:val="24"/>
          <w:szCs w:val="24"/>
        </w:rPr>
        <w:tab/>
      </w:r>
    </w:p>
    <w:p w:rsidR="0098746E" w:rsidRDefault="0098746E">
      <w:pPr>
        <w:numPr>
          <w:ilvl w:val="2"/>
          <w:numId w:val="6"/>
        </w:numPr>
        <w:tabs>
          <w:tab w:val="left" w:pos="1276"/>
        </w:tabs>
        <w:ind w:left="0" w:firstLine="567"/>
        <w:jc w:val="both"/>
      </w:pPr>
      <w:r>
        <w:rPr>
          <w:sz w:val="24"/>
          <w:szCs w:val="24"/>
        </w:rPr>
        <w:t>предупредить персонально врачей-специалистов, участвующих в проведении периодических медицинских осмотров об административной и юридической ответственности за качество и полноту проводимых обследований;</w:t>
      </w:r>
    </w:p>
    <w:p w:rsidR="0098746E" w:rsidRDefault="0098746E">
      <w:pPr>
        <w:widowControl w:val="0"/>
        <w:autoSpaceDE w:val="0"/>
        <w:ind w:firstLine="567"/>
        <w:jc w:val="both"/>
      </w:pPr>
      <w:r>
        <w:rPr>
          <w:sz w:val="24"/>
          <w:szCs w:val="24"/>
        </w:rPr>
        <w:t>2.3.</w:t>
      </w:r>
      <w:bookmarkStart w:id="0" w:name="sub_32"/>
      <w:r>
        <w:rPr>
          <w:sz w:val="24"/>
          <w:szCs w:val="24"/>
        </w:rPr>
        <w:t xml:space="preserve"> «</w:t>
      </w:r>
      <w:r>
        <w:rPr>
          <w:caps/>
          <w:sz w:val="24"/>
          <w:szCs w:val="24"/>
        </w:rPr>
        <w:t>Заказчик</w:t>
      </w:r>
      <w:r>
        <w:rPr>
          <w:sz w:val="24"/>
          <w:szCs w:val="24"/>
        </w:rPr>
        <w:t>» вправе:</w:t>
      </w:r>
    </w:p>
    <w:p w:rsidR="0098746E" w:rsidRDefault="0098746E">
      <w:pPr>
        <w:widowControl w:val="0"/>
        <w:autoSpaceDE w:val="0"/>
        <w:ind w:firstLine="567"/>
        <w:jc w:val="both"/>
      </w:pPr>
      <w:bookmarkStart w:id="1" w:name="sub_321"/>
      <w:bookmarkEnd w:id="0"/>
      <w:r>
        <w:rPr>
          <w:sz w:val="24"/>
          <w:szCs w:val="24"/>
        </w:rPr>
        <w:t>2.3.1. Получать от Исполнителя устные и письменные объяснения о ходе исполнения обязательств по настоящему контракту.</w:t>
      </w:r>
    </w:p>
    <w:p w:rsidR="0098746E" w:rsidRDefault="0098746E">
      <w:pPr>
        <w:widowControl w:val="0"/>
        <w:autoSpaceDE w:val="0"/>
        <w:ind w:firstLine="567"/>
        <w:jc w:val="both"/>
        <w:rPr>
          <w:sz w:val="24"/>
          <w:szCs w:val="24"/>
        </w:rPr>
      </w:pPr>
      <w:bookmarkStart w:id="2" w:name="sub_322"/>
      <w:bookmarkEnd w:id="1"/>
      <w:r>
        <w:rPr>
          <w:sz w:val="24"/>
          <w:szCs w:val="24"/>
        </w:rPr>
        <w:t>2.3.2. Требовать от Исполнителя надлежащего выполнения обязательств по настоящему контракту.</w:t>
      </w:r>
    </w:p>
    <w:p w:rsidR="006C43C9" w:rsidRPr="006C43C9" w:rsidRDefault="006C43C9" w:rsidP="006C43C9">
      <w:pPr>
        <w:widowControl w:val="0"/>
        <w:spacing w:line="23" w:lineRule="atLeast"/>
        <w:ind w:firstLine="567"/>
        <w:jc w:val="both"/>
        <w:rPr>
          <w:sz w:val="24"/>
          <w:szCs w:val="24"/>
          <w:lang w:eastAsia="ru-RU"/>
        </w:rPr>
      </w:pPr>
      <w:r>
        <w:rPr>
          <w:sz w:val="24"/>
          <w:szCs w:val="24"/>
        </w:rPr>
        <w:t xml:space="preserve">2.3.3. </w:t>
      </w:r>
      <w:r w:rsidRPr="006C43C9">
        <w:rPr>
          <w:sz w:val="24"/>
          <w:szCs w:val="24"/>
          <w:lang w:eastAsia="ru-RU"/>
        </w:rPr>
        <w:t>Для проверки оказанных Исполнителем услуг в части их соответствия условиям Контракта Заказчик проводит экспертизу оказанных услуг. Экспертиза оказанных услуг может проводиться Заказчиком своими силами или к её проведению могут привлекаться эксперты, экспертные организации.</w:t>
      </w:r>
    </w:p>
    <w:p w:rsidR="006C43C9" w:rsidRDefault="006C43C9">
      <w:pPr>
        <w:widowControl w:val="0"/>
        <w:autoSpaceDE w:val="0"/>
        <w:ind w:firstLine="567"/>
        <w:jc w:val="both"/>
      </w:pPr>
    </w:p>
    <w:p w:rsidR="0098746E" w:rsidRDefault="0098746E">
      <w:pPr>
        <w:widowControl w:val="0"/>
        <w:autoSpaceDE w:val="0"/>
        <w:ind w:firstLine="567"/>
        <w:jc w:val="both"/>
      </w:pPr>
      <w:r>
        <w:rPr>
          <w:sz w:val="24"/>
          <w:szCs w:val="24"/>
        </w:rPr>
        <w:t>2.4.</w:t>
      </w:r>
      <w:bookmarkStart w:id="3" w:name="sub_34"/>
      <w:r>
        <w:rPr>
          <w:sz w:val="24"/>
          <w:szCs w:val="24"/>
        </w:rPr>
        <w:t xml:space="preserve"> «</w:t>
      </w:r>
      <w:r>
        <w:rPr>
          <w:caps/>
          <w:sz w:val="24"/>
          <w:szCs w:val="24"/>
        </w:rPr>
        <w:t>Исполнитель</w:t>
      </w:r>
      <w:r>
        <w:rPr>
          <w:sz w:val="24"/>
          <w:szCs w:val="24"/>
        </w:rPr>
        <w:t>» вправе:</w:t>
      </w:r>
    </w:p>
    <w:p w:rsidR="0098746E" w:rsidRDefault="0098746E">
      <w:pPr>
        <w:widowControl w:val="0"/>
        <w:autoSpaceDE w:val="0"/>
        <w:ind w:firstLine="567"/>
        <w:jc w:val="both"/>
      </w:pPr>
      <w:bookmarkStart w:id="4" w:name="sub_341"/>
      <w:bookmarkEnd w:id="3"/>
      <w:r>
        <w:rPr>
          <w:sz w:val="24"/>
          <w:szCs w:val="24"/>
        </w:rPr>
        <w:t>2.4.1.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контракту.</w:t>
      </w:r>
    </w:p>
    <w:p w:rsidR="0098746E" w:rsidRDefault="0098746E">
      <w:pPr>
        <w:tabs>
          <w:tab w:val="left" w:pos="993"/>
        </w:tabs>
        <w:ind w:firstLine="567"/>
        <w:jc w:val="both"/>
      </w:pPr>
      <w:bookmarkStart w:id="5" w:name="sub_342"/>
      <w:bookmarkEnd w:id="4"/>
      <w:r>
        <w:rPr>
          <w:sz w:val="24"/>
          <w:szCs w:val="24"/>
        </w:rPr>
        <w:lastRenderedPageBreak/>
        <w:t>2.4.2. Самостоятельно определять состав медицинских работников, осуществляющих медицинские обследования</w:t>
      </w:r>
      <w:bookmarkEnd w:id="5"/>
    </w:p>
    <w:bookmarkEnd w:id="2"/>
    <w:p w:rsidR="0098746E" w:rsidRDefault="0098746E">
      <w:pPr>
        <w:pStyle w:val="aa"/>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2.5 Стороны обязуются сохранять конфиденциальность информации, полученной в ходе исполнения контракта, в том числе врачебную тайну согласно ст. 13 Федерального закона от 21.11.2011 № 323-ФЗ «Об основах охраны здоровья граждан в Российской Федерации».</w:t>
      </w:r>
    </w:p>
    <w:p w:rsidR="005111E2" w:rsidRDefault="005111E2">
      <w:pPr>
        <w:pStyle w:val="aa"/>
        <w:spacing w:after="0" w:line="240" w:lineRule="auto"/>
        <w:ind w:left="0" w:firstLine="567"/>
        <w:jc w:val="both"/>
      </w:pPr>
    </w:p>
    <w:p w:rsidR="0098746E" w:rsidRDefault="0098746E">
      <w:pPr>
        <w:ind w:firstLine="567"/>
        <w:jc w:val="center"/>
      </w:pPr>
      <w:r>
        <w:rPr>
          <w:b/>
          <w:bCs/>
          <w:sz w:val="24"/>
          <w:szCs w:val="24"/>
        </w:rPr>
        <w:t>3. РАЗМЕР И ПОРЯДОК ОПЛАТЫ</w:t>
      </w:r>
    </w:p>
    <w:p w:rsidR="00352C45" w:rsidRDefault="00352C45" w:rsidP="00352C45">
      <w:pPr>
        <w:ind w:left="-284" w:firstLine="568"/>
        <w:jc w:val="both"/>
      </w:pPr>
      <w:r>
        <w:rPr>
          <w:sz w:val="24"/>
          <w:lang w:eastAsia="ru-RU"/>
        </w:rPr>
        <w:t xml:space="preserve">3.1. </w:t>
      </w:r>
      <w:r w:rsidR="00606907" w:rsidRPr="00606907">
        <w:rPr>
          <w:sz w:val="24"/>
          <w:szCs w:val="24"/>
        </w:rPr>
        <w:t>Оплата за услуги производится путем предоплаты, не менее чем за 5 (Пять) рабочих  дней до начала оказания услуги - перечислением средств на расчетный счет "ИСПОЛНИТЕЛЯ", в размере 30% стоимости Контракта, согласно счету, выставленному Исполнителем, на основании Прейскуранта цен, действующего на момент оказания услуги. Окончательный расчет производится за фактически оказанные услуги, в течение 10 (Десяти) рабочих дней после подписанного Сторонами Акта оказанных услуг на основании счета, выставленного Исполнителем.</w:t>
      </w:r>
    </w:p>
    <w:p w:rsidR="0098746E" w:rsidRDefault="002B28F5">
      <w:pPr>
        <w:numPr>
          <w:ilvl w:val="1"/>
          <w:numId w:val="2"/>
        </w:numPr>
        <w:tabs>
          <w:tab w:val="left" w:pos="0"/>
          <w:tab w:val="left" w:pos="993"/>
        </w:tabs>
        <w:ind w:left="0" w:firstLine="567"/>
        <w:jc w:val="both"/>
      </w:pPr>
      <w:r>
        <w:rPr>
          <w:bCs/>
          <w:sz w:val="24"/>
          <w:szCs w:val="24"/>
        </w:rPr>
        <w:t xml:space="preserve"> </w:t>
      </w:r>
      <w:r w:rsidR="0098746E">
        <w:rPr>
          <w:sz w:val="24"/>
          <w:szCs w:val="24"/>
        </w:rPr>
        <w:t xml:space="preserve">Сумма данного контракта составляет: </w:t>
      </w:r>
      <w:r w:rsidR="004E2F79">
        <w:rPr>
          <w:b/>
          <w:bCs/>
          <w:sz w:val="24"/>
          <w:szCs w:val="24"/>
        </w:rPr>
        <w:t>_________</w:t>
      </w:r>
      <w:r w:rsidR="0098746E">
        <w:rPr>
          <w:b/>
          <w:bCs/>
          <w:sz w:val="24"/>
          <w:szCs w:val="24"/>
        </w:rPr>
        <w:t xml:space="preserve"> </w:t>
      </w:r>
      <w:r w:rsidR="0098746E">
        <w:rPr>
          <w:b/>
          <w:sz w:val="24"/>
          <w:szCs w:val="24"/>
        </w:rPr>
        <w:t xml:space="preserve">рублей </w:t>
      </w:r>
      <w:r w:rsidR="004E2F79">
        <w:rPr>
          <w:b/>
          <w:sz w:val="24"/>
          <w:szCs w:val="24"/>
        </w:rPr>
        <w:t>__</w:t>
      </w:r>
      <w:r w:rsidR="0098746E">
        <w:rPr>
          <w:b/>
          <w:sz w:val="24"/>
          <w:szCs w:val="24"/>
        </w:rPr>
        <w:t xml:space="preserve"> копеек</w:t>
      </w:r>
      <w:r w:rsidR="0098746E">
        <w:rPr>
          <w:sz w:val="24"/>
          <w:szCs w:val="24"/>
        </w:rPr>
        <w:t xml:space="preserve"> (</w:t>
      </w:r>
      <w:r w:rsidR="004E2F79">
        <w:rPr>
          <w:b/>
          <w:sz w:val="24"/>
          <w:szCs w:val="24"/>
        </w:rPr>
        <w:t>____________________________</w:t>
      </w:r>
      <w:r w:rsidR="00D24716">
        <w:rPr>
          <w:sz w:val="24"/>
          <w:szCs w:val="24"/>
        </w:rPr>
        <w:t>)</w:t>
      </w:r>
      <w:r w:rsidR="004E2F79">
        <w:rPr>
          <w:sz w:val="24"/>
          <w:szCs w:val="24"/>
        </w:rPr>
        <w:t>.</w:t>
      </w:r>
    </w:p>
    <w:p w:rsidR="0098746E" w:rsidRDefault="0098746E">
      <w:pPr>
        <w:numPr>
          <w:ilvl w:val="1"/>
          <w:numId w:val="2"/>
        </w:numPr>
        <w:tabs>
          <w:tab w:val="left" w:pos="993"/>
        </w:tabs>
        <w:ind w:left="0" w:firstLine="567"/>
        <w:jc w:val="both"/>
      </w:pPr>
      <w:r>
        <w:rPr>
          <w:sz w:val="24"/>
          <w:szCs w:val="24"/>
        </w:rPr>
        <w:t>НДС не облагается в порядке п. 2 ст. 149 Налогового кодекса РФ.</w:t>
      </w:r>
    </w:p>
    <w:p w:rsidR="0098746E" w:rsidRDefault="0098746E">
      <w:pPr>
        <w:numPr>
          <w:ilvl w:val="1"/>
          <w:numId w:val="2"/>
        </w:numPr>
        <w:tabs>
          <w:tab w:val="left" w:pos="993"/>
        </w:tabs>
        <w:ind w:left="0" w:firstLine="567"/>
        <w:jc w:val="both"/>
      </w:pPr>
      <w:r>
        <w:rPr>
          <w:sz w:val="24"/>
          <w:szCs w:val="24"/>
        </w:rPr>
        <w:t>Цена является твердой и определяется на весь срок исполнения контракта, за исключением случаев, предусмотренных п.1 ст.95 №44-ФЗ от 05.04.2013г.</w:t>
      </w:r>
    </w:p>
    <w:p w:rsidR="0098746E" w:rsidRPr="005111E2" w:rsidRDefault="0098746E">
      <w:pPr>
        <w:numPr>
          <w:ilvl w:val="1"/>
          <w:numId w:val="2"/>
        </w:numPr>
        <w:tabs>
          <w:tab w:val="left" w:pos="993"/>
        </w:tabs>
        <w:ind w:left="0" w:firstLine="567"/>
        <w:jc w:val="both"/>
      </w:pPr>
      <w:r>
        <w:rPr>
          <w:sz w:val="24"/>
          <w:szCs w:val="24"/>
        </w:rPr>
        <w:t xml:space="preserve">Источник финансирования – бюджет </w:t>
      </w:r>
      <w:proofErr w:type="spellStart"/>
      <w:r>
        <w:rPr>
          <w:sz w:val="24"/>
          <w:szCs w:val="24"/>
        </w:rPr>
        <w:t>Сланцевского</w:t>
      </w:r>
      <w:proofErr w:type="spellEnd"/>
      <w:r>
        <w:rPr>
          <w:sz w:val="24"/>
          <w:szCs w:val="24"/>
        </w:rPr>
        <w:t xml:space="preserve"> муниципального района Ленинградской области.</w:t>
      </w:r>
    </w:p>
    <w:p w:rsidR="005111E2" w:rsidRDefault="005111E2">
      <w:pPr>
        <w:numPr>
          <w:ilvl w:val="1"/>
          <w:numId w:val="2"/>
        </w:numPr>
        <w:tabs>
          <w:tab w:val="left" w:pos="993"/>
        </w:tabs>
        <w:ind w:left="0" w:firstLine="567"/>
        <w:jc w:val="both"/>
      </w:pPr>
    </w:p>
    <w:p w:rsidR="0098746E" w:rsidRDefault="0098746E">
      <w:pPr>
        <w:tabs>
          <w:tab w:val="left" w:pos="993"/>
        </w:tabs>
        <w:ind w:firstLine="567"/>
        <w:jc w:val="center"/>
      </w:pPr>
      <w:r>
        <w:rPr>
          <w:b/>
          <w:bCs/>
          <w:sz w:val="24"/>
          <w:szCs w:val="24"/>
        </w:rPr>
        <w:t>4. CРОК ДЕЙСТВИЯ КОНТРАКТА.</w:t>
      </w:r>
    </w:p>
    <w:p w:rsidR="0098746E" w:rsidRDefault="0098746E">
      <w:pPr>
        <w:pStyle w:val="1"/>
        <w:ind w:firstLine="567"/>
      </w:pPr>
      <w:r>
        <w:rPr>
          <w:rFonts w:ascii="Times New Roman" w:hAnsi="Times New Roman" w:cs="Times New Roman"/>
          <w:szCs w:val="24"/>
        </w:rPr>
        <w:t>ОСНОВАНИЯ И ПОРЯДОК ЕГО ПРЕКРАЩЕНИЯ</w:t>
      </w:r>
    </w:p>
    <w:p w:rsidR="0098746E" w:rsidRDefault="00606907" w:rsidP="00606907">
      <w:pPr>
        <w:tabs>
          <w:tab w:val="left" w:pos="993"/>
        </w:tabs>
        <w:jc w:val="both"/>
      </w:pPr>
      <w:r>
        <w:rPr>
          <w:sz w:val="24"/>
          <w:szCs w:val="24"/>
        </w:rPr>
        <w:t xml:space="preserve">         </w:t>
      </w:r>
      <w:r w:rsidR="0098746E">
        <w:rPr>
          <w:sz w:val="24"/>
          <w:szCs w:val="24"/>
        </w:rPr>
        <w:t>4.1.</w:t>
      </w:r>
      <w:r w:rsidR="0098746E">
        <w:rPr>
          <w:sz w:val="24"/>
          <w:szCs w:val="24"/>
        </w:rPr>
        <w:tab/>
      </w:r>
      <w:proofErr w:type="gramStart"/>
      <w:r w:rsidR="0098746E">
        <w:rPr>
          <w:sz w:val="24"/>
          <w:szCs w:val="24"/>
        </w:rPr>
        <w:t>Контракт  вступает</w:t>
      </w:r>
      <w:proofErr w:type="gramEnd"/>
      <w:r w:rsidR="0098746E">
        <w:rPr>
          <w:sz w:val="24"/>
          <w:szCs w:val="24"/>
        </w:rPr>
        <w:t xml:space="preserve"> в силу с момента заключения его сторонами  и действует  до 31 декабря 202</w:t>
      </w:r>
      <w:r w:rsidR="00965F4D">
        <w:rPr>
          <w:sz w:val="24"/>
          <w:szCs w:val="24"/>
        </w:rPr>
        <w:t>6</w:t>
      </w:r>
      <w:r w:rsidR="0098746E">
        <w:rPr>
          <w:sz w:val="24"/>
          <w:szCs w:val="24"/>
        </w:rPr>
        <w:t xml:space="preserve"> года, а в части взаиморасчетов до полного исполнения сторонами своих обязательств.</w:t>
      </w:r>
    </w:p>
    <w:p w:rsidR="0098746E" w:rsidRDefault="0098746E">
      <w:pPr>
        <w:tabs>
          <w:tab w:val="left" w:pos="993"/>
        </w:tabs>
        <w:ind w:firstLine="567"/>
        <w:jc w:val="both"/>
      </w:pPr>
      <w:r>
        <w:rPr>
          <w:sz w:val="24"/>
          <w:szCs w:val="24"/>
        </w:rPr>
        <w:t>4.2.</w:t>
      </w:r>
      <w:r>
        <w:rPr>
          <w:sz w:val="24"/>
          <w:szCs w:val="24"/>
        </w:rPr>
        <w:tab/>
        <w:t>ИСПОЛНИТЕЛЬ вправе досрочно выполнять работы, а ЗАКАЗЧИК вправе досрочно принимать результаты работ по настоящему контракту.</w:t>
      </w:r>
      <w:r>
        <w:rPr>
          <w:sz w:val="24"/>
          <w:szCs w:val="24"/>
        </w:rPr>
        <w:tab/>
      </w:r>
      <w:r>
        <w:rPr>
          <w:sz w:val="24"/>
          <w:szCs w:val="24"/>
        </w:rPr>
        <w:tab/>
      </w:r>
    </w:p>
    <w:p w:rsidR="0098746E" w:rsidRDefault="0098746E">
      <w:pPr>
        <w:tabs>
          <w:tab w:val="left" w:pos="993"/>
        </w:tabs>
        <w:ind w:firstLine="567"/>
        <w:jc w:val="both"/>
        <w:rPr>
          <w:sz w:val="24"/>
          <w:szCs w:val="24"/>
        </w:rPr>
      </w:pPr>
      <w:r>
        <w:rPr>
          <w:sz w:val="24"/>
          <w:szCs w:val="24"/>
        </w:rPr>
        <w:t>4.3.</w:t>
      </w:r>
      <w:r>
        <w:rPr>
          <w:sz w:val="24"/>
          <w:szCs w:val="24"/>
        </w:rPr>
        <w:tab/>
        <w:t xml:space="preserve">Контракт, может быть, расторгнут досрочно одной из сторон при </w:t>
      </w:r>
      <w:proofErr w:type="gramStart"/>
      <w:r>
        <w:rPr>
          <w:sz w:val="24"/>
          <w:szCs w:val="24"/>
        </w:rPr>
        <w:t>невыполнении  другой</w:t>
      </w:r>
      <w:proofErr w:type="gramEnd"/>
      <w:r>
        <w:rPr>
          <w:sz w:val="24"/>
          <w:szCs w:val="24"/>
        </w:rPr>
        <w:t xml:space="preserve"> стороной его условий с возмещением понесенных убытков.</w:t>
      </w:r>
    </w:p>
    <w:p w:rsidR="005111E2" w:rsidRDefault="005111E2">
      <w:pPr>
        <w:tabs>
          <w:tab w:val="left" w:pos="993"/>
        </w:tabs>
        <w:ind w:firstLine="567"/>
        <w:jc w:val="both"/>
      </w:pPr>
    </w:p>
    <w:p w:rsidR="0098746E" w:rsidRDefault="0098746E">
      <w:pPr>
        <w:jc w:val="center"/>
      </w:pPr>
      <w:r>
        <w:rPr>
          <w:b/>
          <w:bCs/>
          <w:sz w:val="24"/>
          <w:szCs w:val="24"/>
        </w:rPr>
        <w:t>5.</w:t>
      </w:r>
      <w:r>
        <w:t xml:space="preserve"> </w:t>
      </w:r>
      <w:r>
        <w:rPr>
          <w:b/>
          <w:bCs/>
          <w:sz w:val="24"/>
          <w:szCs w:val="24"/>
        </w:rPr>
        <w:t>ОТВЕТСТВЕННОСТЬ СТОРОН</w:t>
      </w:r>
    </w:p>
    <w:p w:rsidR="0098746E" w:rsidRDefault="00606907" w:rsidP="00606907">
      <w:pPr>
        <w:jc w:val="both"/>
      </w:pPr>
      <w:r>
        <w:rPr>
          <w:b/>
          <w:bCs/>
          <w:sz w:val="24"/>
          <w:szCs w:val="24"/>
        </w:rPr>
        <w:t xml:space="preserve">          </w:t>
      </w:r>
      <w:r w:rsidR="0098746E">
        <w:rPr>
          <w:sz w:val="24"/>
          <w:szCs w:val="24"/>
          <w:lang w:eastAsia="ar-SA"/>
        </w:rPr>
        <w:t>5.1. В случае просрочки исполнения заказчиком обязательств, предусмотренных настоящим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ставки рефинансирования Центрального банка Российской Федерации от не уплаченной в срок суммы.</w:t>
      </w:r>
    </w:p>
    <w:p w:rsidR="0098746E" w:rsidRDefault="0098746E">
      <w:pPr>
        <w:ind w:firstLine="567"/>
        <w:jc w:val="both"/>
      </w:pPr>
      <w:r>
        <w:rPr>
          <w:sz w:val="24"/>
          <w:szCs w:val="24"/>
          <w:lang w:eastAsia="ar-SA"/>
        </w:rPr>
        <w:t>5.2.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и равен 1000 рублей 00 коп.</w:t>
      </w:r>
    </w:p>
    <w:p w:rsidR="0098746E" w:rsidRDefault="0098746E">
      <w:pPr>
        <w:ind w:firstLine="567"/>
        <w:jc w:val="both"/>
      </w:pPr>
      <w:r>
        <w:rPr>
          <w:sz w:val="24"/>
          <w:szCs w:val="24"/>
          <w:lang w:eastAsia="ar-SA"/>
        </w:rPr>
        <w:t>5.3. Заказчик освобождается от уплаты неустойки, если докажет, что просрочка исполнения указанного обязательства произошла вследствие непреодолимой силы, отсутствия или задержки бюджетного финансирования, или по вине Исполнителя.</w:t>
      </w:r>
    </w:p>
    <w:p w:rsidR="0098746E" w:rsidRDefault="0098746E">
      <w:pPr>
        <w:ind w:firstLine="567"/>
        <w:jc w:val="both"/>
      </w:pPr>
      <w:r>
        <w:rPr>
          <w:sz w:val="24"/>
          <w:szCs w:val="24"/>
          <w:lang w:eastAsia="ar-SA"/>
        </w:rPr>
        <w:t>5.4. В случае просрочки исполнения исполнителем обязательств, предусмотренных настоящим контрактом, заказчик направляет требование уплаты пеней.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указанного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8746E" w:rsidRDefault="0098746E">
      <w:pPr>
        <w:ind w:firstLine="567"/>
        <w:jc w:val="both"/>
      </w:pPr>
      <w:r>
        <w:rPr>
          <w:sz w:val="24"/>
          <w:szCs w:val="24"/>
          <w:lang w:eastAsia="ar-SA"/>
        </w:rPr>
        <w:lastRenderedPageBreak/>
        <w:t>5.5. В случае ненадлежащего исполнения Исполнителем обязательств, предусмотренных контрактом (в том числе гарантийного обязательства), за исключением просрочки исполнения контракта, Заказчик направляет требование уплаты штрафа. Размер штрафа устанавливается в виде фиксированной суммы и равен 10% о цены контракта.</w:t>
      </w:r>
    </w:p>
    <w:p w:rsidR="0098746E" w:rsidRDefault="0098746E">
      <w:pPr>
        <w:ind w:firstLine="567"/>
        <w:jc w:val="both"/>
      </w:pPr>
      <w:r>
        <w:rPr>
          <w:sz w:val="24"/>
          <w:szCs w:val="24"/>
          <w:lang w:eastAsia="ar-SA"/>
        </w:rPr>
        <w:t>5.6. Уплата неустойки не освобождает Стороны от исполнения взятых на себя обязательств по Контракту.</w:t>
      </w:r>
    </w:p>
    <w:p w:rsidR="0098746E" w:rsidRDefault="0098746E">
      <w:pPr>
        <w:ind w:firstLine="567"/>
        <w:jc w:val="both"/>
      </w:pPr>
      <w:r>
        <w:rPr>
          <w:sz w:val="24"/>
          <w:szCs w:val="24"/>
          <w:lang w:eastAsia="ar-SA"/>
        </w:rPr>
        <w:t>5.7.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rsidR="0098746E" w:rsidRDefault="0098746E">
      <w:pPr>
        <w:ind w:firstLine="567"/>
        <w:jc w:val="both"/>
      </w:pPr>
      <w:r>
        <w:rPr>
          <w:sz w:val="24"/>
          <w:szCs w:val="24"/>
          <w:lang w:eastAsia="ar-SA"/>
        </w:rPr>
        <w:t>5.8.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Исполнитель не могли ни предвидеть, ни предотвратить разумными мерами.</w:t>
      </w:r>
    </w:p>
    <w:p w:rsidR="0098746E" w:rsidRDefault="0098746E">
      <w:pPr>
        <w:ind w:firstLine="567"/>
        <w:jc w:val="both"/>
      </w:pPr>
      <w:r>
        <w:rPr>
          <w:sz w:val="24"/>
          <w:szCs w:val="24"/>
          <w:lang w:eastAsia="ar-SA"/>
        </w:rPr>
        <w:t>5.9. В отношении вопросов, не урегулированных настоящим контрактом, действуют нормы ГК РФ.</w:t>
      </w:r>
      <w:r>
        <w:rPr>
          <w:sz w:val="24"/>
          <w:szCs w:val="24"/>
          <w:lang w:eastAsia="ar-SA"/>
        </w:rPr>
        <w:tab/>
      </w:r>
      <w:r>
        <w:rPr>
          <w:sz w:val="24"/>
          <w:szCs w:val="24"/>
          <w:lang w:eastAsia="ar-SA"/>
        </w:rPr>
        <w:tab/>
      </w:r>
    </w:p>
    <w:p w:rsidR="0098746E" w:rsidRDefault="0098746E">
      <w:pPr>
        <w:ind w:firstLine="567"/>
        <w:jc w:val="both"/>
        <w:rPr>
          <w:sz w:val="24"/>
          <w:szCs w:val="24"/>
          <w:lang w:eastAsia="ar-SA"/>
        </w:rPr>
      </w:pPr>
      <w:r>
        <w:rPr>
          <w:sz w:val="24"/>
          <w:szCs w:val="24"/>
          <w:lang w:eastAsia="ar-SA"/>
        </w:rPr>
        <w:t>5.10 Споры по настоящему контракту рассматриваются в соответствии с законодательством РФ в Арбитражном суде г. Санкт-Петербурга и Ленинградской области.</w:t>
      </w:r>
    </w:p>
    <w:p w:rsidR="005111E2" w:rsidRDefault="005111E2">
      <w:pPr>
        <w:ind w:firstLine="567"/>
        <w:jc w:val="both"/>
      </w:pPr>
    </w:p>
    <w:p w:rsidR="0098746E" w:rsidRDefault="0098746E">
      <w:pPr>
        <w:numPr>
          <w:ilvl w:val="0"/>
          <w:numId w:val="7"/>
        </w:numPr>
        <w:jc w:val="center"/>
      </w:pPr>
      <w:r>
        <w:rPr>
          <w:b/>
          <w:bCs/>
          <w:sz w:val="24"/>
          <w:szCs w:val="24"/>
        </w:rPr>
        <w:t>ДОПОЛНИТЕЛЬНЫЕ УСЛОВИЯ</w:t>
      </w:r>
    </w:p>
    <w:p w:rsidR="0098746E" w:rsidRDefault="0098746E">
      <w:pPr>
        <w:ind w:firstLine="567"/>
        <w:jc w:val="both"/>
      </w:pPr>
      <w:r>
        <w:rPr>
          <w:sz w:val="24"/>
          <w:szCs w:val="24"/>
        </w:rPr>
        <w:t>6.1. Все разногласия и споры, которые могут возникнуть между сторонами из настоящего Контракта  и в связи с ним, будут, по возможности, разрешаться  путем  переговоров.</w:t>
      </w:r>
    </w:p>
    <w:p w:rsidR="0098746E" w:rsidRDefault="0098746E">
      <w:pPr>
        <w:ind w:firstLine="567"/>
        <w:jc w:val="both"/>
      </w:pPr>
      <w:r>
        <w:rPr>
          <w:sz w:val="24"/>
          <w:szCs w:val="24"/>
        </w:rPr>
        <w:t xml:space="preserve">6.2. Споры по настоящему контракту рассматриваются в соответствии с законодательством РФ в Арбитражном суде </w:t>
      </w:r>
      <w:proofErr w:type="spellStart"/>
      <w:r>
        <w:rPr>
          <w:sz w:val="24"/>
          <w:szCs w:val="24"/>
        </w:rPr>
        <w:t>г.Санкт</w:t>
      </w:r>
      <w:proofErr w:type="spellEnd"/>
      <w:r>
        <w:rPr>
          <w:sz w:val="24"/>
          <w:szCs w:val="24"/>
        </w:rPr>
        <w:t>-Петербурга и Ленинградской области.</w:t>
      </w:r>
    </w:p>
    <w:p w:rsidR="0098746E" w:rsidRDefault="0098746E">
      <w:pPr>
        <w:ind w:firstLine="567"/>
        <w:jc w:val="both"/>
      </w:pPr>
      <w:r>
        <w:rPr>
          <w:sz w:val="24"/>
          <w:szCs w:val="24"/>
        </w:rPr>
        <w:t>6.3. Контракт составлен в 2-х экземплярах имеющих одинаковую юридическую силу.</w:t>
      </w:r>
    </w:p>
    <w:p w:rsidR="0098746E" w:rsidRDefault="0098746E">
      <w:pPr>
        <w:ind w:firstLine="567"/>
        <w:jc w:val="both"/>
        <w:rPr>
          <w:sz w:val="24"/>
          <w:szCs w:val="24"/>
        </w:rPr>
      </w:pPr>
    </w:p>
    <w:p w:rsidR="0098746E" w:rsidRDefault="0098746E">
      <w:pPr>
        <w:numPr>
          <w:ilvl w:val="0"/>
          <w:numId w:val="7"/>
        </w:numPr>
        <w:jc w:val="center"/>
      </w:pPr>
      <w:r>
        <w:rPr>
          <w:b/>
          <w:bCs/>
          <w:sz w:val="24"/>
          <w:szCs w:val="24"/>
        </w:rPr>
        <w:t>РЕКВИЗИТЫ И ПОДПИСИ СТОРОН:</w:t>
      </w:r>
    </w:p>
    <w:tbl>
      <w:tblPr>
        <w:tblW w:w="9991" w:type="dxa"/>
        <w:tblInd w:w="-318" w:type="dxa"/>
        <w:tblLook w:val="04A0" w:firstRow="1" w:lastRow="0" w:firstColumn="1" w:lastColumn="0" w:noHBand="0" w:noVBand="1"/>
      </w:tblPr>
      <w:tblGrid>
        <w:gridCol w:w="5138"/>
        <w:gridCol w:w="533"/>
        <w:gridCol w:w="4320"/>
      </w:tblGrid>
      <w:tr w:rsidR="00E73BB4" w:rsidRPr="00CF6369" w:rsidTr="00295136">
        <w:trPr>
          <w:trHeight w:val="277"/>
        </w:trPr>
        <w:tc>
          <w:tcPr>
            <w:tcW w:w="5671" w:type="dxa"/>
            <w:gridSpan w:val="2"/>
          </w:tcPr>
          <w:p w:rsidR="00E73BB4" w:rsidRPr="00CF6369" w:rsidRDefault="00E73BB4" w:rsidP="00295136">
            <w:pPr>
              <w:pStyle w:val="ConsNonformat"/>
              <w:widowControl/>
              <w:spacing w:line="276" w:lineRule="auto"/>
              <w:rPr>
                <w:rFonts w:ascii="Times New Roman" w:hAnsi="Times New Roman" w:cs="Times New Roman"/>
                <w:sz w:val="24"/>
                <w:szCs w:val="24"/>
                <w:lang w:eastAsia="en-US"/>
              </w:rPr>
            </w:pPr>
            <w:r w:rsidRPr="00CF6369">
              <w:rPr>
                <w:rFonts w:ascii="Times New Roman" w:hAnsi="Times New Roman" w:cs="Times New Roman"/>
                <w:b/>
                <w:sz w:val="24"/>
                <w:szCs w:val="24"/>
                <w:lang w:eastAsia="en-US"/>
              </w:rPr>
              <w:t>Заказчик</w:t>
            </w:r>
          </w:p>
        </w:tc>
        <w:tc>
          <w:tcPr>
            <w:tcW w:w="4320" w:type="dxa"/>
          </w:tcPr>
          <w:p w:rsidR="00E73BB4" w:rsidRPr="00CF6369" w:rsidRDefault="00E73BB4" w:rsidP="00295136">
            <w:pPr>
              <w:pStyle w:val="ConsNonformat"/>
              <w:widowControl/>
              <w:spacing w:line="276" w:lineRule="auto"/>
              <w:rPr>
                <w:rFonts w:ascii="Times New Roman" w:hAnsi="Times New Roman" w:cs="Times New Roman"/>
                <w:sz w:val="24"/>
                <w:szCs w:val="24"/>
                <w:lang w:eastAsia="en-US"/>
              </w:rPr>
            </w:pPr>
            <w:r w:rsidRPr="00CF6369">
              <w:rPr>
                <w:rFonts w:ascii="Times New Roman" w:hAnsi="Times New Roman" w:cs="Times New Roman"/>
                <w:b/>
                <w:sz w:val="24"/>
                <w:szCs w:val="24"/>
                <w:lang w:eastAsia="en-US"/>
              </w:rPr>
              <w:t>Исполнитель</w:t>
            </w:r>
          </w:p>
        </w:tc>
      </w:tr>
      <w:tr w:rsidR="00E73BB4" w:rsidRPr="00CF6369" w:rsidTr="00295136">
        <w:trPr>
          <w:trHeight w:val="3602"/>
        </w:trPr>
        <w:tc>
          <w:tcPr>
            <w:tcW w:w="5138" w:type="dxa"/>
          </w:tcPr>
          <w:p w:rsidR="00E73BB4" w:rsidRPr="00CF6369" w:rsidRDefault="00E73BB4" w:rsidP="00295136">
            <w:pPr>
              <w:pStyle w:val="ae"/>
              <w:jc w:val="both"/>
              <w:rPr>
                <w:sz w:val="24"/>
                <w:szCs w:val="24"/>
              </w:rPr>
            </w:pPr>
            <w:r w:rsidRPr="00CF6369">
              <w:rPr>
                <w:sz w:val="24"/>
                <w:szCs w:val="24"/>
              </w:rPr>
              <w:t>Муниципальное общеобразовательное учреждение «</w:t>
            </w:r>
            <w:proofErr w:type="spellStart"/>
            <w:r w:rsidRPr="00CF6369">
              <w:rPr>
                <w:sz w:val="24"/>
                <w:szCs w:val="24"/>
              </w:rPr>
              <w:t>Сланцевская</w:t>
            </w:r>
            <w:proofErr w:type="spellEnd"/>
            <w:r w:rsidRPr="00CF6369">
              <w:rPr>
                <w:sz w:val="24"/>
                <w:szCs w:val="24"/>
              </w:rPr>
              <w:t xml:space="preserve"> средняя</w:t>
            </w:r>
          </w:p>
          <w:p w:rsidR="00E73BB4" w:rsidRPr="00CF6369" w:rsidRDefault="00E73BB4" w:rsidP="00295136">
            <w:pPr>
              <w:pStyle w:val="ae"/>
              <w:jc w:val="both"/>
              <w:rPr>
                <w:sz w:val="24"/>
                <w:szCs w:val="24"/>
              </w:rPr>
            </w:pPr>
            <w:r w:rsidRPr="00CF6369">
              <w:rPr>
                <w:sz w:val="24"/>
                <w:szCs w:val="24"/>
              </w:rPr>
              <w:t>общеобразовательная школа №1» (МОУ «</w:t>
            </w:r>
            <w:proofErr w:type="spellStart"/>
            <w:r w:rsidRPr="00CF6369">
              <w:rPr>
                <w:sz w:val="24"/>
                <w:szCs w:val="24"/>
              </w:rPr>
              <w:t>Сланцевская</w:t>
            </w:r>
            <w:proofErr w:type="spellEnd"/>
            <w:r w:rsidRPr="00CF6369">
              <w:rPr>
                <w:sz w:val="24"/>
                <w:szCs w:val="24"/>
              </w:rPr>
              <w:t xml:space="preserve"> СОШ №1»)</w:t>
            </w:r>
          </w:p>
          <w:p w:rsidR="00E73BB4" w:rsidRPr="00CF6369" w:rsidRDefault="00E73BB4" w:rsidP="00295136">
            <w:pPr>
              <w:pStyle w:val="ae"/>
              <w:jc w:val="both"/>
              <w:rPr>
                <w:sz w:val="24"/>
                <w:szCs w:val="24"/>
              </w:rPr>
            </w:pPr>
            <w:r w:rsidRPr="00CF6369">
              <w:rPr>
                <w:sz w:val="24"/>
                <w:szCs w:val="24"/>
              </w:rPr>
              <w:t xml:space="preserve">188560 г. Сланцы, ул. </w:t>
            </w:r>
            <w:proofErr w:type="spellStart"/>
            <w:r w:rsidRPr="00CF6369">
              <w:rPr>
                <w:sz w:val="24"/>
                <w:szCs w:val="24"/>
              </w:rPr>
              <w:t>М.Горького</w:t>
            </w:r>
            <w:proofErr w:type="spellEnd"/>
            <w:r w:rsidRPr="00CF6369">
              <w:rPr>
                <w:sz w:val="24"/>
                <w:szCs w:val="24"/>
              </w:rPr>
              <w:t>, д.9</w:t>
            </w:r>
          </w:p>
          <w:p w:rsidR="00E73BB4" w:rsidRPr="00CF6369" w:rsidRDefault="00E73BB4" w:rsidP="00295136">
            <w:pPr>
              <w:pStyle w:val="ae"/>
              <w:jc w:val="both"/>
              <w:rPr>
                <w:sz w:val="24"/>
                <w:szCs w:val="24"/>
              </w:rPr>
            </w:pPr>
            <w:r w:rsidRPr="00CF6369">
              <w:rPr>
                <w:sz w:val="24"/>
                <w:szCs w:val="24"/>
              </w:rPr>
              <w:t>Тел/ факс (81374) 22269</w:t>
            </w:r>
          </w:p>
          <w:p w:rsidR="00E73BB4" w:rsidRPr="00CF6369" w:rsidRDefault="00E73BB4" w:rsidP="00295136">
            <w:pPr>
              <w:pStyle w:val="ae"/>
              <w:jc w:val="both"/>
              <w:rPr>
                <w:sz w:val="24"/>
                <w:szCs w:val="24"/>
              </w:rPr>
            </w:pPr>
            <w:r w:rsidRPr="00CF6369">
              <w:rPr>
                <w:sz w:val="24"/>
                <w:szCs w:val="24"/>
              </w:rPr>
              <w:t>shkola1slancy@yandex.ru</w:t>
            </w:r>
          </w:p>
          <w:p w:rsidR="00E73BB4" w:rsidRPr="00CF6369" w:rsidRDefault="00E73BB4" w:rsidP="00295136">
            <w:pPr>
              <w:pStyle w:val="ae"/>
              <w:jc w:val="both"/>
              <w:rPr>
                <w:sz w:val="24"/>
                <w:szCs w:val="24"/>
              </w:rPr>
            </w:pPr>
            <w:r w:rsidRPr="00CF6369">
              <w:rPr>
                <w:sz w:val="24"/>
                <w:szCs w:val="24"/>
              </w:rPr>
              <w:t>ИНН 4713005305 КПП 470701001</w:t>
            </w:r>
          </w:p>
          <w:p w:rsidR="00E73BB4" w:rsidRPr="00CF6369" w:rsidRDefault="00E73BB4" w:rsidP="00295136">
            <w:pPr>
              <w:pStyle w:val="ae"/>
              <w:jc w:val="both"/>
              <w:rPr>
                <w:sz w:val="24"/>
                <w:szCs w:val="24"/>
              </w:rPr>
            </w:pPr>
            <w:r w:rsidRPr="00CF6369">
              <w:rPr>
                <w:sz w:val="24"/>
                <w:szCs w:val="24"/>
              </w:rPr>
              <w:t>Комитет финансов (МОУ «</w:t>
            </w:r>
            <w:proofErr w:type="spellStart"/>
            <w:r w:rsidRPr="00CF6369">
              <w:rPr>
                <w:sz w:val="24"/>
                <w:szCs w:val="24"/>
              </w:rPr>
              <w:t>Сланцевская</w:t>
            </w:r>
            <w:proofErr w:type="spellEnd"/>
            <w:r w:rsidRPr="00CF6369">
              <w:rPr>
                <w:sz w:val="24"/>
                <w:szCs w:val="24"/>
              </w:rPr>
              <w:t xml:space="preserve"> СОШ №1» л /с 601845000014, 701845000015)</w:t>
            </w:r>
          </w:p>
          <w:p w:rsidR="00E73BB4" w:rsidRPr="00CF6369" w:rsidRDefault="00E73BB4" w:rsidP="00295136">
            <w:pPr>
              <w:pStyle w:val="ae"/>
              <w:jc w:val="both"/>
              <w:rPr>
                <w:sz w:val="24"/>
                <w:szCs w:val="24"/>
              </w:rPr>
            </w:pPr>
            <w:r w:rsidRPr="00CF6369">
              <w:rPr>
                <w:sz w:val="24"/>
                <w:szCs w:val="24"/>
              </w:rPr>
              <w:t>Казначейский счет по бюджетным учреждениям: 03234643416420004500</w:t>
            </w:r>
          </w:p>
          <w:p w:rsidR="00E73BB4" w:rsidRPr="00CF6369" w:rsidRDefault="00E73BB4" w:rsidP="00295136">
            <w:pPr>
              <w:pStyle w:val="ae"/>
              <w:jc w:val="both"/>
              <w:rPr>
                <w:sz w:val="24"/>
                <w:szCs w:val="24"/>
              </w:rPr>
            </w:pPr>
            <w:r w:rsidRPr="00CF6369">
              <w:rPr>
                <w:sz w:val="24"/>
                <w:szCs w:val="24"/>
              </w:rPr>
              <w:t>Единый казначейский счет:</w:t>
            </w:r>
          </w:p>
          <w:p w:rsidR="00E73BB4" w:rsidRPr="00CF6369" w:rsidRDefault="00E73BB4" w:rsidP="00295136">
            <w:pPr>
              <w:pStyle w:val="ae"/>
              <w:jc w:val="both"/>
              <w:rPr>
                <w:sz w:val="24"/>
                <w:szCs w:val="24"/>
              </w:rPr>
            </w:pPr>
            <w:r w:rsidRPr="00CF6369">
              <w:rPr>
                <w:sz w:val="24"/>
                <w:szCs w:val="24"/>
              </w:rPr>
              <w:t>40102810745370000098</w:t>
            </w:r>
          </w:p>
          <w:p w:rsidR="00E73BB4" w:rsidRPr="00CF6369" w:rsidRDefault="00E73BB4" w:rsidP="00295136">
            <w:pPr>
              <w:pStyle w:val="ae"/>
              <w:jc w:val="both"/>
              <w:rPr>
                <w:sz w:val="24"/>
                <w:szCs w:val="24"/>
              </w:rPr>
            </w:pPr>
            <w:r w:rsidRPr="00CF6369">
              <w:rPr>
                <w:sz w:val="24"/>
                <w:szCs w:val="24"/>
              </w:rPr>
              <w:t xml:space="preserve">Банк: </w:t>
            </w:r>
            <w:r w:rsidR="00965F4D">
              <w:rPr>
                <w:sz w:val="24"/>
                <w:szCs w:val="24"/>
              </w:rPr>
              <w:t xml:space="preserve">ОКЦ №1 </w:t>
            </w:r>
            <w:r w:rsidRPr="00CF6369">
              <w:rPr>
                <w:sz w:val="24"/>
                <w:szCs w:val="24"/>
              </w:rPr>
              <w:t>СЕВЕРО-ЗАПАДНО</w:t>
            </w:r>
            <w:r w:rsidR="00965F4D">
              <w:rPr>
                <w:sz w:val="24"/>
                <w:szCs w:val="24"/>
              </w:rPr>
              <w:t>ГО</w:t>
            </w:r>
            <w:r w:rsidRPr="00CF6369">
              <w:rPr>
                <w:sz w:val="24"/>
                <w:szCs w:val="24"/>
              </w:rPr>
              <w:t xml:space="preserve"> ГУ БАНКА РОССИИ//УФК по Ленинградской области г. САНКТ-ПЕТЕРБУРГ, </w:t>
            </w:r>
          </w:p>
          <w:p w:rsidR="00E73BB4" w:rsidRPr="00CF6369" w:rsidRDefault="00E73BB4" w:rsidP="00295136">
            <w:pPr>
              <w:pStyle w:val="ae"/>
              <w:jc w:val="both"/>
              <w:rPr>
                <w:sz w:val="24"/>
                <w:szCs w:val="24"/>
              </w:rPr>
            </w:pPr>
            <w:r w:rsidRPr="00CF6369">
              <w:rPr>
                <w:sz w:val="24"/>
                <w:szCs w:val="24"/>
              </w:rPr>
              <w:t>БИК 044030098     ОКТМО 41642101</w:t>
            </w:r>
          </w:p>
          <w:p w:rsidR="005111E2" w:rsidRPr="00CF6369" w:rsidRDefault="005111E2" w:rsidP="00295136">
            <w:pPr>
              <w:pStyle w:val="ae"/>
              <w:jc w:val="both"/>
              <w:rPr>
                <w:sz w:val="24"/>
                <w:szCs w:val="24"/>
              </w:rPr>
            </w:pPr>
          </w:p>
          <w:p w:rsidR="00E73BB4" w:rsidRPr="00CF6369" w:rsidRDefault="00E73BB4" w:rsidP="00295136">
            <w:pPr>
              <w:pStyle w:val="ae"/>
              <w:jc w:val="both"/>
              <w:rPr>
                <w:sz w:val="24"/>
                <w:szCs w:val="24"/>
              </w:rPr>
            </w:pPr>
          </w:p>
          <w:p w:rsidR="00E73BB4" w:rsidRPr="00CF6369" w:rsidRDefault="00E73BB4" w:rsidP="00295136">
            <w:pPr>
              <w:pStyle w:val="ae"/>
              <w:jc w:val="both"/>
              <w:rPr>
                <w:sz w:val="24"/>
                <w:szCs w:val="24"/>
              </w:rPr>
            </w:pPr>
            <w:r w:rsidRPr="00CF6369">
              <w:rPr>
                <w:sz w:val="24"/>
                <w:szCs w:val="24"/>
              </w:rPr>
              <w:t>Директор школы:</w:t>
            </w:r>
          </w:p>
          <w:p w:rsidR="00E73BB4" w:rsidRPr="00CF6369" w:rsidRDefault="00E73BB4" w:rsidP="00295136">
            <w:pPr>
              <w:pStyle w:val="ae"/>
              <w:jc w:val="both"/>
              <w:rPr>
                <w:sz w:val="24"/>
                <w:szCs w:val="24"/>
              </w:rPr>
            </w:pPr>
          </w:p>
          <w:p w:rsidR="00E73BB4" w:rsidRPr="00CF6369" w:rsidRDefault="00E73BB4" w:rsidP="00295136">
            <w:pPr>
              <w:pStyle w:val="p2"/>
              <w:spacing w:before="0" w:beforeAutospacing="0" w:after="0" w:afterAutospacing="0" w:line="276" w:lineRule="auto"/>
              <w:rPr>
                <w:b/>
                <w:lang w:eastAsia="en-US"/>
              </w:rPr>
            </w:pPr>
            <w:r w:rsidRPr="00CF6369">
              <w:t>___________________ И. В. Мурашкина</w:t>
            </w:r>
          </w:p>
        </w:tc>
        <w:tc>
          <w:tcPr>
            <w:tcW w:w="4853" w:type="dxa"/>
            <w:gridSpan w:val="2"/>
          </w:tcPr>
          <w:p w:rsidR="00E73BB4" w:rsidRPr="00CF6369" w:rsidRDefault="00E73BB4" w:rsidP="00295136">
            <w:pPr>
              <w:jc w:val="right"/>
              <w:rPr>
                <w:b/>
                <w:sz w:val="24"/>
                <w:szCs w:val="24"/>
              </w:rPr>
            </w:pPr>
          </w:p>
        </w:tc>
      </w:tr>
    </w:tbl>
    <w:p w:rsidR="0098746E" w:rsidRDefault="0098746E">
      <w:pPr>
        <w:jc w:val="right"/>
        <w:rPr>
          <w:bCs/>
          <w:sz w:val="24"/>
        </w:rPr>
      </w:pPr>
    </w:p>
    <w:p w:rsidR="0098746E" w:rsidRDefault="0098746E">
      <w:pPr>
        <w:pageBreakBefore/>
        <w:jc w:val="right"/>
      </w:pPr>
      <w:r>
        <w:rPr>
          <w:bCs/>
          <w:sz w:val="24"/>
        </w:rPr>
        <w:lastRenderedPageBreak/>
        <w:t>Приложение № 1</w:t>
      </w:r>
    </w:p>
    <w:p w:rsidR="0098746E" w:rsidRDefault="0098746E">
      <w:pPr>
        <w:jc w:val="right"/>
      </w:pPr>
      <w:r>
        <w:rPr>
          <w:bCs/>
          <w:sz w:val="24"/>
        </w:rPr>
        <w:t>к М</w:t>
      </w:r>
      <w:r w:rsidR="007A0EAA">
        <w:rPr>
          <w:bCs/>
          <w:sz w:val="24"/>
        </w:rPr>
        <w:t xml:space="preserve">униципальному контракту </w:t>
      </w:r>
      <w:r>
        <w:rPr>
          <w:bCs/>
          <w:sz w:val="24"/>
        </w:rPr>
        <w:t xml:space="preserve">  № </w:t>
      </w:r>
      <w:r w:rsidR="00E73BB4">
        <w:rPr>
          <w:bCs/>
          <w:sz w:val="24"/>
        </w:rPr>
        <w:t>______________</w:t>
      </w:r>
    </w:p>
    <w:p w:rsidR="0098746E" w:rsidRDefault="0098746E">
      <w:pPr>
        <w:jc w:val="right"/>
      </w:pPr>
      <w:r>
        <w:rPr>
          <w:bCs/>
          <w:sz w:val="24"/>
        </w:rPr>
        <w:t xml:space="preserve">от </w:t>
      </w:r>
      <w:r w:rsidR="00934107">
        <w:rPr>
          <w:bCs/>
          <w:sz w:val="24"/>
        </w:rPr>
        <w:t xml:space="preserve">                      </w:t>
      </w:r>
      <w:r w:rsidR="005111E2">
        <w:rPr>
          <w:bCs/>
          <w:sz w:val="24"/>
        </w:rPr>
        <w:t>202</w:t>
      </w:r>
      <w:r w:rsidR="00965F4D">
        <w:rPr>
          <w:bCs/>
          <w:sz w:val="24"/>
        </w:rPr>
        <w:t>6</w:t>
      </w:r>
      <w:r w:rsidR="00191ACC">
        <w:rPr>
          <w:bCs/>
          <w:sz w:val="24"/>
        </w:rPr>
        <w:t>г.</w:t>
      </w:r>
    </w:p>
    <w:p w:rsidR="0098746E" w:rsidRDefault="0098746E">
      <w:pPr>
        <w:jc w:val="right"/>
        <w:rPr>
          <w:bCs/>
          <w:sz w:val="24"/>
        </w:rPr>
      </w:pPr>
    </w:p>
    <w:p w:rsidR="0098746E" w:rsidRDefault="0098746E">
      <w:pPr>
        <w:rPr>
          <w:bCs/>
          <w:sz w:val="24"/>
        </w:rPr>
      </w:pPr>
    </w:p>
    <w:p w:rsidR="0098746E" w:rsidRDefault="0098746E">
      <w:pPr>
        <w:jc w:val="right"/>
        <w:rPr>
          <w:bCs/>
          <w:sz w:val="24"/>
        </w:rPr>
      </w:pPr>
    </w:p>
    <w:p w:rsidR="0098746E" w:rsidRDefault="0098746E">
      <w:pPr>
        <w:jc w:val="center"/>
      </w:pPr>
      <w:r>
        <w:rPr>
          <w:bCs/>
          <w:sz w:val="24"/>
        </w:rPr>
        <w:t>СПЕЦИФИКАЦИЯ</w:t>
      </w:r>
    </w:p>
    <w:p w:rsidR="0098746E" w:rsidRDefault="0098746E">
      <w:pPr>
        <w:jc w:val="center"/>
        <w:rPr>
          <w:bCs/>
          <w:sz w:val="24"/>
        </w:rPr>
      </w:pPr>
    </w:p>
    <w:p w:rsidR="0098746E" w:rsidRDefault="0098746E">
      <w:pPr>
        <w:rPr>
          <w:bCs/>
          <w:sz w:val="24"/>
        </w:rPr>
      </w:pPr>
    </w:p>
    <w:p w:rsidR="0098746E" w:rsidRDefault="0098746E">
      <w:pPr>
        <w:jc w:val="center"/>
        <w:rPr>
          <w:bCs/>
          <w:sz w:val="24"/>
        </w:rPr>
      </w:pPr>
    </w:p>
    <w:tbl>
      <w:tblPr>
        <w:tblStyle w:val="TableStyle5"/>
        <w:tblW w:w="10050" w:type="dxa"/>
        <w:tblInd w:w="6" w:type="dxa"/>
        <w:tblLayout w:type="fixed"/>
        <w:tblLook w:val="04A0" w:firstRow="1" w:lastRow="0" w:firstColumn="1" w:lastColumn="0" w:noHBand="0" w:noVBand="1"/>
      </w:tblPr>
      <w:tblGrid>
        <w:gridCol w:w="390"/>
        <w:gridCol w:w="4080"/>
        <w:gridCol w:w="855"/>
        <w:gridCol w:w="1245"/>
        <w:gridCol w:w="1575"/>
        <w:gridCol w:w="1905"/>
      </w:tblGrid>
      <w:tr w:rsidR="00214FAB" w:rsidTr="00C6601B">
        <w:trPr>
          <w:cantSplit/>
        </w:trPr>
        <w:tc>
          <w:tcPr>
            <w:tcW w:w="390" w:type="dxa"/>
            <w:tcBorders>
              <w:top w:val="single" w:sz="5" w:space="0" w:color="auto"/>
              <w:left w:val="single" w:sz="5" w:space="0" w:color="auto"/>
              <w:bottom w:val="single" w:sz="5" w:space="0" w:color="auto"/>
              <w:right w:val="single" w:sz="5" w:space="0" w:color="auto"/>
            </w:tcBorders>
            <w:shd w:val="clear" w:color="auto" w:fill="auto"/>
            <w:vAlign w:val="center"/>
          </w:tcPr>
          <w:p w:rsidR="00214FAB" w:rsidRDefault="00214FAB" w:rsidP="00C6601B">
            <w:pPr>
              <w:jc w:val="center"/>
            </w:pPr>
            <w:r>
              <w:rPr>
                <w:sz w:val="18"/>
                <w:szCs w:val="18"/>
              </w:rPr>
              <w:t>№</w:t>
            </w:r>
          </w:p>
        </w:tc>
        <w:tc>
          <w:tcPr>
            <w:tcW w:w="4080" w:type="dxa"/>
            <w:tcBorders>
              <w:top w:val="single" w:sz="5" w:space="0" w:color="auto"/>
              <w:left w:val="single" w:sz="5" w:space="0" w:color="auto"/>
              <w:bottom w:val="single" w:sz="5" w:space="0" w:color="auto"/>
            </w:tcBorders>
            <w:shd w:val="clear" w:color="auto" w:fill="auto"/>
            <w:vAlign w:val="center"/>
          </w:tcPr>
          <w:p w:rsidR="00214FAB" w:rsidRDefault="00214FAB" w:rsidP="00C6601B">
            <w:pPr>
              <w:jc w:val="center"/>
            </w:pPr>
            <w:r>
              <w:rPr>
                <w:sz w:val="18"/>
                <w:szCs w:val="18"/>
              </w:rPr>
              <w:t>Наименование</w:t>
            </w:r>
          </w:p>
          <w:p w:rsidR="00214FAB" w:rsidRDefault="00214FAB" w:rsidP="00C6601B">
            <w:pPr>
              <w:jc w:val="center"/>
            </w:pPr>
            <w:r>
              <w:rPr>
                <w:sz w:val="18"/>
                <w:szCs w:val="18"/>
              </w:rPr>
              <w:t>товара</w:t>
            </w:r>
          </w:p>
        </w:tc>
        <w:tc>
          <w:tcPr>
            <w:tcW w:w="855" w:type="dxa"/>
            <w:tcBorders>
              <w:top w:val="single" w:sz="5" w:space="0" w:color="auto"/>
              <w:left w:val="single" w:sz="5" w:space="0" w:color="auto"/>
              <w:bottom w:val="single" w:sz="5" w:space="0" w:color="auto"/>
            </w:tcBorders>
            <w:shd w:val="clear" w:color="auto" w:fill="auto"/>
            <w:vAlign w:val="bottom"/>
          </w:tcPr>
          <w:p w:rsidR="00214FAB" w:rsidRDefault="00214FAB" w:rsidP="00C6601B">
            <w:pPr>
              <w:jc w:val="center"/>
            </w:pPr>
            <w:r>
              <w:rPr>
                <w:sz w:val="18"/>
                <w:szCs w:val="18"/>
              </w:rPr>
              <w:t>Единица</w:t>
            </w:r>
          </w:p>
          <w:p w:rsidR="00214FAB" w:rsidRDefault="00214FAB" w:rsidP="00C6601B">
            <w:pPr>
              <w:jc w:val="center"/>
            </w:pPr>
            <w:proofErr w:type="spellStart"/>
            <w:r>
              <w:rPr>
                <w:sz w:val="18"/>
                <w:szCs w:val="18"/>
              </w:rPr>
              <w:t>изме</w:t>
            </w:r>
            <w:proofErr w:type="spellEnd"/>
            <w:r>
              <w:rPr>
                <w:sz w:val="18"/>
                <w:szCs w:val="18"/>
              </w:rPr>
              <w:t>-</w:t>
            </w:r>
          </w:p>
          <w:p w:rsidR="00214FAB" w:rsidRDefault="00214FAB" w:rsidP="00C6601B">
            <w:pPr>
              <w:jc w:val="center"/>
            </w:pPr>
            <w:r>
              <w:rPr>
                <w:sz w:val="18"/>
                <w:szCs w:val="18"/>
              </w:rPr>
              <w:t>рения</w:t>
            </w:r>
          </w:p>
        </w:tc>
        <w:tc>
          <w:tcPr>
            <w:tcW w:w="1245" w:type="dxa"/>
            <w:tcBorders>
              <w:top w:val="single" w:sz="5" w:space="0" w:color="auto"/>
              <w:left w:val="single" w:sz="5" w:space="0" w:color="auto"/>
              <w:bottom w:val="single" w:sz="5" w:space="0" w:color="auto"/>
            </w:tcBorders>
            <w:shd w:val="clear" w:color="auto" w:fill="auto"/>
            <w:vAlign w:val="center"/>
          </w:tcPr>
          <w:p w:rsidR="00214FAB" w:rsidRDefault="00214FAB" w:rsidP="00C6601B">
            <w:pPr>
              <w:jc w:val="center"/>
            </w:pPr>
            <w:r>
              <w:rPr>
                <w:sz w:val="18"/>
                <w:szCs w:val="18"/>
              </w:rPr>
              <w:t>Коли-</w:t>
            </w:r>
          </w:p>
          <w:p w:rsidR="00214FAB" w:rsidRDefault="00214FAB" w:rsidP="00C6601B">
            <w:pPr>
              <w:jc w:val="center"/>
            </w:pPr>
            <w:proofErr w:type="spellStart"/>
            <w:r>
              <w:rPr>
                <w:sz w:val="18"/>
                <w:szCs w:val="18"/>
              </w:rPr>
              <w:t>чество</w:t>
            </w:r>
            <w:proofErr w:type="spellEnd"/>
          </w:p>
        </w:tc>
        <w:tc>
          <w:tcPr>
            <w:tcW w:w="1575" w:type="dxa"/>
            <w:tcBorders>
              <w:top w:val="single" w:sz="5" w:space="0" w:color="auto"/>
              <w:left w:val="single" w:sz="5" w:space="0" w:color="auto"/>
              <w:bottom w:val="single" w:sz="5" w:space="0" w:color="auto"/>
            </w:tcBorders>
            <w:shd w:val="clear" w:color="auto" w:fill="auto"/>
            <w:vAlign w:val="center"/>
          </w:tcPr>
          <w:p w:rsidR="00214FAB" w:rsidRDefault="00214FAB" w:rsidP="00C6601B">
            <w:pPr>
              <w:jc w:val="center"/>
            </w:pPr>
            <w:r>
              <w:rPr>
                <w:sz w:val="18"/>
                <w:szCs w:val="18"/>
              </w:rPr>
              <w:t>Цена,</w:t>
            </w:r>
          </w:p>
          <w:p w:rsidR="00214FAB" w:rsidRDefault="00214FAB" w:rsidP="00C6601B">
            <w:pPr>
              <w:jc w:val="center"/>
            </w:pPr>
            <w:r>
              <w:rPr>
                <w:sz w:val="18"/>
                <w:szCs w:val="18"/>
              </w:rPr>
              <w:t>(Руб.)</w:t>
            </w:r>
          </w:p>
        </w:tc>
        <w:tc>
          <w:tcPr>
            <w:tcW w:w="1905" w:type="dxa"/>
            <w:tcBorders>
              <w:top w:val="single" w:sz="5" w:space="0" w:color="auto"/>
              <w:left w:val="single" w:sz="5" w:space="0" w:color="auto"/>
              <w:bottom w:val="single" w:sz="5" w:space="0" w:color="auto"/>
              <w:right w:val="single" w:sz="5" w:space="0" w:color="auto"/>
            </w:tcBorders>
            <w:shd w:val="clear" w:color="auto" w:fill="auto"/>
            <w:vAlign w:val="center"/>
          </w:tcPr>
          <w:p w:rsidR="00214FAB" w:rsidRDefault="00214FAB" w:rsidP="00C6601B">
            <w:pPr>
              <w:jc w:val="center"/>
            </w:pPr>
            <w:r>
              <w:rPr>
                <w:sz w:val="18"/>
                <w:szCs w:val="18"/>
              </w:rPr>
              <w:t>Сумма,</w:t>
            </w:r>
          </w:p>
          <w:p w:rsidR="00214FAB" w:rsidRDefault="00214FAB" w:rsidP="00C6601B">
            <w:pPr>
              <w:jc w:val="center"/>
            </w:pPr>
            <w:r>
              <w:rPr>
                <w:sz w:val="18"/>
                <w:szCs w:val="18"/>
              </w:rPr>
              <w:t>(Руб.)</w:t>
            </w:r>
          </w:p>
        </w:tc>
      </w:tr>
      <w:tr w:rsidR="00214FAB" w:rsidTr="00C6601B">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214FAB" w:rsidRDefault="00214FAB" w:rsidP="00C6601B">
            <w:pPr>
              <w:jc w:val="right"/>
            </w:pPr>
            <w:r>
              <w:rPr>
                <w:sz w:val="18"/>
                <w:szCs w:val="18"/>
              </w:rPr>
              <w:t>1</w:t>
            </w:r>
          </w:p>
        </w:tc>
        <w:tc>
          <w:tcPr>
            <w:tcW w:w="4080" w:type="dxa"/>
            <w:tcBorders>
              <w:left w:val="single" w:sz="5" w:space="0" w:color="auto"/>
              <w:bottom w:val="single" w:sz="5" w:space="0" w:color="auto"/>
            </w:tcBorders>
            <w:shd w:val="clear" w:color="auto" w:fill="auto"/>
          </w:tcPr>
          <w:p w:rsidR="00214FAB" w:rsidRDefault="00214FAB" w:rsidP="00C6601B">
            <w:r>
              <w:rPr>
                <w:sz w:val="18"/>
                <w:szCs w:val="18"/>
              </w:rPr>
              <w:t>Микроскопическое исследование кала на яйца и личинки гельминтов A26.19.010</w:t>
            </w:r>
          </w:p>
        </w:tc>
        <w:tc>
          <w:tcPr>
            <w:tcW w:w="855" w:type="dxa"/>
            <w:tcBorders>
              <w:left w:val="single" w:sz="5" w:space="0" w:color="auto"/>
              <w:bottom w:val="single" w:sz="5" w:space="0" w:color="auto"/>
            </w:tcBorders>
            <w:shd w:val="clear" w:color="auto" w:fill="auto"/>
            <w:vAlign w:val="bottom"/>
          </w:tcPr>
          <w:p w:rsidR="00214FAB" w:rsidRDefault="00214FAB" w:rsidP="00C6601B">
            <w:pPr>
              <w:jc w:val="center"/>
            </w:pPr>
            <w:proofErr w:type="spellStart"/>
            <w:r>
              <w:rPr>
                <w:sz w:val="18"/>
                <w:szCs w:val="18"/>
              </w:rPr>
              <w:t>иссл</w:t>
            </w:r>
            <w:proofErr w:type="spellEnd"/>
          </w:p>
        </w:tc>
        <w:tc>
          <w:tcPr>
            <w:tcW w:w="1245" w:type="dxa"/>
            <w:tcBorders>
              <w:left w:val="single" w:sz="5" w:space="0" w:color="auto"/>
              <w:bottom w:val="single" w:sz="5" w:space="0" w:color="auto"/>
            </w:tcBorders>
            <w:shd w:val="clear" w:color="auto" w:fill="auto"/>
            <w:vAlign w:val="bottom"/>
          </w:tcPr>
          <w:p w:rsidR="00214FAB" w:rsidRDefault="00965F4D" w:rsidP="00C6601B">
            <w:pPr>
              <w:jc w:val="right"/>
            </w:pPr>
            <w:r>
              <w:rPr>
                <w:sz w:val="18"/>
                <w:szCs w:val="18"/>
              </w:rPr>
              <w:t>220</w:t>
            </w:r>
          </w:p>
        </w:tc>
        <w:tc>
          <w:tcPr>
            <w:tcW w:w="1575" w:type="dxa"/>
            <w:tcBorders>
              <w:left w:val="single" w:sz="5" w:space="0" w:color="auto"/>
              <w:bottom w:val="single" w:sz="5" w:space="0" w:color="auto"/>
            </w:tcBorders>
            <w:shd w:val="clear" w:color="auto" w:fill="auto"/>
            <w:vAlign w:val="bottom"/>
          </w:tcPr>
          <w:p w:rsidR="00214FAB" w:rsidRDefault="00214FAB" w:rsidP="00C6601B">
            <w:pPr>
              <w:jc w:val="right"/>
            </w:pPr>
          </w:p>
        </w:tc>
        <w:tc>
          <w:tcPr>
            <w:tcW w:w="1905" w:type="dxa"/>
            <w:tcBorders>
              <w:left w:val="single" w:sz="5" w:space="0" w:color="auto"/>
              <w:bottom w:val="single" w:sz="5" w:space="0" w:color="auto"/>
              <w:right w:val="single" w:sz="5" w:space="0" w:color="auto"/>
            </w:tcBorders>
            <w:shd w:val="clear" w:color="auto" w:fill="auto"/>
            <w:vAlign w:val="bottom"/>
          </w:tcPr>
          <w:p w:rsidR="00214FAB" w:rsidRDefault="00214FAB" w:rsidP="00C6601B">
            <w:pPr>
              <w:jc w:val="right"/>
            </w:pPr>
          </w:p>
        </w:tc>
      </w:tr>
      <w:tr w:rsidR="00214FAB" w:rsidTr="00C6601B">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214FAB" w:rsidRDefault="00214FAB" w:rsidP="00C6601B">
            <w:pPr>
              <w:jc w:val="right"/>
            </w:pPr>
            <w:r>
              <w:rPr>
                <w:sz w:val="18"/>
                <w:szCs w:val="18"/>
              </w:rPr>
              <w:t>2</w:t>
            </w:r>
          </w:p>
        </w:tc>
        <w:tc>
          <w:tcPr>
            <w:tcW w:w="4080" w:type="dxa"/>
            <w:tcBorders>
              <w:left w:val="single" w:sz="5" w:space="0" w:color="auto"/>
              <w:bottom w:val="single" w:sz="5" w:space="0" w:color="auto"/>
            </w:tcBorders>
            <w:shd w:val="clear" w:color="auto" w:fill="auto"/>
          </w:tcPr>
          <w:p w:rsidR="00214FAB" w:rsidRDefault="00214FAB" w:rsidP="00C6601B">
            <w:r>
              <w:rPr>
                <w:sz w:val="18"/>
                <w:szCs w:val="18"/>
              </w:rPr>
              <w:t xml:space="preserve">Микроскопическое исследование отпечатков с поверхности кожи </w:t>
            </w:r>
            <w:proofErr w:type="spellStart"/>
            <w:r>
              <w:rPr>
                <w:sz w:val="18"/>
                <w:szCs w:val="18"/>
              </w:rPr>
              <w:t>перианальных</w:t>
            </w:r>
            <w:proofErr w:type="spellEnd"/>
            <w:r>
              <w:rPr>
                <w:sz w:val="18"/>
                <w:szCs w:val="18"/>
              </w:rPr>
              <w:t xml:space="preserve"> складок на яйца остриц (</w:t>
            </w:r>
            <w:proofErr w:type="spellStart"/>
            <w:r>
              <w:rPr>
                <w:sz w:val="18"/>
                <w:szCs w:val="18"/>
              </w:rPr>
              <w:t>Enterobius</w:t>
            </w:r>
            <w:proofErr w:type="spellEnd"/>
            <w:r>
              <w:rPr>
                <w:sz w:val="18"/>
                <w:szCs w:val="18"/>
              </w:rPr>
              <w:t xml:space="preserve"> </w:t>
            </w:r>
            <w:proofErr w:type="spellStart"/>
            <w:r>
              <w:rPr>
                <w:sz w:val="18"/>
                <w:szCs w:val="18"/>
              </w:rPr>
              <w:t>vermicularis</w:t>
            </w:r>
            <w:proofErr w:type="spellEnd"/>
            <w:r>
              <w:rPr>
                <w:sz w:val="18"/>
                <w:szCs w:val="18"/>
              </w:rPr>
              <w:t>) A26.01.017</w:t>
            </w:r>
          </w:p>
        </w:tc>
        <w:tc>
          <w:tcPr>
            <w:tcW w:w="855" w:type="dxa"/>
            <w:tcBorders>
              <w:left w:val="single" w:sz="5" w:space="0" w:color="auto"/>
              <w:bottom w:val="single" w:sz="5" w:space="0" w:color="auto"/>
            </w:tcBorders>
            <w:shd w:val="clear" w:color="auto" w:fill="auto"/>
            <w:vAlign w:val="bottom"/>
          </w:tcPr>
          <w:p w:rsidR="00214FAB" w:rsidRDefault="00214FAB" w:rsidP="00C6601B">
            <w:pPr>
              <w:jc w:val="center"/>
            </w:pPr>
            <w:proofErr w:type="spellStart"/>
            <w:r>
              <w:rPr>
                <w:sz w:val="18"/>
                <w:szCs w:val="18"/>
              </w:rPr>
              <w:t>иссл</w:t>
            </w:r>
            <w:proofErr w:type="spellEnd"/>
          </w:p>
        </w:tc>
        <w:tc>
          <w:tcPr>
            <w:tcW w:w="1245" w:type="dxa"/>
            <w:tcBorders>
              <w:left w:val="single" w:sz="5" w:space="0" w:color="auto"/>
              <w:bottom w:val="single" w:sz="5" w:space="0" w:color="auto"/>
            </w:tcBorders>
            <w:shd w:val="clear" w:color="auto" w:fill="auto"/>
            <w:vAlign w:val="bottom"/>
          </w:tcPr>
          <w:p w:rsidR="00214FAB" w:rsidRDefault="00965F4D" w:rsidP="00C6601B">
            <w:pPr>
              <w:jc w:val="right"/>
            </w:pPr>
            <w:r>
              <w:rPr>
                <w:sz w:val="18"/>
                <w:szCs w:val="18"/>
              </w:rPr>
              <w:t>220</w:t>
            </w:r>
          </w:p>
        </w:tc>
        <w:tc>
          <w:tcPr>
            <w:tcW w:w="1575" w:type="dxa"/>
            <w:tcBorders>
              <w:left w:val="single" w:sz="5" w:space="0" w:color="auto"/>
              <w:bottom w:val="single" w:sz="5" w:space="0" w:color="auto"/>
            </w:tcBorders>
            <w:shd w:val="clear" w:color="auto" w:fill="auto"/>
            <w:vAlign w:val="bottom"/>
          </w:tcPr>
          <w:p w:rsidR="00214FAB" w:rsidRDefault="00214FAB" w:rsidP="00C6601B">
            <w:pPr>
              <w:jc w:val="right"/>
            </w:pPr>
          </w:p>
        </w:tc>
        <w:tc>
          <w:tcPr>
            <w:tcW w:w="1905" w:type="dxa"/>
            <w:tcBorders>
              <w:left w:val="single" w:sz="5" w:space="0" w:color="auto"/>
              <w:bottom w:val="single" w:sz="5" w:space="0" w:color="auto"/>
              <w:right w:val="single" w:sz="5" w:space="0" w:color="auto"/>
            </w:tcBorders>
            <w:shd w:val="clear" w:color="auto" w:fill="auto"/>
            <w:vAlign w:val="bottom"/>
          </w:tcPr>
          <w:p w:rsidR="00214FAB" w:rsidRDefault="00214FAB" w:rsidP="00C6601B">
            <w:pPr>
              <w:jc w:val="right"/>
            </w:pPr>
          </w:p>
        </w:tc>
      </w:tr>
      <w:tr w:rsidR="00214FAB" w:rsidTr="00C6601B">
        <w:trPr>
          <w:cantSplit/>
        </w:trPr>
        <w:tc>
          <w:tcPr>
            <w:tcW w:w="390" w:type="dxa"/>
            <w:tcBorders>
              <w:top w:val="single" w:sz="5" w:space="0" w:color="auto"/>
              <w:left w:val="single" w:sz="5" w:space="0" w:color="auto"/>
              <w:bottom w:val="single" w:sz="5" w:space="0" w:color="auto"/>
              <w:right w:val="single" w:sz="5" w:space="0" w:color="auto"/>
            </w:tcBorders>
            <w:shd w:val="clear" w:color="auto" w:fill="auto"/>
          </w:tcPr>
          <w:p w:rsidR="00214FAB" w:rsidRDefault="00214FAB" w:rsidP="00C6601B">
            <w:pPr>
              <w:jc w:val="right"/>
            </w:pPr>
            <w:r>
              <w:rPr>
                <w:sz w:val="18"/>
                <w:szCs w:val="18"/>
              </w:rPr>
              <w:t>3</w:t>
            </w:r>
          </w:p>
        </w:tc>
        <w:tc>
          <w:tcPr>
            <w:tcW w:w="4080" w:type="dxa"/>
            <w:tcBorders>
              <w:left w:val="single" w:sz="5" w:space="0" w:color="auto"/>
              <w:bottom w:val="single" w:sz="5" w:space="0" w:color="auto"/>
            </w:tcBorders>
            <w:shd w:val="clear" w:color="auto" w:fill="auto"/>
          </w:tcPr>
          <w:p w:rsidR="00214FAB" w:rsidRDefault="00214FAB" w:rsidP="00C6601B">
            <w:r>
              <w:rPr>
                <w:sz w:val="18"/>
                <w:szCs w:val="18"/>
              </w:rPr>
              <w:t xml:space="preserve">Взятие соскоба с </w:t>
            </w:r>
            <w:proofErr w:type="spellStart"/>
            <w:r>
              <w:rPr>
                <w:sz w:val="18"/>
                <w:szCs w:val="18"/>
              </w:rPr>
              <w:t>перианальной</w:t>
            </w:r>
            <w:proofErr w:type="spellEnd"/>
            <w:r>
              <w:rPr>
                <w:sz w:val="18"/>
                <w:szCs w:val="18"/>
              </w:rPr>
              <w:t xml:space="preserve"> области на энтеробиоз A11.19.011.001</w:t>
            </w:r>
          </w:p>
        </w:tc>
        <w:tc>
          <w:tcPr>
            <w:tcW w:w="855" w:type="dxa"/>
            <w:tcBorders>
              <w:left w:val="single" w:sz="5" w:space="0" w:color="auto"/>
              <w:bottom w:val="single" w:sz="5" w:space="0" w:color="auto"/>
            </w:tcBorders>
            <w:shd w:val="clear" w:color="auto" w:fill="auto"/>
            <w:vAlign w:val="bottom"/>
          </w:tcPr>
          <w:p w:rsidR="00214FAB" w:rsidRDefault="00214FAB" w:rsidP="00C6601B">
            <w:pPr>
              <w:jc w:val="center"/>
            </w:pPr>
            <w:r>
              <w:rPr>
                <w:sz w:val="18"/>
                <w:szCs w:val="18"/>
              </w:rPr>
              <w:t>процедура</w:t>
            </w:r>
          </w:p>
        </w:tc>
        <w:tc>
          <w:tcPr>
            <w:tcW w:w="1245" w:type="dxa"/>
            <w:tcBorders>
              <w:left w:val="single" w:sz="5" w:space="0" w:color="auto"/>
              <w:bottom w:val="single" w:sz="5" w:space="0" w:color="auto"/>
            </w:tcBorders>
            <w:shd w:val="clear" w:color="auto" w:fill="auto"/>
            <w:vAlign w:val="bottom"/>
          </w:tcPr>
          <w:p w:rsidR="00214FAB" w:rsidRDefault="00965F4D" w:rsidP="00C6601B">
            <w:pPr>
              <w:jc w:val="right"/>
            </w:pPr>
            <w:r>
              <w:rPr>
                <w:sz w:val="18"/>
                <w:szCs w:val="18"/>
              </w:rPr>
              <w:t>220</w:t>
            </w:r>
          </w:p>
        </w:tc>
        <w:tc>
          <w:tcPr>
            <w:tcW w:w="1575" w:type="dxa"/>
            <w:tcBorders>
              <w:left w:val="single" w:sz="5" w:space="0" w:color="auto"/>
              <w:bottom w:val="single" w:sz="5" w:space="0" w:color="auto"/>
            </w:tcBorders>
            <w:shd w:val="clear" w:color="auto" w:fill="auto"/>
            <w:vAlign w:val="bottom"/>
          </w:tcPr>
          <w:p w:rsidR="00214FAB" w:rsidRDefault="00214FAB" w:rsidP="00C6601B">
            <w:pPr>
              <w:jc w:val="right"/>
            </w:pPr>
          </w:p>
        </w:tc>
        <w:tc>
          <w:tcPr>
            <w:tcW w:w="1905" w:type="dxa"/>
            <w:tcBorders>
              <w:left w:val="single" w:sz="5" w:space="0" w:color="auto"/>
              <w:bottom w:val="single" w:sz="5" w:space="0" w:color="auto"/>
              <w:right w:val="single" w:sz="5" w:space="0" w:color="auto"/>
            </w:tcBorders>
            <w:shd w:val="clear" w:color="auto" w:fill="auto"/>
            <w:vAlign w:val="bottom"/>
          </w:tcPr>
          <w:p w:rsidR="00214FAB" w:rsidRDefault="00214FAB" w:rsidP="00C6601B">
            <w:pPr>
              <w:jc w:val="right"/>
            </w:pPr>
          </w:p>
        </w:tc>
      </w:tr>
      <w:tr w:rsidR="00214FAB" w:rsidTr="00C6601B">
        <w:trPr>
          <w:cantSplit/>
        </w:trPr>
        <w:tc>
          <w:tcPr>
            <w:tcW w:w="390" w:type="dxa"/>
            <w:shd w:val="clear" w:color="auto" w:fill="auto"/>
            <w:vAlign w:val="center"/>
          </w:tcPr>
          <w:p w:rsidR="00214FAB" w:rsidRDefault="00214FAB" w:rsidP="00C6601B"/>
        </w:tc>
        <w:tc>
          <w:tcPr>
            <w:tcW w:w="4080" w:type="dxa"/>
            <w:shd w:val="clear" w:color="auto" w:fill="auto"/>
            <w:vAlign w:val="bottom"/>
          </w:tcPr>
          <w:p w:rsidR="00214FAB" w:rsidRDefault="00214FAB" w:rsidP="00C6601B"/>
        </w:tc>
        <w:tc>
          <w:tcPr>
            <w:tcW w:w="855" w:type="dxa"/>
            <w:shd w:val="clear" w:color="auto" w:fill="auto"/>
            <w:vAlign w:val="bottom"/>
          </w:tcPr>
          <w:p w:rsidR="00214FAB" w:rsidRDefault="00214FAB" w:rsidP="00C6601B"/>
        </w:tc>
        <w:tc>
          <w:tcPr>
            <w:tcW w:w="1245" w:type="dxa"/>
            <w:shd w:val="clear" w:color="auto" w:fill="auto"/>
            <w:vAlign w:val="center"/>
          </w:tcPr>
          <w:p w:rsidR="00214FAB" w:rsidRDefault="00214FAB" w:rsidP="00C6601B">
            <w:pPr>
              <w:jc w:val="right"/>
            </w:pPr>
          </w:p>
        </w:tc>
        <w:tc>
          <w:tcPr>
            <w:tcW w:w="1575" w:type="dxa"/>
            <w:shd w:val="clear" w:color="auto" w:fill="auto"/>
            <w:vAlign w:val="center"/>
          </w:tcPr>
          <w:p w:rsidR="00214FAB" w:rsidRDefault="00214FAB" w:rsidP="00C6601B">
            <w:pPr>
              <w:jc w:val="right"/>
            </w:pPr>
            <w:r>
              <w:rPr>
                <w:b/>
                <w:sz w:val="18"/>
                <w:szCs w:val="18"/>
              </w:rPr>
              <w:t>Итого:</w:t>
            </w:r>
          </w:p>
        </w:tc>
        <w:tc>
          <w:tcPr>
            <w:tcW w:w="1905" w:type="dxa"/>
            <w:tcBorders>
              <w:top w:val="single" w:sz="5" w:space="0" w:color="auto"/>
              <w:left w:val="single" w:sz="5" w:space="0" w:color="auto"/>
              <w:bottom w:val="single" w:sz="5" w:space="0" w:color="auto"/>
              <w:right w:val="single" w:sz="5" w:space="0" w:color="auto"/>
            </w:tcBorders>
            <w:shd w:val="clear" w:color="auto" w:fill="auto"/>
            <w:vAlign w:val="center"/>
          </w:tcPr>
          <w:p w:rsidR="00214FAB" w:rsidRDefault="00214FAB" w:rsidP="00C6601B">
            <w:pPr>
              <w:jc w:val="right"/>
            </w:pPr>
          </w:p>
        </w:tc>
      </w:tr>
      <w:tr w:rsidR="00214FAB" w:rsidTr="00C6601B">
        <w:trPr>
          <w:cantSplit/>
        </w:trPr>
        <w:tc>
          <w:tcPr>
            <w:tcW w:w="8145" w:type="dxa"/>
            <w:gridSpan w:val="5"/>
            <w:shd w:val="clear" w:color="auto" w:fill="auto"/>
            <w:vAlign w:val="bottom"/>
          </w:tcPr>
          <w:p w:rsidR="00214FAB" w:rsidRDefault="00214FAB" w:rsidP="00C6601B">
            <w:pPr>
              <w:jc w:val="right"/>
            </w:pPr>
            <w:r>
              <w:rPr>
                <w:b/>
                <w:sz w:val="18"/>
                <w:szCs w:val="18"/>
              </w:rPr>
              <w:t>Итого сумма НДС:</w:t>
            </w:r>
          </w:p>
        </w:tc>
        <w:tc>
          <w:tcPr>
            <w:tcW w:w="1905" w:type="dxa"/>
            <w:tcBorders>
              <w:top w:val="single" w:sz="5" w:space="0" w:color="auto"/>
              <w:left w:val="single" w:sz="5" w:space="0" w:color="auto"/>
              <w:bottom w:val="single" w:sz="5" w:space="0" w:color="auto"/>
              <w:right w:val="single" w:sz="5" w:space="0" w:color="auto"/>
            </w:tcBorders>
            <w:shd w:val="clear" w:color="auto" w:fill="auto"/>
            <w:vAlign w:val="center"/>
          </w:tcPr>
          <w:p w:rsidR="00214FAB" w:rsidRDefault="00214FAB" w:rsidP="00C6601B">
            <w:pPr>
              <w:jc w:val="right"/>
            </w:pPr>
          </w:p>
        </w:tc>
      </w:tr>
      <w:tr w:rsidR="00214FAB" w:rsidTr="00C6601B">
        <w:trPr>
          <w:cantSplit/>
        </w:trPr>
        <w:tc>
          <w:tcPr>
            <w:tcW w:w="8145" w:type="dxa"/>
            <w:gridSpan w:val="5"/>
            <w:shd w:val="clear" w:color="auto" w:fill="auto"/>
            <w:vAlign w:val="bottom"/>
          </w:tcPr>
          <w:p w:rsidR="00214FAB" w:rsidRDefault="00214FAB" w:rsidP="00C6601B">
            <w:pPr>
              <w:jc w:val="right"/>
            </w:pPr>
            <w:r>
              <w:rPr>
                <w:b/>
                <w:sz w:val="18"/>
                <w:szCs w:val="18"/>
              </w:rPr>
              <w:t>Всего к оплате:</w:t>
            </w:r>
          </w:p>
        </w:tc>
        <w:tc>
          <w:tcPr>
            <w:tcW w:w="1905" w:type="dxa"/>
            <w:tcBorders>
              <w:top w:val="single" w:sz="5" w:space="0" w:color="auto"/>
              <w:left w:val="single" w:sz="5" w:space="0" w:color="auto"/>
              <w:bottom w:val="single" w:sz="5" w:space="0" w:color="auto"/>
              <w:right w:val="single" w:sz="5" w:space="0" w:color="auto"/>
            </w:tcBorders>
            <w:shd w:val="clear" w:color="auto" w:fill="auto"/>
            <w:vAlign w:val="center"/>
          </w:tcPr>
          <w:p w:rsidR="00214FAB" w:rsidRDefault="00214FAB" w:rsidP="00C6601B">
            <w:pPr>
              <w:jc w:val="right"/>
            </w:pPr>
          </w:p>
        </w:tc>
      </w:tr>
    </w:tbl>
    <w:p w:rsidR="0098746E" w:rsidRDefault="0098746E">
      <w:pPr>
        <w:jc w:val="center"/>
        <w:rPr>
          <w:bCs/>
          <w:sz w:val="24"/>
        </w:rPr>
      </w:pPr>
    </w:p>
    <w:p w:rsidR="0098746E" w:rsidRDefault="0098746E">
      <w:pPr>
        <w:jc w:val="center"/>
        <w:rPr>
          <w:bCs/>
          <w:sz w:val="24"/>
        </w:rPr>
      </w:pPr>
    </w:p>
    <w:p w:rsidR="0098746E" w:rsidRDefault="0098746E">
      <w:pPr>
        <w:jc w:val="center"/>
        <w:rPr>
          <w:bCs/>
          <w:sz w:val="24"/>
        </w:rPr>
      </w:pPr>
    </w:p>
    <w:p w:rsidR="0098746E" w:rsidRDefault="0098746E">
      <w:pPr>
        <w:jc w:val="center"/>
        <w:rPr>
          <w:bCs/>
          <w:sz w:val="24"/>
        </w:rPr>
      </w:pPr>
    </w:p>
    <w:p w:rsidR="0098746E" w:rsidRDefault="0098746E" w:rsidP="00F63C1F">
      <w:pPr>
        <w:rPr>
          <w:sz w:val="24"/>
          <w:szCs w:val="24"/>
        </w:rPr>
      </w:pPr>
      <w:r>
        <w:rPr>
          <w:sz w:val="24"/>
          <w:szCs w:val="24"/>
        </w:rPr>
        <w:t xml:space="preserve">Сумма прописью: </w:t>
      </w:r>
    </w:p>
    <w:p w:rsidR="0098746E" w:rsidRDefault="0098746E">
      <w:pPr>
        <w:jc w:val="center"/>
        <w:rPr>
          <w:bCs/>
          <w:sz w:val="24"/>
          <w:szCs w:val="24"/>
        </w:rPr>
      </w:pPr>
    </w:p>
    <w:p w:rsidR="0098746E" w:rsidRDefault="00965F4D">
      <w:pPr>
        <w:tabs>
          <w:tab w:val="right" w:pos="5040"/>
          <w:tab w:val="left" w:pos="5400"/>
          <w:tab w:val="right" w:pos="9360"/>
        </w:tabs>
      </w:pPr>
      <w:r>
        <w:rPr>
          <w:sz w:val="24"/>
          <w:szCs w:val="24"/>
        </w:rPr>
        <w:t xml:space="preserve">НДС ________/ </w:t>
      </w:r>
      <w:bookmarkStart w:id="6" w:name="_GoBack"/>
      <w:bookmarkEnd w:id="6"/>
      <w:r w:rsidR="0098746E">
        <w:rPr>
          <w:sz w:val="24"/>
          <w:szCs w:val="24"/>
        </w:rPr>
        <w:t>НДС НЕ ОБЛАГАЕТСЯ.</w:t>
      </w:r>
    </w:p>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tbl>
      <w:tblPr>
        <w:tblW w:w="0" w:type="auto"/>
        <w:tblInd w:w="108" w:type="dxa"/>
        <w:tblLayout w:type="fixed"/>
        <w:tblLook w:val="0000" w:firstRow="0" w:lastRow="0" w:firstColumn="0" w:lastColumn="0" w:noHBand="0" w:noVBand="0"/>
      </w:tblPr>
      <w:tblGrid>
        <w:gridCol w:w="4637"/>
        <w:gridCol w:w="4866"/>
      </w:tblGrid>
      <w:tr w:rsidR="0098746E" w:rsidTr="00933B97">
        <w:trPr>
          <w:cantSplit/>
        </w:trPr>
        <w:tc>
          <w:tcPr>
            <w:tcW w:w="9503" w:type="dxa"/>
            <w:gridSpan w:val="2"/>
            <w:tcBorders>
              <w:top w:val="single" w:sz="4" w:space="0" w:color="000000"/>
              <w:left w:val="single" w:sz="4" w:space="0" w:color="000000"/>
              <w:bottom w:val="single" w:sz="4" w:space="0" w:color="000000"/>
              <w:right w:val="single" w:sz="4" w:space="0" w:color="000000"/>
            </w:tcBorders>
            <w:shd w:val="clear" w:color="auto" w:fill="auto"/>
          </w:tcPr>
          <w:p w:rsidR="0098746E" w:rsidRDefault="0098746E">
            <w:pPr>
              <w:keepNext/>
              <w:jc w:val="center"/>
            </w:pPr>
            <w:r>
              <w:rPr>
                <w:bCs/>
                <w:sz w:val="24"/>
                <w:szCs w:val="24"/>
              </w:rPr>
              <w:t xml:space="preserve">Подписи сторон </w:t>
            </w:r>
          </w:p>
        </w:tc>
      </w:tr>
      <w:tr w:rsidR="0098746E" w:rsidTr="00933B97">
        <w:tc>
          <w:tcPr>
            <w:tcW w:w="4637" w:type="dxa"/>
            <w:tcBorders>
              <w:top w:val="single" w:sz="4" w:space="0" w:color="000000"/>
              <w:left w:val="single" w:sz="4" w:space="0" w:color="000000"/>
              <w:bottom w:val="single" w:sz="4" w:space="0" w:color="000000"/>
            </w:tcBorders>
            <w:shd w:val="clear" w:color="auto" w:fill="auto"/>
          </w:tcPr>
          <w:p w:rsidR="0098746E" w:rsidRDefault="0098746E">
            <w:pPr>
              <w:snapToGrid w:val="0"/>
              <w:rPr>
                <w:bCs/>
                <w:sz w:val="24"/>
                <w:szCs w:val="24"/>
              </w:rPr>
            </w:pPr>
          </w:p>
          <w:p w:rsidR="0098746E" w:rsidRDefault="0098746E">
            <w:r>
              <w:rPr>
                <w:bCs/>
                <w:sz w:val="24"/>
                <w:szCs w:val="24"/>
              </w:rPr>
              <w:t>От Исполнителя:</w:t>
            </w:r>
          </w:p>
          <w:p w:rsidR="0098746E" w:rsidRDefault="0098746E">
            <w:pPr>
              <w:rPr>
                <w:bCs/>
                <w:sz w:val="24"/>
                <w:szCs w:val="24"/>
              </w:rPr>
            </w:pPr>
          </w:p>
          <w:p w:rsidR="0098746E" w:rsidRDefault="0098746E">
            <w:pPr>
              <w:jc w:val="right"/>
            </w:pPr>
          </w:p>
        </w:tc>
        <w:tc>
          <w:tcPr>
            <w:tcW w:w="4866" w:type="dxa"/>
            <w:tcBorders>
              <w:top w:val="single" w:sz="4" w:space="0" w:color="000000"/>
              <w:left w:val="single" w:sz="4" w:space="0" w:color="000000"/>
              <w:bottom w:val="single" w:sz="4" w:space="0" w:color="000000"/>
              <w:right w:val="single" w:sz="4" w:space="0" w:color="000000"/>
            </w:tcBorders>
            <w:shd w:val="clear" w:color="auto" w:fill="auto"/>
          </w:tcPr>
          <w:p w:rsidR="0098746E" w:rsidRDefault="0098746E">
            <w:pPr>
              <w:snapToGrid w:val="0"/>
              <w:rPr>
                <w:sz w:val="24"/>
                <w:szCs w:val="24"/>
              </w:rPr>
            </w:pPr>
          </w:p>
          <w:p w:rsidR="0098746E" w:rsidRDefault="0098746E">
            <w:r>
              <w:rPr>
                <w:bCs/>
                <w:sz w:val="24"/>
                <w:szCs w:val="24"/>
              </w:rPr>
              <w:t>От Заказчика:</w:t>
            </w:r>
          </w:p>
          <w:p w:rsidR="0098746E" w:rsidRDefault="0098746E">
            <w:pPr>
              <w:rPr>
                <w:bCs/>
                <w:sz w:val="24"/>
                <w:szCs w:val="24"/>
              </w:rPr>
            </w:pPr>
          </w:p>
          <w:p w:rsidR="00AB754A" w:rsidRPr="00AB754A" w:rsidRDefault="00E73BB4" w:rsidP="00AB754A">
            <w:r>
              <w:rPr>
                <w:sz w:val="22"/>
                <w:szCs w:val="22"/>
              </w:rPr>
              <w:t>Директор школы</w:t>
            </w:r>
          </w:p>
          <w:p w:rsidR="00AB754A" w:rsidRDefault="00AB754A" w:rsidP="00AB754A">
            <w:pPr>
              <w:jc w:val="right"/>
              <w:rPr>
                <w:b/>
                <w:bCs/>
                <w:sz w:val="22"/>
                <w:szCs w:val="22"/>
              </w:rPr>
            </w:pPr>
          </w:p>
          <w:p w:rsidR="0098746E" w:rsidRPr="00E73BB4" w:rsidRDefault="00AB754A" w:rsidP="00E73BB4">
            <w:r>
              <w:rPr>
                <w:b/>
                <w:bCs/>
                <w:sz w:val="22"/>
                <w:szCs w:val="22"/>
              </w:rPr>
              <w:t xml:space="preserve">              </w:t>
            </w:r>
            <w:r w:rsidR="00997D26">
              <w:rPr>
                <w:b/>
                <w:bCs/>
                <w:sz w:val="22"/>
                <w:szCs w:val="22"/>
              </w:rPr>
              <w:t xml:space="preserve">                               </w:t>
            </w:r>
            <w:r w:rsidR="00E73BB4" w:rsidRPr="00E73BB4">
              <w:rPr>
                <w:bCs/>
                <w:sz w:val="22"/>
                <w:szCs w:val="22"/>
              </w:rPr>
              <w:t>Мурашкина И.В.</w:t>
            </w:r>
          </w:p>
        </w:tc>
      </w:tr>
    </w:tbl>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p w:rsidR="0098746E" w:rsidRDefault="0098746E">
      <w:pPr>
        <w:tabs>
          <w:tab w:val="right" w:pos="5040"/>
          <w:tab w:val="left" w:pos="5400"/>
          <w:tab w:val="right" w:pos="9360"/>
        </w:tabs>
        <w:rPr>
          <w:sz w:val="24"/>
          <w:szCs w:val="24"/>
        </w:rPr>
      </w:pPr>
    </w:p>
    <w:p w:rsidR="0098746E" w:rsidRDefault="0098746E">
      <w:pPr>
        <w:rPr>
          <w:rFonts w:ascii="Courier New" w:hAnsi="Courier New" w:cs="Courier New"/>
          <w:bCs/>
          <w:sz w:val="24"/>
          <w:szCs w:val="24"/>
        </w:rPr>
      </w:pPr>
    </w:p>
    <w:p w:rsidR="0098746E" w:rsidRDefault="0098746E">
      <w:pPr>
        <w:tabs>
          <w:tab w:val="right" w:pos="5040"/>
          <w:tab w:val="left" w:pos="5400"/>
          <w:tab w:val="right" w:pos="9360"/>
        </w:tabs>
        <w:rPr>
          <w:rFonts w:ascii="Courier New" w:hAnsi="Courier New" w:cs="Courier New"/>
          <w:bCs/>
          <w:sz w:val="24"/>
          <w:szCs w:val="24"/>
        </w:rPr>
      </w:pPr>
    </w:p>
    <w:p w:rsidR="0098746E" w:rsidRDefault="0098746E">
      <w:pPr>
        <w:tabs>
          <w:tab w:val="right" w:pos="5040"/>
          <w:tab w:val="left" w:pos="5400"/>
          <w:tab w:val="right" w:pos="9360"/>
        </w:tabs>
        <w:rPr>
          <w:rFonts w:ascii="Courier New" w:hAnsi="Courier New" w:cs="Courier New"/>
          <w:bCs/>
          <w:sz w:val="24"/>
          <w:szCs w:val="24"/>
        </w:rPr>
      </w:pPr>
    </w:p>
    <w:p w:rsidR="0098746E" w:rsidRDefault="0098746E">
      <w:pPr>
        <w:jc w:val="center"/>
        <w:rPr>
          <w:rFonts w:ascii="Courier New" w:hAnsi="Courier New" w:cs="Courier New"/>
          <w:bCs/>
          <w:sz w:val="24"/>
          <w:szCs w:val="24"/>
        </w:rPr>
      </w:pPr>
    </w:p>
    <w:p w:rsidR="0098746E" w:rsidRDefault="0098746E">
      <w:pPr>
        <w:rPr>
          <w:rFonts w:ascii="Courier New" w:hAnsi="Courier New" w:cs="Courier New"/>
          <w:b/>
          <w:bCs/>
          <w:sz w:val="24"/>
          <w:szCs w:val="24"/>
        </w:rPr>
      </w:pPr>
    </w:p>
    <w:sectPr w:rsidR="0098746E">
      <w:pgSz w:w="12240" w:h="15840"/>
      <w:pgMar w:top="709" w:right="758"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3"/>
      <w:numFmt w:val="decimal"/>
      <w:lvlText w:val="%1"/>
      <w:lvlJc w:val="left"/>
      <w:pPr>
        <w:tabs>
          <w:tab w:val="num" w:pos="360"/>
        </w:tabs>
        <w:ind w:left="360" w:hanging="360"/>
      </w:pPr>
      <w:rPr>
        <w:rFonts w:hint="default"/>
        <w:sz w:val="24"/>
        <w:szCs w:val="24"/>
      </w:rPr>
    </w:lvl>
    <w:lvl w:ilvl="1">
      <w:start w:val="2"/>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sz w:val="24"/>
        <w:szCs w:val="24"/>
      </w:rPr>
    </w:lvl>
    <w:lvl w:ilvl="4">
      <w:start w:val="1"/>
      <w:numFmt w:val="decimal"/>
      <w:lvlText w:val="%1.%2.%3.%4.%5"/>
      <w:lvlJc w:val="left"/>
      <w:pPr>
        <w:tabs>
          <w:tab w:val="num" w:pos="1080"/>
        </w:tabs>
        <w:ind w:left="1080" w:hanging="1080"/>
      </w:pPr>
      <w:rPr>
        <w:rFonts w:hint="default"/>
        <w:sz w:val="24"/>
        <w:szCs w:val="24"/>
      </w:rPr>
    </w:lvl>
    <w:lvl w:ilvl="5">
      <w:start w:val="1"/>
      <w:numFmt w:val="decimal"/>
      <w:lvlText w:val="%1.%2.%3.%4.%5.%6"/>
      <w:lvlJc w:val="left"/>
      <w:pPr>
        <w:tabs>
          <w:tab w:val="num" w:pos="1080"/>
        </w:tabs>
        <w:ind w:left="1080" w:hanging="1080"/>
      </w:pPr>
      <w:rPr>
        <w:rFonts w:hint="default"/>
        <w:sz w:val="24"/>
        <w:szCs w:val="24"/>
      </w:rPr>
    </w:lvl>
    <w:lvl w:ilvl="6">
      <w:start w:val="1"/>
      <w:numFmt w:val="decimal"/>
      <w:lvlText w:val="%1.%2.%3.%4.%5.%6.%7"/>
      <w:lvlJc w:val="left"/>
      <w:pPr>
        <w:tabs>
          <w:tab w:val="num" w:pos="1440"/>
        </w:tabs>
        <w:ind w:left="1440" w:hanging="1440"/>
      </w:pPr>
      <w:rPr>
        <w:rFonts w:hint="default"/>
        <w:sz w:val="24"/>
        <w:szCs w:val="24"/>
      </w:rPr>
    </w:lvl>
    <w:lvl w:ilvl="7">
      <w:start w:val="1"/>
      <w:numFmt w:val="decimal"/>
      <w:lvlText w:val="%1.%2.%3.%4.%5.%6.%7.%8"/>
      <w:lvlJc w:val="left"/>
      <w:pPr>
        <w:tabs>
          <w:tab w:val="num" w:pos="1440"/>
        </w:tabs>
        <w:ind w:left="1440" w:hanging="1440"/>
      </w:pPr>
      <w:rPr>
        <w:rFonts w:hint="default"/>
        <w:sz w:val="24"/>
        <w:szCs w:val="24"/>
      </w:rPr>
    </w:lvl>
    <w:lvl w:ilvl="8">
      <w:start w:val="1"/>
      <w:numFmt w:val="decimal"/>
      <w:lvlText w:val="%1.%2.%3.%4.%5.%6.%7.%8.%9"/>
      <w:lvlJc w:val="left"/>
      <w:pPr>
        <w:tabs>
          <w:tab w:val="num" w:pos="1800"/>
        </w:tabs>
        <w:ind w:left="1800" w:hanging="1800"/>
      </w:pPr>
      <w:rPr>
        <w:rFonts w:hint="default"/>
        <w:sz w:val="24"/>
        <w:szCs w:val="24"/>
      </w:rPr>
    </w:lvl>
  </w:abstractNum>
  <w:abstractNum w:abstractNumId="2" w15:restartNumberingAfterBreak="0">
    <w:nsid w:val="00000003"/>
    <w:multiLevelType w:val="multilevel"/>
    <w:tmpl w:val="00000003"/>
    <w:name w:val="WW8Num3"/>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927" w:hanging="360"/>
      </w:pPr>
      <w:rPr>
        <w:rFonts w:hint="default"/>
      </w:rPr>
    </w:lvl>
    <w:lvl w:ilvl="2">
      <w:start w:val="1"/>
      <w:numFmt w:val="decimal"/>
      <w:lvlText w:val="%1.%2.%3"/>
      <w:lvlJc w:val="left"/>
      <w:pPr>
        <w:tabs>
          <w:tab w:val="num" w:pos="0"/>
        </w:tabs>
        <w:ind w:left="1854" w:hanging="720"/>
      </w:pPr>
      <w:rPr>
        <w:rFonts w:hint="default"/>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927" w:hanging="360"/>
      </w:pPr>
      <w:rPr>
        <w:rFonts w:hint="default"/>
      </w:rPr>
    </w:lvl>
    <w:lvl w:ilvl="1">
      <w:start w:val="2"/>
      <w:numFmt w:val="decimal"/>
      <w:lvlText w:val="%1.%2"/>
      <w:lvlJc w:val="left"/>
      <w:pPr>
        <w:tabs>
          <w:tab w:val="num" w:pos="0"/>
        </w:tabs>
        <w:ind w:left="927" w:hanging="360"/>
      </w:pPr>
      <w:rPr>
        <w:rFonts w:ascii="Calibri" w:hAnsi="Calibri" w:cs="Calibri" w:hint="default"/>
        <w:b w:val="0"/>
      </w:rPr>
    </w:lvl>
    <w:lvl w:ilvl="2">
      <w:start w:val="1"/>
      <w:numFmt w:val="decimal"/>
      <w:lvlText w:val="%1.%2.%3"/>
      <w:lvlJc w:val="left"/>
      <w:pPr>
        <w:tabs>
          <w:tab w:val="num" w:pos="0"/>
        </w:tabs>
        <w:ind w:left="1287" w:hanging="720"/>
      </w:pPr>
      <w:rPr>
        <w:rFonts w:ascii="Calibri" w:hAnsi="Calibri" w:cs="Calibri" w:hint="default"/>
        <w:b w:val="0"/>
      </w:rPr>
    </w:lvl>
    <w:lvl w:ilvl="3">
      <w:start w:val="1"/>
      <w:numFmt w:val="decimal"/>
      <w:lvlText w:val="%1.%2.%3.%4"/>
      <w:lvlJc w:val="left"/>
      <w:pPr>
        <w:tabs>
          <w:tab w:val="num" w:pos="0"/>
        </w:tabs>
        <w:ind w:left="1287" w:hanging="720"/>
      </w:pPr>
      <w:rPr>
        <w:rFonts w:ascii="Calibri" w:hAnsi="Calibri" w:cs="Calibri" w:hint="default"/>
        <w:b w:val="0"/>
      </w:rPr>
    </w:lvl>
    <w:lvl w:ilvl="4">
      <w:start w:val="1"/>
      <w:numFmt w:val="decimal"/>
      <w:lvlText w:val="%1.%2.%3.%4.%5"/>
      <w:lvlJc w:val="left"/>
      <w:pPr>
        <w:tabs>
          <w:tab w:val="num" w:pos="0"/>
        </w:tabs>
        <w:ind w:left="1647" w:hanging="1080"/>
      </w:pPr>
      <w:rPr>
        <w:rFonts w:ascii="Calibri" w:hAnsi="Calibri" w:cs="Calibri" w:hint="default"/>
        <w:b w:val="0"/>
      </w:rPr>
    </w:lvl>
    <w:lvl w:ilvl="5">
      <w:start w:val="1"/>
      <w:numFmt w:val="decimal"/>
      <w:lvlText w:val="%1.%2.%3.%4.%5.%6"/>
      <w:lvlJc w:val="left"/>
      <w:pPr>
        <w:tabs>
          <w:tab w:val="num" w:pos="0"/>
        </w:tabs>
        <w:ind w:left="1647" w:hanging="1080"/>
      </w:pPr>
      <w:rPr>
        <w:rFonts w:ascii="Calibri" w:hAnsi="Calibri" w:cs="Calibri" w:hint="default"/>
        <w:b w:val="0"/>
      </w:rPr>
    </w:lvl>
    <w:lvl w:ilvl="6">
      <w:start w:val="1"/>
      <w:numFmt w:val="decimal"/>
      <w:lvlText w:val="%1.%2.%3.%4.%5.%6.%7"/>
      <w:lvlJc w:val="left"/>
      <w:pPr>
        <w:tabs>
          <w:tab w:val="num" w:pos="0"/>
        </w:tabs>
        <w:ind w:left="2007" w:hanging="1440"/>
      </w:pPr>
      <w:rPr>
        <w:rFonts w:ascii="Calibri" w:hAnsi="Calibri" w:cs="Calibri" w:hint="default"/>
        <w:b w:val="0"/>
      </w:rPr>
    </w:lvl>
    <w:lvl w:ilvl="7">
      <w:start w:val="1"/>
      <w:numFmt w:val="decimal"/>
      <w:lvlText w:val="%1.%2.%3.%4.%5.%6.%7.%8"/>
      <w:lvlJc w:val="left"/>
      <w:pPr>
        <w:tabs>
          <w:tab w:val="num" w:pos="0"/>
        </w:tabs>
        <w:ind w:left="2007" w:hanging="1440"/>
      </w:pPr>
      <w:rPr>
        <w:rFonts w:ascii="Calibri" w:hAnsi="Calibri" w:cs="Calibri" w:hint="default"/>
        <w:b w:val="0"/>
      </w:rPr>
    </w:lvl>
    <w:lvl w:ilvl="8">
      <w:start w:val="1"/>
      <w:numFmt w:val="decimal"/>
      <w:lvlText w:val="%1.%2.%3.%4.%5.%6.%7.%8.%9"/>
      <w:lvlJc w:val="left"/>
      <w:pPr>
        <w:tabs>
          <w:tab w:val="num" w:pos="0"/>
        </w:tabs>
        <w:ind w:left="2367" w:hanging="1800"/>
      </w:pPr>
      <w:rPr>
        <w:rFonts w:ascii="Calibri" w:hAnsi="Calibri" w:cs="Calibri" w:hint="default"/>
        <w:b w:val="0"/>
      </w:rPr>
    </w:lvl>
  </w:abstractNum>
  <w:abstractNum w:abstractNumId="4" w15:restartNumberingAfterBreak="0">
    <w:nsid w:val="00000005"/>
    <w:multiLevelType w:val="multilevel"/>
    <w:tmpl w:val="00000005"/>
    <w:name w:val="WW8Num5"/>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0000006"/>
    <w:multiLevelType w:val="multilevel"/>
    <w:tmpl w:val="00000006"/>
    <w:name w:val="WW8Num6"/>
    <w:lvl w:ilvl="0">
      <w:start w:val="2"/>
      <w:numFmt w:val="decimal"/>
      <w:lvlText w:val="%1."/>
      <w:lvlJc w:val="left"/>
      <w:pPr>
        <w:tabs>
          <w:tab w:val="num" w:pos="0"/>
        </w:tabs>
        <w:ind w:left="540" w:hanging="540"/>
      </w:pPr>
      <w:rPr>
        <w:rFonts w:hint="default"/>
        <w:sz w:val="24"/>
        <w:szCs w:val="24"/>
      </w:rPr>
    </w:lvl>
    <w:lvl w:ilvl="1">
      <w:start w:val="2"/>
      <w:numFmt w:val="decimal"/>
      <w:lvlText w:val="%1.%2."/>
      <w:lvlJc w:val="left"/>
      <w:pPr>
        <w:tabs>
          <w:tab w:val="num" w:pos="0"/>
        </w:tabs>
        <w:ind w:left="823" w:hanging="540"/>
      </w:pPr>
      <w:rPr>
        <w:rFonts w:hint="default"/>
        <w:sz w:val="24"/>
        <w:szCs w:val="24"/>
      </w:rPr>
    </w:lvl>
    <w:lvl w:ilvl="2">
      <w:start w:val="2"/>
      <w:numFmt w:val="decimal"/>
      <w:lvlText w:val="%1.%2.%3."/>
      <w:lvlJc w:val="left"/>
      <w:pPr>
        <w:tabs>
          <w:tab w:val="num" w:pos="0"/>
        </w:tabs>
        <w:ind w:left="1713" w:hanging="720"/>
      </w:pPr>
      <w:rPr>
        <w:rFonts w:hint="default"/>
        <w:sz w:val="24"/>
        <w:szCs w:val="24"/>
      </w:rPr>
    </w:lvl>
    <w:lvl w:ilvl="3">
      <w:start w:val="1"/>
      <w:numFmt w:val="decimal"/>
      <w:lvlText w:val="%1.%2.%3.%4."/>
      <w:lvlJc w:val="left"/>
      <w:pPr>
        <w:tabs>
          <w:tab w:val="num" w:pos="0"/>
        </w:tabs>
        <w:ind w:left="1569" w:hanging="720"/>
      </w:pPr>
      <w:rPr>
        <w:rFonts w:hint="default"/>
        <w:sz w:val="24"/>
        <w:szCs w:val="24"/>
      </w:rPr>
    </w:lvl>
    <w:lvl w:ilvl="4">
      <w:start w:val="1"/>
      <w:numFmt w:val="decimal"/>
      <w:lvlText w:val="%1.%2.%3.%4.%5."/>
      <w:lvlJc w:val="left"/>
      <w:pPr>
        <w:tabs>
          <w:tab w:val="num" w:pos="0"/>
        </w:tabs>
        <w:ind w:left="2212" w:hanging="1080"/>
      </w:pPr>
      <w:rPr>
        <w:rFonts w:hint="default"/>
        <w:sz w:val="24"/>
        <w:szCs w:val="24"/>
      </w:rPr>
    </w:lvl>
    <w:lvl w:ilvl="5">
      <w:start w:val="1"/>
      <w:numFmt w:val="decimal"/>
      <w:lvlText w:val="%1.%2.%3.%4.%5.%6."/>
      <w:lvlJc w:val="left"/>
      <w:pPr>
        <w:tabs>
          <w:tab w:val="num" w:pos="0"/>
        </w:tabs>
        <w:ind w:left="2495" w:hanging="1080"/>
      </w:pPr>
      <w:rPr>
        <w:rFonts w:hint="default"/>
        <w:sz w:val="24"/>
        <w:szCs w:val="24"/>
      </w:rPr>
    </w:lvl>
    <w:lvl w:ilvl="6">
      <w:start w:val="1"/>
      <w:numFmt w:val="decimal"/>
      <w:lvlText w:val="%1.%2.%3.%4.%5.%6.%7."/>
      <w:lvlJc w:val="left"/>
      <w:pPr>
        <w:tabs>
          <w:tab w:val="num" w:pos="0"/>
        </w:tabs>
        <w:ind w:left="3138" w:hanging="1440"/>
      </w:pPr>
      <w:rPr>
        <w:rFonts w:hint="default"/>
        <w:sz w:val="24"/>
        <w:szCs w:val="24"/>
      </w:rPr>
    </w:lvl>
    <w:lvl w:ilvl="7">
      <w:start w:val="1"/>
      <w:numFmt w:val="decimal"/>
      <w:lvlText w:val="%1.%2.%3.%4.%5.%6.%7.%8."/>
      <w:lvlJc w:val="left"/>
      <w:pPr>
        <w:tabs>
          <w:tab w:val="num" w:pos="0"/>
        </w:tabs>
        <w:ind w:left="3421" w:hanging="1440"/>
      </w:pPr>
      <w:rPr>
        <w:rFonts w:hint="default"/>
        <w:sz w:val="24"/>
        <w:szCs w:val="24"/>
      </w:rPr>
    </w:lvl>
    <w:lvl w:ilvl="8">
      <w:start w:val="1"/>
      <w:numFmt w:val="decimal"/>
      <w:lvlText w:val="%1.%2.%3.%4.%5.%6.%7.%8.%9."/>
      <w:lvlJc w:val="left"/>
      <w:pPr>
        <w:tabs>
          <w:tab w:val="num" w:pos="0"/>
        </w:tabs>
        <w:ind w:left="4064" w:hanging="1800"/>
      </w:pPr>
      <w:rPr>
        <w:rFonts w:hint="default"/>
        <w:sz w:val="24"/>
        <w:szCs w:val="24"/>
      </w:rPr>
    </w:lvl>
  </w:abstractNum>
  <w:abstractNum w:abstractNumId="6" w15:restartNumberingAfterBreak="0">
    <w:nsid w:val="00000007"/>
    <w:multiLevelType w:val="multilevel"/>
    <w:tmpl w:val="00000007"/>
    <w:name w:val="WW8Num7"/>
    <w:lvl w:ilvl="0">
      <w:start w:val="6"/>
      <w:numFmt w:val="decimal"/>
      <w:lvlText w:val="%1."/>
      <w:lvlJc w:val="left"/>
      <w:pPr>
        <w:tabs>
          <w:tab w:val="num" w:pos="0"/>
        </w:tabs>
        <w:ind w:left="720" w:hanging="360"/>
      </w:pPr>
      <w:rPr>
        <w:rFonts w:hint="default"/>
      </w:rPr>
    </w:lvl>
    <w:lvl w:ilvl="1">
      <w:start w:val="2"/>
      <w:numFmt w:val="decimal"/>
      <w:lvlText w:val="%1.%2."/>
      <w:lvlJc w:val="left"/>
      <w:pPr>
        <w:tabs>
          <w:tab w:val="num" w:pos="0"/>
        </w:tabs>
        <w:ind w:left="1737" w:hanging="1170"/>
      </w:pPr>
      <w:rPr>
        <w:rFonts w:hint="default"/>
      </w:rPr>
    </w:lvl>
    <w:lvl w:ilvl="2">
      <w:start w:val="1"/>
      <w:numFmt w:val="decimal"/>
      <w:lvlText w:val="%1.%2.%3."/>
      <w:lvlJc w:val="left"/>
      <w:pPr>
        <w:tabs>
          <w:tab w:val="num" w:pos="0"/>
        </w:tabs>
        <w:ind w:left="1944" w:hanging="1170"/>
      </w:pPr>
      <w:rPr>
        <w:rFonts w:hint="default"/>
      </w:rPr>
    </w:lvl>
    <w:lvl w:ilvl="3">
      <w:start w:val="1"/>
      <w:numFmt w:val="decimal"/>
      <w:lvlText w:val="%1.%2.%3.%4."/>
      <w:lvlJc w:val="left"/>
      <w:pPr>
        <w:tabs>
          <w:tab w:val="num" w:pos="0"/>
        </w:tabs>
        <w:ind w:left="2151" w:hanging="1170"/>
      </w:pPr>
      <w:rPr>
        <w:rFonts w:hint="default"/>
      </w:rPr>
    </w:lvl>
    <w:lvl w:ilvl="4">
      <w:start w:val="1"/>
      <w:numFmt w:val="decimal"/>
      <w:lvlText w:val="%1.%2.%3.%4.%5."/>
      <w:lvlJc w:val="left"/>
      <w:pPr>
        <w:tabs>
          <w:tab w:val="num" w:pos="0"/>
        </w:tabs>
        <w:ind w:left="2358" w:hanging="1170"/>
      </w:pPr>
      <w:rPr>
        <w:rFonts w:hint="default"/>
      </w:rPr>
    </w:lvl>
    <w:lvl w:ilvl="5">
      <w:start w:val="1"/>
      <w:numFmt w:val="decimal"/>
      <w:lvlText w:val="%1.%2.%3.%4.%5.%6."/>
      <w:lvlJc w:val="left"/>
      <w:pPr>
        <w:tabs>
          <w:tab w:val="num" w:pos="0"/>
        </w:tabs>
        <w:ind w:left="2565" w:hanging="1170"/>
      </w:pPr>
      <w:rPr>
        <w:rFonts w:hint="default"/>
      </w:rPr>
    </w:lvl>
    <w:lvl w:ilvl="6">
      <w:start w:val="1"/>
      <w:numFmt w:val="decimal"/>
      <w:lvlText w:val="%1.%2.%3.%4.%5.%6.%7."/>
      <w:lvlJc w:val="left"/>
      <w:pPr>
        <w:tabs>
          <w:tab w:val="num" w:pos="0"/>
        </w:tabs>
        <w:ind w:left="3042" w:hanging="1440"/>
      </w:pPr>
      <w:rPr>
        <w:rFonts w:hint="default"/>
      </w:rPr>
    </w:lvl>
    <w:lvl w:ilvl="7">
      <w:start w:val="1"/>
      <w:numFmt w:val="decimal"/>
      <w:lvlText w:val="%1.%2.%3.%4.%5.%6.%7.%8."/>
      <w:lvlJc w:val="left"/>
      <w:pPr>
        <w:tabs>
          <w:tab w:val="num" w:pos="0"/>
        </w:tabs>
        <w:ind w:left="3249" w:hanging="1440"/>
      </w:pPr>
      <w:rPr>
        <w:rFonts w:hint="default"/>
      </w:rPr>
    </w:lvl>
    <w:lvl w:ilvl="8">
      <w:start w:val="1"/>
      <w:numFmt w:val="decimal"/>
      <w:lvlText w:val="%1.%2.%3.%4.%5.%6.%7.%8.%9."/>
      <w:lvlJc w:val="left"/>
      <w:pPr>
        <w:tabs>
          <w:tab w:val="num" w:pos="0"/>
        </w:tabs>
        <w:ind w:left="3816"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DF"/>
    <w:rsid w:val="000329C6"/>
    <w:rsid w:val="00056DC5"/>
    <w:rsid w:val="00070D3C"/>
    <w:rsid w:val="000823D3"/>
    <w:rsid w:val="001124CA"/>
    <w:rsid w:val="00191ACC"/>
    <w:rsid w:val="00192925"/>
    <w:rsid w:val="00214FAB"/>
    <w:rsid w:val="00270F5F"/>
    <w:rsid w:val="00277385"/>
    <w:rsid w:val="002B28F5"/>
    <w:rsid w:val="00352C45"/>
    <w:rsid w:val="00403D44"/>
    <w:rsid w:val="0043080D"/>
    <w:rsid w:val="004E2F79"/>
    <w:rsid w:val="005111E2"/>
    <w:rsid w:val="005769DF"/>
    <w:rsid w:val="00606907"/>
    <w:rsid w:val="006C43C9"/>
    <w:rsid w:val="00707C0C"/>
    <w:rsid w:val="00723B5E"/>
    <w:rsid w:val="00782600"/>
    <w:rsid w:val="007A0EAA"/>
    <w:rsid w:val="007A25BB"/>
    <w:rsid w:val="00872ADE"/>
    <w:rsid w:val="0089172E"/>
    <w:rsid w:val="008A26A3"/>
    <w:rsid w:val="008E6E11"/>
    <w:rsid w:val="00933B97"/>
    <w:rsid w:val="00934107"/>
    <w:rsid w:val="00965F4D"/>
    <w:rsid w:val="0098746E"/>
    <w:rsid w:val="00997D26"/>
    <w:rsid w:val="009B1C52"/>
    <w:rsid w:val="009C475A"/>
    <w:rsid w:val="00AB754A"/>
    <w:rsid w:val="00B62C0F"/>
    <w:rsid w:val="00BA47E0"/>
    <w:rsid w:val="00BD30CA"/>
    <w:rsid w:val="00C36C7D"/>
    <w:rsid w:val="00C61BD3"/>
    <w:rsid w:val="00CF3D5E"/>
    <w:rsid w:val="00CF6369"/>
    <w:rsid w:val="00D02788"/>
    <w:rsid w:val="00D24716"/>
    <w:rsid w:val="00DD452A"/>
    <w:rsid w:val="00E5136E"/>
    <w:rsid w:val="00E73BB4"/>
    <w:rsid w:val="00EE5466"/>
    <w:rsid w:val="00F56418"/>
    <w:rsid w:val="00F63555"/>
    <w:rsid w:val="00F63C1F"/>
    <w:rsid w:val="00FA10B0"/>
    <w:rsid w:val="00FC2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E0F0D1"/>
  <w15:docId w15:val="{0B983A31-E916-49EA-81B7-9BAC60763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zh-CN"/>
    </w:rPr>
  </w:style>
  <w:style w:type="paragraph" w:styleId="1">
    <w:name w:val="heading 1"/>
    <w:basedOn w:val="a"/>
    <w:next w:val="a"/>
    <w:qFormat/>
    <w:pPr>
      <w:keepNext/>
      <w:numPr>
        <w:numId w:val="1"/>
      </w:numPr>
      <w:jc w:val="center"/>
      <w:outlineLvl w:val="0"/>
    </w:pPr>
    <w:rPr>
      <w:rFonts w:ascii="Courier New" w:hAnsi="Courier New" w:cs="Courier New"/>
      <w:b/>
      <w:sz w:val="24"/>
    </w:rPr>
  </w:style>
  <w:style w:type="paragraph" w:styleId="2">
    <w:name w:val="heading 2"/>
    <w:basedOn w:val="a"/>
    <w:next w:val="a"/>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qFormat/>
    <w:pPr>
      <w:keepNext/>
      <w:numPr>
        <w:ilvl w:val="2"/>
        <w:numId w:val="1"/>
      </w:numPr>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sz w:val="24"/>
      <w:szCs w:val="24"/>
    </w:rPr>
  </w:style>
  <w:style w:type="character" w:customStyle="1" w:styleId="WW8Num3z0">
    <w:name w:val="WW8Num3z0"/>
    <w:rPr>
      <w:rFonts w:hint="default"/>
    </w:rPr>
  </w:style>
  <w:style w:type="character" w:customStyle="1" w:styleId="WW8Num4z0">
    <w:name w:val="WW8Num4z0"/>
    <w:rPr>
      <w:rFonts w:hint="default"/>
    </w:rPr>
  </w:style>
  <w:style w:type="character" w:customStyle="1" w:styleId="WW8Num4z1">
    <w:name w:val="WW8Num4z1"/>
    <w:rPr>
      <w:rFonts w:ascii="Calibri" w:hAnsi="Calibri" w:cs="Calibri" w:hint="default"/>
      <w:b w:val="0"/>
    </w:rPr>
  </w:style>
  <w:style w:type="character" w:customStyle="1" w:styleId="WW8Num5z0">
    <w:name w:val="WW8Num5z0"/>
    <w:rPr>
      <w:rFonts w:hint="default"/>
    </w:rPr>
  </w:style>
  <w:style w:type="character" w:customStyle="1" w:styleId="WW8Num6z0">
    <w:name w:val="WW8Num6z0"/>
    <w:rPr>
      <w:rFonts w:hint="default"/>
      <w:sz w:val="24"/>
      <w:szCs w:val="24"/>
    </w:rPr>
  </w:style>
  <w:style w:type="character" w:customStyle="1" w:styleId="WW8Num7z0">
    <w:name w:val="WW8Num7z0"/>
    <w:rPr>
      <w:rFonts w:hint="default"/>
    </w:rPr>
  </w:style>
  <w:style w:type="character" w:customStyle="1" w:styleId="20">
    <w:name w:val="Основной шрифт абзаца2"/>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rPr>
      <w:rFonts w:hint="default"/>
      <w:b w:val="0"/>
    </w:rPr>
  </w:style>
  <w:style w:type="character" w:customStyle="1" w:styleId="WW8Num9z0">
    <w:name w:val="WW8Num9z0"/>
    <w:rPr>
      <w:rFonts w:hint="default"/>
      <w:sz w:val="24"/>
      <w:szCs w:val="24"/>
    </w:rPr>
  </w:style>
  <w:style w:type="character" w:customStyle="1" w:styleId="WW8Num10z0">
    <w:name w:val="WW8Num10z0"/>
    <w:rPr>
      <w:rFonts w:hint="default"/>
    </w:rPr>
  </w:style>
  <w:style w:type="character" w:customStyle="1" w:styleId="WW8Num11z0">
    <w:name w:val="WW8Num11z0"/>
    <w:rPr>
      <w:rFonts w:hint="default"/>
      <w:sz w:val="20"/>
    </w:rPr>
  </w:style>
  <w:style w:type="character" w:customStyle="1" w:styleId="10">
    <w:name w:val="Основной шрифт абзаца1"/>
  </w:style>
  <w:style w:type="character" w:customStyle="1" w:styleId="a3">
    <w:name w:val="Текст выноски Знак"/>
    <w:rPr>
      <w:rFonts w:ascii="Tahoma" w:hAnsi="Tahoma" w:cs="Tahoma"/>
      <w:sz w:val="16"/>
      <w:szCs w:val="16"/>
    </w:rPr>
  </w:style>
  <w:style w:type="character" w:styleId="a4">
    <w:name w:val="Hyperlink"/>
    <w:rPr>
      <w:color w:val="000080"/>
      <w:u w:val="single"/>
    </w:rPr>
  </w:style>
  <w:style w:type="paragraph" w:customStyle="1" w:styleId="11">
    <w:name w:val="Заголовок1"/>
    <w:basedOn w:val="a"/>
    <w:next w:val="a5"/>
    <w:pPr>
      <w:keepNext/>
      <w:spacing w:before="240" w:after="120"/>
    </w:pPr>
    <w:rPr>
      <w:rFonts w:ascii="Liberation Sans" w:eastAsia="Microsoft YaHei" w:hAnsi="Liberation Sans" w:cs="Arial"/>
      <w:sz w:val="28"/>
      <w:szCs w:val="28"/>
    </w:rPr>
  </w:style>
  <w:style w:type="paragraph" w:styleId="a5">
    <w:name w:val="Body Text"/>
    <w:basedOn w:val="a"/>
    <w:pPr>
      <w:jc w:val="center"/>
    </w:pPr>
    <w:rPr>
      <w:rFonts w:ascii="Courier New" w:hAnsi="Courier New" w:cs="Courier New"/>
      <w:b/>
      <w:sz w:val="28"/>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21">
    <w:name w:val="Указатель2"/>
    <w:basedOn w:val="a"/>
    <w:pPr>
      <w:suppressLineNumbers/>
    </w:pPr>
    <w:rPr>
      <w:rFonts w:cs="Arial"/>
    </w:rPr>
  </w:style>
  <w:style w:type="paragraph" w:customStyle="1" w:styleId="12">
    <w:name w:val="Название объекта1"/>
    <w:basedOn w:val="a"/>
    <w:pPr>
      <w:suppressLineNumbers/>
      <w:spacing w:before="120" w:after="120"/>
    </w:pPr>
    <w:rPr>
      <w:rFonts w:cs="Arial"/>
      <w:i/>
      <w:iCs/>
      <w:sz w:val="24"/>
      <w:szCs w:val="24"/>
    </w:rPr>
  </w:style>
  <w:style w:type="paragraph" w:customStyle="1" w:styleId="13">
    <w:name w:val="Указатель1"/>
    <w:basedOn w:val="a"/>
    <w:pPr>
      <w:suppressLineNumbers/>
    </w:pPr>
    <w:rPr>
      <w:rFonts w:cs="Arial"/>
    </w:r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210">
    <w:name w:val="Основной текст 21"/>
    <w:basedOn w:val="a"/>
    <w:pPr>
      <w:jc w:val="both"/>
    </w:pPr>
    <w:rPr>
      <w:rFonts w:ascii="Courier New" w:hAnsi="Courier New" w:cs="Courier New"/>
      <w:sz w:val="28"/>
    </w:rPr>
  </w:style>
  <w:style w:type="paragraph" w:customStyle="1" w:styleId="ConsPlusNormal">
    <w:name w:val="ConsPlusNormal"/>
    <w:pPr>
      <w:suppressAutoHyphens/>
      <w:autoSpaceDE w:val="0"/>
      <w:ind w:firstLine="720"/>
    </w:pPr>
    <w:rPr>
      <w:rFonts w:ascii="Arial" w:hAnsi="Arial" w:cs="Arial"/>
      <w:lang w:eastAsia="zh-CN"/>
    </w:rPr>
  </w:style>
  <w:style w:type="paragraph" w:styleId="aa">
    <w:name w:val="List Paragraph"/>
    <w:basedOn w:val="a"/>
    <w:qFormat/>
    <w:pPr>
      <w:spacing w:after="200" w:line="276" w:lineRule="auto"/>
      <w:ind w:left="720"/>
      <w:contextualSpacing/>
    </w:pPr>
    <w:rPr>
      <w:rFonts w:ascii="Calibri" w:eastAsia="Calibri" w:hAnsi="Calibri" w:cs="Calibri"/>
      <w:sz w:val="22"/>
      <w:szCs w:val="22"/>
    </w:rPr>
  </w:style>
  <w:style w:type="paragraph" w:styleId="ab">
    <w:name w:val="Balloon Text"/>
    <w:basedOn w:val="a"/>
    <w:rPr>
      <w:rFonts w:ascii="Tahoma" w:hAnsi="Tahoma" w:cs="Tahoma"/>
      <w:sz w:val="16"/>
      <w:szCs w:val="16"/>
      <w:lang w:val="x-none"/>
    </w:rPr>
  </w:style>
  <w:style w:type="paragraph" w:customStyle="1" w:styleId="ac">
    <w:name w:val="Содержимое таблицы"/>
    <w:basedOn w:val="a"/>
    <w:pPr>
      <w:suppressLineNumbers/>
    </w:pPr>
  </w:style>
  <w:style w:type="paragraph" w:customStyle="1" w:styleId="ad">
    <w:name w:val="Заголовок таблицы"/>
    <w:basedOn w:val="ac"/>
    <w:pPr>
      <w:jc w:val="center"/>
    </w:pPr>
    <w:rPr>
      <w:b/>
      <w:bCs/>
    </w:rPr>
  </w:style>
  <w:style w:type="table" w:customStyle="1" w:styleId="TableStyle5">
    <w:name w:val="TableStyle5"/>
    <w:rsid w:val="009B1C52"/>
    <w:rPr>
      <w:rFonts w:ascii="Arial" w:hAnsi="Arial"/>
      <w:sz w:val="16"/>
      <w:szCs w:val="22"/>
    </w:rPr>
    <w:tblPr>
      <w:tblCellMar>
        <w:top w:w="0" w:type="dxa"/>
        <w:left w:w="0" w:type="dxa"/>
        <w:bottom w:w="0" w:type="dxa"/>
        <w:right w:w="0" w:type="dxa"/>
      </w:tblCellMar>
    </w:tblPr>
  </w:style>
  <w:style w:type="paragraph" w:styleId="ae">
    <w:name w:val="No Spacing"/>
    <w:uiPriority w:val="99"/>
    <w:qFormat/>
    <w:rsid w:val="00E73BB4"/>
  </w:style>
  <w:style w:type="paragraph" w:customStyle="1" w:styleId="ConsNonformat">
    <w:name w:val="ConsNonformat"/>
    <w:rsid w:val="00E73BB4"/>
    <w:pPr>
      <w:widowControl w:val="0"/>
    </w:pPr>
    <w:rPr>
      <w:rFonts w:ascii="Courier New" w:hAnsi="Courier New" w:cs="Courier New"/>
    </w:rPr>
  </w:style>
  <w:style w:type="paragraph" w:customStyle="1" w:styleId="p2">
    <w:name w:val="p2"/>
    <w:basedOn w:val="a"/>
    <w:rsid w:val="00E73BB4"/>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48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1405</Words>
  <Characters>8013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Д О Г О В О Р  N  17</vt:lpstr>
    </vt:vector>
  </TitlesOfParts>
  <Company>Microsoft Office</Company>
  <LinksUpToDate>false</LinksUpToDate>
  <CharactersWithSpaces>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  N  17</dc:title>
  <dc:creator>Dusya</dc:creator>
  <cp:lastModifiedBy>Olga</cp:lastModifiedBy>
  <cp:revision>5</cp:revision>
  <cp:lastPrinted>2024-08-27T11:11:00Z</cp:lastPrinted>
  <dcterms:created xsi:type="dcterms:W3CDTF">2025-09-04T06:27:00Z</dcterms:created>
  <dcterms:modified xsi:type="dcterms:W3CDTF">2026-09-25T15:52:00Z</dcterms:modified>
</cp:coreProperties>
</file>