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541" w:rsidRDefault="00C17541">
      <w:pPr>
        <w:pStyle w:val="51"/>
        <w:keepNext/>
        <w:spacing w:before="0" w:after="0"/>
        <w:ind w:firstLine="720"/>
        <w:jc w:val="right"/>
        <w:rPr>
          <w:i w:val="0"/>
          <w:sz w:val="24"/>
          <w:szCs w:val="24"/>
        </w:rPr>
      </w:pPr>
    </w:p>
    <w:p w:rsidR="00C17541" w:rsidRDefault="00F34C4C">
      <w:pPr>
        <w:pStyle w:val="51"/>
        <w:keepNext/>
        <w:spacing w:before="0" w:after="0"/>
        <w:jc w:val="center"/>
        <w:rPr>
          <w:i w:val="0"/>
          <w:sz w:val="24"/>
          <w:szCs w:val="24"/>
        </w:rPr>
      </w:pPr>
      <w:r>
        <w:rPr>
          <w:i w:val="0"/>
          <w:sz w:val="24"/>
          <w:szCs w:val="24"/>
        </w:rPr>
        <w:t xml:space="preserve">КОНТРАКТ № </w:t>
      </w:r>
    </w:p>
    <w:p w:rsidR="00C17541" w:rsidRDefault="00C17541">
      <w:pPr>
        <w:keepNext/>
        <w:jc w:val="center"/>
        <w:rPr>
          <w:b/>
          <w:sz w:val="16"/>
          <w:szCs w:val="16"/>
        </w:rPr>
      </w:pPr>
    </w:p>
    <w:p w:rsidR="00C17541" w:rsidRDefault="00C17541">
      <w:pPr>
        <w:keepNext/>
        <w:jc w:val="center"/>
        <w:rPr>
          <w:b/>
          <w:sz w:val="16"/>
          <w:szCs w:val="16"/>
        </w:rPr>
      </w:pPr>
    </w:p>
    <w:p w:rsidR="00C17541" w:rsidRDefault="00F34C4C">
      <w:pPr>
        <w:keepNext/>
        <w:jc w:val="both"/>
      </w:pPr>
      <w:r>
        <w:t>г. Кингисепп</w:t>
      </w:r>
      <w:r>
        <w:tab/>
      </w:r>
      <w:r>
        <w:tab/>
      </w:r>
      <w:r>
        <w:tab/>
      </w:r>
      <w:r>
        <w:tab/>
      </w:r>
      <w:r>
        <w:tab/>
        <w:t xml:space="preserve">                       </w:t>
      </w:r>
      <w:r>
        <w:tab/>
      </w:r>
      <w:r>
        <w:tab/>
      </w:r>
      <w:r w:rsidRPr="002314D4">
        <w:t xml:space="preserve"> </w:t>
      </w:r>
      <w:proofErr w:type="gramStart"/>
      <w:r w:rsidRPr="002314D4">
        <w:t>«</w:t>
      </w:r>
      <w:r w:rsidR="00B45DEB">
        <w:t xml:space="preserve">  </w:t>
      </w:r>
      <w:proofErr w:type="gramEnd"/>
      <w:r w:rsidR="00B45DEB">
        <w:t xml:space="preserve">  </w:t>
      </w:r>
      <w:r w:rsidRPr="002314D4">
        <w:t xml:space="preserve">» </w:t>
      </w:r>
      <w:r w:rsidR="00B45DEB">
        <w:t xml:space="preserve">       2</w:t>
      </w:r>
      <w:r w:rsidRPr="002314D4">
        <w:t>02</w:t>
      </w:r>
      <w:r w:rsidR="00020DE6">
        <w:t>6</w:t>
      </w:r>
      <w:r w:rsidR="00B45DEB">
        <w:t xml:space="preserve"> </w:t>
      </w:r>
      <w:r>
        <w:t>года</w:t>
      </w:r>
    </w:p>
    <w:p w:rsidR="00C17541" w:rsidRDefault="00C17541">
      <w:pPr>
        <w:keepNext/>
        <w:jc w:val="both"/>
      </w:pPr>
    </w:p>
    <w:p w:rsidR="00C17541" w:rsidRDefault="00F34C4C">
      <w:pPr>
        <w:keepNext/>
        <w:jc w:val="both"/>
      </w:pPr>
      <w:r>
        <w:tab/>
        <w:t>Муниципальное бюджетное дошкольное образовательное учреждение № 6 «Центр развития ребенка – детский сад» г. Кингисеппа, именуемое в дальнейшем «</w:t>
      </w:r>
      <w:proofErr w:type="spellStart"/>
      <w:r>
        <w:t>Заказчик</w:t>
      </w:r>
      <w:proofErr w:type="gramStart"/>
      <w:r>
        <w:t>»,в</w:t>
      </w:r>
      <w:proofErr w:type="spellEnd"/>
      <w:proofErr w:type="gramEnd"/>
      <w:r>
        <w:t xml:space="preserve"> лице </w:t>
      </w:r>
      <w:r w:rsidR="00B45DEB">
        <w:t>_______,</w:t>
      </w:r>
      <w:r>
        <w:t xml:space="preserve"> действующего на основании Устава, с одной стороны, и </w:t>
      </w:r>
      <w:r w:rsidR="00B45DEB">
        <w:t xml:space="preserve">___________ </w:t>
      </w:r>
      <w:r>
        <w:rPr>
          <w:rFonts w:eastAsia="Calibri"/>
          <w:color w:val="000000" w:themeColor="text1"/>
        </w:rPr>
        <w:t xml:space="preserve">именуемый в дальнейшем «Поставщик», </w:t>
      </w:r>
      <w:r>
        <w:rPr>
          <w:rStyle w:val="wmi-callto"/>
          <w:rFonts w:eastAsia="Calibri"/>
          <w:color w:val="000000" w:themeColor="text1"/>
        </w:rPr>
        <w:t>действующ</w:t>
      </w:r>
      <w:r w:rsidR="004A3128">
        <w:rPr>
          <w:rStyle w:val="wmi-callto"/>
          <w:rFonts w:eastAsia="Calibri"/>
          <w:color w:val="000000" w:themeColor="text1"/>
        </w:rPr>
        <w:t>ий</w:t>
      </w:r>
      <w:r>
        <w:rPr>
          <w:rStyle w:val="wmi-callto"/>
          <w:rFonts w:eastAsia="Calibri"/>
          <w:color w:val="000000" w:themeColor="text1"/>
        </w:rPr>
        <w:t xml:space="preserve"> на </w:t>
      </w:r>
      <w:r w:rsidR="004A3128" w:rsidRPr="004A3128">
        <w:rPr>
          <w:rStyle w:val="wmi-callto"/>
          <w:rFonts w:eastAsia="Calibri"/>
          <w:color w:val="000000" w:themeColor="text1"/>
        </w:rPr>
        <w:t xml:space="preserve">основании </w:t>
      </w:r>
      <w:r w:rsidR="00B45DEB">
        <w:rPr>
          <w:rStyle w:val="wmi-callto"/>
          <w:rFonts w:eastAsia="Calibri"/>
          <w:color w:val="000000" w:themeColor="text1"/>
        </w:rPr>
        <w:t>________</w:t>
      </w:r>
      <w:r>
        <w:rPr>
          <w:rStyle w:val="wmi-callto"/>
          <w:rFonts w:eastAsia="Calibri"/>
          <w:color w:val="000000" w:themeColor="text1"/>
        </w:rPr>
        <w:t xml:space="preserve"> </w:t>
      </w:r>
      <w:r w:rsidRPr="004A3128">
        <w:rPr>
          <w:rStyle w:val="wmi-callto"/>
          <w:rFonts w:eastAsia="Calibri"/>
          <w:color w:val="000000" w:themeColor="text1"/>
        </w:rPr>
        <w:t>, с другой стороны, при совместном упоминании</w:t>
      </w:r>
      <w:r>
        <w:t xml:space="preserve"> «Стороны», заключили настоящий муниципальный контракт (далее – контракт) о нижеследующем:</w:t>
      </w:r>
    </w:p>
    <w:p w:rsidR="00C17541" w:rsidRDefault="00C17541">
      <w:pPr>
        <w:keepNext/>
        <w:jc w:val="both"/>
      </w:pPr>
    </w:p>
    <w:p w:rsidR="00C17541" w:rsidRDefault="00F34C4C">
      <w:pPr>
        <w:pStyle w:val="af"/>
        <w:keepNext/>
        <w:numPr>
          <w:ilvl w:val="0"/>
          <w:numId w:val="2"/>
        </w:numPr>
        <w:jc w:val="center"/>
      </w:pPr>
      <w:r>
        <w:rPr>
          <w:b/>
        </w:rPr>
        <w:t>ОБЩИЕ ПОЛОЖЕНИЯ</w:t>
      </w:r>
    </w:p>
    <w:p w:rsidR="00C17541" w:rsidRDefault="00C17541">
      <w:pPr>
        <w:pStyle w:val="af"/>
        <w:keepNext/>
        <w:ind w:left="0"/>
        <w:rPr>
          <w:b/>
        </w:rPr>
      </w:pPr>
    </w:p>
    <w:p w:rsidR="00C17541" w:rsidRDefault="00F34C4C">
      <w:pPr>
        <w:keepNext/>
        <w:tabs>
          <w:tab w:val="left" w:pos="720"/>
        </w:tabs>
        <w:jc w:val="both"/>
      </w:pPr>
      <w:r>
        <w:tab/>
        <w:t>1.1.</w:t>
      </w:r>
      <w:r>
        <w:tab/>
        <w:t>Настоящий Контрак</w:t>
      </w:r>
      <w:r w:rsidR="00020DE6">
        <w:t xml:space="preserve">т заключен в соответствии с п. </w:t>
      </w:r>
      <w:r w:rsidR="005B74EE">
        <w:t>4</w:t>
      </w:r>
      <w:bookmarkStart w:id="0" w:name="_GoBack"/>
      <w:bookmarkEnd w:id="0"/>
      <w: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rsidR="00C17541" w:rsidRDefault="00F34C4C">
      <w:pPr>
        <w:keepNext/>
        <w:tabs>
          <w:tab w:val="left" w:pos="720"/>
        </w:tabs>
        <w:jc w:val="both"/>
      </w:pPr>
      <w:r>
        <w:t xml:space="preserve">Идентификационный код закупки: </w:t>
      </w:r>
      <w:r w:rsidR="001D55C4" w:rsidRPr="001D55C4">
        <w:t>2634707012706470701001000</w:t>
      </w:r>
      <w:r w:rsidR="00DA765C">
        <w:t>1</w:t>
      </w:r>
      <w:r w:rsidR="001D55C4" w:rsidRPr="001D55C4">
        <w:t>0000000000</w:t>
      </w:r>
    </w:p>
    <w:p w:rsidR="00C17541" w:rsidRDefault="00F34C4C">
      <w:pPr>
        <w:keepNext/>
        <w:tabs>
          <w:tab w:val="left" w:pos="720"/>
        </w:tabs>
        <w:jc w:val="both"/>
      </w:pPr>
      <w:r>
        <w:tab/>
        <w:t>1.2.</w:t>
      </w:r>
      <w:r>
        <w:tab/>
        <w:t xml:space="preserve">Поставщик по заданию Заказчика обязуется поставить: </w:t>
      </w:r>
      <w:r w:rsidR="00DA765C">
        <w:t>хозяйственный инвентарь</w:t>
      </w:r>
      <w:r w:rsidR="004A3128">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C17541" w:rsidRPr="00850A2C" w:rsidRDefault="00F34C4C">
      <w:pPr>
        <w:keepNext/>
        <w:ind w:firstLine="708"/>
        <w:jc w:val="both"/>
        <w:outlineLvl w:val="0"/>
      </w:pPr>
      <w:r>
        <w:t>1.3. Наименование, ассортимент, количество и цена товара определяются в соответствии со Спецификацией (</w:t>
      </w:r>
      <w:r w:rsidRPr="00850A2C">
        <w:t>приложение №1 к настоящему Контракту), являющейся неотъемлемой частью настоящего контракта.</w:t>
      </w:r>
    </w:p>
    <w:p w:rsidR="00C17541" w:rsidRPr="00850A2C" w:rsidRDefault="00F34C4C">
      <w:pPr>
        <w:ind w:firstLine="709"/>
        <w:jc w:val="both"/>
      </w:pPr>
      <w:r w:rsidRPr="00850A2C">
        <w:rPr>
          <w:rFonts w:eastAsia="Calibri"/>
        </w:rPr>
        <w:t xml:space="preserve">В случае, предусмотренном </w:t>
      </w:r>
      <w:hyperlink r:id="rId6">
        <w:r w:rsidRPr="00850A2C">
          <w:rPr>
            <w:rFonts w:eastAsia="Calibri"/>
          </w:rPr>
          <w:t>частью 24 статьи 22</w:t>
        </w:r>
      </w:hyperlink>
      <w:r w:rsidRPr="00850A2C">
        <w:rPr>
          <w:bCs/>
        </w:rPr>
        <w:t>Закона о контрактной системе</w:t>
      </w:r>
      <w:r w:rsidRPr="00850A2C">
        <w:rPr>
          <w:rFonts w:eastAsia="Calibri"/>
        </w:rPr>
        <w:t>, определение количества поставляемого товара осуществляется на основании заявки Заказчика.</w:t>
      </w:r>
    </w:p>
    <w:p w:rsidR="00C17541" w:rsidRPr="00850A2C" w:rsidRDefault="00F34C4C">
      <w:pPr>
        <w:ind w:firstLine="709"/>
        <w:jc w:val="both"/>
      </w:pPr>
      <w:r w:rsidRPr="00850A2C">
        <w:t xml:space="preserve">1.4. Место поставки товара: 188480, Ленинградская область, </w:t>
      </w:r>
      <w:proofErr w:type="spellStart"/>
      <w:r w:rsidRPr="00850A2C">
        <w:t>г.Кингисепп</w:t>
      </w:r>
      <w:proofErr w:type="spellEnd"/>
      <w:r w:rsidRPr="00850A2C">
        <w:t>, ул. Большой бульвар, д.8А.</w:t>
      </w:r>
    </w:p>
    <w:p w:rsidR="00C17541" w:rsidRPr="00850A2C" w:rsidRDefault="00F34C4C">
      <w:pPr>
        <w:pStyle w:val="30"/>
        <w:keepNext/>
        <w:spacing w:after="0"/>
        <w:ind w:left="0" w:firstLine="709"/>
        <w:jc w:val="both"/>
      </w:pPr>
      <w:r w:rsidRPr="00850A2C">
        <w:rPr>
          <w:sz w:val="24"/>
          <w:szCs w:val="24"/>
        </w:rPr>
        <w:t xml:space="preserve">1.5. Срок поставки товара: </w:t>
      </w:r>
      <w:r w:rsidR="00020DE6">
        <w:rPr>
          <w:sz w:val="24"/>
          <w:szCs w:val="24"/>
        </w:rPr>
        <w:t xml:space="preserve">в течении </w:t>
      </w:r>
      <w:r w:rsidR="00B77689">
        <w:rPr>
          <w:sz w:val="24"/>
          <w:szCs w:val="24"/>
        </w:rPr>
        <w:t>15</w:t>
      </w:r>
      <w:r w:rsidR="00020DE6">
        <w:rPr>
          <w:sz w:val="24"/>
          <w:szCs w:val="24"/>
        </w:rPr>
        <w:t xml:space="preserve"> (</w:t>
      </w:r>
      <w:r w:rsidR="00B77689">
        <w:rPr>
          <w:sz w:val="24"/>
          <w:szCs w:val="24"/>
        </w:rPr>
        <w:t>Пятнадцати</w:t>
      </w:r>
      <w:r w:rsidR="00020DE6">
        <w:rPr>
          <w:sz w:val="24"/>
          <w:szCs w:val="24"/>
        </w:rPr>
        <w:t>) рабочих дней с момента заключения контракта.</w:t>
      </w:r>
    </w:p>
    <w:p w:rsidR="00C17541" w:rsidRPr="00850A2C" w:rsidRDefault="00C17541">
      <w:pPr>
        <w:pStyle w:val="30"/>
        <w:keepNext/>
        <w:spacing w:after="0"/>
        <w:ind w:left="0" w:firstLine="709"/>
        <w:jc w:val="both"/>
        <w:rPr>
          <w:sz w:val="24"/>
          <w:szCs w:val="24"/>
        </w:rPr>
      </w:pPr>
    </w:p>
    <w:p w:rsidR="00C17541" w:rsidRPr="00850A2C" w:rsidRDefault="00C17541">
      <w:pPr>
        <w:keepNext/>
        <w:tabs>
          <w:tab w:val="left" w:pos="720"/>
        </w:tabs>
        <w:jc w:val="both"/>
      </w:pPr>
    </w:p>
    <w:p w:rsidR="00C17541" w:rsidRPr="00850A2C" w:rsidRDefault="00F34C4C">
      <w:pPr>
        <w:keepNext/>
        <w:tabs>
          <w:tab w:val="left" w:pos="720"/>
        </w:tabs>
        <w:jc w:val="center"/>
      </w:pPr>
      <w:r w:rsidRPr="00850A2C">
        <w:rPr>
          <w:b/>
        </w:rPr>
        <w:t>2.ЦЕНА КОНТРАКТА И ПОРЯДОК РАСЧЕТОВ</w:t>
      </w:r>
    </w:p>
    <w:p w:rsidR="00C17541" w:rsidRPr="00850A2C" w:rsidRDefault="00C17541">
      <w:pPr>
        <w:pStyle w:val="af"/>
        <w:keepNext/>
        <w:ind w:left="0"/>
      </w:pPr>
    </w:p>
    <w:p w:rsidR="00C17541" w:rsidRPr="00850A2C" w:rsidRDefault="00F34C4C">
      <w:pPr>
        <w:widowControl w:val="0"/>
        <w:tabs>
          <w:tab w:val="left" w:pos="993"/>
        </w:tabs>
        <w:ind w:firstLine="709"/>
        <w:jc w:val="both"/>
      </w:pPr>
      <w:r w:rsidRPr="00850A2C">
        <w:t>2.1. Цена настоящего Контракта составляет:</w:t>
      </w:r>
      <w:r w:rsidR="004A3128" w:rsidRPr="00850A2C">
        <w:t xml:space="preserve"> </w:t>
      </w:r>
      <w:r w:rsidR="00B45DEB" w:rsidRPr="00850A2C">
        <w:t>_____</w:t>
      </w:r>
      <w:r w:rsidRPr="00850A2C">
        <w:t xml:space="preserve"> (</w:t>
      </w:r>
      <w:r w:rsidR="00B45DEB" w:rsidRPr="00850A2C">
        <w:t>_____</w:t>
      </w:r>
      <w:proofErr w:type="gramStart"/>
      <w:r w:rsidR="00B45DEB" w:rsidRPr="00850A2C">
        <w:t>_</w:t>
      </w:r>
      <w:r w:rsidRPr="00850A2C">
        <w:t xml:space="preserve"> )</w:t>
      </w:r>
      <w:proofErr w:type="gramEnd"/>
      <w:r w:rsidRPr="00850A2C">
        <w:t xml:space="preserve"> рублей </w:t>
      </w:r>
      <w:r w:rsidR="00B45DEB" w:rsidRPr="00850A2C">
        <w:t>___ копеек</w:t>
      </w:r>
      <w:r w:rsidRPr="00850A2C">
        <w:t>.</w:t>
      </w:r>
    </w:p>
    <w:p w:rsidR="00C17541" w:rsidRDefault="00F34C4C">
      <w:pPr>
        <w:widowControl w:val="0"/>
        <w:ind w:firstLine="709"/>
        <w:jc w:val="both"/>
      </w:pPr>
      <w:r w:rsidRPr="00850A2C">
        <w:t xml:space="preserve">Цена Контракта включает в себя прибыль Поставщика, стоимость товара, </w:t>
      </w:r>
      <w:proofErr w:type="gramStart"/>
      <w:r w:rsidRPr="00850A2C">
        <w:t>упаковки</w:t>
      </w:r>
      <w:proofErr w:type="gramEnd"/>
      <w:r w:rsidRPr="00850A2C">
        <w:t>, доставки, погрузо-разгрузочных работ и другие обязательные платежи, все затраты, издержки и иные расходы Поставщика, в том числе сопутствующие</w:t>
      </w:r>
      <w:r>
        <w:t xml:space="preserve">, связанные с исполнением настоящего Контракта. </w:t>
      </w:r>
    </w:p>
    <w:p w:rsidR="00C17541" w:rsidRPr="00F34C4C" w:rsidRDefault="00F34C4C">
      <w:pPr>
        <w:widowControl w:val="0"/>
        <w:ind w:firstLine="709"/>
        <w:jc w:val="both"/>
      </w:pPr>
      <w:r w:rsidRPr="00F34C4C">
        <w:t xml:space="preserve">Источник финансирования: </w:t>
      </w:r>
      <w:r w:rsidR="005842B7" w:rsidRPr="004A3128">
        <w:t>Субсидия МБДОУ на финансовое обеспечение выполнения муниципального задания по реализации основных общеобразовательных программ дошкольного образования в части финансирования расходов на общехозяйственные нужды и уплату налогов (МБ)</w:t>
      </w:r>
      <w:r w:rsidR="00ED402F" w:rsidRPr="000053B8">
        <w:t>.</w:t>
      </w:r>
    </w:p>
    <w:p w:rsidR="00C17541" w:rsidRDefault="00F34C4C">
      <w:pPr>
        <w:widowControl w:val="0"/>
        <w:ind w:firstLine="709"/>
        <w:jc w:val="both"/>
        <w:rPr>
          <w:color w:val="0070C0"/>
        </w:rPr>
      </w:pPr>
      <w:r>
        <w:t xml:space="preserve">2.2. Цена Контракта является твёрдой </w:t>
      </w:r>
      <w:r>
        <w:rPr>
          <w:bCs/>
        </w:rPr>
        <w:t xml:space="preserve">и определяется на весь срок исполнения Контракта, </w:t>
      </w:r>
      <w:r>
        <w:rPr>
          <w:rFonts w:eastAsia="Calibri"/>
          <w:bCs/>
        </w:rPr>
        <w:t xml:space="preserve">а в случае, предусмотренном </w:t>
      </w:r>
      <w:hyperlink r:id="rId7">
        <w:r>
          <w:rPr>
            <w:rFonts w:eastAsia="Calibri"/>
          </w:rPr>
          <w:t>частью 24 статьи 22</w:t>
        </w:r>
      </w:hyperlink>
      <w:r>
        <w:rPr>
          <w:bCs/>
        </w:rPr>
        <w:t>Закона о контрактной системе</w:t>
      </w:r>
      <w:r>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Pr>
          <w:rFonts w:eastAsia="Calibri"/>
          <w:color w:val="0070C0"/>
        </w:rPr>
        <w:t>Заказчиком</w:t>
      </w:r>
      <w:r>
        <w:rPr>
          <w:rFonts w:eastAsia="Calibri"/>
          <w:color w:val="8064A2" w:themeColor="accent4"/>
        </w:rPr>
        <w:t>.</w:t>
      </w:r>
    </w:p>
    <w:p w:rsidR="00C17541" w:rsidRDefault="00F34C4C">
      <w:pPr>
        <w:keepNext/>
        <w:ind w:firstLine="708"/>
        <w:jc w:val="both"/>
      </w:pPr>
      <w:r>
        <w:t xml:space="preserve">2.3. Оплата по настоящему Контракту производится Заказчиком по факту поставки Товара, в течение 7 </w:t>
      </w:r>
      <w:r>
        <w:rPr>
          <w:color w:val="0070C0"/>
        </w:rPr>
        <w:t xml:space="preserve">(Семи) </w:t>
      </w:r>
      <w:r>
        <w:t xml:space="preserve">рабочих дней, на основании выставленного Поставщиком </w:t>
      </w:r>
      <w:r>
        <w:lastRenderedPageBreak/>
        <w:t>счета, (счет-</w:t>
      </w:r>
      <w:r>
        <w:rPr>
          <w:color w:val="0070C0"/>
        </w:rPr>
        <w:t>фактуры при</w:t>
      </w:r>
      <w:r>
        <w:t xml:space="preserve"> необходимости), товарной (товарно-транспортной накладной/акта приема-передачи Товара, путем перечисления денежных средств на расчетный </w:t>
      </w:r>
      <w:r>
        <w:rPr>
          <w:color w:val="0070C0"/>
        </w:rPr>
        <w:t>счет Поставщика</w:t>
      </w:r>
      <w:r>
        <w:t xml:space="preserve"> со дня подписания сторонами товарно-транспортной накладной/акта приема-передачи Товара.</w:t>
      </w:r>
    </w:p>
    <w:p w:rsidR="00C17541" w:rsidRDefault="00F34C4C">
      <w:pPr>
        <w:keepNext/>
        <w:ind w:firstLine="708"/>
        <w:jc w:val="both"/>
        <w:rPr>
          <w:color w:val="0070C0"/>
        </w:rPr>
      </w:pPr>
      <w:r>
        <w:rPr>
          <w:color w:val="0070C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C17541" w:rsidRDefault="00F34C4C">
      <w:pPr>
        <w:keepNext/>
        <w:jc w:val="both"/>
      </w:pPr>
      <w: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17541" w:rsidRDefault="00F34C4C">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C17541" w:rsidRDefault="00F34C4C">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17541" w:rsidRDefault="00C17541">
      <w:pPr>
        <w:widowControl w:val="0"/>
        <w:jc w:val="both"/>
      </w:pPr>
    </w:p>
    <w:p w:rsidR="00C17541" w:rsidRDefault="00F34C4C">
      <w:pPr>
        <w:pStyle w:val="af"/>
        <w:widowControl w:val="0"/>
        <w:numPr>
          <w:ilvl w:val="0"/>
          <w:numId w:val="2"/>
        </w:numPr>
        <w:jc w:val="center"/>
        <w:rPr>
          <w:b/>
        </w:rPr>
      </w:pPr>
      <w:r>
        <w:rPr>
          <w:b/>
        </w:rPr>
        <w:t>ПРАВА И ОБЯЗАННОСТИ СТОРОН</w:t>
      </w:r>
    </w:p>
    <w:p w:rsidR="00C17541" w:rsidRDefault="00C17541">
      <w:pPr>
        <w:widowControl w:val="0"/>
        <w:rPr>
          <w:b/>
        </w:rPr>
      </w:pPr>
    </w:p>
    <w:p w:rsidR="00C17541" w:rsidRDefault="00F34C4C">
      <w:pPr>
        <w:ind w:firstLine="540"/>
        <w:jc w:val="both"/>
        <w:rPr>
          <w:rFonts w:eastAsiaTheme="minorHAnsi"/>
          <w:b/>
          <w:lang w:eastAsia="en-US"/>
        </w:rPr>
      </w:pPr>
      <w:r>
        <w:rPr>
          <w:b/>
        </w:rPr>
        <w:tab/>
      </w:r>
      <w:r>
        <w:rPr>
          <w:rFonts w:eastAsiaTheme="minorHAnsi"/>
          <w:b/>
          <w:lang w:eastAsia="en-US"/>
        </w:rPr>
        <w:t>3.1. Заказчик обязуется:</w:t>
      </w:r>
    </w:p>
    <w:p w:rsidR="00C17541" w:rsidRDefault="00F34C4C">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C17541" w:rsidRDefault="00F34C4C">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C17541" w:rsidRDefault="00F34C4C">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C17541" w:rsidRDefault="00F34C4C">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C17541" w:rsidRDefault="00F34C4C">
      <w:pPr>
        <w:ind w:firstLine="708"/>
        <w:jc w:val="both"/>
        <w:rPr>
          <w:rFonts w:eastAsiaTheme="minorHAnsi"/>
          <w:b/>
          <w:lang w:eastAsia="en-US"/>
        </w:rPr>
      </w:pPr>
      <w:r>
        <w:rPr>
          <w:rFonts w:eastAsiaTheme="minorHAnsi"/>
          <w:b/>
          <w:lang w:eastAsia="en-US"/>
        </w:rPr>
        <w:t>3.2. Поставщик обязуется:</w:t>
      </w:r>
    </w:p>
    <w:p w:rsidR="00C17541" w:rsidRDefault="00F34C4C">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C17541" w:rsidRDefault="00F34C4C">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C17541" w:rsidRDefault="00F34C4C">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rsidR="00C17541" w:rsidRDefault="00F34C4C">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C17541" w:rsidRDefault="00F34C4C">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C17541" w:rsidRDefault="00F34C4C">
      <w:pPr>
        <w:ind w:firstLine="708"/>
        <w:jc w:val="both"/>
        <w:rPr>
          <w:rFonts w:eastAsiaTheme="minorHAnsi"/>
          <w:b/>
          <w:lang w:eastAsia="en-US"/>
        </w:rPr>
      </w:pPr>
      <w:r>
        <w:rPr>
          <w:rFonts w:eastAsiaTheme="minorHAnsi"/>
          <w:b/>
          <w:lang w:eastAsia="en-US"/>
        </w:rPr>
        <w:t>3.3. Заказчик вправе:</w:t>
      </w:r>
    </w:p>
    <w:p w:rsidR="00C17541" w:rsidRDefault="00F34C4C">
      <w:pPr>
        <w:ind w:firstLine="708"/>
        <w:jc w:val="both"/>
        <w:rPr>
          <w:rFonts w:eastAsiaTheme="minorHAnsi"/>
          <w:lang w:eastAsia="en-US"/>
        </w:rPr>
      </w:pPr>
      <w:r>
        <w:rPr>
          <w:rFonts w:eastAsiaTheme="minorHAnsi"/>
          <w:lang w:eastAsia="en-US"/>
        </w:rPr>
        <w:lastRenderedPageBreak/>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C17541" w:rsidRDefault="00F34C4C">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17541" w:rsidRDefault="00F34C4C">
      <w:pPr>
        <w:ind w:firstLine="540"/>
        <w:jc w:val="both"/>
        <w:rPr>
          <w:rFonts w:eastAsiaTheme="minorHAnsi"/>
          <w:lang w:eastAsia="en-US"/>
        </w:rPr>
      </w:pPr>
      <w:r>
        <w:rPr>
          <w:rFonts w:eastAsiaTheme="minorHAnsi"/>
          <w:lang w:eastAsia="en-US"/>
        </w:rPr>
        <w:t>- соразмерного уменьшения покупной цены;</w:t>
      </w:r>
    </w:p>
    <w:p w:rsidR="00C17541" w:rsidRDefault="00F34C4C">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C17541" w:rsidRDefault="00F34C4C">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C17541" w:rsidRDefault="00F34C4C">
      <w:pPr>
        <w:ind w:firstLine="708"/>
        <w:jc w:val="both"/>
        <w:rPr>
          <w:rFonts w:eastAsiaTheme="minorHAnsi"/>
          <w:lang w:eastAsia="en-US"/>
        </w:rPr>
      </w:pPr>
      <w:bookmarkStart w:id="1" w:name="Par19"/>
      <w:bookmarkEnd w:id="1"/>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C17541" w:rsidRDefault="00F34C4C">
      <w:pPr>
        <w:pStyle w:val="af1"/>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C17541" w:rsidRDefault="00F34C4C">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rsidR="00C17541" w:rsidRDefault="00F34C4C">
      <w:pPr>
        <w:ind w:firstLine="540"/>
        <w:jc w:val="both"/>
        <w:rPr>
          <w:rFonts w:eastAsiaTheme="minorHAnsi"/>
          <w:lang w:eastAsia="en-US"/>
        </w:rPr>
      </w:pPr>
      <w:r>
        <w:rPr>
          <w:rFonts w:eastAsiaTheme="minorHAnsi"/>
          <w:lang w:eastAsia="en-US"/>
        </w:rPr>
        <w:t>- соразмерного уменьшения покупной цены;</w:t>
      </w:r>
    </w:p>
    <w:p w:rsidR="00C17541" w:rsidRDefault="00F34C4C">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C17541" w:rsidRDefault="00F34C4C">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C17541" w:rsidRDefault="00F34C4C">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C17541" w:rsidRDefault="00F34C4C">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C17541" w:rsidRDefault="00F34C4C">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rsidR="00C17541" w:rsidRDefault="00F34C4C">
      <w:pPr>
        <w:ind w:firstLine="540"/>
        <w:jc w:val="both"/>
        <w:rPr>
          <w:rFonts w:eastAsiaTheme="minorHAnsi"/>
          <w:lang w:eastAsia="en-US"/>
        </w:rPr>
      </w:pPr>
      <w:r>
        <w:rPr>
          <w:rFonts w:eastAsiaTheme="minorHAnsi"/>
          <w:lang w:eastAsia="en-US"/>
        </w:rPr>
        <w:t xml:space="preserve">3.3.6. </w:t>
      </w:r>
      <w:r>
        <w:rPr>
          <w:bCs/>
        </w:rPr>
        <w:t>Принять решение об одностороннем отказе от исполнения Контракта, в соответствии с п. 9.5 настоящего Контракта.</w:t>
      </w:r>
    </w:p>
    <w:p w:rsidR="00C17541" w:rsidRDefault="00F34C4C">
      <w:pPr>
        <w:ind w:firstLine="708"/>
        <w:jc w:val="both"/>
        <w:rPr>
          <w:rFonts w:eastAsiaTheme="minorHAnsi"/>
          <w:b/>
          <w:lang w:eastAsia="en-US"/>
        </w:rPr>
      </w:pPr>
      <w:r>
        <w:rPr>
          <w:rFonts w:eastAsiaTheme="minorHAnsi"/>
          <w:b/>
          <w:lang w:eastAsia="en-US"/>
        </w:rPr>
        <w:t>3.4. Поставщик вправе:</w:t>
      </w:r>
    </w:p>
    <w:p w:rsidR="00C17541" w:rsidRDefault="00F34C4C">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C17541" w:rsidRDefault="00F34C4C">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C17541" w:rsidRDefault="00F34C4C">
      <w:pPr>
        <w:ind w:firstLine="708"/>
        <w:jc w:val="both"/>
        <w:rPr>
          <w:rFonts w:eastAsiaTheme="minorHAnsi"/>
          <w:lang w:eastAsia="en-U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п.9.6 настоящего Контракта.</w:t>
      </w:r>
    </w:p>
    <w:p w:rsidR="00C17541" w:rsidRDefault="00C17541">
      <w:pPr>
        <w:pStyle w:val="ConsPlusNormal"/>
        <w:widowControl/>
        <w:ind w:firstLine="567"/>
        <w:jc w:val="both"/>
        <w:rPr>
          <w:rFonts w:ascii="Times New Roman" w:hAnsi="Times New Roman" w:cs="Times New Roman"/>
          <w:sz w:val="24"/>
          <w:szCs w:val="24"/>
        </w:rPr>
      </w:pPr>
    </w:p>
    <w:p w:rsidR="00C17541" w:rsidRDefault="00F34C4C">
      <w:pPr>
        <w:pStyle w:val="af"/>
        <w:numPr>
          <w:ilvl w:val="0"/>
          <w:numId w:val="2"/>
        </w:numPr>
        <w:ind w:left="0"/>
        <w:jc w:val="center"/>
        <w:rPr>
          <w:b/>
        </w:rPr>
      </w:pPr>
      <w:r>
        <w:rPr>
          <w:b/>
        </w:rPr>
        <w:t>ПОРЯДОК ПОСТАВКИ, ОТГРУЗКИ И ПЕРЕДАЧИ ТОВАРА</w:t>
      </w:r>
    </w:p>
    <w:p w:rsidR="00C17541" w:rsidRDefault="00C17541">
      <w:pPr>
        <w:rPr>
          <w:b/>
        </w:rPr>
      </w:pPr>
    </w:p>
    <w:p w:rsidR="00C17541" w:rsidRDefault="00F34C4C">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w:t>
      </w:r>
      <w:proofErr w:type="gramStart"/>
      <w:r>
        <w:t>. настоящего</w:t>
      </w:r>
      <w:proofErr w:type="gramEnd"/>
      <w:r>
        <w:t xml:space="preserve"> Контракта. Отгрузка товара производится транспортом Поставщика.</w:t>
      </w:r>
    </w:p>
    <w:p w:rsidR="00C17541" w:rsidRDefault="00F34C4C">
      <w:pPr>
        <w:keepNext/>
        <w:ind w:firstLine="708"/>
        <w:jc w:val="both"/>
      </w:pPr>
      <w:r>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C17541" w:rsidRDefault="00F34C4C">
      <w:pPr>
        <w:ind w:firstLine="708"/>
        <w:jc w:val="both"/>
        <w:rPr>
          <w:rFonts w:eastAsiaTheme="minorHAnsi"/>
          <w:lang w:eastAsia="en-US"/>
        </w:rPr>
      </w:pPr>
      <w:r>
        <w:rPr>
          <w:rFonts w:eastAsiaTheme="minorHAns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Pr>
          <w:rFonts w:eastAsiaTheme="minorHAnsi"/>
          <w:lang w:eastAsia="en-US"/>
        </w:rPr>
        <w:t>непоставленным</w:t>
      </w:r>
      <w:proofErr w:type="spellEnd"/>
      <w:r>
        <w:rPr>
          <w:rFonts w:eastAsiaTheme="minorHAnsi"/>
          <w:lang w:eastAsia="en-US"/>
        </w:rPr>
        <w:t>.</w:t>
      </w:r>
    </w:p>
    <w:p w:rsidR="00C17541" w:rsidRDefault="00F34C4C">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C17541" w:rsidRDefault="00F34C4C">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C17541" w:rsidRDefault="00F34C4C">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w:t>
      </w:r>
      <w:r>
        <w:rPr>
          <w:rFonts w:eastAsiaTheme="minorHAnsi"/>
          <w:color w:val="0070C0"/>
          <w:lang w:eastAsia="en-US"/>
        </w:rPr>
        <w:t>фактуры при</w:t>
      </w:r>
      <w:r>
        <w:rPr>
          <w:rFonts w:eastAsiaTheme="minorHAnsi"/>
          <w:lang w:eastAsia="en-US"/>
        </w:rPr>
        <w:t xml:space="preserve"> необходимости), товарно-транспортные </w:t>
      </w:r>
      <w:r>
        <w:rPr>
          <w:rFonts w:eastAsiaTheme="minorHAnsi"/>
          <w:color w:val="0070C0"/>
          <w:lang w:eastAsia="en-US"/>
        </w:rPr>
        <w:t>накладные</w:t>
      </w:r>
      <w:r>
        <w:rPr>
          <w:rFonts w:eastAsiaTheme="minorHAnsi"/>
          <w:color w:val="8064A2" w:themeColor="accent4"/>
          <w:lang w:eastAsia="en-US"/>
        </w:rPr>
        <w:t xml:space="preserve"> с</w:t>
      </w:r>
      <w:r>
        <w:rPr>
          <w:rFonts w:eastAsiaTheme="minorHAnsi"/>
          <w:lang w:eastAsia="en-US"/>
        </w:rPr>
        <w:t xml:space="preserve">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C17541" w:rsidRDefault="00F34C4C">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17541" w:rsidRDefault="00C17541">
      <w:pPr>
        <w:ind w:firstLine="708"/>
        <w:jc w:val="both"/>
        <w:rPr>
          <w:rFonts w:eastAsiaTheme="minorHAnsi"/>
          <w:lang w:eastAsia="en-US"/>
        </w:rPr>
      </w:pPr>
    </w:p>
    <w:p w:rsidR="00C17541" w:rsidRDefault="00F34C4C">
      <w:pPr>
        <w:pStyle w:val="af"/>
        <w:keepNext/>
        <w:numPr>
          <w:ilvl w:val="0"/>
          <w:numId w:val="1"/>
        </w:numPr>
        <w:jc w:val="center"/>
        <w:rPr>
          <w:b/>
        </w:rPr>
      </w:pPr>
      <w:r>
        <w:rPr>
          <w:b/>
        </w:rPr>
        <w:t>КАЧЕСТВО ТОВАРА</w:t>
      </w:r>
    </w:p>
    <w:p w:rsidR="00C17541" w:rsidRDefault="00C17541">
      <w:pPr>
        <w:pStyle w:val="af"/>
        <w:keepNext/>
        <w:ind w:left="0"/>
        <w:rPr>
          <w:b/>
        </w:rPr>
      </w:pPr>
    </w:p>
    <w:p w:rsidR="00C17541" w:rsidRDefault="00F34C4C">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C17541" w:rsidRDefault="00F34C4C">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C17541" w:rsidRDefault="00F34C4C">
      <w:pPr>
        <w:keepNext/>
        <w:tabs>
          <w:tab w:val="left" w:pos="180"/>
          <w:tab w:val="left" w:pos="709"/>
        </w:tabs>
        <w:ind w:firstLine="360"/>
        <w:jc w:val="both"/>
      </w:pPr>
      <w:r>
        <w:tab/>
        <w:t>5.3. Качество поставляемого Товара гарантируется Поставщиком.</w:t>
      </w:r>
    </w:p>
    <w:p w:rsidR="00C17541" w:rsidRDefault="00F34C4C">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один год.</w:t>
      </w:r>
    </w:p>
    <w:p w:rsidR="00C17541" w:rsidRDefault="00C17541">
      <w:pPr>
        <w:pStyle w:val="af5"/>
        <w:tabs>
          <w:tab w:val="left" w:pos="2520"/>
        </w:tabs>
        <w:jc w:val="center"/>
        <w:rPr>
          <w:rFonts w:ascii="Times New Roman" w:hAnsi="Times New Roman"/>
          <w:b/>
          <w:bCs/>
          <w:sz w:val="24"/>
          <w:szCs w:val="24"/>
        </w:rPr>
      </w:pPr>
    </w:p>
    <w:p w:rsidR="00C17541" w:rsidRDefault="00F34C4C">
      <w:pPr>
        <w:pStyle w:val="af5"/>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C17541" w:rsidRDefault="00C17541">
      <w:pPr>
        <w:pStyle w:val="af5"/>
        <w:tabs>
          <w:tab w:val="left" w:pos="2520"/>
        </w:tabs>
        <w:jc w:val="center"/>
        <w:rPr>
          <w:rFonts w:ascii="Times New Roman" w:hAnsi="Times New Roman"/>
          <w:b/>
          <w:bCs/>
          <w:sz w:val="24"/>
          <w:szCs w:val="24"/>
        </w:rPr>
      </w:pPr>
    </w:p>
    <w:p w:rsidR="00C17541" w:rsidRDefault="00F34C4C">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17541" w:rsidRDefault="00F34C4C">
      <w:pPr>
        <w:ind w:firstLine="708"/>
        <w:jc w:val="both"/>
      </w:pPr>
      <w:r>
        <w:t>6.2. Неустойка по Контракту выплачивается только на основании обоснованного письменного требования Стороны.</w:t>
      </w:r>
    </w:p>
    <w:p w:rsidR="00C17541" w:rsidRDefault="00F34C4C">
      <w:pPr>
        <w:ind w:firstLine="708"/>
        <w:jc w:val="both"/>
        <w:rPr>
          <w:b/>
        </w:rPr>
      </w:pPr>
      <w:r>
        <w:rPr>
          <w:b/>
        </w:rPr>
        <w:t>6.3. Ответственность Поставщика:</w:t>
      </w:r>
    </w:p>
    <w:p w:rsidR="00C17541" w:rsidRDefault="00F34C4C">
      <w:pPr>
        <w:ind w:firstLine="708"/>
        <w:jc w:val="both"/>
      </w:pPr>
      <w: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5% цены настоящего Контракта.</w:t>
      </w:r>
    </w:p>
    <w:p w:rsidR="00C17541" w:rsidRDefault="00F34C4C">
      <w:pPr>
        <w:ind w:firstLine="708"/>
        <w:jc w:val="both"/>
      </w:pPr>
      <w:r>
        <w:t xml:space="preserve">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w:t>
      </w:r>
      <w:r>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7541" w:rsidRDefault="00F34C4C">
      <w:pPr>
        <w:ind w:firstLine="708"/>
        <w:jc w:val="both"/>
        <w:rPr>
          <w:b/>
        </w:rPr>
      </w:pPr>
      <w:r>
        <w:rPr>
          <w:b/>
        </w:rPr>
        <w:t>6.4. Ответственность Заказчика:</w:t>
      </w:r>
    </w:p>
    <w:p w:rsidR="00C17541" w:rsidRDefault="00F34C4C">
      <w:pPr>
        <w:ind w:firstLine="708"/>
        <w:jc w:val="both"/>
      </w:pPr>
      <w:r>
        <w:t>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w:t>
      </w:r>
      <w:proofErr w:type="gramStart"/>
      <w:r>
        <w:t>. настоящего</w:t>
      </w:r>
      <w:proofErr w:type="gramEnd"/>
      <w:r>
        <w:t xml:space="preserve">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17541" w:rsidRDefault="00F34C4C">
      <w:pPr>
        <w:ind w:firstLine="708"/>
        <w:jc w:val="both"/>
      </w:pPr>
      <w: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рублей.</w:t>
      </w:r>
    </w:p>
    <w:p w:rsidR="00C17541" w:rsidRDefault="00F34C4C">
      <w:pPr>
        <w:pStyle w:val="af5"/>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17541" w:rsidRDefault="00F34C4C">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rsidR="00C17541" w:rsidRDefault="00F34C4C">
      <w:pPr>
        <w:pStyle w:val="af5"/>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17541" w:rsidRDefault="00F34C4C">
      <w:pPr>
        <w:ind w:firstLine="708"/>
        <w:jc w:val="both"/>
        <w:rPr>
          <w:rFonts w:eastAsia="Calibri"/>
          <w:color w:val="0070C0"/>
        </w:rPr>
      </w:pPr>
      <w:r>
        <w:rPr>
          <w:rFonts w:eastAsia="Calibri"/>
          <w:color w:val="0070C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7541" w:rsidRDefault="00C17541">
      <w:pPr>
        <w:pStyle w:val="af5"/>
        <w:ind w:firstLine="708"/>
        <w:jc w:val="both"/>
        <w:rPr>
          <w:rFonts w:ascii="Times New Roman" w:hAnsi="Times New Roman"/>
          <w:sz w:val="24"/>
          <w:szCs w:val="24"/>
        </w:rPr>
      </w:pPr>
    </w:p>
    <w:p w:rsidR="00C17541" w:rsidRDefault="00F34C4C">
      <w:pPr>
        <w:pStyle w:val="af2"/>
        <w:tabs>
          <w:tab w:val="clear" w:pos="432"/>
          <w:tab w:val="left" w:pos="708"/>
        </w:tabs>
        <w:spacing w:after="0"/>
        <w:ind w:left="0" w:firstLine="0"/>
        <w:rPr>
          <w:sz w:val="24"/>
          <w:szCs w:val="24"/>
        </w:rPr>
      </w:pPr>
      <w:r>
        <w:rPr>
          <w:sz w:val="24"/>
          <w:szCs w:val="24"/>
        </w:rPr>
        <w:t>7.</w:t>
      </w:r>
      <w:bookmarkStart w:id="2" w:name="_Toc70923460"/>
      <w:bookmarkStart w:id="3" w:name="_Ref131934169"/>
      <w:r>
        <w:rPr>
          <w:sz w:val="24"/>
          <w:szCs w:val="24"/>
        </w:rPr>
        <w:t xml:space="preserve"> обстоятельства</w:t>
      </w:r>
      <w:bookmarkEnd w:id="2"/>
      <w:r>
        <w:rPr>
          <w:sz w:val="24"/>
          <w:szCs w:val="24"/>
        </w:rPr>
        <w:t xml:space="preserve"> непреодолимой силы</w:t>
      </w:r>
      <w:bookmarkEnd w:id="3"/>
    </w:p>
    <w:p w:rsidR="00C17541" w:rsidRDefault="00C17541">
      <w:pPr>
        <w:pStyle w:val="af2"/>
        <w:tabs>
          <w:tab w:val="clear" w:pos="432"/>
          <w:tab w:val="left" w:pos="708"/>
        </w:tabs>
        <w:spacing w:after="0"/>
        <w:ind w:left="0" w:firstLine="0"/>
        <w:rPr>
          <w:sz w:val="24"/>
          <w:szCs w:val="24"/>
        </w:rPr>
      </w:pP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 xml:space="preserve">7.1. </w:t>
      </w:r>
      <w:bookmarkStart w:id="4"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rsidR="00C17541" w:rsidRDefault="00F34C4C">
      <w:pPr>
        <w:pStyle w:val="af1"/>
        <w:tabs>
          <w:tab w:val="left" w:pos="708"/>
        </w:tabs>
        <w:spacing w:after="0"/>
        <w:ind w:left="0" w:firstLine="0"/>
        <w:rPr>
          <w:rFonts w:ascii="Times New Roman" w:hAnsi="Times New Roman"/>
        </w:rPr>
      </w:pPr>
      <w:bookmarkStart w:id="5"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Pr>
          <w:rFonts w:ascii="Times New Roman" w:hAnsi="Times New Roman"/>
        </w:rPr>
        <w:t xml:space="preserve">. </w:t>
      </w:r>
    </w:p>
    <w:p w:rsidR="00C17541" w:rsidRDefault="00F34C4C">
      <w:pPr>
        <w:pStyle w:val="af1"/>
        <w:tabs>
          <w:tab w:val="left" w:pos="708"/>
        </w:tabs>
        <w:spacing w:after="0"/>
        <w:ind w:left="0" w:firstLine="0"/>
        <w:rPr>
          <w:rFonts w:ascii="Times New Roman" w:hAnsi="Times New Roman"/>
        </w:rPr>
      </w:pPr>
      <w:bookmarkStart w:id="6"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C17541" w:rsidRDefault="00F34C4C">
      <w:pPr>
        <w:pStyle w:val="af1"/>
        <w:tabs>
          <w:tab w:val="left" w:pos="708"/>
        </w:tabs>
        <w:spacing w:after="0"/>
        <w:ind w:left="0" w:firstLine="0"/>
        <w:rPr>
          <w:rFonts w:ascii="Times New Roman" w:hAnsi="Times New Roman"/>
        </w:rPr>
      </w:pPr>
      <w:bookmarkStart w:id="7"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w:t>
      </w:r>
      <w:r>
        <w:rPr>
          <w:rFonts w:ascii="Times New Roman" w:hAnsi="Times New Roman"/>
        </w:rPr>
        <w:lastRenderedPageBreak/>
        <w:t>или частично и в таком случае ни одна из Сторон не будет иметь права требовать от другой Стороны возмещения возможных убытков.</w:t>
      </w:r>
      <w:bookmarkStart w:id="8" w:name="_Toc122356205"/>
      <w:bookmarkStart w:id="9" w:name="_Toc122404119"/>
      <w:bookmarkStart w:id="10" w:name="_Toc70923496"/>
      <w:bookmarkStart w:id="11" w:name="_Ref131932879"/>
      <w:bookmarkEnd w:id="7"/>
    </w:p>
    <w:p w:rsidR="00C17541" w:rsidRDefault="00C17541">
      <w:pPr>
        <w:rPr>
          <w:b/>
        </w:rPr>
      </w:pPr>
    </w:p>
    <w:p w:rsidR="00C17541" w:rsidRDefault="00F34C4C">
      <w:pPr>
        <w:pStyle w:val="af2"/>
        <w:tabs>
          <w:tab w:val="clear" w:pos="432"/>
        </w:tabs>
        <w:spacing w:after="0"/>
        <w:ind w:left="0" w:firstLine="709"/>
        <w:rPr>
          <w:sz w:val="24"/>
          <w:szCs w:val="24"/>
        </w:rPr>
      </w:pPr>
      <w:r>
        <w:rPr>
          <w:sz w:val="24"/>
          <w:szCs w:val="24"/>
        </w:rPr>
        <w:t>8. ПОРЯДОК УРЕГУЛИРОВАНИЯ СПОРОВ</w:t>
      </w:r>
      <w:bookmarkEnd w:id="8"/>
      <w:bookmarkEnd w:id="9"/>
      <w:bookmarkEnd w:id="10"/>
      <w:bookmarkEnd w:id="11"/>
    </w:p>
    <w:p w:rsidR="00C17541" w:rsidRDefault="00C17541">
      <w:pPr>
        <w:pStyle w:val="af2"/>
        <w:tabs>
          <w:tab w:val="clear" w:pos="432"/>
        </w:tabs>
        <w:spacing w:after="0"/>
        <w:ind w:left="0" w:firstLine="0"/>
        <w:rPr>
          <w:sz w:val="24"/>
          <w:szCs w:val="24"/>
        </w:rPr>
      </w:pP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 xml:space="preserve">8.1. </w:t>
      </w:r>
      <w:bookmarkStart w:id="12" w:name="_Toc387578225"/>
      <w:bookmarkStart w:id="13" w:name="_Toc62275171"/>
      <w:bookmarkStart w:id="14"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17541" w:rsidRDefault="00F34C4C">
      <w:pPr>
        <w:pStyle w:val="af1"/>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C17541" w:rsidRDefault="00C17541">
      <w:pPr>
        <w:jc w:val="center"/>
        <w:rPr>
          <w:b/>
        </w:rPr>
      </w:pPr>
    </w:p>
    <w:p w:rsidR="00C17541" w:rsidRDefault="00F34C4C">
      <w:pPr>
        <w:jc w:val="center"/>
        <w:rPr>
          <w:b/>
        </w:rPr>
      </w:pPr>
      <w:r>
        <w:rPr>
          <w:b/>
        </w:rPr>
        <w:t>9. ИЗМЕНЕНИЕ, РАСТОРЖЕНИЕ КОНТРАКТА</w:t>
      </w:r>
    </w:p>
    <w:p w:rsidR="00C17541" w:rsidRDefault="00C17541">
      <w:pPr>
        <w:jc w:val="both"/>
        <w:rPr>
          <w:b/>
        </w:rPr>
      </w:pPr>
    </w:p>
    <w:p w:rsidR="00C17541" w:rsidRDefault="00F34C4C">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w:t>
      </w:r>
      <w:r>
        <w:rPr>
          <w:bCs/>
          <w:color w:val="0070C0"/>
        </w:rPr>
        <w:t xml:space="preserve">их изменения в </w:t>
      </w:r>
      <w:r>
        <w:rPr>
          <w:bCs/>
        </w:rPr>
        <w:t xml:space="preserve">случаях, предусмотренных ст. 34, ст. 95 Закона о контрактной системе. </w:t>
      </w:r>
    </w:p>
    <w:p w:rsidR="00C17541" w:rsidRDefault="00F34C4C">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17541" w:rsidRDefault="00F34C4C">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roofErr w:type="gramStart"/>
      <w:r>
        <w:t>стороны</w:t>
      </w:r>
      <w:proofErr w:type="gramEnd"/>
      <w:r>
        <w:t xml:space="preserve"> могут предусмотреть односторонний отказ от исполнения Контракта, в каждом случае необходимо рассматривать индивидуально).</w:t>
      </w:r>
    </w:p>
    <w:p w:rsidR="00C17541" w:rsidRDefault="00F34C4C">
      <w:pPr>
        <w:ind w:firstLine="708"/>
        <w:jc w:val="both"/>
      </w:pPr>
      <w: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17541" w:rsidRDefault="00F34C4C">
      <w:pPr>
        <w:ind w:firstLine="708"/>
        <w:jc w:val="both"/>
        <w:rPr>
          <w:bCs/>
        </w:rPr>
      </w:pPr>
      <w:r>
        <w:rPr>
          <w:bCs/>
        </w:rPr>
        <w:t>9.5. Заказчик вправе принять решение об одностороннем отказе от исполнения Контракта в случаях:</w:t>
      </w:r>
    </w:p>
    <w:p w:rsidR="00C17541" w:rsidRDefault="00F34C4C">
      <w:pPr>
        <w:ind w:firstLine="708"/>
        <w:jc w:val="both"/>
      </w:pPr>
      <w:r>
        <w:rPr>
          <w:bCs/>
        </w:rPr>
        <w:t>9.5.1</w:t>
      </w:r>
      <w:proofErr w:type="gramStart"/>
      <w:r>
        <w:rPr>
          <w:bCs/>
        </w:rPr>
        <w:t xml:space="preserve">. </w:t>
      </w:r>
      <w:r>
        <w:t>при</w:t>
      </w:r>
      <w:proofErr w:type="gramEnd"/>
      <w:r>
        <w:t xml:space="preserve"> существенном нарушении Контракта Поставщиком;</w:t>
      </w:r>
    </w:p>
    <w:p w:rsidR="00C17541" w:rsidRDefault="00F34C4C">
      <w:pPr>
        <w:ind w:firstLine="708"/>
        <w:jc w:val="both"/>
      </w:pPr>
      <w:r>
        <w:t>9.5.2</w:t>
      </w:r>
      <w:proofErr w:type="gramStart"/>
      <w:r>
        <w:t>. в</w:t>
      </w:r>
      <w:proofErr w:type="gramEnd"/>
      <w:r>
        <w:t xml:space="preserve"> случае просрочки исполнения обязательств по поставке Товара более чем на 10 (десять) календарных дней;</w:t>
      </w:r>
    </w:p>
    <w:p w:rsidR="00C17541" w:rsidRDefault="00F34C4C">
      <w:pPr>
        <w:ind w:firstLine="708"/>
        <w:jc w:val="both"/>
      </w:pPr>
      <w:r>
        <w:t>9.5.3</w:t>
      </w:r>
      <w:proofErr w:type="gramStart"/>
      <w:r>
        <w:t>. неоднократного</w:t>
      </w:r>
      <w:proofErr w:type="gramEnd"/>
      <w:r>
        <w:t xml:space="preserve"> нарушения сроков поставки Товара;</w:t>
      </w:r>
    </w:p>
    <w:p w:rsidR="00C17541" w:rsidRDefault="00F34C4C">
      <w:pPr>
        <w:ind w:firstLine="708"/>
        <w:jc w:val="both"/>
      </w:pPr>
      <w:r>
        <w:t>9.5.4</w:t>
      </w:r>
      <w:proofErr w:type="gramStart"/>
      <w:r>
        <w:t>. в</w:t>
      </w:r>
      <w:proofErr w:type="gramEnd"/>
      <w:r>
        <w:t xml:space="preserve">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17541" w:rsidRDefault="00F34C4C">
      <w:pPr>
        <w:ind w:firstLine="708"/>
        <w:jc w:val="both"/>
      </w:pPr>
      <w:r>
        <w:t>9.5.5</w:t>
      </w:r>
      <w:proofErr w:type="gramStart"/>
      <w:r>
        <w:t>. установления</w:t>
      </w:r>
      <w:proofErr w:type="gramEnd"/>
      <w:r>
        <w:t xml:space="preserve">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17541" w:rsidRDefault="00F34C4C">
      <w:pPr>
        <w:ind w:firstLine="708"/>
        <w:jc w:val="both"/>
      </w:pPr>
      <w:r>
        <w:t>9.5.6</w:t>
      </w:r>
      <w:proofErr w:type="gramStart"/>
      <w:r>
        <w:t>. установления</w:t>
      </w:r>
      <w:proofErr w:type="gramEnd"/>
      <w:r>
        <w:t xml:space="preserve">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17541" w:rsidRDefault="00F34C4C">
      <w:pPr>
        <w:ind w:firstLine="708"/>
        <w:jc w:val="both"/>
        <w:rPr>
          <w:color w:val="0070C0"/>
        </w:rPr>
      </w:pPr>
      <w:r>
        <w:t>9.5.7</w:t>
      </w:r>
      <w:proofErr w:type="gramStart"/>
      <w:r>
        <w:t xml:space="preserve">. </w:t>
      </w:r>
      <w:r>
        <w:rPr>
          <w:color w:val="0070C0"/>
        </w:rPr>
        <w:t>в</w:t>
      </w:r>
      <w:proofErr w:type="gramEnd"/>
      <w:r>
        <w:rPr>
          <w:color w:val="0070C0"/>
        </w:rPr>
        <w:t xml:space="preserve"> случае подтверждения нарушения условий Контракта, по результатам экспертизы;</w:t>
      </w:r>
    </w:p>
    <w:p w:rsidR="00C17541" w:rsidRDefault="00F34C4C">
      <w:pPr>
        <w:ind w:firstLine="708"/>
        <w:jc w:val="both"/>
      </w:pPr>
      <w:r>
        <w:t>9.5.8</w:t>
      </w:r>
      <w:proofErr w:type="gramStart"/>
      <w:r>
        <w:t>. в</w:t>
      </w:r>
      <w:proofErr w:type="gramEnd"/>
      <w:r>
        <w:t xml:space="preserve"> иных случаях, предусмотренных законодательством Российской Федерации.</w:t>
      </w:r>
    </w:p>
    <w:p w:rsidR="00C17541" w:rsidRDefault="00F34C4C">
      <w:pPr>
        <w:ind w:firstLine="708"/>
        <w:jc w:val="both"/>
        <w:rPr>
          <w:bCs/>
        </w:rPr>
      </w:pPr>
      <w:r>
        <w:rPr>
          <w:bCs/>
        </w:rPr>
        <w:lastRenderedPageBreak/>
        <w:t>9.6. Поставщик вправе принять решение об одностороннем отказе от исполнения Контракта в случаях:</w:t>
      </w:r>
    </w:p>
    <w:p w:rsidR="00C17541" w:rsidRDefault="00F34C4C">
      <w:pPr>
        <w:ind w:firstLine="708"/>
        <w:jc w:val="both"/>
        <w:rPr>
          <w:bCs/>
        </w:rPr>
      </w:pPr>
      <w:r>
        <w:rPr>
          <w:bCs/>
        </w:rPr>
        <w:t>9.6.1</w:t>
      </w:r>
      <w:proofErr w:type="gramStart"/>
      <w:r>
        <w:rPr>
          <w:bCs/>
        </w:rPr>
        <w:t xml:space="preserve">. </w:t>
      </w:r>
      <w:r>
        <w:t>при</w:t>
      </w:r>
      <w:proofErr w:type="gramEnd"/>
      <w:r>
        <w:t xml:space="preserve"> существенном нарушении Контракта Заказчиком.</w:t>
      </w:r>
    </w:p>
    <w:p w:rsidR="00C17541" w:rsidRDefault="00F34C4C">
      <w:pPr>
        <w:ind w:firstLine="708"/>
        <w:jc w:val="both"/>
        <w:rPr>
          <w:bCs/>
        </w:rPr>
      </w:pPr>
      <w:r>
        <w:rPr>
          <w:bCs/>
        </w:rPr>
        <w:t>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rsidR="00C17541" w:rsidRDefault="00F34C4C">
      <w:pPr>
        <w:ind w:firstLine="708"/>
        <w:jc w:val="both"/>
        <w:rPr>
          <w:bCs/>
        </w:rPr>
      </w:pPr>
      <w:r>
        <w:rPr>
          <w:bCs/>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17541" w:rsidRDefault="00F34C4C">
      <w:pPr>
        <w:ind w:firstLine="708"/>
        <w:jc w:val="both"/>
        <w:rPr>
          <w:bCs/>
        </w:rPr>
      </w:pPr>
      <w:r>
        <w:rPr>
          <w:bCs/>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17541" w:rsidRDefault="00F34C4C">
      <w:pPr>
        <w:ind w:firstLine="708"/>
        <w:jc w:val="both"/>
      </w:pPr>
      <w:r>
        <w:t>9.10.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17541" w:rsidRDefault="00F34C4C">
      <w:pPr>
        <w:ind w:firstLine="708"/>
        <w:jc w:val="both"/>
        <w:rPr>
          <w:rFonts w:eastAsia="Calibri"/>
          <w:color w:val="0070C0"/>
        </w:rPr>
      </w:pPr>
      <w:r>
        <w:rPr>
          <w:rFonts w:eastAsia="Calibri"/>
          <w:color w:val="0070C0"/>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7541" w:rsidRDefault="00C17541">
      <w:pPr>
        <w:ind w:firstLine="708"/>
        <w:jc w:val="both"/>
      </w:pPr>
    </w:p>
    <w:p w:rsidR="00C17541" w:rsidRDefault="00F34C4C">
      <w:pPr>
        <w:jc w:val="center"/>
        <w:rPr>
          <w:b/>
        </w:rPr>
      </w:pPr>
      <w:r>
        <w:rPr>
          <w:b/>
        </w:rPr>
        <w:t>10. ЗАКЛЮЧИТЕЛЬНЫЕ ПОЛОЖЕНИЯ</w:t>
      </w:r>
    </w:p>
    <w:p w:rsidR="00C17541" w:rsidRDefault="00C17541">
      <w:pPr>
        <w:jc w:val="center"/>
        <w:rPr>
          <w:b/>
        </w:rPr>
      </w:pPr>
    </w:p>
    <w:p w:rsidR="00C17541" w:rsidRDefault="00F34C4C">
      <w:pPr>
        <w:pStyle w:val="af1"/>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17541" w:rsidRDefault="00F34C4C">
      <w:pPr>
        <w:pStyle w:val="af1"/>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17541" w:rsidRDefault="00F34C4C">
      <w:pPr>
        <w:pStyle w:val="af1"/>
        <w:tabs>
          <w:tab w:val="clear" w:pos="860"/>
          <w:tab w:val="left" w:pos="709"/>
        </w:tabs>
        <w:spacing w:after="0"/>
        <w:ind w:left="0" w:firstLine="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w:t>
      </w:r>
    </w:p>
    <w:p w:rsidR="00C17541" w:rsidRDefault="00C17541">
      <w:pPr>
        <w:pStyle w:val="af1"/>
        <w:tabs>
          <w:tab w:val="clear" w:pos="860"/>
          <w:tab w:val="left" w:pos="851"/>
        </w:tabs>
        <w:spacing w:after="0"/>
        <w:ind w:left="0" w:firstLine="0"/>
        <w:rPr>
          <w:rFonts w:ascii="Times New Roman" w:hAnsi="Times New Roman"/>
        </w:rPr>
      </w:pPr>
    </w:p>
    <w:p w:rsidR="00C17541" w:rsidRDefault="00F34C4C">
      <w:pPr>
        <w:ind w:firstLine="540"/>
        <w:jc w:val="center"/>
        <w:outlineLvl w:val="1"/>
        <w:rPr>
          <w:b/>
        </w:rPr>
      </w:pPr>
      <w:r>
        <w:rPr>
          <w:b/>
          <w:bCs/>
        </w:rPr>
        <w:t>11. АДРЕСА, РЕКВИЗИТЫ И ПОДПИСИ СТОРОН</w:t>
      </w:r>
    </w:p>
    <w:p w:rsidR="00C17541" w:rsidRDefault="00C17541">
      <w:pPr>
        <w:pStyle w:val="af3"/>
        <w:rPr>
          <w:rFonts w:ascii="Times New Roman" w:hAnsi="Times New Roman"/>
          <w:b/>
          <w:sz w:val="24"/>
          <w:szCs w:val="24"/>
        </w:rPr>
      </w:pPr>
    </w:p>
    <w:p w:rsidR="00B77689" w:rsidRPr="001F0967" w:rsidRDefault="00F34C4C" w:rsidP="00B77689">
      <w:pPr>
        <w:shd w:val="clear" w:color="auto" w:fill="FFFFFF"/>
        <w:tabs>
          <w:tab w:val="left" w:pos="826"/>
          <w:tab w:val="left" w:leader="underscore" w:pos="8736"/>
        </w:tabs>
        <w:jc w:val="both"/>
        <w:rPr>
          <w:color w:val="000000"/>
        </w:rPr>
      </w:pPr>
      <w:r>
        <w:rPr>
          <w:b/>
        </w:rPr>
        <w:lastRenderedPageBreak/>
        <w:t>ЗАКАЗЧИК</w:t>
      </w:r>
      <w:r>
        <w:t xml:space="preserve">: </w:t>
      </w:r>
      <w:r w:rsidR="00B77689" w:rsidRPr="001F0967">
        <w:rPr>
          <w:color w:val="000000"/>
        </w:rPr>
        <w:t>Муниципальное бюджетное дошкольное образовательное учреждение № 6 «Центр развития ребенка-детский сад» г. Кингисеппа</w:t>
      </w:r>
    </w:p>
    <w:p w:rsidR="00B77689" w:rsidRPr="001F0967" w:rsidRDefault="00B77689" w:rsidP="00B77689">
      <w:pPr>
        <w:shd w:val="clear" w:color="auto" w:fill="FFFFFF"/>
        <w:tabs>
          <w:tab w:val="left" w:pos="826"/>
          <w:tab w:val="left" w:leader="underscore" w:pos="8736"/>
        </w:tabs>
        <w:jc w:val="both"/>
        <w:rPr>
          <w:color w:val="000000"/>
        </w:rPr>
      </w:pPr>
      <w:bookmarkStart w:id="15" w:name="_Hlk224743744"/>
      <w:r w:rsidRPr="001F0967">
        <w:rPr>
          <w:color w:val="000000"/>
        </w:rPr>
        <w:t>(МБДОУ №6 «ЦРР-детский сад» г. Кингисеппа)</w:t>
      </w:r>
    </w:p>
    <w:bookmarkEnd w:id="15"/>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Место нахождения: 188480, Ленинградская область, Кингисеппский район, г. Кингисепп, Большой Бульвар, д.8А</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Почтовый адрес: 188480, Ленинградская область, г. Кингисепп, Большой Бульвар, д.8А</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Тел. 8-81375-32693</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Адрес электронной почты: mdou6@kngcit.ru</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ИНН 4707012706 КПП 470701001</w:t>
      </w:r>
    </w:p>
    <w:p w:rsidR="00B77689" w:rsidRPr="001F0967" w:rsidRDefault="00B77689" w:rsidP="00B77689">
      <w:pPr>
        <w:pStyle w:val="af3"/>
        <w:rPr>
          <w:rFonts w:ascii="Times New Roman" w:hAnsi="Times New Roman"/>
          <w:color w:val="000000"/>
          <w:sz w:val="24"/>
          <w:szCs w:val="24"/>
        </w:rPr>
      </w:pPr>
      <w:r w:rsidRPr="001F0967">
        <w:rPr>
          <w:rFonts w:ascii="Times New Roman" w:hAnsi="Times New Roman"/>
          <w:color w:val="000000"/>
          <w:sz w:val="24"/>
          <w:szCs w:val="24"/>
        </w:rPr>
        <w:t>Плательщик: Единый казначейский счет</w:t>
      </w:r>
    </w:p>
    <w:p w:rsidR="00B77689" w:rsidRPr="001F0967" w:rsidRDefault="00B77689" w:rsidP="00B77689">
      <w:pPr>
        <w:pStyle w:val="af3"/>
        <w:rPr>
          <w:rFonts w:ascii="Times New Roman" w:hAnsi="Times New Roman"/>
          <w:color w:val="000000"/>
          <w:sz w:val="24"/>
          <w:szCs w:val="24"/>
        </w:rPr>
      </w:pPr>
      <w:r w:rsidRPr="001F0967">
        <w:rPr>
          <w:rFonts w:ascii="Times New Roman" w:hAnsi="Times New Roman"/>
          <w:color w:val="000000"/>
          <w:sz w:val="24"/>
          <w:szCs w:val="24"/>
        </w:rPr>
        <w:t>№ 40102810745370000098</w:t>
      </w:r>
    </w:p>
    <w:p w:rsidR="00B77689" w:rsidRPr="001F0967" w:rsidRDefault="00B77689" w:rsidP="00B77689">
      <w:pPr>
        <w:pStyle w:val="af3"/>
        <w:rPr>
          <w:rFonts w:ascii="Times New Roman" w:hAnsi="Times New Roman"/>
          <w:color w:val="000000"/>
          <w:sz w:val="24"/>
          <w:szCs w:val="24"/>
        </w:rPr>
      </w:pPr>
      <w:r w:rsidRPr="001F0967">
        <w:rPr>
          <w:rFonts w:ascii="Times New Roman" w:hAnsi="Times New Roman"/>
          <w:color w:val="000000"/>
          <w:sz w:val="24"/>
          <w:szCs w:val="24"/>
        </w:rPr>
        <w:t>Единый счет бюджета № 03231643416210004500 л/с 05915008130, 06915008130 в комитете финансов администрации </w:t>
      </w:r>
      <w:r w:rsidRPr="001F0967">
        <w:rPr>
          <w:rFonts w:ascii="Times New Roman" w:hAnsi="Times New Roman"/>
          <w:color w:val="000000"/>
          <w:sz w:val="24"/>
          <w:szCs w:val="24"/>
          <w:shd w:val="clear" w:color="auto" w:fill="FFFFFF"/>
        </w:rPr>
        <w:t>МО «Кингисеппский муниципальный район».</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 xml:space="preserve">Банк получателя: ОКЦ № 1 СЕВЕРО-ЗАПАДНОГО ГУ БАНКА РОССИИ// УФК по Ленинградской области, г. Санкт-Петербург </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БИК 044030098</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Плательщик: Комитет финансов администрации Кингисеппского муниципального района (МБДОУ №6 г. Кингисеппа)</w:t>
      </w:r>
    </w:p>
    <w:p w:rsidR="00C17541" w:rsidRDefault="00C17541">
      <w:pPr>
        <w:pStyle w:val="af3"/>
        <w:rPr>
          <w:rFonts w:ascii="Times New Roman" w:hAnsi="Times New Roman"/>
          <w:sz w:val="24"/>
          <w:szCs w:val="24"/>
        </w:rPr>
      </w:pPr>
    </w:p>
    <w:p w:rsidR="004A3128" w:rsidRDefault="00F34C4C" w:rsidP="00B45DEB">
      <w:pPr>
        <w:rPr>
          <w:color w:val="000000"/>
        </w:rPr>
      </w:pPr>
      <w:r>
        <w:rPr>
          <w:b/>
        </w:rPr>
        <w:t xml:space="preserve">ПОСТАВЩИК: </w:t>
      </w:r>
    </w:p>
    <w:p w:rsidR="00C17541" w:rsidRDefault="00C17541">
      <w:pPr>
        <w:jc w:val="both"/>
      </w:pPr>
    </w:p>
    <w:p w:rsidR="00C17541" w:rsidRDefault="00F34C4C">
      <w:pPr>
        <w:jc w:val="both"/>
      </w:pPr>
      <w:r>
        <w:t xml:space="preserve">Приложения:  </w:t>
      </w:r>
    </w:p>
    <w:p w:rsidR="00C17541" w:rsidRDefault="00F34C4C">
      <w:pPr>
        <w:numPr>
          <w:ilvl w:val="0"/>
          <w:numId w:val="5"/>
        </w:numPr>
        <w:tabs>
          <w:tab w:val="left" w:pos="960"/>
        </w:tabs>
        <w:ind w:left="0"/>
        <w:jc w:val="both"/>
      </w:pPr>
      <w:r>
        <w:t>Спецификация.</w:t>
      </w:r>
    </w:p>
    <w:p w:rsidR="00C17541" w:rsidRDefault="00C17541">
      <w:pPr>
        <w:jc w:val="both"/>
      </w:pPr>
    </w:p>
    <w:p w:rsidR="00C17541" w:rsidRDefault="00C17541">
      <w:pPr>
        <w:jc w:val="both"/>
      </w:pPr>
    </w:p>
    <w:tbl>
      <w:tblPr>
        <w:tblW w:w="9592" w:type="dxa"/>
        <w:tblInd w:w="217" w:type="dxa"/>
        <w:tblLayout w:type="fixed"/>
        <w:tblLook w:val="04A0" w:firstRow="1" w:lastRow="0" w:firstColumn="1" w:lastColumn="0" w:noHBand="0" w:noVBand="1"/>
      </w:tblPr>
      <w:tblGrid>
        <w:gridCol w:w="4276"/>
        <w:gridCol w:w="860"/>
        <w:gridCol w:w="4456"/>
      </w:tblGrid>
      <w:tr w:rsidR="00C17541" w:rsidTr="004911B3">
        <w:trPr>
          <w:trHeight w:val="584"/>
        </w:trPr>
        <w:tc>
          <w:tcPr>
            <w:tcW w:w="4276" w:type="dxa"/>
          </w:tcPr>
          <w:p w:rsidR="00C17541" w:rsidRDefault="00F34C4C">
            <w:pPr>
              <w:pStyle w:val="af3"/>
              <w:widowControl w:val="0"/>
              <w:jc w:val="both"/>
              <w:rPr>
                <w:rFonts w:ascii="Times New Roman" w:hAnsi="Times New Roman"/>
                <w:b/>
                <w:sz w:val="24"/>
                <w:szCs w:val="24"/>
              </w:rPr>
            </w:pPr>
            <w:r>
              <w:rPr>
                <w:rFonts w:ascii="Times New Roman" w:hAnsi="Times New Roman"/>
                <w:b/>
                <w:sz w:val="24"/>
                <w:szCs w:val="24"/>
              </w:rPr>
              <w:t>От ЗАКАЗЧИКА</w:t>
            </w:r>
          </w:p>
        </w:tc>
        <w:tc>
          <w:tcPr>
            <w:tcW w:w="860" w:type="dxa"/>
          </w:tcPr>
          <w:p w:rsidR="00C17541" w:rsidRDefault="00C17541">
            <w:pPr>
              <w:widowControl w:val="0"/>
              <w:rPr>
                <w:b/>
              </w:rPr>
            </w:pPr>
          </w:p>
        </w:tc>
        <w:tc>
          <w:tcPr>
            <w:tcW w:w="4456" w:type="dxa"/>
          </w:tcPr>
          <w:p w:rsidR="00C17541" w:rsidRDefault="00F34C4C">
            <w:pPr>
              <w:widowControl w:val="0"/>
              <w:rPr>
                <w:b/>
              </w:rPr>
            </w:pPr>
            <w:r>
              <w:rPr>
                <w:b/>
              </w:rPr>
              <w:t>От ПОСТАВЩИКА</w:t>
            </w:r>
          </w:p>
          <w:p w:rsidR="00C17541" w:rsidRDefault="00C17541">
            <w:pPr>
              <w:widowControl w:val="0"/>
              <w:rPr>
                <w:b/>
              </w:rPr>
            </w:pPr>
          </w:p>
        </w:tc>
      </w:tr>
      <w:tr w:rsidR="00C17541" w:rsidTr="004911B3">
        <w:trPr>
          <w:trHeight w:val="1803"/>
        </w:trPr>
        <w:tc>
          <w:tcPr>
            <w:tcW w:w="4276" w:type="dxa"/>
          </w:tcPr>
          <w:p w:rsidR="00C17541" w:rsidRDefault="00C17541">
            <w:pPr>
              <w:pStyle w:val="af3"/>
              <w:widowControl w:val="0"/>
              <w:rPr>
                <w:rFonts w:ascii="Times New Roman" w:hAnsi="Times New Roman"/>
                <w:b/>
                <w:sz w:val="24"/>
                <w:szCs w:val="24"/>
              </w:rPr>
            </w:pPr>
          </w:p>
          <w:p w:rsidR="00C17541" w:rsidRDefault="00C17541">
            <w:pPr>
              <w:pStyle w:val="af3"/>
              <w:widowControl w:val="0"/>
              <w:rPr>
                <w:rFonts w:ascii="Times New Roman" w:hAnsi="Times New Roman"/>
                <w:b/>
                <w:sz w:val="24"/>
                <w:szCs w:val="24"/>
              </w:rPr>
            </w:pPr>
          </w:p>
          <w:p w:rsidR="00B45DEB" w:rsidRDefault="00B45DEB" w:rsidP="00B45DEB">
            <w:pPr>
              <w:pStyle w:val="af3"/>
              <w:widowControl w:val="0"/>
              <w:rPr>
                <w:rFonts w:ascii="Times New Roman" w:hAnsi="Times New Roman"/>
                <w:b/>
                <w:sz w:val="24"/>
                <w:szCs w:val="24"/>
              </w:rPr>
            </w:pPr>
          </w:p>
          <w:p w:rsidR="00C17541" w:rsidRDefault="00F34C4C" w:rsidP="00B45DEB">
            <w:pPr>
              <w:pStyle w:val="af3"/>
              <w:widowControl w:val="0"/>
              <w:rPr>
                <w:rFonts w:ascii="Times New Roman" w:hAnsi="Times New Roman"/>
                <w:b/>
                <w:sz w:val="24"/>
                <w:szCs w:val="24"/>
              </w:rPr>
            </w:pPr>
            <w:r>
              <w:rPr>
                <w:rFonts w:ascii="Times New Roman" w:hAnsi="Times New Roman"/>
                <w:b/>
                <w:sz w:val="24"/>
                <w:szCs w:val="24"/>
              </w:rPr>
              <w:t>________________</w:t>
            </w:r>
          </w:p>
        </w:tc>
        <w:tc>
          <w:tcPr>
            <w:tcW w:w="860" w:type="dxa"/>
          </w:tcPr>
          <w:p w:rsidR="00C17541" w:rsidRDefault="00C17541">
            <w:pPr>
              <w:widowControl w:val="0"/>
              <w:rPr>
                <w:b/>
              </w:rPr>
            </w:pPr>
          </w:p>
        </w:tc>
        <w:tc>
          <w:tcPr>
            <w:tcW w:w="4456" w:type="dxa"/>
          </w:tcPr>
          <w:p w:rsidR="00C17541" w:rsidRDefault="00C17541">
            <w:pPr>
              <w:pStyle w:val="af3"/>
              <w:widowControl w:val="0"/>
              <w:rPr>
                <w:rFonts w:ascii="Times New Roman" w:hAnsi="Times New Roman"/>
                <w:b/>
                <w:sz w:val="24"/>
                <w:szCs w:val="24"/>
              </w:rPr>
            </w:pPr>
          </w:p>
          <w:p w:rsidR="004911B3" w:rsidRDefault="004911B3">
            <w:pPr>
              <w:pStyle w:val="af3"/>
              <w:widowControl w:val="0"/>
              <w:rPr>
                <w:rFonts w:ascii="Times New Roman" w:hAnsi="Times New Roman"/>
                <w:b/>
                <w:sz w:val="24"/>
                <w:szCs w:val="24"/>
              </w:rPr>
            </w:pPr>
          </w:p>
          <w:p w:rsidR="004911B3" w:rsidRDefault="004911B3">
            <w:pPr>
              <w:pStyle w:val="af3"/>
              <w:widowControl w:val="0"/>
              <w:rPr>
                <w:rFonts w:ascii="Times New Roman" w:hAnsi="Times New Roman"/>
                <w:b/>
                <w:sz w:val="24"/>
                <w:szCs w:val="24"/>
              </w:rPr>
            </w:pPr>
          </w:p>
          <w:p w:rsidR="00C17541" w:rsidRDefault="00F34C4C" w:rsidP="00B45DEB">
            <w:pPr>
              <w:pStyle w:val="af3"/>
              <w:widowControl w:val="0"/>
              <w:rPr>
                <w:rFonts w:ascii="Times New Roman" w:hAnsi="Times New Roman"/>
                <w:b/>
                <w:sz w:val="24"/>
                <w:szCs w:val="24"/>
              </w:rPr>
            </w:pPr>
            <w:r>
              <w:rPr>
                <w:rFonts w:ascii="Times New Roman" w:hAnsi="Times New Roman"/>
                <w:b/>
                <w:sz w:val="24"/>
                <w:szCs w:val="24"/>
              </w:rPr>
              <w:t>__________</w:t>
            </w:r>
          </w:p>
        </w:tc>
      </w:tr>
    </w:tbl>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5842B7" w:rsidRDefault="005842B7">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5842B7" w:rsidRDefault="005842B7">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5842B7" w:rsidRDefault="005842B7">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5842B7" w:rsidRDefault="005842B7">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C17541" w:rsidRDefault="00F34C4C">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r>
        <w:rPr>
          <w:rFonts w:ascii="Times New Roman" w:hAnsi="Times New Roman" w:cs="Times New Roman"/>
          <w:b w:val="0"/>
          <w:sz w:val="24"/>
          <w:szCs w:val="24"/>
        </w:rPr>
        <w:lastRenderedPageBreak/>
        <w:t xml:space="preserve">Приложение № 1 </w:t>
      </w:r>
    </w:p>
    <w:p w:rsidR="00C17541" w:rsidRDefault="00F34C4C">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iCs/>
        </w:rPr>
      </w:pPr>
      <w:r>
        <w:rPr>
          <w:rFonts w:ascii="Times New Roman" w:hAnsi="Times New Roman" w:cs="Times New Roman"/>
          <w:b w:val="0"/>
          <w:sz w:val="24"/>
          <w:szCs w:val="24"/>
        </w:rPr>
        <w:t xml:space="preserve">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 xml:space="preserve"> Договору №  </w:t>
      </w:r>
      <w:r w:rsidRPr="00F34C4C">
        <w:rPr>
          <w:rFonts w:ascii="Times New Roman" w:eastAsia="TimesNewRomanPSMT" w:hAnsi="Times New Roman" w:cs="Times New Roman"/>
          <w:b w:val="0"/>
          <w:sz w:val="24"/>
          <w:szCs w:val="24"/>
        </w:rPr>
        <w:br/>
        <w:t xml:space="preserve">                                                                                                                   от «</w:t>
      </w:r>
      <w:r w:rsidR="00B45DEB">
        <w:rPr>
          <w:rFonts w:ascii="Times New Roman" w:eastAsia="TimesNewRomanPSMT" w:hAnsi="Times New Roman" w:cs="Times New Roman"/>
          <w:b w:val="0"/>
          <w:sz w:val="24"/>
          <w:szCs w:val="24"/>
        </w:rPr>
        <w:t>__</w:t>
      </w:r>
      <w:r w:rsidRPr="00F34C4C">
        <w:rPr>
          <w:rFonts w:ascii="Times New Roman" w:eastAsia="TimesNewRomanPSMT" w:hAnsi="Times New Roman" w:cs="Times New Roman"/>
          <w:b w:val="0"/>
          <w:sz w:val="24"/>
          <w:szCs w:val="24"/>
        </w:rPr>
        <w:t xml:space="preserve">» </w:t>
      </w:r>
      <w:r w:rsidR="00B45DEB">
        <w:rPr>
          <w:rFonts w:ascii="Times New Roman" w:eastAsia="TimesNewRomanPSMT" w:hAnsi="Times New Roman" w:cs="Times New Roman"/>
          <w:b w:val="0"/>
          <w:sz w:val="24"/>
          <w:szCs w:val="24"/>
        </w:rPr>
        <w:t>_____</w:t>
      </w:r>
      <w:r>
        <w:rPr>
          <w:rFonts w:ascii="Times New Roman" w:eastAsia="TimesNewRomanPSMT" w:hAnsi="Times New Roman" w:cs="Times New Roman"/>
          <w:b w:val="0"/>
          <w:sz w:val="24"/>
          <w:szCs w:val="24"/>
        </w:rPr>
        <w:t xml:space="preserve"> 202</w:t>
      </w:r>
      <w:r w:rsidR="00020DE6">
        <w:rPr>
          <w:rFonts w:ascii="Times New Roman" w:eastAsia="TimesNewRomanPSMT" w:hAnsi="Times New Roman" w:cs="Times New Roman"/>
          <w:b w:val="0"/>
          <w:sz w:val="24"/>
          <w:szCs w:val="24"/>
        </w:rPr>
        <w:t>6</w:t>
      </w:r>
      <w:r>
        <w:rPr>
          <w:rFonts w:ascii="Times New Roman" w:eastAsia="TimesNewRomanPSMT" w:hAnsi="Times New Roman" w:cs="Times New Roman"/>
          <w:b w:val="0"/>
          <w:sz w:val="24"/>
          <w:szCs w:val="24"/>
        </w:rPr>
        <w:t>г.</w:t>
      </w:r>
    </w:p>
    <w:p w:rsidR="00C17541" w:rsidRDefault="00C17541">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iCs/>
        </w:rPr>
      </w:pPr>
    </w:p>
    <w:p w:rsidR="00C17541" w:rsidRDefault="00F34C4C">
      <w:pPr>
        <w:pStyle w:val="a1"/>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sz w:val="24"/>
          <w:szCs w:val="24"/>
        </w:rPr>
      </w:pPr>
      <w:r>
        <w:rPr>
          <w:rFonts w:ascii="Times New Roman" w:hAnsi="Times New Roman" w:cs="Times New Roman"/>
          <w:sz w:val="24"/>
          <w:szCs w:val="24"/>
        </w:rPr>
        <w:t>Спецификация</w:t>
      </w:r>
    </w:p>
    <w:p w:rsidR="00C17541" w:rsidRDefault="00C17541"/>
    <w:p w:rsidR="00C17541" w:rsidRDefault="00C17541">
      <w:pPr>
        <w:rPr>
          <w:b/>
          <w:bCs/>
          <w:iCs/>
        </w:rPr>
      </w:pPr>
    </w:p>
    <w:p w:rsidR="00C17541" w:rsidRDefault="00C1754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p w:rsidR="00C17541" w:rsidRDefault="00C1754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tbl>
      <w:tblPr>
        <w:tblW w:w="9859" w:type="dxa"/>
        <w:tblInd w:w="-681" w:type="dxa"/>
        <w:tblLayout w:type="fixed"/>
        <w:tblCellMar>
          <w:top w:w="28" w:type="dxa"/>
          <w:left w:w="28" w:type="dxa"/>
          <w:bottom w:w="28" w:type="dxa"/>
          <w:right w:w="28" w:type="dxa"/>
        </w:tblCellMar>
        <w:tblLook w:val="04A0" w:firstRow="1" w:lastRow="0" w:firstColumn="1" w:lastColumn="0" w:noHBand="0" w:noVBand="1"/>
      </w:tblPr>
      <w:tblGrid>
        <w:gridCol w:w="567"/>
        <w:gridCol w:w="1702"/>
        <w:gridCol w:w="4386"/>
        <w:gridCol w:w="896"/>
        <w:gridCol w:w="717"/>
        <w:gridCol w:w="805"/>
        <w:gridCol w:w="786"/>
      </w:tblGrid>
      <w:tr w:rsidR="00B45DEB" w:rsidTr="00991767">
        <w:trPr>
          <w:trHeight w:val="311"/>
        </w:trPr>
        <w:tc>
          <w:tcPr>
            <w:tcW w:w="56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color w:val="000000"/>
              </w:rPr>
            </w:pPr>
            <w:r>
              <w:rPr>
                <w:color w:val="000000"/>
              </w:rPr>
              <w:t>№</w:t>
            </w:r>
          </w:p>
        </w:tc>
        <w:tc>
          <w:tcPr>
            <w:tcW w:w="1702"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Товары (работы, услуги)</w:t>
            </w:r>
          </w:p>
        </w:tc>
        <w:tc>
          <w:tcPr>
            <w:tcW w:w="4386" w:type="dxa"/>
            <w:tcBorders>
              <w:top w:val="single" w:sz="2" w:space="0" w:color="212121"/>
              <w:left w:val="single" w:sz="2" w:space="0" w:color="212121"/>
              <w:bottom w:val="single" w:sz="2" w:space="0" w:color="212121"/>
              <w:right w:val="single" w:sz="2" w:space="0" w:color="212121"/>
            </w:tcBorders>
            <w:shd w:val="clear" w:color="auto" w:fill="FFFFFF"/>
          </w:tcPr>
          <w:p w:rsidR="00B45DEB" w:rsidRDefault="00B45DEB">
            <w:pPr>
              <w:pStyle w:val="af6"/>
              <w:jc w:val="center"/>
              <w:rPr>
                <w:b/>
                <w:color w:val="000000"/>
                <w:sz w:val="20"/>
              </w:rPr>
            </w:pPr>
            <w:r>
              <w:rPr>
                <w:b/>
                <w:color w:val="000000"/>
                <w:sz w:val="20"/>
              </w:rPr>
              <w:t>Описание товара</w:t>
            </w:r>
          </w:p>
        </w:tc>
        <w:tc>
          <w:tcPr>
            <w:tcW w:w="89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Кол-во</w:t>
            </w:r>
          </w:p>
        </w:tc>
        <w:tc>
          <w:tcPr>
            <w:tcW w:w="71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Ед. изм.</w:t>
            </w:r>
          </w:p>
        </w:tc>
        <w:tc>
          <w:tcPr>
            <w:tcW w:w="805"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Цена</w:t>
            </w:r>
          </w:p>
        </w:tc>
        <w:tc>
          <w:tcPr>
            <w:tcW w:w="78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Сумма</w:t>
            </w:r>
          </w:p>
        </w:tc>
      </w:tr>
      <w:tr w:rsidR="00020DE6" w:rsidTr="009E22C1">
        <w:trPr>
          <w:trHeight w:val="596"/>
        </w:trPr>
        <w:tc>
          <w:tcPr>
            <w:tcW w:w="56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Default="00020DE6" w:rsidP="00020DE6">
            <w:pPr>
              <w:jc w:val="right"/>
              <w:rPr>
                <w:rFonts w:ascii="Arial" w:hAnsi="Arial" w:cs="Arial"/>
                <w:color w:val="000000"/>
                <w:sz w:val="20"/>
                <w:szCs w:val="20"/>
              </w:rPr>
            </w:pPr>
            <w:r>
              <w:rPr>
                <w:rFonts w:ascii="Arial" w:hAnsi="Arial" w:cs="Arial"/>
                <w:color w:val="000000"/>
                <w:sz w:val="20"/>
                <w:szCs w:val="20"/>
              </w:rPr>
              <w:t>1</w:t>
            </w:r>
          </w:p>
        </w:tc>
        <w:tc>
          <w:tcPr>
            <w:tcW w:w="1702"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Pr="00ED402F" w:rsidRDefault="005842B7" w:rsidP="00ED402F">
            <w:pPr>
              <w:pStyle w:val="af6"/>
              <w:rPr>
                <w:color w:val="000000"/>
                <w:sz w:val="20"/>
              </w:rPr>
            </w:pPr>
            <w:r>
              <w:t>Метла березовая</w:t>
            </w:r>
          </w:p>
        </w:tc>
        <w:tc>
          <w:tcPr>
            <w:tcW w:w="438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Pr="00483641" w:rsidRDefault="005842B7" w:rsidP="00483641">
            <w:pPr>
              <w:pStyle w:val="af6"/>
              <w:rPr>
                <w:color w:val="000000"/>
                <w:sz w:val="20"/>
              </w:rPr>
            </w:pPr>
            <w:r>
              <w:t>Хозяйственный инвентарь: Метла березовая</w:t>
            </w:r>
          </w:p>
        </w:tc>
        <w:tc>
          <w:tcPr>
            <w:tcW w:w="89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Default="00ED402F" w:rsidP="00020DE6">
            <w:pPr>
              <w:jc w:val="right"/>
              <w:rPr>
                <w:rFonts w:ascii="Arial" w:hAnsi="Arial" w:cs="Arial"/>
                <w:color w:val="000000"/>
                <w:sz w:val="20"/>
                <w:szCs w:val="20"/>
              </w:rPr>
            </w:pPr>
            <w:r>
              <w:rPr>
                <w:rFonts w:ascii="Arial" w:hAnsi="Arial" w:cs="Arial"/>
                <w:color w:val="000000"/>
                <w:sz w:val="20"/>
                <w:szCs w:val="20"/>
              </w:rPr>
              <w:t>1</w:t>
            </w:r>
            <w:r w:rsidR="005842B7">
              <w:rPr>
                <w:rFonts w:ascii="Arial" w:hAnsi="Arial" w:cs="Arial"/>
                <w:color w:val="000000"/>
                <w:sz w:val="20"/>
                <w:szCs w:val="20"/>
              </w:rPr>
              <w:t>00</w:t>
            </w:r>
          </w:p>
        </w:tc>
        <w:tc>
          <w:tcPr>
            <w:tcW w:w="71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020DE6" w:rsidRPr="004911B3" w:rsidRDefault="00ED402F" w:rsidP="00020DE6">
            <w:pPr>
              <w:pStyle w:val="af6"/>
              <w:rPr>
                <w:color w:val="000000"/>
                <w:sz w:val="20"/>
              </w:rPr>
            </w:pPr>
            <w:proofErr w:type="gramStart"/>
            <w:r>
              <w:rPr>
                <w:color w:val="000000"/>
                <w:sz w:val="20"/>
              </w:rPr>
              <w:t>штука</w:t>
            </w:r>
            <w:proofErr w:type="gramEnd"/>
          </w:p>
        </w:tc>
        <w:tc>
          <w:tcPr>
            <w:tcW w:w="805"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020DE6" w:rsidRPr="004911B3" w:rsidRDefault="00020DE6" w:rsidP="00020DE6">
            <w:pPr>
              <w:pStyle w:val="af6"/>
              <w:rPr>
                <w:color w:val="000000"/>
                <w:sz w:val="20"/>
              </w:rPr>
            </w:pPr>
          </w:p>
        </w:tc>
        <w:tc>
          <w:tcPr>
            <w:tcW w:w="78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020DE6" w:rsidRPr="004911B3" w:rsidRDefault="00020DE6" w:rsidP="00020DE6">
            <w:pPr>
              <w:pStyle w:val="af6"/>
              <w:rPr>
                <w:color w:val="000000"/>
                <w:sz w:val="20"/>
              </w:rPr>
            </w:pPr>
          </w:p>
        </w:tc>
      </w:tr>
      <w:tr w:rsidR="005842B7" w:rsidTr="00713853">
        <w:trPr>
          <w:trHeight w:val="596"/>
        </w:trPr>
        <w:tc>
          <w:tcPr>
            <w:tcW w:w="56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Default="005842B7" w:rsidP="005842B7">
            <w:pPr>
              <w:jc w:val="right"/>
              <w:rPr>
                <w:rFonts w:ascii="Arial" w:hAnsi="Arial" w:cs="Arial"/>
                <w:color w:val="000000"/>
                <w:sz w:val="20"/>
                <w:szCs w:val="20"/>
              </w:rPr>
            </w:pPr>
            <w:r>
              <w:rPr>
                <w:rFonts w:ascii="Arial" w:hAnsi="Arial" w:cs="Arial"/>
                <w:color w:val="000000"/>
                <w:sz w:val="20"/>
                <w:szCs w:val="20"/>
              </w:rPr>
              <w:t>2</w:t>
            </w:r>
          </w:p>
        </w:tc>
        <w:tc>
          <w:tcPr>
            <w:tcW w:w="1702"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Pr="001D55C4" w:rsidRDefault="005842B7" w:rsidP="005842B7">
            <w:pPr>
              <w:pStyle w:val="af6"/>
              <w:rPr>
                <w:color w:val="000000"/>
                <w:sz w:val="20"/>
              </w:rPr>
            </w:pPr>
            <w:r>
              <w:t>Метла полипропиленовая</w:t>
            </w:r>
          </w:p>
        </w:tc>
        <w:tc>
          <w:tcPr>
            <w:tcW w:w="438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Pr="001D55C4" w:rsidRDefault="005842B7" w:rsidP="005842B7">
            <w:pPr>
              <w:pStyle w:val="af6"/>
              <w:rPr>
                <w:color w:val="000000"/>
                <w:sz w:val="20"/>
              </w:rPr>
            </w:pPr>
            <w:r>
              <w:t xml:space="preserve">Метла </w:t>
            </w:r>
            <w:proofErr w:type="spellStart"/>
            <w:r>
              <w:t>Guppy</w:t>
            </w:r>
            <w:proofErr w:type="spellEnd"/>
            <w:r>
              <w:t xml:space="preserve"> полипропиленовая, универсальная, круглая, с резьбой, 310 мм 8006111</w:t>
            </w:r>
          </w:p>
        </w:tc>
        <w:tc>
          <w:tcPr>
            <w:tcW w:w="89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Default="005842B7" w:rsidP="005842B7">
            <w:pPr>
              <w:jc w:val="right"/>
              <w:rPr>
                <w:rFonts w:ascii="Arial" w:hAnsi="Arial" w:cs="Arial"/>
                <w:color w:val="000000"/>
                <w:sz w:val="20"/>
                <w:szCs w:val="20"/>
              </w:rPr>
            </w:pPr>
            <w:r>
              <w:rPr>
                <w:rFonts w:ascii="Arial" w:hAnsi="Arial" w:cs="Arial"/>
                <w:color w:val="000000"/>
                <w:sz w:val="20"/>
                <w:szCs w:val="20"/>
              </w:rPr>
              <w:t>5</w:t>
            </w:r>
          </w:p>
        </w:tc>
        <w:tc>
          <w:tcPr>
            <w:tcW w:w="717" w:type="dxa"/>
            <w:tcBorders>
              <w:top w:val="single" w:sz="2" w:space="0" w:color="212121"/>
              <w:left w:val="single" w:sz="2" w:space="0" w:color="212121"/>
              <w:bottom w:val="single" w:sz="2" w:space="0" w:color="212121"/>
              <w:right w:val="single" w:sz="2" w:space="0" w:color="212121"/>
            </w:tcBorders>
            <w:shd w:val="clear" w:color="auto" w:fill="FFFFFF"/>
          </w:tcPr>
          <w:p w:rsidR="005842B7" w:rsidRDefault="005842B7" w:rsidP="005842B7">
            <w:proofErr w:type="gramStart"/>
            <w:r w:rsidRPr="00827F02">
              <w:rPr>
                <w:color w:val="000000"/>
                <w:sz w:val="20"/>
              </w:rPr>
              <w:t>штука</w:t>
            </w:r>
            <w:proofErr w:type="gramEnd"/>
          </w:p>
        </w:tc>
        <w:tc>
          <w:tcPr>
            <w:tcW w:w="805"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842B7" w:rsidRPr="004911B3" w:rsidRDefault="005842B7" w:rsidP="005842B7">
            <w:pPr>
              <w:pStyle w:val="af6"/>
              <w:rPr>
                <w:color w:val="000000"/>
                <w:sz w:val="20"/>
              </w:rPr>
            </w:pPr>
          </w:p>
        </w:tc>
        <w:tc>
          <w:tcPr>
            <w:tcW w:w="78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842B7" w:rsidRPr="004911B3" w:rsidRDefault="005842B7" w:rsidP="005842B7">
            <w:pPr>
              <w:pStyle w:val="af6"/>
              <w:rPr>
                <w:color w:val="000000"/>
                <w:sz w:val="20"/>
              </w:rPr>
            </w:pPr>
          </w:p>
        </w:tc>
      </w:tr>
      <w:tr w:rsidR="005842B7" w:rsidTr="00713853">
        <w:trPr>
          <w:trHeight w:val="596"/>
        </w:trPr>
        <w:tc>
          <w:tcPr>
            <w:tcW w:w="56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Default="005842B7" w:rsidP="005842B7">
            <w:pPr>
              <w:jc w:val="right"/>
              <w:rPr>
                <w:rFonts w:ascii="Arial" w:hAnsi="Arial" w:cs="Arial"/>
                <w:color w:val="000000"/>
                <w:sz w:val="20"/>
                <w:szCs w:val="20"/>
              </w:rPr>
            </w:pPr>
            <w:r>
              <w:rPr>
                <w:rFonts w:ascii="Arial" w:hAnsi="Arial" w:cs="Arial"/>
                <w:color w:val="000000"/>
                <w:sz w:val="20"/>
                <w:szCs w:val="20"/>
              </w:rPr>
              <w:t>3</w:t>
            </w:r>
          </w:p>
        </w:tc>
        <w:tc>
          <w:tcPr>
            <w:tcW w:w="1702"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Pr="001D55C4" w:rsidRDefault="00812173" w:rsidP="005842B7">
            <w:pPr>
              <w:pStyle w:val="af6"/>
              <w:rPr>
                <w:color w:val="000000"/>
                <w:sz w:val="20"/>
              </w:rPr>
            </w:pPr>
            <w:r>
              <w:t>Веерные пластинчатые грабли</w:t>
            </w:r>
          </w:p>
        </w:tc>
        <w:tc>
          <w:tcPr>
            <w:tcW w:w="438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Pr="001D55C4" w:rsidRDefault="00812173" w:rsidP="005842B7">
            <w:pPr>
              <w:pStyle w:val="af6"/>
              <w:rPr>
                <w:color w:val="000000"/>
                <w:sz w:val="20"/>
              </w:rPr>
            </w:pPr>
            <w:r>
              <w:t>Веерные пластинчатые грабли без черенка РОСТОК 385x450 мм</w:t>
            </w:r>
          </w:p>
        </w:tc>
        <w:tc>
          <w:tcPr>
            <w:tcW w:w="89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Default="005842B7" w:rsidP="005842B7">
            <w:pPr>
              <w:jc w:val="right"/>
              <w:rPr>
                <w:rFonts w:ascii="Arial" w:hAnsi="Arial" w:cs="Arial"/>
                <w:color w:val="000000"/>
                <w:sz w:val="20"/>
                <w:szCs w:val="20"/>
              </w:rPr>
            </w:pPr>
            <w:r>
              <w:rPr>
                <w:rFonts w:ascii="Arial" w:hAnsi="Arial" w:cs="Arial"/>
                <w:color w:val="000000"/>
                <w:sz w:val="20"/>
                <w:szCs w:val="20"/>
              </w:rPr>
              <w:t>1</w:t>
            </w:r>
          </w:p>
        </w:tc>
        <w:tc>
          <w:tcPr>
            <w:tcW w:w="717" w:type="dxa"/>
            <w:tcBorders>
              <w:top w:val="single" w:sz="2" w:space="0" w:color="212121"/>
              <w:left w:val="single" w:sz="2" w:space="0" w:color="212121"/>
              <w:bottom w:val="single" w:sz="2" w:space="0" w:color="212121"/>
              <w:right w:val="single" w:sz="2" w:space="0" w:color="212121"/>
            </w:tcBorders>
            <w:shd w:val="clear" w:color="auto" w:fill="FFFFFF"/>
          </w:tcPr>
          <w:p w:rsidR="005842B7" w:rsidRDefault="005842B7" w:rsidP="005842B7">
            <w:proofErr w:type="gramStart"/>
            <w:r w:rsidRPr="00827F02">
              <w:rPr>
                <w:color w:val="000000"/>
                <w:sz w:val="20"/>
              </w:rPr>
              <w:t>штука</w:t>
            </w:r>
            <w:proofErr w:type="gramEnd"/>
          </w:p>
        </w:tc>
        <w:tc>
          <w:tcPr>
            <w:tcW w:w="805"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842B7" w:rsidRPr="004911B3" w:rsidRDefault="005842B7" w:rsidP="005842B7">
            <w:pPr>
              <w:pStyle w:val="af6"/>
              <w:rPr>
                <w:color w:val="000000"/>
                <w:sz w:val="20"/>
              </w:rPr>
            </w:pPr>
          </w:p>
        </w:tc>
        <w:tc>
          <w:tcPr>
            <w:tcW w:w="78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842B7" w:rsidRPr="004911B3" w:rsidRDefault="005842B7" w:rsidP="005842B7">
            <w:pPr>
              <w:pStyle w:val="af6"/>
              <w:rPr>
                <w:color w:val="000000"/>
                <w:sz w:val="20"/>
              </w:rPr>
            </w:pPr>
          </w:p>
        </w:tc>
      </w:tr>
      <w:tr w:rsidR="005842B7" w:rsidTr="00713853">
        <w:trPr>
          <w:trHeight w:val="596"/>
        </w:trPr>
        <w:tc>
          <w:tcPr>
            <w:tcW w:w="56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Default="005842B7" w:rsidP="005842B7">
            <w:pPr>
              <w:jc w:val="right"/>
              <w:rPr>
                <w:rFonts w:ascii="Arial" w:hAnsi="Arial" w:cs="Arial"/>
                <w:color w:val="000000"/>
                <w:sz w:val="20"/>
                <w:szCs w:val="20"/>
              </w:rPr>
            </w:pPr>
            <w:r>
              <w:rPr>
                <w:rFonts w:ascii="Arial" w:hAnsi="Arial" w:cs="Arial"/>
                <w:color w:val="000000"/>
                <w:sz w:val="20"/>
                <w:szCs w:val="20"/>
              </w:rPr>
              <w:t>4</w:t>
            </w:r>
          </w:p>
        </w:tc>
        <w:tc>
          <w:tcPr>
            <w:tcW w:w="1702"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Pr="001D55C4" w:rsidRDefault="00812173" w:rsidP="005842B7">
            <w:pPr>
              <w:pStyle w:val="af6"/>
              <w:rPr>
                <w:color w:val="000000"/>
                <w:sz w:val="20"/>
              </w:rPr>
            </w:pPr>
            <w:r>
              <w:t>Прямые грабли</w:t>
            </w:r>
          </w:p>
        </w:tc>
        <w:tc>
          <w:tcPr>
            <w:tcW w:w="438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Pr="001D55C4" w:rsidRDefault="00812173" w:rsidP="005842B7">
            <w:pPr>
              <w:pStyle w:val="af6"/>
              <w:rPr>
                <w:color w:val="000000"/>
                <w:sz w:val="20"/>
              </w:rPr>
            </w:pPr>
            <w:r>
              <w:t>Прямые грабли РОСТОК 14 зубцов, 364x60 мм</w:t>
            </w:r>
          </w:p>
        </w:tc>
        <w:tc>
          <w:tcPr>
            <w:tcW w:w="89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5842B7" w:rsidRDefault="005842B7" w:rsidP="005842B7">
            <w:pPr>
              <w:jc w:val="right"/>
              <w:rPr>
                <w:rFonts w:ascii="Arial" w:hAnsi="Arial" w:cs="Arial"/>
                <w:color w:val="000000"/>
                <w:sz w:val="20"/>
                <w:szCs w:val="20"/>
              </w:rPr>
            </w:pPr>
            <w:r>
              <w:rPr>
                <w:rFonts w:ascii="Arial" w:hAnsi="Arial" w:cs="Arial"/>
                <w:color w:val="000000"/>
                <w:sz w:val="20"/>
                <w:szCs w:val="20"/>
              </w:rPr>
              <w:t>1</w:t>
            </w:r>
          </w:p>
        </w:tc>
        <w:tc>
          <w:tcPr>
            <w:tcW w:w="717" w:type="dxa"/>
            <w:tcBorders>
              <w:top w:val="single" w:sz="2" w:space="0" w:color="212121"/>
              <w:left w:val="single" w:sz="2" w:space="0" w:color="212121"/>
              <w:bottom w:val="single" w:sz="2" w:space="0" w:color="212121"/>
              <w:right w:val="single" w:sz="2" w:space="0" w:color="212121"/>
            </w:tcBorders>
            <w:shd w:val="clear" w:color="auto" w:fill="FFFFFF"/>
          </w:tcPr>
          <w:p w:rsidR="005842B7" w:rsidRDefault="005842B7" w:rsidP="005842B7">
            <w:proofErr w:type="gramStart"/>
            <w:r w:rsidRPr="00827F02">
              <w:rPr>
                <w:color w:val="000000"/>
                <w:sz w:val="20"/>
              </w:rPr>
              <w:t>штука</w:t>
            </w:r>
            <w:proofErr w:type="gramEnd"/>
          </w:p>
        </w:tc>
        <w:tc>
          <w:tcPr>
            <w:tcW w:w="805"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842B7" w:rsidRPr="004911B3" w:rsidRDefault="005842B7" w:rsidP="005842B7">
            <w:pPr>
              <w:pStyle w:val="af6"/>
              <w:rPr>
                <w:color w:val="000000"/>
                <w:sz w:val="20"/>
              </w:rPr>
            </w:pPr>
          </w:p>
        </w:tc>
        <w:tc>
          <w:tcPr>
            <w:tcW w:w="78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5842B7" w:rsidRPr="004911B3" w:rsidRDefault="005842B7" w:rsidP="005842B7">
            <w:pPr>
              <w:pStyle w:val="af6"/>
              <w:rPr>
                <w:color w:val="000000"/>
                <w:sz w:val="20"/>
              </w:rPr>
            </w:pPr>
          </w:p>
        </w:tc>
      </w:tr>
      <w:tr w:rsidR="00020DE6" w:rsidTr="00991767">
        <w:trPr>
          <w:trHeight w:val="311"/>
        </w:trPr>
        <w:tc>
          <w:tcPr>
            <w:tcW w:w="8268" w:type="dxa"/>
            <w:gridSpan w:val="5"/>
            <w:tcBorders>
              <w:top w:val="single" w:sz="2" w:space="0" w:color="000000"/>
              <w:left w:val="single" w:sz="2" w:space="0" w:color="000000"/>
              <w:bottom w:val="single" w:sz="2" w:space="0" w:color="000000"/>
            </w:tcBorders>
            <w:shd w:val="clear" w:color="auto" w:fill="FFFFFF"/>
          </w:tcPr>
          <w:p w:rsidR="00020DE6" w:rsidRDefault="00020DE6" w:rsidP="00020DE6">
            <w:pPr>
              <w:pStyle w:val="af6"/>
              <w:rPr>
                <w:color w:val="000000"/>
              </w:rPr>
            </w:pPr>
          </w:p>
        </w:tc>
        <w:tc>
          <w:tcPr>
            <w:tcW w:w="805" w:type="dxa"/>
            <w:tcBorders>
              <w:top w:val="single" w:sz="2" w:space="0" w:color="000000"/>
              <w:left w:val="single" w:sz="2" w:space="0" w:color="000000"/>
              <w:bottom w:val="single" w:sz="2" w:space="0" w:color="000000"/>
            </w:tcBorders>
            <w:shd w:val="clear" w:color="auto" w:fill="FFFFFF"/>
          </w:tcPr>
          <w:p w:rsidR="00020DE6" w:rsidRDefault="00020DE6" w:rsidP="00020DE6">
            <w:pPr>
              <w:pStyle w:val="af6"/>
              <w:rPr>
                <w:b/>
                <w:color w:val="000000"/>
                <w:sz w:val="20"/>
              </w:rPr>
            </w:pPr>
          </w:p>
          <w:p w:rsidR="00020DE6" w:rsidRDefault="00020DE6" w:rsidP="00020DE6">
            <w:pPr>
              <w:pStyle w:val="af6"/>
              <w:rPr>
                <w:b/>
                <w:color w:val="000000"/>
                <w:sz w:val="20"/>
              </w:rPr>
            </w:pPr>
            <w:r>
              <w:rPr>
                <w:b/>
                <w:color w:val="000000"/>
                <w:sz w:val="20"/>
              </w:rPr>
              <w:t>Итого:</w:t>
            </w:r>
          </w:p>
        </w:tc>
        <w:tc>
          <w:tcPr>
            <w:tcW w:w="786" w:type="dxa"/>
            <w:tcBorders>
              <w:top w:val="single" w:sz="2" w:space="0" w:color="000000"/>
              <w:left w:val="single" w:sz="2" w:space="0" w:color="000000"/>
              <w:bottom w:val="single" w:sz="2" w:space="0" w:color="000000"/>
              <w:right w:val="single" w:sz="2" w:space="0" w:color="000000"/>
            </w:tcBorders>
            <w:shd w:val="clear" w:color="auto" w:fill="FFFFFF"/>
          </w:tcPr>
          <w:p w:rsidR="00020DE6" w:rsidRDefault="00020DE6" w:rsidP="00020DE6">
            <w:pPr>
              <w:pStyle w:val="af6"/>
              <w:jc w:val="right"/>
              <w:rPr>
                <w:b/>
                <w:color w:val="000000"/>
                <w:sz w:val="20"/>
              </w:rPr>
            </w:pPr>
            <w:r>
              <w:rPr>
                <w:b/>
                <w:color w:val="000000"/>
                <w:sz w:val="20"/>
              </w:rPr>
              <w:t> </w:t>
            </w:r>
          </w:p>
        </w:tc>
      </w:tr>
    </w:tbl>
    <w:p w:rsidR="00C17541" w:rsidRDefault="00C1754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p w:rsidR="00B45DEB" w:rsidRDefault="00B45DEB">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p w:rsidR="00B45DEB" w:rsidRDefault="00B45DEB" w:rsidP="00B45DEB">
      <w:pPr>
        <w:tabs>
          <w:tab w:val="left" w:pos="708"/>
          <w:tab w:val="left" w:pos="1416"/>
        </w:tabs>
        <w:rPr>
          <w:b/>
          <w:bCs/>
        </w:rPr>
      </w:pPr>
      <w:r>
        <w:rPr>
          <w:b/>
          <w:bCs/>
        </w:rPr>
        <w:t>От заказчика</w:t>
      </w:r>
      <w:r>
        <w:rPr>
          <w:b/>
          <w:bCs/>
        </w:rPr>
        <w:tab/>
      </w:r>
      <w:r>
        <w:rPr>
          <w:b/>
          <w:bCs/>
        </w:rPr>
        <w:tab/>
      </w:r>
      <w:r>
        <w:rPr>
          <w:b/>
          <w:bCs/>
        </w:rPr>
        <w:tab/>
      </w:r>
      <w:r>
        <w:rPr>
          <w:b/>
          <w:bCs/>
        </w:rPr>
        <w:tab/>
      </w:r>
      <w:r>
        <w:rPr>
          <w:b/>
          <w:bCs/>
        </w:rPr>
        <w:tab/>
      </w:r>
      <w:r>
        <w:rPr>
          <w:b/>
          <w:bCs/>
        </w:rPr>
        <w:tab/>
        <w:t>От поставщика</w:t>
      </w:r>
    </w:p>
    <w:tbl>
      <w:tblPr>
        <w:tblW w:w="9592" w:type="dxa"/>
        <w:tblInd w:w="164" w:type="dxa"/>
        <w:tblLayout w:type="fixed"/>
        <w:tblLook w:val="04A0" w:firstRow="1" w:lastRow="0" w:firstColumn="1" w:lastColumn="0" w:noHBand="0" w:noVBand="1"/>
      </w:tblPr>
      <w:tblGrid>
        <w:gridCol w:w="4276"/>
        <w:gridCol w:w="860"/>
        <w:gridCol w:w="4456"/>
      </w:tblGrid>
      <w:tr w:rsidR="004911B3" w:rsidTr="004911B3">
        <w:trPr>
          <w:trHeight w:val="1803"/>
        </w:trPr>
        <w:tc>
          <w:tcPr>
            <w:tcW w:w="4276" w:type="dxa"/>
          </w:tcPr>
          <w:p w:rsidR="004911B3" w:rsidRDefault="004911B3" w:rsidP="009752F1">
            <w:pPr>
              <w:pStyle w:val="af3"/>
              <w:widowControl w:val="0"/>
              <w:rPr>
                <w:rFonts w:ascii="Times New Roman" w:hAnsi="Times New Roman"/>
                <w:b/>
                <w:sz w:val="24"/>
                <w:szCs w:val="24"/>
              </w:rPr>
            </w:pPr>
          </w:p>
          <w:p w:rsidR="004911B3" w:rsidRDefault="004911B3" w:rsidP="00B45DEB">
            <w:pPr>
              <w:pStyle w:val="af3"/>
              <w:widowControl w:val="0"/>
              <w:rPr>
                <w:rFonts w:ascii="Times New Roman" w:hAnsi="Times New Roman"/>
                <w:b/>
                <w:sz w:val="24"/>
                <w:szCs w:val="24"/>
              </w:rPr>
            </w:pPr>
            <w:r>
              <w:rPr>
                <w:rFonts w:ascii="Times New Roman" w:hAnsi="Times New Roman"/>
                <w:b/>
                <w:sz w:val="24"/>
                <w:szCs w:val="24"/>
              </w:rPr>
              <w:t>________________</w:t>
            </w:r>
          </w:p>
        </w:tc>
        <w:tc>
          <w:tcPr>
            <w:tcW w:w="860" w:type="dxa"/>
          </w:tcPr>
          <w:p w:rsidR="004911B3" w:rsidRDefault="004911B3" w:rsidP="009752F1">
            <w:pPr>
              <w:widowControl w:val="0"/>
              <w:rPr>
                <w:b/>
              </w:rPr>
            </w:pPr>
          </w:p>
        </w:tc>
        <w:tc>
          <w:tcPr>
            <w:tcW w:w="4456" w:type="dxa"/>
          </w:tcPr>
          <w:p w:rsidR="004911B3" w:rsidRDefault="004911B3" w:rsidP="009752F1">
            <w:pPr>
              <w:pStyle w:val="af3"/>
              <w:widowControl w:val="0"/>
              <w:rPr>
                <w:rFonts w:ascii="Times New Roman" w:hAnsi="Times New Roman"/>
                <w:b/>
                <w:sz w:val="24"/>
                <w:szCs w:val="24"/>
              </w:rPr>
            </w:pPr>
          </w:p>
          <w:p w:rsidR="004911B3" w:rsidRDefault="004911B3" w:rsidP="00B45DEB">
            <w:pPr>
              <w:pStyle w:val="af3"/>
              <w:widowControl w:val="0"/>
              <w:rPr>
                <w:rFonts w:ascii="Times New Roman" w:hAnsi="Times New Roman"/>
                <w:b/>
                <w:sz w:val="24"/>
                <w:szCs w:val="24"/>
              </w:rPr>
            </w:pPr>
            <w:r>
              <w:rPr>
                <w:rFonts w:ascii="Times New Roman" w:hAnsi="Times New Roman"/>
                <w:b/>
                <w:sz w:val="24"/>
                <w:szCs w:val="24"/>
              </w:rPr>
              <w:t>__________</w:t>
            </w:r>
          </w:p>
        </w:tc>
      </w:tr>
    </w:tbl>
    <w:p w:rsidR="00C17541" w:rsidRDefault="00C17541"/>
    <w:sectPr w:rsidR="00C17541">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font>
  <w:font w:name="DejaVu San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E4F5B"/>
    <w:multiLevelType w:val="multilevel"/>
    <w:tmpl w:val="42F044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5B842384"/>
    <w:multiLevelType w:val="multilevel"/>
    <w:tmpl w:val="5CF80B8A"/>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617B7D1E"/>
    <w:multiLevelType w:val="multilevel"/>
    <w:tmpl w:val="54AA666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94306FD"/>
    <w:multiLevelType w:val="multilevel"/>
    <w:tmpl w:val="9E443E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autoHyphenation/>
  <w:characterSpacingControl w:val="doNotCompress"/>
  <w:compat>
    <w:doNotBreakWrappedTables/>
    <w:compatSetting w:name="compatibilityMode" w:uri="http://schemas.microsoft.com/office/word" w:val="12"/>
  </w:compat>
  <w:rsids>
    <w:rsidRoot w:val="00C17541"/>
    <w:rsid w:val="00020DE6"/>
    <w:rsid w:val="000A32DF"/>
    <w:rsid w:val="001D55C4"/>
    <w:rsid w:val="002314D4"/>
    <w:rsid w:val="0035660F"/>
    <w:rsid w:val="003A64BA"/>
    <w:rsid w:val="00480AEA"/>
    <w:rsid w:val="00483641"/>
    <w:rsid w:val="004911B3"/>
    <w:rsid w:val="004A3128"/>
    <w:rsid w:val="004D325F"/>
    <w:rsid w:val="0051655B"/>
    <w:rsid w:val="005842B7"/>
    <w:rsid w:val="005B74EE"/>
    <w:rsid w:val="00812173"/>
    <w:rsid w:val="00850A2C"/>
    <w:rsid w:val="00852065"/>
    <w:rsid w:val="00991767"/>
    <w:rsid w:val="00B45DEB"/>
    <w:rsid w:val="00B77689"/>
    <w:rsid w:val="00BA5973"/>
    <w:rsid w:val="00BD179C"/>
    <w:rsid w:val="00C17541"/>
    <w:rsid w:val="00C92E1D"/>
    <w:rsid w:val="00CF6C33"/>
    <w:rsid w:val="00DA765C"/>
    <w:rsid w:val="00DB7D5C"/>
    <w:rsid w:val="00ED402F"/>
    <w:rsid w:val="00F34C4C"/>
    <w:rsid w:val="00FA288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362752-199A-4FF8-8D4F-230A44D1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1A30"/>
    <w:rPr>
      <w:rFonts w:ascii="Times New Roman" w:eastAsia="Times New Roman" w:hAnsi="Times New Roman" w:cs="Times New Roman"/>
      <w:sz w:val="24"/>
      <w:szCs w:val="24"/>
      <w:lang w:eastAsia="ru-RU"/>
    </w:rPr>
  </w:style>
  <w:style w:type="paragraph" w:styleId="1">
    <w:name w:val="heading 1"/>
    <w:basedOn w:val="a0"/>
    <w:next w:val="a1"/>
    <w:qFormat/>
    <w:rsid w:val="00372402"/>
    <w:pPr>
      <w:outlineLvl w:val="0"/>
    </w:pPr>
    <w:rPr>
      <w:rFonts w:ascii="Liberation Serif" w:eastAsia="DejaVu Sans" w:hAnsi="Liberation Serif" w:cs="DejaVu Sans"/>
      <w:b/>
      <w:bCs/>
      <w:sz w:val="48"/>
      <w:szCs w:val="4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
    <w:name w:val="Заголовок 5 Знак"/>
    <w:basedOn w:val="a2"/>
    <w:link w:val="51"/>
    <w:semiHidden/>
    <w:qFormat/>
    <w:rsid w:val="00DE1A30"/>
    <w:rPr>
      <w:rFonts w:ascii="Times New Roman" w:eastAsia="Times New Roman" w:hAnsi="Times New Roman" w:cs="Times New Roman"/>
      <w:b/>
      <w:bCs/>
      <w:i/>
      <w:iCs/>
      <w:sz w:val="26"/>
      <w:szCs w:val="26"/>
      <w:lang w:eastAsia="ru-RU"/>
    </w:rPr>
  </w:style>
  <w:style w:type="character" w:customStyle="1" w:styleId="10">
    <w:name w:val="Гиперссылка1"/>
    <w:unhideWhenUsed/>
    <w:qFormat/>
    <w:rsid w:val="00DE1A30"/>
    <w:rPr>
      <w:color w:val="0000FF"/>
      <w:u w:val="single"/>
    </w:rPr>
  </w:style>
  <w:style w:type="character" w:customStyle="1" w:styleId="2">
    <w:name w:val="Основной текст Знак2"/>
    <w:semiHidden/>
    <w:qFormat/>
    <w:locked/>
    <w:rsid w:val="00DE1A30"/>
    <w:rPr>
      <w:b/>
      <w:bCs/>
      <w:sz w:val="28"/>
    </w:rPr>
  </w:style>
  <w:style w:type="character" w:customStyle="1" w:styleId="a5">
    <w:name w:val="Основной текст Знак"/>
    <w:basedOn w:val="a2"/>
    <w:uiPriority w:val="99"/>
    <w:semiHidden/>
    <w:qFormat/>
    <w:rsid w:val="00DE1A30"/>
    <w:rPr>
      <w:rFonts w:ascii="Times New Roman" w:eastAsia="Times New Roman" w:hAnsi="Times New Roman" w:cs="Times New Roman"/>
      <w:sz w:val="24"/>
      <w:szCs w:val="24"/>
      <w:lang w:eastAsia="ru-RU"/>
    </w:rPr>
  </w:style>
  <w:style w:type="character" w:customStyle="1" w:styleId="3">
    <w:name w:val="Основной текст с отступом 3 Знак"/>
    <w:basedOn w:val="a2"/>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6">
    <w:name w:val="Верхний колонтитул Знак"/>
    <w:basedOn w:val="a2"/>
    <w:uiPriority w:val="99"/>
    <w:qFormat/>
    <w:rsid w:val="00006A30"/>
    <w:rPr>
      <w:rFonts w:ascii="Times New Roman" w:eastAsia="Times New Roman" w:hAnsi="Times New Roman" w:cs="Times New Roman"/>
      <w:sz w:val="24"/>
      <w:szCs w:val="24"/>
      <w:lang w:eastAsia="ru-RU"/>
    </w:rPr>
  </w:style>
  <w:style w:type="character" w:customStyle="1" w:styleId="a7">
    <w:name w:val="Нижний колонтитул Знак"/>
    <w:basedOn w:val="a2"/>
    <w:uiPriority w:val="99"/>
    <w:qFormat/>
    <w:rsid w:val="00006A30"/>
    <w:rPr>
      <w:rFonts w:ascii="Times New Roman" w:eastAsia="Times New Roman" w:hAnsi="Times New Roman" w:cs="Times New Roman"/>
      <w:sz w:val="24"/>
      <w:szCs w:val="24"/>
      <w:lang w:eastAsia="ru-RU"/>
    </w:rPr>
  </w:style>
  <w:style w:type="character" w:customStyle="1" w:styleId="a8">
    <w:name w:val="Текст Знак"/>
    <w:basedOn w:val="a2"/>
    <w:qFormat/>
    <w:rsid w:val="00AD64C9"/>
    <w:rPr>
      <w:rFonts w:ascii="Courier New" w:eastAsia="Times New Roman" w:hAnsi="Courier New" w:cs="Times New Roman"/>
      <w:sz w:val="20"/>
      <w:szCs w:val="20"/>
    </w:rPr>
  </w:style>
  <w:style w:type="character" w:customStyle="1" w:styleId="a9">
    <w:name w:val="Текст выноски Знак"/>
    <w:basedOn w:val="a2"/>
    <w:link w:val="aa"/>
    <w:uiPriority w:val="99"/>
    <w:semiHidden/>
    <w:qFormat/>
    <w:rsid w:val="00916963"/>
    <w:rPr>
      <w:rFonts w:ascii="Segoe UI" w:eastAsia="Times New Roman" w:hAnsi="Segoe UI" w:cs="Segoe UI"/>
      <w:sz w:val="18"/>
      <w:szCs w:val="18"/>
      <w:lang w:eastAsia="ru-RU"/>
    </w:rPr>
  </w:style>
  <w:style w:type="character" w:customStyle="1" w:styleId="disabled-content">
    <w:name w:val="disabled-content"/>
    <w:basedOn w:val="a2"/>
    <w:qFormat/>
    <w:rsid w:val="00372402"/>
  </w:style>
  <w:style w:type="character" w:customStyle="1" w:styleId="wmi-callto">
    <w:name w:val="wmi-callto"/>
    <w:basedOn w:val="a2"/>
    <w:qFormat/>
    <w:rsid w:val="00372402"/>
  </w:style>
  <w:style w:type="character" w:styleId="ab">
    <w:name w:val="Hyperlink"/>
    <w:rsid w:val="00372402"/>
    <w:rPr>
      <w:color w:val="000080"/>
      <w:u w:val="single"/>
    </w:rPr>
  </w:style>
  <w:style w:type="paragraph" w:customStyle="1" w:styleId="a0">
    <w:name w:val="Заголовок"/>
    <w:basedOn w:val="a"/>
    <w:next w:val="a1"/>
    <w:qFormat/>
    <w:rsid w:val="00FC097C"/>
    <w:pPr>
      <w:keepNext/>
      <w:spacing w:before="240" w:after="120"/>
    </w:pPr>
    <w:rPr>
      <w:rFonts w:ascii="Liberation Sans" w:eastAsia="Noto Sans CJK SC" w:hAnsi="Liberation Sans" w:cs="Lohit Devanagari"/>
      <w:sz w:val="28"/>
      <w:szCs w:val="28"/>
    </w:rPr>
  </w:style>
  <w:style w:type="paragraph" w:styleId="a1">
    <w:name w:val="Body Text"/>
    <w:basedOn w:val="a"/>
    <w:semiHidden/>
    <w:unhideWhenUsed/>
    <w:rsid w:val="00DE1A30"/>
    <w:pPr>
      <w:jc w:val="center"/>
    </w:pPr>
    <w:rPr>
      <w:rFonts w:asciiTheme="minorHAnsi" w:eastAsiaTheme="minorHAnsi" w:hAnsiTheme="minorHAnsi" w:cstheme="minorBidi"/>
      <w:b/>
      <w:bCs/>
      <w:sz w:val="28"/>
      <w:szCs w:val="22"/>
    </w:rPr>
  </w:style>
  <w:style w:type="paragraph" w:styleId="ac">
    <w:name w:val="List"/>
    <w:basedOn w:val="a1"/>
    <w:rsid w:val="00FC097C"/>
    <w:rPr>
      <w:rFonts w:cs="Lohit Devanagari"/>
    </w:rPr>
  </w:style>
  <w:style w:type="paragraph" w:styleId="ad">
    <w:name w:val="caption"/>
    <w:basedOn w:val="a"/>
    <w:qFormat/>
    <w:pPr>
      <w:suppressLineNumbers/>
      <w:spacing w:before="120" w:after="120"/>
    </w:pPr>
    <w:rPr>
      <w:rFonts w:cs="Lohit Devanagari"/>
      <w:i/>
      <w:iCs/>
    </w:rPr>
  </w:style>
  <w:style w:type="paragraph" w:styleId="ae">
    <w:name w:val="index heading"/>
    <w:basedOn w:val="a"/>
    <w:qFormat/>
    <w:rsid w:val="00FC097C"/>
    <w:pPr>
      <w:suppressLineNumbers/>
    </w:pPr>
    <w:rPr>
      <w:rFonts w:cs="Lohit Devanagari"/>
    </w:rPr>
  </w:style>
  <w:style w:type="paragraph" w:customStyle="1" w:styleId="caption1">
    <w:name w:val="caption1"/>
    <w:basedOn w:val="a"/>
    <w:qFormat/>
    <w:pPr>
      <w:suppressLineNumbers/>
      <w:spacing w:before="120" w:after="120"/>
    </w:pPr>
    <w:rPr>
      <w:rFonts w:cs="Lohit Devanagari"/>
      <w:i/>
      <w:iCs/>
    </w:rPr>
  </w:style>
  <w:style w:type="paragraph" w:customStyle="1" w:styleId="caption11">
    <w:name w:val="caption11"/>
    <w:basedOn w:val="a"/>
    <w:qFormat/>
    <w:rsid w:val="00FC097C"/>
    <w:pPr>
      <w:suppressLineNumbers/>
      <w:spacing w:before="120" w:after="120"/>
    </w:pPr>
    <w:rPr>
      <w:rFonts w:cs="Lohit Devanagari"/>
      <w:i/>
      <w:iCs/>
    </w:rPr>
  </w:style>
  <w:style w:type="paragraph" w:customStyle="1" w:styleId="51">
    <w:name w:val="Заголовок 51"/>
    <w:basedOn w:val="a"/>
    <w:next w:val="a"/>
    <w:link w:val="5"/>
    <w:semiHidden/>
    <w:unhideWhenUsed/>
    <w:qFormat/>
    <w:rsid w:val="00DE1A30"/>
    <w:pPr>
      <w:spacing w:before="240" w:after="60"/>
      <w:outlineLvl w:val="4"/>
    </w:pPr>
    <w:rPr>
      <w:b/>
      <w:bCs/>
      <w:i/>
      <w:iCs/>
      <w:sz w:val="26"/>
      <w:szCs w:val="26"/>
    </w:rPr>
  </w:style>
  <w:style w:type="paragraph" w:customStyle="1" w:styleId="11">
    <w:name w:val="Название объекта1"/>
    <w:basedOn w:val="a"/>
    <w:qFormat/>
    <w:rsid w:val="00FC097C"/>
    <w:pPr>
      <w:suppressLineNumbers/>
      <w:spacing w:before="120" w:after="120"/>
    </w:pPr>
    <w:rPr>
      <w:rFonts w:cs="Lohit Devanagari"/>
      <w:i/>
      <w:iCs/>
    </w:rPr>
  </w:style>
  <w:style w:type="paragraph" w:styleId="30">
    <w:name w:val="Body Text Indent 3"/>
    <w:basedOn w:val="a"/>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
    <w:uiPriority w:val="99"/>
    <w:qFormat/>
    <w:rsid w:val="00DE1A30"/>
    <w:pPr>
      <w:widowControl w:val="0"/>
    </w:pPr>
  </w:style>
  <w:style w:type="paragraph" w:customStyle="1" w:styleId="Style11">
    <w:name w:val="Style11"/>
    <w:basedOn w:val="a"/>
    <w:qFormat/>
    <w:rsid w:val="00DE1A30"/>
    <w:pPr>
      <w:widowControl w:val="0"/>
      <w:spacing w:line="277" w:lineRule="exact"/>
      <w:ind w:firstLine="703"/>
      <w:jc w:val="both"/>
    </w:pPr>
  </w:style>
  <w:style w:type="paragraph" w:customStyle="1" w:styleId="Style18">
    <w:name w:val="Style18"/>
    <w:basedOn w:val="a"/>
    <w:qFormat/>
    <w:rsid w:val="00DE1A30"/>
    <w:pPr>
      <w:widowControl w:val="0"/>
      <w:spacing w:line="275" w:lineRule="exact"/>
    </w:pPr>
  </w:style>
  <w:style w:type="paragraph" w:styleId="af">
    <w:name w:val="List Paragraph"/>
    <w:basedOn w:val="a"/>
    <w:uiPriority w:val="34"/>
    <w:qFormat/>
    <w:rsid w:val="00AA7A09"/>
    <w:pPr>
      <w:ind w:left="720"/>
      <w:contextualSpacing/>
    </w:pPr>
  </w:style>
  <w:style w:type="paragraph" w:customStyle="1" w:styleId="af0">
    <w:name w:val="Колонтитул"/>
    <w:basedOn w:val="a"/>
    <w:qFormat/>
    <w:rsid w:val="00FC097C"/>
  </w:style>
  <w:style w:type="paragraph" w:customStyle="1" w:styleId="12">
    <w:name w:val="Верхний колонтитул1"/>
    <w:basedOn w:val="a"/>
    <w:uiPriority w:val="99"/>
    <w:unhideWhenUsed/>
    <w:qFormat/>
    <w:rsid w:val="00006A30"/>
    <w:pPr>
      <w:tabs>
        <w:tab w:val="center" w:pos="4677"/>
        <w:tab w:val="right" w:pos="9355"/>
      </w:tabs>
    </w:pPr>
  </w:style>
  <w:style w:type="paragraph" w:customStyle="1" w:styleId="13">
    <w:name w:val="Нижний колонтитул1"/>
    <w:basedOn w:val="a"/>
    <w:uiPriority w:val="99"/>
    <w:unhideWhenUsed/>
    <w:qFormat/>
    <w:rsid w:val="00006A30"/>
    <w:pPr>
      <w:tabs>
        <w:tab w:val="center" w:pos="4677"/>
        <w:tab w:val="right" w:pos="9355"/>
      </w:tabs>
    </w:pPr>
  </w:style>
  <w:style w:type="paragraph" w:customStyle="1" w:styleId="af1">
    <w:name w:val="Пункт"/>
    <w:basedOn w:val="20"/>
    <w:qFormat/>
    <w:rsid w:val="00C40939"/>
    <w:pPr>
      <w:suppressLineNumbers/>
      <w:tabs>
        <w:tab w:val="clear" w:pos="0"/>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0">
    <w:name w:val="List Number 2"/>
    <w:basedOn w:val="a"/>
    <w:uiPriority w:val="99"/>
    <w:semiHidden/>
    <w:unhideWhenUsed/>
    <w:qFormat/>
    <w:rsid w:val="00C40939"/>
    <w:pPr>
      <w:tabs>
        <w:tab w:val="left" w:pos="0"/>
        <w:tab w:val="left" w:pos="643"/>
      </w:tabs>
      <w:ind w:left="643"/>
      <w:contextualSpacing/>
    </w:pPr>
  </w:style>
  <w:style w:type="paragraph" w:customStyle="1" w:styleId="af2">
    <w:name w:val="Статья"/>
    <w:basedOn w:val="a"/>
    <w:qFormat/>
    <w:rsid w:val="00AD64C9"/>
    <w:pPr>
      <w:keepNext/>
      <w:keepLines/>
      <w:widowControl w:val="0"/>
      <w:suppressLineNumbers/>
      <w:tabs>
        <w:tab w:val="left" w:pos="432"/>
      </w:tabs>
      <w:spacing w:after="60"/>
      <w:ind w:left="432" w:hanging="432"/>
      <w:jc w:val="center"/>
    </w:pPr>
    <w:rPr>
      <w:b/>
      <w:bCs/>
      <w:caps/>
      <w:sz w:val="28"/>
      <w:szCs w:val="28"/>
    </w:rPr>
  </w:style>
  <w:style w:type="paragraph" w:customStyle="1" w:styleId="31">
    <w:name w:val="Стиль3 Знак"/>
    <w:basedOn w:val="a"/>
    <w:qFormat/>
    <w:rsid w:val="00AD64C9"/>
    <w:pPr>
      <w:widowControl w:val="0"/>
      <w:tabs>
        <w:tab w:val="left" w:pos="432"/>
      </w:tabs>
      <w:ind w:left="432" w:hanging="432"/>
      <w:jc w:val="both"/>
    </w:pPr>
  </w:style>
  <w:style w:type="paragraph" w:styleId="af3">
    <w:name w:val="No Spacing"/>
    <w:aliases w:val="мой,МОЙ,Без интервала 111"/>
    <w:link w:val="af4"/>
    <w:uiPriority w:val="1"/>
    <w:qFormat/>
    <w:rsid w:val="00AD64C9"/>
    <w:rPr>
      <w:rFonts w:eastAsia="Times New Roman" w:cs="Times New Roman"/>
      <w:lang w:eastAsia="ru-RU"/>
    </w:rPr>
  </w:style>
  <w:style w:type="paragraph" w:styleId="af5">
    <w:name w:val="Plain Text"/>
    <w:basedOn w:val="a"/>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6">
    <w:name w:val="Содержимое таблицы"/>
    <w:basedOn w:val="a"/>
    <w:qFormat/>
    <w:rsid w:val="00FC097C"/>
  </w:style>
  <w:style w:type="paragraph" w:styleId="aa">
    <w:name w:val="Balloon Text"/>
    <w:basedOn w:val="a"/>
    <w:link w:val="a9"/>
    <w:uiPriority w:val="99"/>
    <w:semiHidden/>
    <w:unhideWhenUsed/>
    <w:qFormat/>
    <w:rsid w:val="00916963"/>
    <w:rPr>
      <w:rFonts w:ascii="Segoe UI" w:hAnsi="Segoe UI" w:cs="Segoe UI"/>
      <w:sz w:val="18"/>
      <w:szCs w:val="18"/>
    </w:rPr>
  </w:style>
  <w:style w:type="paragraph" w:customStyle="1" w:styleId="af7">
    <w:name w:val="Заголовок таблицы"/>
    <w:basedOn w:val="af6"/>
    <w:qFormat/>
    <w:rsid w:val="00372402"/>
    <w:pPr>
      <w:suppressLineNumbers/>
      <w:jc w:val="center"/>
    </w:pPr>
    <w:rPr>
      <w:b/>
      <w:bCs/>
    </w:rPr>
  </w:style>
  <w:style w:type="numbering" w:customStyle="1" w:styleId="af8">
    <w:name w:val="Без списка"/>
    <w:uiPriority w:val="99"/>
    <w:semiHidden/>
    <w:unhideWhenUsed/>
    <w:qFormat/>
  </w:style>
  <w:style w:type="character" w:customStyle="1" w:styleId="af4">
    <w:name w:val="Без интервала Знак"/>
    <w:aliases w:val="мой Знак,МОЙ Знак,Без интервала 111 Знак"/>
    <w:link w:val="af3"/>
    <w:uiPriority w:val="1"/>
    <w:locked/>
    <w:rsid w:val="00B77689"/>
    <w:rPr>
      <w:rFonts w:eastAsia="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158153">
      <w:bodyDiv w:val="1"/>
      <w:marLeft w:val="0"/>
      <w:marRight w:val="0"/>
      <w:marTop w:val="0"/>
      <w:marBottom w:val="0"/>
      <w:divBdr>
        <w:top w:val="none" w:sz="0" w:space="0" w:color="auto"/>
        <w:left w:val="none" w:sz="0" w:space="0" w:color="auto"/>
        <w:bottom w:val="none" w:sz="0" w:space="0" w:color="auto"/>
        <w:right w:val="none" w:sz="0" w:space="0" w:color="auto"/>
      </w:divBdr>
      <w:divsChild>
        <w:div w:id="2082368895">
          <w:marLeft w:val="0"/>
          <w:marRight w:val="0"/>
          <w:marTop w:val="0"/>
          <w:marBottom w:val="0"/>
          <w:divBdr>
            <w:top w:val="none" w:sz="0" w:space="0" w:color="auto"/>
            <w:left w:val="none" w:sz="0" w:space="0" w:color="auto"/>
            <w:bottom w:val="none" w:sz="0" w:space="0" w:color="auto"/>
            <w:right w:val="none" w:sz="0" w:space="0" w:color="auto"/>
          </w:divBdr>
        </w:div>
        <w:div w:id="1709985522">
          <w:marLeft w:val="0"/>
          <w:marRight w:val="0"/>
          <w:marTop w:val="0"/>
          <w:marBottom w:val="0"/>
          <w:divBdr>
            <w:top w:val="none" w:sz="0" w:space="0" w:color="auto"/>
            <w:left w:val="none" w:sz="0" w:space="0" w:color="auto"/>
            <w:bottom w:val="none" w:sz="0" w:space="0" w:color="auto"/>
            <w:right w:val="none" w:sz="0" w:space="0" w:color="auto"/>
          </w:divBdr>
          <w:divsChild>
            <w:div w:id="96485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85914">
      <w:bodyDiv w:val="1"/>
      <w:marLeft w:val="0"/>
      <w:marRight w:val="0"/>
      <w:marTop w:val="0"/>
      <w:marBottom w:val="0"/>
      <w:divBdr>
        <w:top w:val="none" w:sz="0" w:space="0" w:color="auto"/>
        <w:left w:val="none" w:sz="0" w:space="0" w:color="auto"/>
        <w:bottom w:val="none" w:sz="0" w:space="0" w:color="auto"/>
        <w:right w:val="none" w:sz="0" w:space="0" w:color="auto"/>
      </w:divBdr>
    </w:div>
    <w:div w:id="1679232963">
      <w:bodyDiv w:val="1"/>
      <w:marLeft w:val="0"/>
      <w:marRight w:val="0"/>
      <w:marTop w:val="0"/>
      <w:marBottom w:val="0"/>
      <w:divBdr>
        <w:top w:val="none" w:sz="0" w:space="0" w:color="auto"/>
        <w:left w:val="none" w:sz="0" w:space="0" w:color="auto"/>
        <w:bottom w:val="none" w:sz="0" w:space="0" w:color="auto"/>
        <w:right w:val="none" w:sz="0" w:space="0" w:color="auto"/>
      </w:divBdr>
      <w:divsChild>
        <w:div w:id="1460999691">
          <w:marLeft w:val="0"/>
          <w:marRight w:val="0"/>
          <w:marTop w:val="0"/>
          <w:marBottom w:val="0"/>
          <w:divBdr>
            <w:top w:val="none" w:sz="0" w:space="0" w:color="auto"/>
            <w:left w:val="none" w:sz="0" w:space="0" w:color="auto"/>
            <w:bottom w:val="none" w:sz="0" w:space="0" w:color="auto"/>
            <w:right w:val="none" w:sz="0" w:space="0" w:color="auto"/>
          </w:divBdr>
        </w:div>
        <w:div w:id="109628904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66323F-02D1-40E1-B4B7-3C6988C9D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9</Pages>
  <Words>3699</Words>
  <Characters>21090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user</cp:lastModifiedBy>
  <cp:revision>32</cp:revision>
  <cp:lastPrinted>2024-10-01T13:10:00Z</cp:lastPrinted>
  <dcterms:created xsi:type="dcterms:W3CDTF">2024-10-01T09:52:00Z</dcterms:created>
  <dcterms:modified xsi:type="dcterms:W3CDTF">2026-09-17T09:07:00Z</dcterms:modified>
  <dc:language>ru-RU</dc:language>
</cp:coreProperties>
</file>