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C82EA9E" w14:textId="3DF1E8D0" w:rsidR="00E45D5D" w:rsidRDefault="00575D3C" w:rsidP="00F93AB6">
      <w:pPr>
        <w:jc w:val="center"/>
      </w:pPr>
      <w:r>
        <w:t>Проект д</w:t>
      </w:r>
      <w:r w:rsidR="00E57EEE">
        <w:t>оговор</w:t>
      </w:r>
      <w:r>
        <w:t>а</w:t>
      </w:r>
      <w:r w:rsidR="00E57EEE">
        <w:t xml:space="preserve"> №</w:t>
      </w:r>
      <w:r w:rsidR="00661392">
        <w:t>2</w:t>
      </w:r>
      <w:r w:rsidR="00EC7709">
        <w:t>9</w:t>
      </w:r>
    </w:p>
    <w:p w14:paraId="456F9AC5" w14:textId="77777777" w:rsidR="00E45D5D" w:rsidRDefault="00E45D5D" w:rsidP="00661392"/>
    <w:p w14:paraId="149C010F" w14:textId="77777777" w:rsidR="00E45D5D" w:rsidRDefault="00E45D5D" w:rsidP="00661392"/>
    <w:p w14:paraId="3FE14B21" w14:textId="3E43D11A" w:rsidR="00E45D5D" w:rsidRDefault="00E57EEE" w:rsidP="00661392">
      <w:r>
        <w:t xml:space="preserve">Ленинградская обл., г. Гатчина                                                        </w:t>
      </w:r>
      <w:r w:rsidR="00B42988">
        <w:t xml:space="preserve">                             «</w:t>
      </w:r>
      <w:r w:rsidR="00661392">
        <w:t xml:space="preserve">  </w:t>
      </w:r>
      <w:r>
        <w:t xml:space="preserve">» </w:t>
      </w:r>
      <w:r w:rsidR="00EC7709">
        <w:t>августа</w:t>
      </w:r>
      <w:r>
        <w:t xml:space="preserve"> 2026 г.</w:t>
      </w:r>
    </w:p>
    <w:p w14:paraId="410C110C" w14:textId="77777777" w:rsidR="00E45D5D" w:rsidRDefault="00E45D5D" w:rsidP="00661392">
      <w:pPr>
        <w:pStyle w:val="afb"/>
      </w:pPr>
    </w:p>
    <w:p w14:paraId="06F6CDF5" w14:textId="228E23E2" w:rsidR="00E45D5D" w:rsidRPr="00F93AB6" w:rsidRDefault="00E57EEE" w:rsidP="00F93AB6">
      <w:pPr>
        <w:pStyle w:val="afb"/>
        <w:jc w:val="both"/>
        <w:rPr>
          <w:rFonts w:ascii="Times New Roman" w:eastAsia="Arial" w:hAnsi="Times New Roman"/>
          <w:spacing w:val="-1"/>
          <w:sz w:val="24"/>
          <w:szCs w:val="24"/>
          <w:lang w:eastAsia="zh-CN"/>
        </w:rPr>
      </w:pPr>
      <w:r w:rsidRPr="00F93AB6">
        <w:rPr>
          <w:rFonts w:ascii="Times New Roman" w:eastAsia="Arial" w:hAnsi="Times New Roman"/>
          <w:spacing w:val="-1"/>
          <w:sz w:val="24"/>
          <w:szCs w:val="24"/>
          <w:lang w:eastAsia="zh-CN"/>
        </w:rPr>
        <w:t xml:space="preserve">Муниципальное казенное учреждение культуры «Зимитицкий Дом культуры», в лице директора Русаковой Светланы Александровны, действующей на основании Устава, именуемое в дальнейшем «Заказчик», с одной стороны, и </w:t>
      </w:r>
      <w:r w:rsidR="00575D3C" w:rsidRPr="00F93AB6">
        <w:rPr>
          <w:rFonts w:ascii="Times New Roman" w:eastAsia="Arial" w:hAnsi="Times New Roman"/>
          <w:spacing w:val="-1"/>
          <w:sz w:val="24"/>
          <w:szCs w:val="24"/>
          <w:lang w:eastAsia="zh-CN"/>
        </w:rPr>
        <w:t>(Наименование организации)</w:t>
      </w:r>
      <w:r w:rsidRPr="00F93AB6">
        <w:rPr>
          <w:rFonts w:ascii="Times New Roman" w:eastAsia="Arial" w:hAnsi="Times New Roman"/>
          <w:spacing w:val="-1"/>
          <w:sz w:val="24"/>
          <w:szCs w:val="24"/>
          <w:lang w:eastAsia="zh-CN"/>
        </w:rPr>
        <w:t xml:space="preserve">, действующая на основании ИНН </w:t>
      </w:r>
      <w:r w:rsidR="00575D3C" w:rsidRPr="00F93AB6">
        <w:rPr>
          <w:rFonts w:ascii="Times New Roman" w:eastAsia="Arial" w:hAnsi="Times New Roman"/>
          <w:spacing w:val="-1"/>
          <w:sz w:val="24"/>
          <w:szCs w:val="24"/>
          <w:lang w:eastAsia="zh-CN"/>
        </w:rPr>
        <w:t>____</w:t>
      </w:r>
      <w:r w:rsidRPr="00F93AB6">
        <w:rPr>
          <w:rFonts w:ascii="Times New Roman" w:eastAsia="Arial" w:hAnsi="Times New Roman"/>
          <w:spacing w:val="-1"/>
          <w:sz w:val="24"/>
          <w:szCs w:val="24"/>
          <w:lang w:eastAsia="zh-CN"/>
        </w:rPr>
        <w:t xml:space="preserve">, ОГРН </w:t>
      </w:r>
      <w:r w:rsidR="00575D3C" w:rsidRPr="00F93AB6">
        <w:rPr>
          <w:rFonts w:ascii="Times New Roman" w:eastAsia="Arial" w:hAnsi="Times New Roman"/>
          <w:spacing w:val="-1"/>
          <w:sz w:val="24"/>
          <w:szCs w:val="24"/>
          <w:lang w:eastAsia="zh-CN"/>
        </w:rPr>
        <w:t>____</w:t>
      </w:r>
      <w:r w:rsidRPr="00F93AB6">
        <w:rPr>
          <w:rFonts w:ascii="Times New Roman" w:eastAsia="Arial" w:hAnsi="Times New Roman"/>
          <w:spacing w:val="-1"/>
          <w:sz w:val="24"/>
          <w:szCs w:val="24"/>
          <w:lang w:eastAsia="zh-CN"/>
        </w:rPr>
        <w:t xml:space="preserve">, именуемая в дальнейшем «Исполнитель», с другой стороны, вместе именуемые </w:t>
      </w:r>
      <w:r w:rsidR="009C550E">
        <w:rPr>
          <w:rFonts w:ascii="Times New Roman" w:eastAsia="Arial" w:hAnsi="Times New Roman"/>
          <w:spacing w:val="-1"/>
          <w:sz w:val="24"/>
          <w:szCs w:val="24"/>
          <w:lang w:eastAsia="zh-CN"/>
        </w:rPr>
        <w:t>с</w:t>
      </w:r>
      <w:r w:rsidRPr="009C550E">
        <w:rPr>
          <w:rFonts w:ascii="Times New Roman" w:eastAsia="Arial" w:hAnsi="Times New Roman"/>
          <w:spacing w:val="-1"/>
          <w:sz w:val="24"/>
          <w:szCs w:val="24"/>
          <w:lang w:eastAsia="zh-CN"/>
        </w:rPr>
        <w:t>тороны</w:t>
      </w:r>
      <w:r w:rsidRPr="00F93AB6">
        <w:rPr>
          <w:rFonts w:ascii="Times New Roman" w:eastAsia="Arial" w:hAnsi="Times New Roman"/>
          <w:spacing w:val="-1"/>
          <w:sz w:val="24"/>
          <w:szCs w:val="24"/>
          <w:lang w:eastAsia="zh-CN"/>
        </w:rPr>
        <w:t xml:space="preserve">, руководствуясь п. 4 ч. 1 ст. 93 Федерального закона от 05.04.2013 № 44-ФЗ «О контрактной системе в сфере закупок товаров, работ, услуг для обеспечения государственных и муниципальных нужд», заключили настоящий договор (далее — Договор) о нижеследующем: </w:t>
      </w:r>
    </w:p>
    <w:p w14:paraId="4547E641" w14:textId="77777777" w:rsidR="00E45D5D" w:rsidRDefault="00E45D5D" w:rsidP="00661392">
      <w:pPr>
        <w:pStyle w:val="afb"/>
      </w:pPr>
    </w:p>
    <w:p w14:paraId="72591291" w14:textId="77777777" w:rsidR="00E45D5D" w:rsidRDefault="00E57EEE" w:rsidP="00661392">
      <w:r>
        <w:t xml:space="preserve">                                                             1.Предмет Договора</w:t>
      </w:r>
    </w:p>
    <w:p w14:paraId="5E2A4567" w14:textId="3B9DE4C9" w:rsidR="00E45D5D" w:rsidRDefault="00E57EEE">
      <w:pPr>
        <w:pStyle w:val="aff4"/>
        <w:spacing w:before="57" w:after="57" w:line="276" w:lineRule="auto"/>
        <w:jc w:val="left"/>
        <w:rPr>
          <w:sz w:val="24"/>
          <w:szCs w:val="24"/>
        </w:rPr>
      </w:pPr>
      <w:r>
        <w:rPr>
          <w:sz w:val="24"/>
          <w:szCs w:val="24"/>
        </w:rPr>
        <w:t xml:space="preserve">1.1. Заказчик поручает, а Исполнитель принимает на себя </w:t>
      </w:r>
      <w:r w:rsidRPr="00575D3C">
        <w:rPr>
          <w:rFonts w:eastAsiaTheme="minorHAnsi"/>
          <w:bCs/>
          <w:spacing w:val="0"/>
          <w:sz w:val="24"/>
          <w:szCs w:val="24"/>
          <w:lang w:eastAsia="en-US" w:bidi="he-IL"/>
        </w:rPr>
        <w:t>обязательство по</w:t>
      </w:r>
      <w:r w:rsidR="00154259">
        <w:rPr>
          <w:rFonts w:eastAsiaTheme="minorHAnsi"/>
          <w:bCs/>
          <w:spacing w:val="0"/>
          <w:sz w:val="24"/>
          <w:szCs w:val="24"/>
          <w:lang w:eastAsia="en-US" w:bidi="he-IL"/>
        </w:rPr>
        <w:t xml:space="preserve"> поставке хозяйственных товаров</w:t>
      </w:r>
      <w:r>
        <w:rPr>
          <w:sz w:val="24"/>
          <w:szCs w:val="24"/>
        </w:rPr>
        <w:t xml:space="preserve"> в соответствии с </w:t>
      </w:r>
      <w:r w:rsidR="00154259">
        <w:rPr>
          <w:sz w:val="24"/>
          <w:szCs w:val="24"/>
        </w:rPr>
        <w:t>о</w:t>
      </w:r>
      <w:r>
        <w:rPr>
          <w:sz w:val="24"/>
          <w:szCs w:val="24"/>
        </w:rPr>
        <w:t xml:space="preserve">писанием объекта закупки (Приложение № 1), являющимся неотъемлемой частью настоящего Договора. Заказчик обязуется принять и оплатить поставленный Товар. </w:t>
      </w:r>
    </w:p>
    <w:p w14:paraId="16B55CA8" w14:textId="77777777" w:rsidR="00E45D5D" w:rsidRDefault="00E57EEE" w:rsidP="00661392">
      <w:r>
        <w:t>2.Цена Договора и порядок расчетов</w:t>
      </w:r>
    </w:p>
    <w:p w14:paraId="46B06383" w14:textId="77777777" w:rsidR="00E45D5D" w:rsidRDefault="00E57EEE" w:rsidP="00661392">
      <w:r>
        <w:t>2.1. Цена Договора и валюта платежа устанавливаются в российских рублях.</w:t>
      </w:r>
      <w:r>
        <w:br/>
        <w:t>2.2. Цена Договора является твердой и определяется на весь срок исполнения Договора. Изменение цены и других условий Договора возможно только в случаях и порядке, предусмотренных Федеральным законом № 44-ФЗ.</w:t>
      </w:r>
    </w:p>
    <w:p w14:paraId="77E66131" w14:textId="39EB23B0" w:rsidR="00E45D5D" w:rsidRDefault="00E57EEE" w:rsidP="00661392">
      <w:r>
        <w:t xml:space="preserve">2.3. </w:t>
      </w:r>
      <w:r w:rsidRPr="00575D3C">
        <w:t xml:space="preserve">Цена Договора составляет </w:t>
      </w:r>
      <w:r w:rsidR="00EC7709">
        <w:t>11 804,00</w:t>
      </w:r>
      <w:r w:rsidRPr="00575D3C">
        <w:t xml:space="preserve"> (</w:t>
      </w:r>
      <w:r w:rsidR="00EC7709">
        <w:t>Одиннадцать тысяч</w:t>
      </w:r>
      <w:r w:rsidR="006A6558">
        <w:t xml:space="preserve"> восемьсот четыре</w:t>
      </w:r>
      <w:r w:rsidRPr="00575D3C">
        <w:t>) рубл</w:t>
      </w:r>
      <w:r w:rsidR="006A6558">
        <w:t>я</w:t>
      </w:r>
      <w:r w:rsidRPr="00575D3C">
        <w:t xml:space="preserve"> 00 копеек, НДС не облагается.</w:t>
      </w:r>
      <w:r>
        <w:br/>
        <w:t>2.4. В общую цену Договора включены все расходы Исполнителя, необходимые для осуществления им своих обязательств по Договору в полном объеме и надлежащего качества, в том числе все подлежащие к уплате налоги, сборы и другие обязательные платежи и транспортные расходы, стоимость всех необходимых погрузочно-разгрузочных работ и иные расходы, связанные с поставкой Товара по настоящему Договору.</w:t>
      </w:r>
      <w:r>
        <w:br/>
        <w:t>2.5. Форма оплаты: безналичная форма расчетов путем перечисления денежных средств Заказчиком на расчетный счет Исполнителя.</w:t>
      </w:r>
      <w:r>
        <w:br/>
        <w:t xml:space="preserve">2.6. Сроки и порядок оплаты: оплата Товара по Договору производится по факту поставки Товара, по счету, на основании УПД, в течение 10 (десяти) рабочих дней после подписания УПД со стороны Заказчика. </w:t>
      </w:r>
    </w:p>
    <w:p w14:paraId="5C2B9560" w14:textId="77777777" w:rsidR="00E45D5D" w:rsidRDefault="00E57EEE" w:rsidP="00661392">
      <w:r>
        <w:t xml:space="preserve">3. Место и сроки поставки Товара </w:t>
      </w:r>
    </w:p>
    <w:p w14:paraId="0F0E7864" w14:textId="3C308CB9" w:rsidR="00E45D5D" w:rsidRPr="00661392" w:rsidRDefault="00575D3C" w:rsidP="00661392">
      <w:pPr>
        <w:pStyle w:val="afb"/>
        <w:rPr>
          <w:rFonts w:ascii="Times New Roman" w:hAnsi="Times New Roman"/>
          <w:sz w:val="24"/>
          <w:szCs w:val="24"/>
          <w:lang w:eastAsia="en-US" w:bidi="he-IL"/>
        </w:rPr>
      </w:pPr>
      <w:r w:rsidRPr="00661392">
        <w:rPr>
          <w:rFonts w:ascii="Times New Roman" w:hAnsi="Times New Roman"/>
          <w:sz w:val="24"/>
          <w:szCs w:val="24"/>
          <w:lang w:eastAsia="en-US" w:bidi="he-IL"/>
        </w:rPr>
        <w:t>3.1.</w:t>
      </w:r>
      <w:r w:rsidR="00E57EEE" w:rsidRPr="00661392">
        <w:rPr>
          <w:rFonts w:ascii="Times New Roman" w:hAnsi="Times New Roman"/>
          <w:sz w:val="24"/>
          <w:szCs w:val="24"/>
          <w:lang w:eastAsia="en-US" w:bidi="he-IL"/>
        </w:rPr>
        <w:t>Муниципальное казенное учреждение культуры «Зимитицкий Дом культуры».</w:t>
      </w:r>
      <w:r w:rsidR="00E57EEE" w:rsidRPr="00661392">
        <w:rPr>
          <w:rFonts w:ascii="Times New Roman" w:hAnsi="Times New Roman"/>
          <w:sz w:val="24"/>
          <w:szCs w:val="24"/>
          <w:lang w:eastAsia="en-US" w:bidi="he-IL"/>
        </w:rPr>
        <w:br/>
      </w:r>
      <w:r w:rsidRPr="00661392">
        <w:rPr>
          <w:rFonts w:ascii="Times New Roman" w:hAnsi="Times New Roman"/>
          <w:sz w:val="24"/>
          <w:szCs w:val="24"/>
          <w:lang w:eastAsia="en-US" w:bidi="he-IL"/>
        </w:rPr>
        <w:t>3.2.</w:t>
      </w:r>
      <w:r w:rsidR="00E57EEE" w:rsidRPr="00661392">
        <w:rPr>
          <w:rFonts w:ascii="Times New Roman" w:hAnsi="Times New Roman"/>
          <w:sz w:val="24"/>
          <w:szCs w:val="24"/>
          <w:lang w:eastAsia="en-US" w:bidi="he-IL"/>
        </w:rPr>
        <w:t xml:space="preserve">Срок поставки Товара: до </w:t>
      </w:r>
      <w:r w:rsidR="00661392" w:rsidRPr="00661392">
        <w:rPr>
          <w:rFonts w:ascii="Times New Roman" w:hAnsi="Times New Roman"/>
          <w:sz w:val="24"/>
          <w:szCs w:val="24"/>
          <w:lang w:eastAsia="en-US" w:bidi="he-IL"/>
        </w:rPr>
        <w:t>0</w:t>
      </w:r>
      <w:r w:rsidR="00EC7709">
        <w:rPr>
          <w:rFonts w:ascii="Times New Roman" w:hAnsi="Times New Roman"/>
          <w:sz w:val="24"/>
          <w:szCs w:val="24"/>
          <w:lang w:eastAsia="en-US" w:bidi="he-IL"/>
        </w:rPr>
        <w:t>1</w:t>
      </w:r>
      <w:r w:rsidR="00661392" w:rsidRPr="00661392">
        <w:rPr>
          <w:rFonts w:ascii="Times New Roman" w:hAnsi="Times New Roman"/>
          <w:sz w:val="24"/>
          <w:szCs w:val="24"/>
          <w:lang w:eastAsia="en-US" w:bidi="he-IL"/>
        </w:rPr>
        <w:t xml:space="preserve"> </w:t>
      </w:r>
      <w:r w:rsidR="00EC7709">
        <w:rPr>
          <w:rFonts w:ascii="Times New Roman" w:hAnsi="Times New Roman"/>
          <w:sz w:val="24"/>
          <w:szCs w:val="24"/>
          <w:lang w:eastAsia="en-US" w:bidi="he-IL"/>
        </w:rPr>
        <w:t>сентября</w:t>
      </w:r>
      <w:r w:rsidR="00E57EEE" w:rsidRPr="00661392">
        <w:rPr>
          <w:rFonts w:ascii="Times New Roman" w:hAnsi="Times New Roman"/>
          <w:sz w:val="24"/>
          <w:szCs w:val="24"/>
          <w:lang w:eastAsia="en-US" w:bidi="he-IL"/>
        </w:rPr>
        <w:t xml:space="preserve"> 2026 года. </w:t>
      </w:r>
    </w:p>
    <w:p w14:paraId="392D591D" w14:textId="77777777" w:rsidR="00575D3C" w:rsidRPr="00575D3C" w:rsidRDefault="00575D3C" w:rsidP="00661392">
      <w:pPr>
        <w:pStyle w:val="afb"/>
      </w:pPr>
    </w:p>
    <w:p w14:paraId="1BC07DA3" w14:textId="77777777" w:rsidR="00E45D5D" w:rsidRDefault="00E57EEE" w:rsidP="00661392">
      <w:r>
        <w:t>4.Обязанности сторон</w:t>
      </w:r>
    </w:p>
    <w:p w14:paraId="42A0905C" w14:textId="77777777" w:rsidR="00E45D5D" w:rsidRDefault="00E57EEE" w:rsidP="00661392">
      <w:pPr>
        <w:pStyle w:val="af3"/>
      </w:pPr>
      <w:r>
        <w:t>4.1. Исполнитель обязан:</w:t>
      </w:r>
      <w:r>
        <w:br/>
        <w:t>4.1.1. Осуществить собственными силами поставку Товара по настоящему Договору в полном объеме и в установленные Договором сроки.</w:t>
      </w:r>
      <w:r>
        <w:br/>
        <w:t>4.1.2. Поставить Товар надлежащего качества в соответствии с условиями настоящего Договора и требованиями Описания объекта закупки.</w:t>
      </w:r>
      <w:r>
        <w:br/>
        <w:t>4.1.3. Незамедлительно устранить недостатки поставленного Товара, выявленные Заказчиком.</w:t>
      </w:r>
      <w:r>
        <w:br/>
        <w:t>4.1.4. Обеспечить безопасность поставляемого Товара согласно действующему законодательству Российской Федерации.</w:t>
      </w:r>
      <w:r>
        <w:br/>
        <w:t>4.1.5. Выполнить иные свои обязательства, предусмотренные другими статьями настоящего Договора и положениями Описания объекта закупки (Приложение № 1).</w:t>
      </w:r>
    </w:p>
    <w:p w14:paraId="24CEF177" w14:textId="77777777" w:rsidR="00E45D5D" w:rsidRDefault="00E57EEE" w:rsidP="00661392">
      <w:pPr>
        <w:pStyle w:val="af3"/>
      </w:pPr>
      <w:r>
        <w:lastRenderedPageBreak/>
        <w:t>4.2. Заказчик обязан:</w:t>
      </w:r>
      <w:r>
        <w:br/>
        <w:t>4.2.1. Принять поставленный Товар в соответствии с условиями настоящего Договора.</w:t>
      </w:r>
      <w:r>
        <w:br/>
        <w:t>4.2.2. Оплатить поставленный Товар в порядке, предусмотренном настоящим Договором.</w:t>
      </w:r>
      <w:r>
        <w:br/>
        <w:t>4.2.3. Выполнить в полном объеме свои обязательства, предусмотренные другими пунктами настоящего Договора.</w:t>
      </w:r>
      <w:r>
        <w:br/>
        <w:t>4.2.4. Осуществлять контроль за соблюдением Исполнителем условий настоящего Договора и требовать устранения недостатков поставленного Товара в порядке и на условиях, предусмотренных договорными обязательствами Сторон.</w:t>
      </w:r>
    </w:p>
    <w:p w14:paraId="3212261E" w14:textId="77777777" w:rsidR="00E45D5D" w:rsidRDefault="00E57EEE" w:rsidP="00661392">
      <w:r>
        <w:t>5.Порядок сдачи-приемки услуг</w:t>
      </w:r>
    </w:p>
    <w:p w14:paraId="7D4D161A" w14:textId="77777777" w:rsidR="00E45D5D" w:rsidRDefault="00E57EEE" w:rsidP="00661392">
      <w:r>
        <w:t>5.1. Исполнитель по факту поставки Товара направляет Заказчику подписанный со своей стороны УПД (2 экз.).</w:t>
      </w:r>
      <w:r>
        <w:br/>
        <w:t>5.2. Приёмка Товара Заказчиком осуществляется в течение 10 рабочих дней. В указанный срок Заказчик обязан направить Исполнителю подписанный УПД или мотивированный отказ от приемки Товара.</w:t>
      </w:r>
      <w:r>
        <w:br/>
        <w:t>5.3. В случае, если Заказчик не подписывает УПД или не направляет Исполнителю письменный отказ в течение 3 (трех) рабочих дней с момента получения УПД, Товар считается поставленным в срок, надлежащего качества и подлежит оплате.</w:t>
      </w:r>
      <w:r>
        <w:br/>
        <w:t xml:space="preserve">5.4. Основанием для оплаты Товара является выставленный счет со стороны Исполнителя и подписанный УПД со стороны Заказчика. </w:t>
      </w:r>
    </w:p>
    <w:p w14:paraId="1155CF0C" w14:textId="77777777" w:rsidR="00E45D5D" w:rsidRDefault="00E57EEE" w:rsidP="00661392">
      <w:r>
        <w:t>6.Ответственность сторон</w:t>
      </w:r>
    </w:p>
    <w:p w14:paraId="23F4AC8B" w14:textId="77777777" w:rsidR="00E45D5D" w:rsidRDefault="00E57EEE" w:rsidP="00661392">
      <w:r>
        <w:t>6.1. За неисполнение или ненадлежащее исполнение обязательств, предусмотренных настоящим договором, Стороны несут ответственность в соответствии с настоящим договором и действующим законодательством Российской Федерации, Федеральным законом от 05.04.2013 № 44-ФЗ «О контрактной системе в сфере закупок товаров, работ, услуг для обеспечения государственных и муниципальных нужд», а также Правилами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договором (за исключением просрочки исполнения обязательств заказчиком, поставщиком (подрядчиком, исполнителем) (далее – Правила), утвержденными Постановлением Правительства Российской Федерации от 30.08.2017 № 1042.</w:t>
      </w:r>
    </w:p>
    <w:p w14:paraId="7C8C1846" w14:textId="77777777" w:rsidR="00E45D5D" w:rsidRDefault="00E57EEE" w:rsidP="00661392">
      <w:r>
        <w:t>В случае если законодательством Российской Федерации установлен иной порядок начисления штрафа, чем порядок, предусмотренный Правилами, настоящим договором, размер такого штрафа и порядок его начисления устанавливается договором в соответствии с законодательством Российской Федерации.</w:t>
      </w:r>
    </w:p>
    <w:p w14:paraId="258C3615" w14:textId="77777777" w:rsidR="00E45D5D" w:rsidRDefault="00E57EEE" w:rsidP="00661392">
      <w:r>
        <w:t>6.2. В случае просрочки исполнения Заказчиком обязательств, предусмотренных договором, а также в иных случаях неисполнения или ненадлежащего исполнения Заказчиком обязательств, предусмотренных договором, поставщик (подрядчик, исполнитель) вправе потребовать уплаты неустоек (штрафов, пеней).</w:t>
      </w:r>
    </w:p>
    <w:p w14:paraId="0F0398D3" w14:textId="77777777" w:rsidR="00E45D5D" w:rsidRDefault="00E57EEE" w:rsidP="00661392">
      <w:r>
        <w:t>6.3. Пеня начисляется за каждый день просрочки исполнения обязательства, предусмотренного договором, начиная со дня, следующего после дня истечения установленного договором срока исполнения обязательства. Такая пеня устанавливается договором в размере одной трехсотой действующей на дату уплаты пеней ключевой ставки Центрального банка Российской Федерации от не уплаченной в срок суммы.</w:t>
      </w:r>
    </w:p>
    <w:p w14:paraId="180A9E49" w14:textId="77777777" w:rsidR="00E45D5D" w:rsidRDefault="00E57EEE" w:rsidP="00661392">
      <w:r>
        <w:t>6.4. Штрафы начисляются за ненадлежащее исполнение Заказчиком обязательств, предусмотренных договором, за исключением просрочки исполнения обязательств, предусмотренных договором.</w:t>
      </w:r>
    </w:p>
    <w:p w14:paraId="6A6722DF" w14:textId="77777777" w:rsidR="00E45D5D" w:rsidRDefault="00E57EEE" w:rsidP="00661392">
      <w:r>
        <w:t>6.5. Размер штрафа устанавливается договором в порядке, установленном Правительством Российской Федерации:</w:t>
      </w:r>
    </w:p>
    <w:p w14:paraId="11B1A260" w14:textId="77777777" w:rsidR="00E45D5D" w:rsidRDefault="00E57EEE" w:rsidP="00661392">
      <w:r>
        <w:t>6.5.1. За каждый факт неисполнения Заказчиком обязательств, предусмотренных договором, за исключением просрочки исполнения обязательств, предусмотренных договором, размер штрафа устанавливается в следующем порядке:</w:t>
      </w:r>
    </w:p>
    <w:p w14:paraId="66AEFCC9" w14:textId="77777777" w:rsidR="00E45D5D" w:rsidRDefault="00E57EEE" w:rsidP="00661392">
      <w:r>
        <w:t>а) 1000 рублей, если цена договора не превышает 3 млн. рублей (включительно).</w:t>
      </w:r>
    </w:p>
    <w:p w14:paraId="6224A8E6" w14:textId="77777777" w:rsidR="00E45D5D" w:rsidRDefault="00E57EEE" w:rsidP="00661392">
      <w:r>
        <w:lastRenderedPageBreak/>
        <w:t>6.6. Общая сумма начисленных штрафов за ненадлежащее исполнение Заказчиком обязательств, предусмотренных договором, не может превышать цену договора.</w:t>
      </w:r>
    </w:p>
    <w:p w14:paraId="33705F64" w14:textId="77777777" w:rsidR="00E45D5D" w:rsidRDefault="00E57EEE" w:rsidP="00661392">
      <w:r>
        <w:t>6.7. В случае просрочки исполнения поставщиком (подрядчиком, исполнителем) обязательств (в том числе гарантийного обязательства), предусмотренных договором, а также в иных случаях неисполнения или ненадлежащего исполнения поставщиком (подрядчиком, исполнителем) обязательств, предусмотренных договором, Заказчик направляет поставщику (подрядчику, исполнителю) требование об уплате неустоек (штрафов, пеней).</w:t>
      </w:r>
    </w:p>
    <w:p w14:paraId="79083F04" w14:textId="77777777" w:rsidR="00E45D5D" w:rsidRDefault="00E57EEE" w:rsidP="00661392">
      <w:r>
        <w:t>6.8. Пеня начисляется за каждый день просрочки исполнения поставщиком (подрядчиком, исполнителем) обязательства, предусмотренного договором, начиная со дня, следующего после дня истечения установленного договором срока исполнения обязательства, и устанавливается договором в размере одной трехсотой действующей на дату уплаты пени ключевой ставки Центрального банка Российской Федерации от цены договора (отдельного этапа исполнения договора), уменьшенной на сумму, пропорциональную объему обязательств, предусмотренных договором (соответствующим отдельным этапом исполнения договора) и фактически исполненных поставщиком (подрядчиком, исполнителем), за исключением случаев, если законодательством Российской Федерации установлен иной порядок начисления пени.</w:t>
      </w:r>
    </w:p>
    <w:p w14:paraId="4C66656D" w14:textId="77777777" w:rsidR="00E45D5D" w:rsidRDefault="00E57EEE" w:rsidP="00661392">
      <w:r>
        <w:t>6.9. Штрафы начисляются за неисполнение или ненадлежащее исполнение поставщиком (подрядчиком, исполнителем) обязательств, предусмотренных договором, за исключением просрочки исполнения поставщиком (подрядчиком, исполнителем) обязательств (в том числе гарантийного обязательства), предусмотренных договором.</w:t>
      </w:r>
    </w:p>
    <w:p w14:paraId="0F4DF2DF" w14:textId="77777777" w:rsidR="00E45D5D" w:rsidRDefault="00E57EEE" w:rsidP="00661392">
      <w:r>
        <w:t>6.10. Размер штрафа устанавливается договором в порядке, установленном Правительством Российской Федерации, за исключением случаев, если законодательством Российской Федерации установлен иной порядок начисления штрафов:</w:t>
      </w:r>
    </w:p>
    <w:p w14:paraId="3C6B1A8C" w14:textId="77777777" w:rsidR="00E45D5D" w:rsidRDefault="00E57EEE" w:rsidP="00661392">
      <w:r>
        <w:t>6.10.1. За каждый факт неисполнения или ненадлежащего исполнения поставщиком (подрядчиком, исполнителем) обязательств, предусмотренных договором, за исключением просрочки исполнения обязательств (в том числе гарантийного обязательства), предусмотренных договором, размер штрафа устанавливается в размере 1 процента цены договора (этапа), но не более 5 тыс. рублей и не менее 1 тыс. рублей.</w:t>
      </w:r>
    </w:p>
    <w:p w14:paraId="73E635E9" w14:textId="77777777" w:rsidR="00E45D5D" w:rsidRDefault="00E57EEE" w:rsidP="00661392">
      <w:r>
        <w:t>6.11. Общая сумма начисленных штрафов за неисполнение или ненадлежащее исполнение поставщиком (подрядчиком, исполнителем) обязательств, предусмотренных договором, не может превышать цену договора.</w:t>
      </w:r>
    </w:p>
    <w:p w14:paraId="61AF2FAB" w14:textId="77777777" w:rsidR="00E45D5D" w:rsidRDefault="00E57EEE" w:rsidP="00661392">
      <w:r>
        <w:t>6.12. В случае неисполнения или ненадлежащего исполнения поставщиком (подрядчиком, исполнителем) обязательств, предусмотренных настоящим договором, Заказчик направляет поставщику (подрядчику, исполнителю) требование об уплате соответствующих неустоек (штрафов, пеней) с указанием их размеров, срока уплаты и платежных реквизитов. В случае согласия поставщика (подрядчика, исполнителя) оплата осуществляется за вычетом соответствующего размера неустоек (штрафов, пеней).</w:t>
      </w:r>
    </w:p>
    <w:p w14:paraId="18C48F10" w14:textId="77777777" w:rsidR="00E45D5D" w:rsidRDefault="00E57EEE" w:rsidP="00661392">
      <w:r>
        <w:t>6.13. Заказчик вправе исполнить обязательство поставщика (подрядчика, исполнителя) по перечислению неустоек (штрафов, пеней) в доход бюджета в соответствии с законодательством Российской Федерации.</w:t>
      </w:r>
    </w:p>
    <w:p w14:paraId="47B1076B" w14:textId="77777777" w:rsidR="00E45D5D" w:rsidRDefault="00E57EEE" w:rsidP="00661392">
      <w:r>
        <w:t>6.14. Стороны устанавливают, что все возможные претензии по настоящему договору должны быть рассмотрены Сторонами в течение 10 (десяти) рабочих дней со дня получения претензии.</w:t>
      </w:r>
    </w:p>
    <w:p w14:paraId="6D766CF5" w14:textId="77777777" w:rsidR="00E45D5D" w:rsidRDefault="00E57EEE" w:rsidP="00661392">
      <w:r>
        <w:t>6.15. Оплата штрафных санкций не освобождает Стороны от исполнения собственных обязательств в натуре и от иной ответственности по настоящему договору, предусмотренной действующим законодательством Российской Федерации.</w:t>
      </w:r>
    </w:p>
    <w:p w14:paraId="733EF214" w14:textId="77777777" w:rsidR="00E45D5D" w:rsidRDefault="00E57EEE" w:rsidP="00661392">
      <w:r>
        <w:t>6.16. Сторона освобождается от уплаты неустойки (штрафа, пени), если докажет, что неисполнение или ненадлежащее исполнение обязательства, предусмотренного договором, произошло вследствие непреодолимой силы или по вине другой Стороны.</w:t>
      </w:r>
    </w:p>
    <w:p w14:paraId="50D9EBDD" w14:textId="77777777" w:rsidR="00E45D5D" w:rsidRDefault="00E45D5D" w:rsidP="00661392"/>
    <w:p w14:paraId="533A6E34" w14:textId="77777777" w:rsidR="00E45D5D" w:rsidRDefault="00E57EEE" w:rsidP="00661392">
      <w:r>
        <w:t>7.Порядок урегулирования споров</w:t>
      </w:r>
    </w:p>
    <w:p w14:paraId="03A29078" w14:textId="77777777" w:rsidR="00E45D5D" w:rsidRDefault="00E57EEE" w:rsidP="00661392">
      <w:r>
        <w:t>7.1. Все споры и разногласия, которые могут возникнуть из настоящего Договора между Сторонами, разрешаются путем переговоров, в том числе в претензионном порядке.</w:t>
      </w:r>
      <w:r>
        <w:br/>
        <w:t xml:space="preserve">7.2. Претензия оформляется в письменной форме и направляется той Стороне по Договору, </w:t>
      </w:r>
      <w:r>
        <w:lastRenderedPageBreak/>
        <w:t>которой допущены нарушения его условий. В претензии перечисляются допущенные при исполнении Договора нарушения со ссылкой на соответствующие положения Договора или его приложений, отражается стоимостная оценка ответственности (неустойки), а также действия, которые должны быть произведены Стороной для устранения нарушений.</w:t>
      </w:r>
      <w:r>
        <w:br/>
        <w:t>7.3. Срок рассмотрения писем, уведомлений или претензий не может превышать 10 (десяти) дней с момента их получения, если иные сроки рассмотрения не предусмотрены настоящим Договором. Переписка Сторон может осуществляться в виде письма с предоставлением оригинала документа.</w:t>
      </w:r>
      <w:r>
        <w:br/>
        <w:t xml:space="preserve">7.4. При </w:t>
      </w:r>
      <w:r>
        <w:rPr>
          <w:rStyle w:val="afc"/>
          <w:b w:val="0"/>
          <w:bCs w:val="0"/>
        </w:rPr>
        <w:t>неурегулировании</w:t>
      </w:r>
      <w:r>
        <w:t xml:space="preserve"> Сторонами спора в досудебном порядке спор передается на разрешение в Арбитражный суд </w:t>
      </w:r>
      <w:r>
        <w:rPr>
          <w:rStyle w:val="afc"/>
          <w:b w:val="0"/>
          <w:bCs w:val="0"/>
        </w:rPr>
        <w:t>г. Санкт-Петербурга и Ленинградской области</w:t>
      </w:r>
      <w:r>
        <w:t xml:space="preserve">. </w:t>
      </w:r>
    </w:p>
    <w:p w14:paraId="0E8CFB54" w14:textId="77777777" w:rsidR="00E45D5D" w:rsidRDefault="00E45D5D" w:rsidP="00661392"/>
    <w:p w14:paraId="51926DAD" w14:textId="77777777" w:rsidR="00E45D5D" w:rsidRDefault="00E57EEE" w:rsidP="00661392">
      <w:r>
        <w:t>8.Антикоррупционная оговорка</w:t>
      </w:r>
    </w:p>
    <w:p w14:paraId="79866D78" w14:textId="77777777" w:rsidR="00E45D5D" w:rsidRDefault="00E57EEE" w:rsidP="00661392">
      <w:r>
        <w:t>8.1. При исполнении своих обязательств по Договору Стороны, их аффилированные лица, работники или посредники не выплачивают, не предлагают выплатить и не разрешают выплату каких-либо денежных средств, иных ценностей, а также безвозмездное выполнение в их адрес (адрес их близких) работ (услуг) прямо или косвенно любым лицам для оказания влияния на действия или решения Сторон, их аффилированных лиц, работников или посредников с целью получения каких-либо неправомерных преимуществ или с иной неправомерной целью.</w:t>
      </w:r>
      <w:r>
        <w:br/>
        <w:t>8.2. При исполнении своих обязательств по Договору Стороны, их аффилированные лица, работники или посредники не осуществляют действия, наказуемые в соответствии с главой 30 Уголовного кодекса Российской Федерации, а также действия, нарушающие требования международных актов о противодействии легализации (отмыванию) доходов, полученных преступным путем.</w:t>
      </w:r>
      <w:r>
        <w:br/>
        <w:t>8.3. В случае появления у Стороны информации о том, что произошло или может произойти нарушение каких-либо положений настоящего раздела, соответствующая Сторона обязуется незамедлительно уведомить другую Сторону в письменной форме, по возможности также иными способами связи для ускорения принятия соответствующих мер. В письменном уведомлении Сторона должна сослаться на факты или предоставить материалы, подтверждающие или дающие основание предполагать, что произошло или может произойти нарушение каких-либо положений настоящего раздела контрагентом, его аффилированными лицами, работниками или посредниками.</w:t>
      </w:r>
      <w:r>
        <w:br/>
        <w:t xml:space="preserve">8.4. О результатах рассмотрения уведомления Сторона должна сообщить Стороне, направившей уведомление, не позднее 10 (десяти) рабочих дней в письменной форме. </w:t>
      </w:r>
    </w:p>
    <w:p w14:paraId="35229CD0" w14:textId="77777777" w:rsidR="00E45D5D" w:rsidRDefault="00E45D5D" w:rsidP="00661392"/>
    <w:p w14:paraId="0BE6BA19" w14:textId="77777777" w:rsidR="00E45D5D" w:rsidRDefault="00E57EEE" w:rsidP="00661392">
      <w:r>
        <w:t>9.Срок действия и порядок расторжения Договора</w:t>
      </w:r>
    </w:p>
    <w:p w14:paraId="2D7DFF17" w14:textId="77777777" w:rsidR="00E45D5D" w:rsidRPr="00575D3C" w:rsidRDefault="00E57EEE">
      <w:pPr>
        <w:pStyle w:val="LBGovstyle2"/>
        <w:spacing w:before="0" w:after="0"/>
        <w:rPr>
          <w:sz w:val="24"/>
          <w:szCs w:val="24"/>
          <w:lang w:val="ru-RU"/>
        </w:rPr>
      </w:pPr>
      <w:r>
        <w:rPr>
          <w:sz w:val="24"/>
          <w:szCs w:val="24"/>
          <w:lang w:val="ru-RU"/>
        </w:rPr>
        <w:t>9.1. Договор вступает в силу с момента его заключения и действует до «31» декабря 2026 года (включительно), а в части оплаты (возмещения убытков, выплаты неустойки, исполнения гарантийных обязательств) – до полного исполнения Сторонами своих обязательств по Договору.</w:t>
      </w:r>
      <w:r>
        <w:rPr>
          <w:sz w:val="24"/>
          <w:szCs w:val="24"/>
          <w:lang w:val="ru-RU"/>
        </w:rPr>
        <w:br/>
        <w:t>9.2. Изменение существенных условий настоящего Договора при его исполнении не допускается, за исключением случаев, предусмотренных Федеральным законом от 05.04.2013 № 44-ФЗ (статья 95, часть 1).</w:t>
      </w:r>
      <w:r>
        <w:rPr>
          <w:sz w:val="24"/>
          <w:szCs w:val="24"/>
          <w:lang w:val="ru-RU"/>
        </w:rPr>
        <w:br/>
        <w:t>9.3. При исполнении настоящего Договора не допускается перемена Исполнителя, за исключением случаев, если новый Исполнитель является правопреемником Исполнителя по Договору вследствие реорганизации Исполнителя в форме преобразования, слияния или присоединения.</w:t>
      </w:r>
      <w:r>
        <w:rPr>
          <w:sz w:val="24"/>
          <w:szCs w:val="24"/>
          <w:lang w:val="ru-RU"/>
        </w:rPr>
        <w:br/>
        <w:t>9.4. Расторжение настоящего Договора допускается:</w:t>
      </w:r>
      <w:r>
        <w:rPr>
          <w:sz w:val="24"/>
          <w:szCs w:val="24"/>
          <w:lang w:val="ru-RU"/>
        </w:rPr>
        <w:br/>
        <w:t>— по соглашению Сторон;</w:t>
      </w:r>
      <w:r>
        <w:rPr>
          <w:sz w:val="24"/>
          <w:szCs w:val="24"/>
          <w:lang w:val="ru-RU"/>
        </w:rPr>
        <w:br/>
        <w:t>— по решению суда по основаниям, предусмотренным гражданским законодательством Российской Федерации;</w:t>
      </w:r>
      <w:r>
        <w:rPr>
          <w:sz w:val="24"/>
          <w:szCs w:val="24"/>
          <w:lang w:val="ru-RU"/>
        </w:rPr>
        <w:br/>
        <w:t>— в случае одностороннего отказа Заказчика от исполнения Договора в соответствии с гражданским законодательством Российской Федерации.</w:t>
      </w:r>
      <w:r>
        <w:rPr>
          <w:sz w:val="24"/>
          <w:szCs w:val="24"/>
          <w:lang w:val="ru-RU"/>
        </w:rPr>
        <w:br/>
        <w:t>9.5. Исполнитель представляет по запросу Заказчика в сроки, указанные в запросе, информацию о ходе исполнения обязательств по настоящему Договору.</w:t>
      </w:r>
      <w:r>
        <w:rPr>
          <w:sz w:val="24"/>
          <w:szCs w:val="24"/>
          <w:lang w:val="ru-RU"/>
        </w:rPr>
        <w:br/>
        <w:t>9.6. Любое уведомление, которое одна из Сторон направляет другой Стороне в соответствии с Договором, направляется в письменной форме с предоставлением оригинала документа.</w:t>
      </w:r>
      <w:r>
        <w:rPr>
          <w:sz w:val="24"/>
          <w:szCs w:val="24"/>
          <w:lang w:val="ru-RU"/>
        </w:rPr>
        <w:br/>
        <w:t xml:space="preserve">9.7. Во всем, что не предусмотрено настоящим Договором, Стороны руководствуются </w:t>
      </w:r>
      <w:r>
        <w:rPr>
          <w:sz w:val="24"/>
          <w:szCs w:val="24"/>
          <w:lang w:val="ru-RU"/>
        </w:rPr>
        <w:lastRenderedPageBreak/>
        <w:t>действующим законодательством Российской Федерации.</w:t>
      </w:r>
      <w:r>
        <w:rPr>
          <w:sz w:val="24"/>
          <w:szCs w:val="24"/>
          <w:lang w:val="ru-RU"/>
        </w:rPr>
        <w:br/>
        <w:t xml:space="preserve">9.8. Приложение к Договору: Описание объекта закупки (Приложение № 1 к Договору). </w:t>
      </w:r>
    </w:p>
    <w:p w14:paraId="55AFDD10" w14:textId="77777777" w:rsidR="00E45D5D" w:rsidRDefault="00E45D5D" w:rsidP="00661392"/>
    <w:p w14:paraId="56C08222" w14:textId="77777777" w:rsidR="00E45D5D" w:rsidRDefault="00E57EEE" w:rsidP="00661392">
      <w:r>
        <w:t xml:space="preserve">                             10. Юридические адреса, банковские реквизиты и подписи Сторон.</w:t>
      </w:r>
    </w:p>
    <w:tbl>
      <w:tblPr>
        <w:tblStyle w:val="aff9"/>
        <w:tblW w:w="10205" w:type="dxa"/>
        <w:tblLayout w:type="fixed"/>
        <w:tblLook w:val="04A0" w:firstRow="1" w:lastRow="0" w:firstColumn="1" w:lastColumn="0" w:noHBand="0" w:noVBand="1"/>
      </w:tblPr>
      <w:tblGrid>
        <w:gridCol w:w="5128"/>
        <w:gridCol w:w="5077"/>
      </w:tblGrid>
      <w:tr w:rsidR="00E45D5D" w14:paraId="7B32E4CC" w14:textId="77777777">
        <w:tc>
          <w:tcPr>
            <w:tcW w:w="5128" w:type="dxa"/>
            <w:tcBorders>
              <w:top w:val="nil"/>
              <w:left w:val="nil"/>
              <w:bottom w:val="nil"/>
              <w:right w:val="nil"/>
            </w:tcBorders>
          </w:tcPr>
          <w:p w14:paraId="324D2B98" w14:textId="77777777" w:rsidR="00E45D5D" w:rsidRDefault="00E57EEE" w:rsidP="00661392">
            <w:r>
              <w:t>ЗАКАЗЧИК:</w:t>
            </w:r>
          </w:p>
          <w:p w14:paraId="558E2682" w14:textId="77777777" w:rsidR="00E45D5D" w:rsidRDefault="00E57EEE" w:rsidP="00661392">
            <w:pPr>
              <w:pStyle w:val="aff6"/>
            </w:pPr>
            <w:r>
              <w:t>Муниципальное казенное учреждение культуры «Зимитицкий Дом культуры»</w:t>
            </w:r>
          </w:p>
          <w:p w14:paraId="49681D39" w14:textId="77777777" w:rsidR="00E45D5D" w:rsidRDefault="00E57EEE" w:rsidP="00661392">
            <w:pPr>
              <w:pStyle w:val="aff6"/>
            </w:pPr>
            <w:r>
              <w:t>Почтовый адрес: 188425, Ленинградская область, Волосовский район, п. Зимитицы, д. 40.</w:t>
            </w:r>
          </w:p>
          <w:p w14:paraId="3A35DEF0" w14:textId="77777777" w:rsidR="00E45D5D" w:rsidRDefault="00E57EEE" w:rsidP="00661392">
            <w:pPr>
              <w:pStyle w:val="aff6"/>
            </w:pPr>
            <w:r>
              <w:t>Р/с : 03231643416064044500</w:t>
            </w:r>
          </w:p>
          <w:p w14:paraId="3FB65EC0" w14:textId="77777777" w:rsidR="00E45D5D" w:rsidRDefault="00E57EEE" w:rsidP="00661392">
            <w:pPr>
              <w:pStyle w:val="aff6"/>
            </w:pPr>
            <w:r>
              <w:t>Единый казначейский счет: 40102810745370000098</w:t>
            </w:r>
          </w:p>
          <w:p w14:paraId="525DC31E" w14:textId="77777777" w:rsidR="00E45D5D" w:rsidRDefault="00E57EEE" w:rsidP="00661392">
            <w:pPr>
              <w:pStyle w:val="aff6"/>
            </w:pPr>
            <w:r>
              <w:t>БИК: 044030098</w:t>
            </w:r>
          </w:p>
          <w:p w14:paraId="721327CB" w14:textId="77777777" w:rsidR="00E45D5D" w:rsidRDefault="00E57EEE" w:rsidP="00661392">
            <w:pPr>
              <w:pStyle w:val="aff6"/>
            </w:pPr>
            <w:r>
              <w:t xml:space="preserve">Банк : </w:t>
            </w:r>
            <w:r w:rsidR="00957960" w:rsidRPr="00957960">
              <w:t>ОКЦ №1 Северо-Западного ГУ Банка России//УФК по Ленинградской области, г.Санкт-Петербург</w:t>
            </w:r>
          </w:p>
          <w:p w14:paraId="63EA850A" w14:textId="77777777" w:rsidR="00E45D5D" w:rsidRDefault="00E57EEE" w:rsidP="00661392">
            <w:pPr>
              <w:pStyle w:val="aff6"/>
            </w:pPr>
            <w:r>
              <w:t>ОГРН: 1114705008868</w:t>
            </w:r>
          </w:p>
          <w:p w14:paraId="36FEB8DC" w14:textId="77777777" w:rsidR="00E45D5D" w:rsidRDefault="00E57EEE" w:rsidP="00661392">
            <w:pPr>
              <w:pStyle w:val="aff6"/>
            </w:pPr>
            <w:r>
              <w:t>ИНН: 4705055976</w:t>
            </w:r>
          </w:p>
          <w:p w14:paraId="65069CCC" w14:textId="77777777" w:rsidR="00E45D5D" w:rsidRDefault="00E57EEE" w:rsidP="00661392">
            <w:pPr>
              <w:pStyle w:val="aff6"/>
            </w:pPr>
            <w:r>
              <w:t>КПП: 470501001</w:t>
            </w:r>
          </w:p>
          <w:p w14:paraId="49BA25E3" w14:textId="77777777" w:rsidR="00E45D5D" w:rsidRDefault="00E57EEE" w:rsidP="00661392">
            <w:pPr>
              <w:pStyle w:val="aff6"/>
            </w:pPr>
            <w:r>
              <w:t>ОКТМО: 41606404</w:t>
            </w:r>
          </w:p>
          <w:p w14:paraId="054C3EE6" w14:textId="77777777" w:rsidR="00E45D5D" w:rsidRDefault="00E57EEE" w:rsidP="00661392">
            <w:pPr>
              <w:pStyle w:val="aff6"/>
            </w:pPr>
            <w:r>
              <w:t>ОКВЭД: 90.04</w:t>
            </w:r>
          </w:p>
          <w:p w14:paraId="5915B154" w14:textId="77777777" w:rsidR="00E45D5D" w:rsidRDefault="00E57EEE" w:rsidP="00661392">
            <w:pPr>
              <w:pStyle w:val="aff6"/>
            </w:pPr>
            <w:r>
              <w:t>ОКПО: 90344217</w:t>
            </w:r>
          </w:p>
          <w:p w14:paraId="3040D110" w14:textId="77777777" w:rsidR="00E45D5D" w:rsidRDefault="00E57EEE" w:rsidP="00661392">
            <w:pPr>
              <w:pStyle w:val="aff6"/>
            </w:pPr>
            <w:r>
              <w:t>ОКФС: 14</w:t>
            </w:r>
          </w:p>
          <w:p w14:paraId="41A11BB8" w14:textId="77777777" w:rsidR="00E45D5D" w:rsidRDefault="00E57EEE" w:rsidP="00661392">
            <w:pPr>
              <w:pStyle w:val="aff6"/>
            </w:pPr>
            <w:r>
              <w:t>ОКОПФ: 72</w:t>
            </w:r>
          </w:p>
          <w:p w14:paraId="5CB13191" w14:textId="77777777" w:rsidR="00E45D5D" w:rsidRDefault="00E45D5D" w:rsidP="00661392"/>
          <w:p w14:paraId="14C76BB5" w14:textId="77777777" w:rsidR="00E45D5D" w:rsidRDefault="00E45D5D" w:rsidP="00661392"/>
          <w:p w14:paraId="417BC509" w14:textId="77777777" w:rsidR="00E45D5D" w:rsidRDefault="00E45D5D" w:rsidP="00661392"/>
          <w:p w14:paraId="4442D2A5" w14:textId="77777777" w:rsidR="00E45D5D" w:rsidRDefault="00E45D5D" w:rsidP="00661392"/>
          <w:p w14:paraId="5297DEC1" w14:textId="77777777" w:rsidR="00E45D5D" w:rsidRDefault="00E57EEE" w:rsidP="00661392">
            <w:r>
              <w:t>Директор</w:t>
            </w:r>
          </w:p>
          <w:p w14:paraId="274971A6" w14:textId="77777777" w:rsidR="00E45D5D" w:rsidRPr="00575D3C" w:rsidRDefault="00E45D5D" w:rsidP="00661392"/>
          <w:p w14:paraId="4799B77C" w14:textId="77777777" w:rsidR="00E45D5D" w:rsidRPr="00575D3C" w:rsidRDefault="00E57EEE" w:rsidP="00661392">
            <w:r w:rsidRPr="00575D3C">
              <w:t>М.П. ___________________ Русакова С.А.</w:t>
            </w:r>
          </w:p>
          <w:p w14:paraId="6F20E324" w14:textId="77777777" w:rsidR="00E45D5D" w:rsidRDefault="00E45D5D" w:rsidP="00661392"/>
        </w:tc>
        <w:tc>
          <w:tcPr>
            <w:tcW w:w="5077" w:type="dxa"/>
            <w:tcBorders>
              <w:top w:val="nil"/>
              <w:left w:val="nil"/>
              <w:bottom w:val="nil"/>
              <w:right w:val="nil"/>
            </w:tcBorders>
          </w:tcPr>
          <w:p w14:paraId="5BB6C6C6" w14:textId="77777777" w:rsidR="00E45D5D" w:rsidRDefault="00E57EEE" w:rsidP="00661392">
            <w:r>
              <w:t>ИСПОЛНИТЕЛЬ:</w:t>
            </w:r>
          </w:p>
          <w:p w14:paraId="0DF48CF3" w14:textId="77777777" w:rsidR="00E45D5D" w:rsidRPr="00575D3C" w:rsidRDefault="00575D3C" w:rsidP="00661392">
            <w:r w:rsidRPr="00575D3C">
              <w:t>Реквизиты организации</w:t>
            </w:r>
          </w:p>
          <w:p w14:paraId="79CFF2C8" w14:textId="77777777" w:rsidR="00E45D5D" w:rsidRDefault="00E45D5D" w:rsidP="00661392">
            <w:pPr>
              <w:rPr>
                <w:shd w:val="clear" w:color="auto" w:fill="FFFF00"/>
              </w:rPr>
            </w:pPr>
          </w:p>
          <w:p w14:paraId="39A1DED0" w14:textId="77777777" w:rsidR="00E45D5D" w:rsidRDefault="00E45D5D" w:rsidP="00661392"/>
          <w:p w14:paraId="11EDAAA8" w14:textId="77777777" w:rsidR="00E45D5D" w:rsidRDefault="00E45D5D" w:rsidP="00661392"/>
          <w:p w14:paraId="65B8A162" w14:textId="77777777" w:rsidR="00E45D5D" w:rsidRDefault="00E45D5D" w:rsidP="00661392"/>
          <w:p w14:paraId="771408D6" w14:textId="77777777" w:rsidR="00E45D5D" w:rsidRDefault="00E45D5D" w:rsidP="00661392"/>
          <w:p w14:paraId="56A3EA95" w14:textId="77777777" w:rsidR="00E45D5D" w:rsidRDefault="00E45D5D" w:rsidP="00661392"/>
          <w:p w14:paraId="696B453F" w14:textId="77777777" w:rsidR="00E45D5D" w:rsidRDefault="00E45D5D" w:rsidP="00661392"/>
          <w:p w14:paraId="534C6A09" w14:textId="77777777" w:rsidR="00E45D5D" w:rsidRDefault="00E45D5D" w:rsidP="00661392"/>
          <w:p w14:paraId="358CC78B" w14:textId="77777777" w:rsidR="00E45D5D" w:rsidRDefault="00E45D5D" w:rsidP="00661392"/>
          <w:p w14:paraId="74CFE507" w14:textId="73295F94" w:rsidR="00E45D5D" w:rsidRDefault="00E45D5D" w:rsidP="00661392"/>
          <w:p w14:paraId="073A6C5D" w14:textId="77777777" w:rsidR="00CC4D50" w:rsidRDefault="00CC4D50" w:rsidP="00661392"/>
          <w:p w14:paraId="48439986" w14:textId="77777777" w:rsidR="00CC4D50" w:rsidRDefault="00CC4D50" w:rsidP="00661392"/>
          <w:p w14:paraId="2581B658" w14:textId="77777777" w:rsidR="00CC4D50" w:rsidRDefault="00CC4D50" w:rsidP="00661392"/>
          <w:p w14:paraId="4E054636" w14:textId="77777777" w:rsidR="00CC4D50" w:rsidRDefault="00CC4D50" w:rsidP="00661392"/>
          <w:p w14:paraId="6F549189" w14:textId="77777777" w:rsidR="00CC4D50" w:rsidRDefault="00CC4D50" w:rsidP="00661392"/>
          <w:p w14:paraId="73F4B335" w14:textId="77777777" w:rsidR="00CC4D50" w:rsidRDefault="00CC4D50" w:rsidP="00661392"/>
          <w:p w14:paraId="4B352FF1" w14:textId="77777777" w:rsidR="00CC4D50" w:rsidRDefault="00CC4D50" w:rsidP="00661392"/>
          <w:p w14:paraId="21BC933C" w14:textId="77777777" w:rsidR="00CC4D50" w:rsidRDefault="00CC4D50" w:rsidP="00661392"/>
          <w:p w14:paraId="10B4BA7D" w14:textId="77777777" w:rsidR="00CC4D50" w:rsidRDefault="00CC4D50" w:rsidP="00661392"/>
          <w:p w14:paraId="70BB7AEB" w14:textId="77777777" w:rsidR="00CC4D50" w:rsidRDefault="00CC4D50" w:rsidP="00661392"/>
          <w:p w14:paraId="15DF0EEC" w14:textId="77777777" w:rsidR="00CC4D50" w:rsidRDefault="00CC4D50" w:rsidP="00661392"/>
          <w:p w14:paraId="68FC3AA0" w14:textId="77777777" w:rsidR="00CC4D50" w:rsidRDefault="00CC4D50" w:rsidP="00661392"/>
          <w:p w14:paraId="06C91B96" w14:textId="77777777" w:rsidR="00CC4D50" w:rsidRDefault="00CC4D50" w:rsidP="00661392"/>
          <w:p w14:paraId="66922CF6" w14:textId="77777777" w:rsidR="00E45D5D" w:rsidRDefault="00E45D5D" w:rsidP="00661392"/>
          <w:p w14:paraId="10D3B71B" w14:textId="77777777" w:rsidR="00E45D5D" w:rsidRDefault="00E57EEE" w:rsidP="00661392">
            <w:r>
              <w:t xml:space="preserve">М.П. </w:t>
            </w:r>
            <w:r w:rsidRPr="00575D3C">
              <w:t>___________________</w:t>
            </w:r>
            <w:r w:rsidR="00575D3C" w:rsidRPr="00575D3C">
              <w:t>(ФИО)</w:t>
            </w:r>
          </w:p>
          <w:p w14:paraId="25244334" w14:textId="77777777" w:rsidR="00E45D5D" w:rsidRDefault="00E45D5D" w:rsidP="00661392"/>
        </w:tc>
      </w:tr>
    </w:tbl>
    <w:p w14:paraId="6A806E2D" w14:textId="77777777" w:rsidR="00E45D5D" w:rsidRDefault="00E45D5D" w:rsidP="00661392"/>
    <w:p w14:paraId="5C0FAF27" w14:textId="77777777" w:rsidR="00E45D5D" w:rsidRDefault="00E45D5D" w:rsidP="00661392"/>
    <w:p w14:paraId="60BF6034" w14:textId="77777777" w:rsidR="00E45D5D" w:rsidRDefault="00E45D5D" w:rsidP="00661392"/>
    <w:p w14:paraId="28DAA074" w14:textId="77777777" w:rsidR="00E45D5D" w:rsidRDefault="00E45D5D" w:rsidP="00661392"/>
    <w:p w14:paraId="664A5BC1" w14:textId="77777777" w:rsidR="00E45D5D" w:rsidRDefault="00E45D5D" w:rsidP="00661392"/>
    <w:p w14:paraId="4DAEDE3E" w14:textId="77777777" w:rsidR="00E45D5D" w:rsidRDefault="00E45D5D" w:rsidP="00661392"/>
    <w:p w14:paraId="4890D647" w14:textId="77777777" w:rsidR="00E45D5D" w:rsidRDefault="00E45D5D" w:rsidP="00661392"/>
    <w:p w14:paraId="77792EE4" w14:textId="77777777" w:rsidR="00E45D5D" w:rsidRDefault="00E45D5D" w:rsidP="00661392"/>
    <w:p w14:paraId="7F08DD81" w14:textId="77777777" w:rsidR="00E45D5D" w:rsidRDefault="00E45D5D" w:rsidP="00661392"/>
    <w:p w14:paraId="1226A7A9" w14:textId="77777777" w:rsidR="00E45D5D" w:rsidRDefault="00E45D5D" w:rsidP="00661392"/>
    <w:p w14:paraId="6FFAB35E" w14:textId="77777777" w:rsidR="00E45D5D" w:rsidRDefault="00E45D5D" w:rsidP="00661392"/>
    <w:p w14:paraId="7FC00718" w14:textId="77777777" w:rsidR="00E45D5D" w:rsidRDefault="00E45D5D" w:rsidP="00661392"/>
    <w:p w14:paraId="04DD1DEE" w14:textId="77777777" w:rsidR="00E45D5D" w:rsidRDefault="00E45D5D" w:rsidP="00661392"/>
    <w:p w14:paraId="31D1F0D4" w14:textId="77777777" w:rsidR="00E45D5D" w:rsidRDefault="00E45D5D" w:rsidP="00661392"/>
    <w:p w14:paraId="5E10C5C9" w14:textId="77777777" w:rsidR="00E45D5D" w:rsidRDefault="00E45D5D" w:rsidP="00661392"/>
    <w:p w14:paraId="4480A8E1" w14:textId="77777777" w:rsidR="00E45D5D" w:rsidRDefault="00E45D5D" w:rsidP="00661392"/>
    <w:p w14:paraId="16DB990E" w14:textId="77777777" w:rsidR="00E45D5D" w:rsidRDefault="00E45D5D" w:rsidP="00661392"/>
    <w:p w14:paraId="018B7559" w14:textId="77777777" w:rsidR="00E45D5D" w:rsidRDefault="00E45D5D" w:rsidP="00661392"/>
    <w:p w14:paraId="40FF974D" w14:textId="77777777" w:rsidR="00E45D5D" w:rsidRDefault="00E57EEE" w:rsidP="00661392">
      <w:pPr>
        <w:jc w:val="right"/>
      </w:pPr>
      <w:r>
        <w:t>Приложение №1</w:t>
      </w:r>
    </w:p>
    <w:p w14:paraId="285C2D21" w14:textId="13FBD9E8" w:rsidR="00575D3C" w:rsidRDefault="00E57EEE" w:rsidP="00661392">
      <w:pPr>
        <w:jc w:val="right"/>
      </w:pPr>
      <w:r>
        <w:t xml:space="preserve">к </w:t>
      </w:r>
      <w:r w:rsidR="00575D3C">
        <w:t>проекту д</w:t>
      </w:r>
      <w:r>
        <w:t>оговор</w:t>
      </w:r>
      <w:r w:rsidR="00575D3C">
        <w:t>а №</w:t>
      </w:r>
      <w:r w:rsidR="00661392">
        <w:t>2</w:t>
      </w:r>
      <w:r w:rsidR="00EC7709">
        <w:t>9</w:t>
      </w:r>
    </w:p>
    <w:p w14:paraId="733C21C1" w14:textId="0AD9C00A" w:rsidR="00E45D5D" w:rsidRDefault="00E57EEE" w:rsidP="00661392">
      <w:pPr>
        <w:jc w:val="right"/>
      </w:pPr>
      <w:r>
        <w:t xml:space="preserve">от «____» </w:t>
      </w:r>
      <w:r w:rsidR="00EC7709">
        <w:t>августа</w:t>
      </w:r>
      <w:r>
        <w:t xml:space="preserve"> 2026 г.</w:t>
      </w:r>
    </w:p>
    <w:p w14:paraId="64E7CFFD" w14:textId="77777777" w:rsidR="00E45D5D" w:rsidRDefault="00E45D5D" w:rsidP="00661392"/>
    <w:p w14:paraId="2C2305E3" w14:textId="77777777" w:rsidR="00E45D5D" w:rsidRDefault="00E45D5D" w:rsidP="00661392"/>
    <w:p w14:paraId="56A59B4C" w14:textId="77777777" w:rsidR="00E45D5D" w:rsidRDefault="00E57EEE" w:rsidP="00661392">
      <w:pPr>
        <w:jc w:val="center"/>
      </w:pPr>
      <w:r>
        <w:t>ОПИСАНИЕ ОБЪЕКТА ЗАКУПКИ</w:t>
      </w:r>
    </w:p>
    <w:p w14:paraId="2A43978A" w14:textId="77777777" w:rsidR="00575D3C" w:rsidRDefault="00575D3C" w:rsidP="00661392">
      <w:pPr>
        <w:jc w:val="center"/>
      </w:pPr>
      <w:r>
        <w:t>(СПЕЦИФИКАЦИЯ)</w:t>
      </w:r>
    </w:p>
    <w:p w14:paraId="7E19564E" w14:textId="77777777" w:rsidR="00E45D5D" w:rsidRDefault="00E45D5D">
      <w:pPr>
        <w:pStyle w:val="aff4"/>
        <w:spacing w:before="57" w:after="57" w:line="276" w:lineRule="auto"/>
        <w:rPr>
          <w:sz w:val="24"/>
          <w:szCs w:val="24"/>
          <w:shd w:val="clear" w:color="auto" w:fill="FFFF00"/>
        </w:rPr>
      </w:pPr>
    </w:p>
    <w:tbl>
      <w:tblPr>
        <w:tblpPr w:leftFromText="180" w:rightFromText="180" w:vertAnchor="text" w:tblpXSpec="center" w:tblpY="1"/>
        <w:tblOverlap w:val="never"/>
        <w:tblW w:w="992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83"/>
        <w:gridCol w:w="4699"/>
        <w:gridCol w:w="917"/>
        <w:gridCol w:w="942"/>
        <w:gridCol w:w="30"/>
        <w:gridCol w:w="1388"/>
        <w:gridCol w:w="30"/>
        <w:gridCol w:w="1206"/>
        <w:gridCol w:w="30"/>
      </w:tblGrid>
      <w:tr w:rsidR="00EC7709" w14:paraId="10F82FCA" w14:textId="77777777" w:rsidTr="00EC7709">
        <w:trPr>
          <w:gridAfter w:val="1"/>
          <w:wAfter w:w="30" w:type="dxa"/>
          <w:trHeight w:val="300"/>
        </w:trPr>
        <w:tc>
          <w:tcPr>
            <w:tcW w:w="683" w:type="dxa"/>
            <w:tcBorders>
              <w:top w:val="single" w:sz="4" w:space="0" w:color="auto"/>
              <w:left w:val="single" w:sz="4" w:space="0" w:color="auto"/>
              <w:bottom w:val="single" w:sz="4" w:space="0" w:color="auto"/>
              <w:right w:val="single" w:sz="4" w:space="0" w:color="auto"/>
            </w:tcBorders>
            <w:noWrap/>
            <w:hideMark/>
          </w:tcPr>
          <w:p w14:paraId="280772A2" w14:textId="77777777" w:rsidR="00EC7709" w:rsidRDefault="00EC7709" w:rsidP="00030C5A">
            <w:pPr>
              <w:spacing w:after="0"/>
              <w:rPr>
                <w:sz w:val="20"/>
                <w:szCs w:val="20"/>
                <w:lang w:eastAsia="ru-RU" w:bidi="ar-SA"/>
              </w:rPr>
            </w:pPr>
          </w:p>
        </w:tc>
        <w:tc>
          <w:tcPr>
            <w:tcW w:w="4699" w:type="dxa"/>
            <w:tcBorders>
              <w:top w:val="single" w:sz="4" w:space="0" w:color="auto"/>
              <w:left w:val="single" w:sz="4" w:space="0" w:color="auto"/>
              <w:bottom w:val="single" w:sz="4" w:space="0" w:color="auto"/>
              <w:right w:val="single" w:sz="4" w:space="0" w:color="auto"/>
            </w:tcBorders>
            <w:noWrap/>
            <w:hideMark/>
          </w:tcPr>
          <w:p w14:paraId="40C57D0E" w14:textId="77777777" w:rsidR="00EC7709" w:rsidRDefault="00EC7709" w:rsidP="00030C5A">
            <w:pPr>
              <w:rPr>
                <w:sz w:val="22"/>
                <w:szCs w:val="22"/>
              </w:rPr>
            </w:pPr>
            <w:r>
              <w:rPr>
                <w:sz w:val="22"/>
                <w:szCs w:val="22"/>
              </w:rPr>
              <w:t>Наименование</w:t>
            </w:r>
          </w:p>
        </w:tc>
        <w:tc>
          <w:tcPr>
            <w:tcW w:w="917" w:type="dxa"/>
            <w:tcBorders>
              <w:top w:val="single" w:sz="4" w:space="0" w:color="auto"/>
              <w:left w:val="single" w:sz="4" w:space="0" w:color="auto"/>
              <w:bottom w:val="single" w:sz="4" w:space="0" w:color="auto"/>
              <w:right w:val="single" w:sz="4" w:space="0" w:color="auto"/>
            </w:tcBorders>
            <w:noWrap/>
            <w:hideMark/>
          </w:tcPr>
          <w:p w14:paraId="735B5182" w14:textId="77777777" w:rsidR="00EC7709" w:rsidRDefault="00EC7709" w:rsidP="00030C5A">
            <w:pPr>
              <w:rPr>
                <w:sz w:val="22"/>
                <w:szCs w:val="22"/>
              </w:rPr>
            </w:pPr>
            <w:r>
              <w:rPr>
                <w:sz w:val="22"/>
                <w:szCs w:val="22"/>
              </w:rPr>
              <w:t>Кол-во</w:t>
            </w:r>
          </w:p>
        </w:tc>
        <w:tc>
          <w:tcPr>
            <w:tcW w:w="942" w:type="dxa"/>
            <w:tcBorders>
              <w:top w:val="single" w:sz="4" w:space="0" w:color="auto"/>
              <w:left w:val="single" w:sz="4" w:space="0" w:color="auto"/>
              <w:bottom w:val="single" w:sz="4" w:space="0" w:color="auto"/>
              <w:right w:val="single" w:sz="4" w:space="0" w:color="auto"/>
            </w:tcBorders>
            <w:hideMark/>
          </w:tcPr>
          <w:p w14:paraId="1152D6C0" w14:textId="77777777" w:rsidR="00EC7709" w:rsidRDefault="00EC7709" w:rsidP="00030C5A">
            <w:pPr>
              <w:rPr>
                <w:sz w:val="22"/>
                <w:szCs w:val="22"/>
              </w:rPr>
            </w:pPr>
            <w:r>
              <w:rPr>
                <w:sz w:val="22"/>
                <w:szCs w:val="22"/>
              </w:rPr>
              <w:t>Ед.изм.</w:t>
            </w:r>
          </w:p>
        </w:tc>
        <w:tc>
          <w:tcPr>
            <w:tcW w:w="1418" w:type="dxa"/>
            <w:gridSpan w:val="2"/>
            <w:tcBorders>
              <w:top w:val="single" w:sz="4" w:space="0" w:color="auto"/>
              <w:left w:val="single" w:sz="4" w:space="0" w:color="auto"/>
              <w:bottom w:val="single" w:sz="4" w:space="0" w:color="auto"/>
              <w:right w:val="single" w:sz="4" w:space="0" w:color="auto"/>
            </w:tcBorders>
            <w:noWrap/>
            <w:hideMark/>
          </w:tcPr>
          <w:p w14:paraId="3205343B" w14:textId="5EBA0CF1" w:rsidR="00EC7709" w:rsidRDefault="006A6558" w:rsidP="00030C5A">
            <w:pPr>
              <w:rPr>
                <w:sz w:val="22"/>
                <w:szCs w:val="22"/>
              </w:rPr>
            </w:pPr>
            <w:r>
              <w:rPr>
                <w:sz w:val="22"/>
                <w:szCs w:val="22"/>
              </w:rPr>
              <w:t>С</w:t>
            </w:r>
            <w:r w:rsidR="00EC7709">
              <w:rPr>
                <w:sz w:val="22"/>
                <w:szCs w:val="22"/>
              </w:rPr>
              <w:t>тоимость за ед., руб, без НДС.</w:t>
            </w:r>
          </w:p>
        </w:tc>
        <w:tc>
          <w:tcPr>
            <w:tcW w:w="1236" w:type="dxa"/>
            <w:gridSpan w:val="2"/>
            <w:tcBorders>
              <w:top w:val="single" w:sz="4" w:space="0" w:color="auto"/>
              <w:left w:val="single" w:sz="4" w:space="0" w:color="auto"/>
              <w:bottom w:val="single" w:sz="4" w:space="0" w:color="auto"/>
              <w:right w:val="single" w:sz="4" w:space="0" w:color="auto"/>
            </w:tcBorders>
            <w:hideMark/>
          </w:tcPr>
          <w:p w14:paraId="0CB182EB" w14:textId="0F08F8CC" w:rsidR="00EC7709" w:rsidRDefault="006A6558" w:rsidP="00030C5A">
            <w:pPr>
              <w:rPr>
                <w:sz w:val="22"/>
                <w:szCs w:val="22"/>
              </w:rPr>
            </w:pPr>
            <w:r>
              <w:rPr>
                <w:sz w:val="22"/>
                <w:szCs w:val="22"/>
              </w:rPr>
              <w:t>О</w:t>
            </w:r>
            <w:r w:rsidR="00EC7709">
              <w:rPr>
                <w:sz w:val="22"/>
                <w:szCs w:val="22"/>
              </w:rPr>
              <w:t>бщая стоимость, руб., без НДС</w:t>
            </w:r>
          </w:p>
        </w:tc>
      </w:tr>
      <w:tr w:rsidR="00EC7709" w14:paraId="42FCB326" w14:textId="77777777" w:rsidTr="00EC7709">
        <w:trPr>
          <w:gridAfter w:val="1"/>
          <w:wAfter w:w="30" w:type="dxa"/>
          <w:trHeight w:val="300"/>
        </w:trPr>
        <w:tc>
          <w:tcPr>
            <w:tcW w:w="683" w:type="dxa"/>
            <w:tcBorders>
              <w:top w:val="single" w:sz="4" w:space="0" w:color="auto"/>
              <w:left w:val="single" w:sz="4" w:space="0" w:color="auto"/>
              <w:bottom w:val="single" w:sz="4" w:space="0" w:color="auto"/>
              <w:right w:val="single" w:sz="4" w:space="0" w:color="auto"/>
            </w:tcBorders>
            <w:noWrap/>
            <w:hideMark/>
          </w:tcPr>
          <w:p w14:paraId="1C4E17A0" w14:textId="77777777" w:rsidR="00EC7709" w:rsidRDefault="00EC7709" w:rsidP="00030C5A">
            <w:pPr>
              <w:rPr>
                <w:sz w:val="22"/>
                <w:szCs w:val="22"/>
              </w:rPr>
            </w:pPr>
            <w:r>
              <w:rPr>
                <w:sz w:val="22"/>
                <w:szCs w:val="22"/>
              </w:rPr>
              <w:t>1</w:t>
            </w:r>
          </w:p>
        </w:tc>
        <w:tc>
          <w:tcPr>
            <w:tcW w:w="4699" w:type="dxa"/>
            <w:tcBorders>
              <w:top w:val="single" w:sz="4" w:space="0" w:color="auto"/>
              <w:left w:val="single" w:sz="4" w:space="0" w:color="auto"/>
              <w:bottom w:val="single" w:sz="4" w:space="0" w:color="auto"/>
              <w:right w:val="single" w:sz="4" w:space="0" w:color="auto"/>
            </w:tcBorders>
            <w:noWrap/>
            <w:hideMark/>
          </w:tcPr>
          <w:p w14:paraId="7AED1449" w14:textId="77777777" w:rsidR="00EC7709" w:rsidRDefault="00EC7709" w:rsidP="00030C5A">
            <w:pPr>
              <w:rPr>
                <w:sz w:val="22"/>
                <w:szCs w:val="22"/>
              </w:rPr>
            </w:pPr>
            <w:r>
              <w:rPr>
                <w:sz w:val="22"/>
                <w:szCs w:val="22"/>
              </w:rPr>
              <w:t>Труба полипропиленовая Valfex армированная стекловолокном 20х4000 мм PN25</w:t>
            </w:r>
          </w:p>
        </w:tc>
        <w:tc>
          <w:tcPr>
            <w:tcW w:w="917" w:type="dxa"/>
            <w:tcBorders>
              <w:top w:val="single" w:sz="4" w:space="0" w:color="auto"/>
              <w:left w:val="single" w:sz="4" w:space="0" w:color="auto"/>
              <w:bottom w:val="single" w:sz="4" w:space="0" w:color="auto"/>
              <w:right w:val="single" w:sz="4" w:space="0" w:color="auto"/>
            </w:tcBorders>
            <w:noWrap/>
            <w:hideMark/>
          </w:tcPr>
          <w:p w14:paraId="74303971" w14:textId="77777777" w:rsidR="00EC7709" w:rsidRDefault="00EC7709" w:rsidP="00030C5A">
            <w:pPr>
              <w:rPr>
                <w:sz w:val="22"/>
                <w:szCs w:val="22"/>
              </w:rPr>
            </w:pPr>
            <w:r>
              <w:rPr>
                <w:sz w:val="22"/>
                <w:szCs w:val="22"/>
              </w:rPr>
              <w:t>5</w:t>
            </w:r>
          </w:p>
        </w:tc>
        <w:tc>
          <w:tcPr>
            <w:tcW w:w="942" w:type="dxa"/>
            <w:tcBorders>
              <w:top w:val="single" w:sz="4" w:space="0" w:color="auto"/>
              <w:left w:val="nil"/>
              <w:bottom w:val="single" w:sz="4" w:space="0" w:color="auto"/>
              <w:right w:val="single" w:sz="4" w:space="0" w:color="auto"/>
            </w:tcBorders>
            <w:hideMark/>
          </w:tcPr>
          <w:p w14:paraId="791886E1" w14:textId="77777777" w:rsidR="00EC7709" w:rsidRDefault="00EC7709" w:rsidP="00030C5A">
            <w:pPr>
              <w:rPr>
                <w:sz w:val="22"/>
                <w:szCs w:val="22"/>
              </w:rPr>
            </w:pPr>
            <w:r>
              <w:rPr>
                <w:sz w:val="22"/>
                <w:szCs w:val="22"/>
              </w:rPr>
              <w:t>шт.</w:t>
            </w:r>
          </w:p>
        </w:tc>
        <w:tc>
          <w:tcPr>
            <w:tcW w:w="1418" w:type="dxa"/>
            <w:gridSpan w:val="2"/>
            <w:tcBorders>
              <w:top w:val="single" w:sz="4" w:space="0" w:color="auto"/>
              <w:left w:val="single" w:sz="4" w:space="0" w:color="auto"/>
              <w:bottom w:val="single" w:sz="4" w:space="0" w:color="auto"/>
              <w:right w:val="single" w:sz="4" w:space="0" w:color="auto"/>
            </w:tcBorders>
            <w:noWrap/>
            <w:vAlign w:val="bottom"/>
            <w:hideMark/>
          </w:tcPr>
          <w:p w14:paraId="3CFB560E" w14:textId="77777777" w:rsidR="00EC7709" w:rsidRDefault="00EC7709" w:rsidP="00030C5A">
            <w:pPr>
              <w:rPr>
                <w:sz w:val="22"/>
                <w:szCs w:val="22"/>
              </w:rPr>
            </w:pPr>
            <w:r>
              <w:rPr>
                <w:rFonts w:ascii="Calibri" w:hAnsi="Calibri" w:cs="Calibri"/>
                <w:color w:val="000000"/>
                <w:sz w:val="22"/>
                <w:szCs w:val="22"/>
              </w:rPr>
              <w:t>654,00</w:t>
            </w:r>
          </w:p>
        </w:tc>
        <w:tc>
          <w:tcPr>
            <w:tcW w:w="1236" w:type="dxa"/>
            <w:gridSpan w:val="2"/>
            <w:tcBorders>
              <w:top w:val="single" w:sz="4" w:space="0" w:color="auto"/>
              <w:left w:val="nil"/>
              <w:bottom w:val="single" w:sz="4" w:space="0" w:color="auto"/>
              <w:right w:val="single" w:sz="4" w:space="0" w:color="auto"/>
            </w:tcBorders>
            <w:vAlign w:val="bottom"/>
            <w:hideMark/>
          </w:tcPr>
          <w:p w14:paraId="11213BB8" w14:textId="77777777" w:rsidR="00EC7709" w:rsidRDefault="00EC7709" w:rsidP="00030C5A">
            <w:pPr>
              <w:rPr>
                <w:sz w:val="22"/>
                <w:szCs w:val="22"/>
              </w:rPr>
            </w:pPr>
            <w:r>
              <w:rPr>
                <w:rFonts w:ascii="Calibri" w:hAnsi="Calibri" w:cs="Calibri"/>
                <w:color w:val="000000"/>
                <w:sz w:val="22"/>
                <w:szCs w:val="22"/>
              </w:rPr>
              <w:t>3270,00</w:t>
            </w:r>
          </w:p>
        </w:tc>
      </w:tr>
      <w:tr w:rsidR="00EC7709" w14:paraId="7B659824" w14:textId="77777777" w:rsidTr="00EC7709">
        <w:trPr>
          <w:gridAfter w:val="1"/>
          <w:wAfter w:w="30" w:type="dxa"/>
          <w:trHeight w:val="300"/>
        </w:trPr>
        <w:tc>
          <w:tcPr>
            <w:tcW w:w="683" w:type="dxa"/>
            <w:tcBorders>
              <w:top w:val="single" w:sz="4" w:space="0" w:color="auto"/>
              <w:left w:val="single" w:sz="4" w:space="0" w:color="auto"/>
              <w:bottom w:val="single" w:sz="4" w:space="0" w:color="auto"/>
              <w:right w:val="single" w:sz="4" w:space="0" w:color="auto"/>
            </w:tcBorders>
            <w:noWrap/>
            <w:hideMark/>
          </w:tcPr>
          <w:p w14:paraId="73718035" w14:textId="77777777" w:rsidR="00EC7709" w:rsidRDefault="00EC7709" w:rsidP="00030C5A">
            <w:pPr>
              <w:rPr>
                <w:sz w:val="22"/>
                <w:szCs w:val="22"/>
              </w:rPr>
            </w:pPr>
            <w:r>
              <w:rPr>
                <w:sz w:val="22"/>
                <w:szCs w:val="22"/>
              </w:rPr>
              <w:t>2</w:t>
            </w:r>
          </w:p>
        </w:tc>
        <w:tc>
          <w:tcPr>
            <w:tcW w:w="4699" w:type="dxa"/>
            <w:tcBorders>
              <w:top w:val="nil"/>
              <w:left w:val="single" w:sz="4" w:space="0" w:color="auto"/>
              <w:bottom w:val="single" w:sz="4" w:space="0" w:color="auto"/>
              <w:right w:val="single" w:sz="4" w:space="0" w:color="auto"/>
            </w:tcBorders>
            <w:noWrap/>
            <w:hideMark/>
          </w:tcPr>
          <w:p w14:paraId="6450756D" w14:textId="77777777" w:rsidR="00EC7709" w:rsidRDefault="00EC7709" w:rsidP="00030C5A">
            <w:pPr>
              <w:rPr>
                <w:sz w:val="22"/>
                <w:szCs w:val="22"/>
              </w:rPr>
            </w:pPr>
            <w:r>
              <w:rPr>
                <w:sz w:val="22"/>
                <w:szCs w:val="22"/>
              </w:rPr>
              <w:t>Тройник полипропиленовый Valfex переходный 32 х 20 х 32 мм (10322032П)</w:t>
            </w:r>
          </w:p>
        </w:tc>
        <w:tc>
          <w:tcPr>
            <w:tcW w:w="917" w:type="dxa"/>
            <w:tcBorders>
              <w:top w:val="nil"/>
              <w:left w:val="single" w:sz="4" w:space="0" w:color="auto"/>
              <w:bottom w:val="single" w:sz="4" w:space="0" w:color="auto"/>
              <w:right w:val="single" w:sz="4" w:space="0" w:color="auto"/>
            </w:tcBorders>
            <w:noWrap/>
            <w:hideMark/>
          </w:tcPr>
          <w:p w14:paraId="7DB5C051" w14:textId="77777777" w:rsidR="00EC7709" w:rsidRDefault="00EC7709" w:rsidP="00030C5A">
            <w:pPr>
              <w:rPr>
                <w:sz w:val="22"/>
                <w:szCs w:val="22"/>
              </w:rPr>
            </w:pPr>
            <w:r>
              <w:rPr>
                <w:sz w:val="22"/>
                <w:szCs w:val="22"/>
              </w:rPr>
              <w:t>6</w:t>
            </w:r>
          </w:p>
        </w:tc>
        <w:tc>
          <w:tcPr>
            <w:tcW w:w="942" w:type="dxa"/>
            <w:tcBorders>
              <w:top w:val="nil"/>
              <w:left w:val="nil"/>
              <w:bottom w:val="single" w:sz="4" w:space="0" w:color="auto"/>
              <w:right w:val="single" w:sz="4" w:space="0" w:color="auto"/>
            </w:tcBorders>
            <w:hideMark/>
          </w:tcPr>
          <w:p w14:paraId="409FEEF1" w14:textId="77777777" w:rsidR="00EC7709" w:rsidRDefault="00EC7709" w:rsidP="00030C5A">
            <w:pPr>
              <w:rPr>
                <w:sz w:val="22"/>
                <w:szCs w:val="22"/>
              </w:rPr>
            </w:pPr>
            <w:r>
              <w:rPr>
                <w:sz w:val="22"/>
                <w:szCs w:val="22"/>
              </w:rPr>
              <w:t>шт.</w:t>
            </w:r>
          </w:p>
        </w:tc>
        <w:tc>
          <w:tcPr>
            <w:tcW w:w="1418" w:type="dxa"/>
            <w:gridSpan w:val="2"/>
            <w:tcBorders>
              <w:top w:val="nil"/>
              <w:left w:val="single" w:sz="4" w:space="0" w:color="auto"/>
              <w:bottom w:val="single" w:sz="4" w:space="0" w:color="auto"/>
              <w:right w:val="single" w:sz="4" w:space="0" w:color="auto"/>
            </w:tcBorders>
            <w:noWrap/>
            <w:vAlign w:val="bottom"/>
            <w:hideMark/>
          </w:tcPr>
          <w:p w14:paraId="529E75C8" w14:textId="77777777" w:rsidR="00EC7709" w:rsidRDefault="00EC7709" w:rsidP="00030C5A">
            <w:pPr>
              <w:rPr>
                <w:sz w:val="22"/>
                <w:szCs w:val="22"/>
              </w:rPr>
            </w:pPr>
            <w:r>
              <w:rPr>
                <w:rFonts w:ascii="Calibri" w:hAnsi="Calibri" w:cs="Calibri"/>
                <w:color w:val="000000"/>
                <w:sz w:val="22"/>
                <w:szCs w:val="22"/>
              </w:rPr>
              <w:t>59,00</w:t>
            </w:r>
          </w:p>
        </w:tc>
        <w:tc>
          <w:tcPr>
            <w:tcW w:w="1236" w:type="dxa"/>
            <w:gridSpan w:val="2"/>
            <w:tcBorders>
              <w:top w:val="nil"/>
              <w:left w:val="nil"/>
              <w:bottom w:val="single" w:sz="4" w:space="0" w:color="auto"/>
              <w:right w:val="single" w:sz="4" w:space="0" w:color="auto"/>
            </w:tcBorders>
            <w:vAlign w:val="bottom"/>
            <w:hideMark/>
          </w:tcPr>
          <w:p w14:paraId="24195884" w14:textId="77777777" w:rsidR="00EC7709" w:rsidRDefault="00EC7709" w:rsidP="00030C5A">
            <w:pPr>
              <w:rPr>
                <w:sz w:val="22"/>
                <w:szCs w:val="22"/>
              </w:rPr>
            </w:pPr>
            <w:r>
              <w:rPr>
                <w:rFonts w:ascii="Calibri" w:hAnsi="Calibri" w:cs="Calibri"/>
                <w:color w:val="000000"/>
                <w:sz w:val="22"/>
                <w:szCs w:val="22"/>
              </w:rPr>
              <w:t>354,00</w:t>
            </w:r>
          </w:p>
        </w:tc>
      </w:tr>
      <w:tr w:rsidR="00EC7709" w14:paraId="4F7B3428" w14:textId="77777777" w:rsidTr="00EC7709">
        <w:trPr>
          <w:gridAfter w:val="1"/>
          <w:wAfter w:w="30" w:type="dxa"/>
          <w:trHeight w:val="300"/>
        </w:trPr>
        <w:tc>
          <w:tcPr>
            <w:tcW w:w="683" w:type="dxa"/>
            <w:tcBorders>
              <w:top w:val="single" w:sz="4" w:space="0" w:color="auto"/>
              <w:left w:val="single" w:sz="4" w:space="0" w:color="auto"/>
              <w:bottom w:val="single" w:sz="4" w:space="0" w:color="auto"/>
              <w:right w:val="single" w:sz="4" w:space="0" w:color="auto"/>
            </w:tcBorders>
            <w:noWrap/>
            <w:hideMark/>
          </w:tcPr>
          <w:p w14:paraId="038A9544" w14:textId="77777777" w:rsidR="00EC7709" w:rsidRDefault="00EC7709" w:rsidP="00030C5A">
            <w:pPr>
              <w:rPr>
                <w:sz w:val="22"/>
                <w:szCs w:val="22"/>
              </w:rPr>
            </w:pPr>
            <w:r>
              <w:rPr>
                <w:sz w:val="22"/>
                <w:szCs w:val="22"/>
              </w:rPr>
              <w:t>3</w:t>
            </w:r>
          </w:p>
        </w:tc>
        <w:tc>
          <w:tcPr>
            <w:tcW w:w="4699" w:type="dxa"/>
            <w:tcBorders>
              <w:top w:val="nil"/>
              <w:left w:val="single" w:sz="4" w:space="0" w:color="auto"/>
              <w:bottom w:val="single" w:sz="4" w:space="0" w:color="auto"/>
              <w:right w:val="single" w:sz="4" w:space="0" w:color="auto"/>
            </w:tcBorders>
            <w:noWrap/>
            <w:hideMark/>
          </w:tcPr>
          <w:p w14:paraId="768D12AA" w14:textId="77777777" w:rsidR="00EC7709" w:rsidRDefault="00EC7709" w:rsidP="00030C5A">
            <w:pPr>
              <w:rPr>
                <w:sz w:val="22"/>
                <w:szCs w:val="22"/>
              </w:rPr>
            </w:pPr>
            <w:r>
              <w:rPr>
                <w:sz w:val="22"/>
                <w:szCs w:val="22"/>
              </w:rPr>
              <w:t>Угол полипропиленовый Valtec 20 мм 90° (VTp.751.0.020)</w:t>
            </w:r>
          </w:p>
        </w:tc>
        <w:tc>
          <w:tcPr>
            <w:tcW w:w="917" w:type="dxa"/>
            <w:tcBorders>
              <w:top w:val="nil"/>
              <w:left w:val="single" w:sz="4" w:space="0" w:color="auto"/>
              <w:bottom w:val="single" w:sz="4" w:space="0" w:color="auto"/>
              <w:right w:val="single" w:sz="4" w:space="0" w:color="auto"/>
            </w:tcBorders>
            <w:noWrap/>
            <w:hideMark/>
          </w:tcPr>
          <w:p w14:paraId="1D11F01B" w14:textId="77777777" w:rsidR="00EC7709" w:rsidRDefault="00EC7709" w:rsidP="00030C5A">
            <w:pPr>
              <w:rPr>
                <w:sz w:val="22"/>
                <w:szCs w:val="22"/>
              </w:rPr>
            </w:pPr>
            <w:r>
              <w:rPr>
                <w:sz w:val="22"/>
                <w:szCs w:val="22"/>
              </w:rPr>
              <w:t>6</w:t>
            </w:r>
          </w:p>
        </w:tc>
        <w:tc>
          <w:tcPr>
            <w:tcW w:w="942" w:type="dxa"/>
            <w:tcBorders>
              <w:top w:val="nil"/>
              <w:left w:val="nil"/>
              <w:bottom w:val="single" w:sz="4" w:space="0" w:color="auto"/>
              <w:right w:val="single" w:sz="4" w:space="0" w:color="auto"/>
            </w:tcBorders>
            <w:hideMark/>
          </w:tcPr>
          <w:p w14:paraId="54350876" w14:textId="77777777" w:rsidR="00EC7709" w:rsidRDefault="00EC7709" w:rsidP="00030C5A">
            <w:pPr>
              <w:rPr>
                <w:sz w:val="22"/>
                <w:szCs w:val="22"/>
              </w:rPr>
            </w:pPr>
            <w:r>
              <w:rPr>
                <w:sz w:val="22"/>
                <w:szCs w:val="22"/>
              </w:rPr>
              <w:t>шт.</w:t>
            </w:r>
          </w:p>
        </w:tc>
        <w:tc>
          <w:tcPr>
            <w:tcW w:w="1418" w:type="dxa"/>
            <w:gridSpan w:val="2"/>
            <w:tcBorders>
              <w:top w:val="nil"/>
              <w:left w:val="single" w:sz="4" w:space="0" w:color="auto"/>
              <w:bottom w:val="single" w:sz="4" w:space="0" w:color="auto"/>
              <w:right w:val="single" w:sz="4" w:space="0" w:color="auto"/>
            </w:tcBorders>
            <w:noWrap/>
            <w:vAlign w:val="bottom"/>
            <w:hideMark/>
          </w:tcPr>
          <w:p w14:paraId="119269BE" w14:textId="77777777" w:rsidR="00EC7709" w:rsidRDefault="00EC7709" w:rsidP="00030C5A">
            <w:pPr>
              <w:rPr>
                <w:sz w:val="22"/>
                <w:szCs w:val="22"/>
              </w:rPr>
            </w:pPr>
            <w:r>
              <w:rPr>
                <w:rFonts w:ascii="Calibri" w:hAnsi="Calibri" w:cs="Calibri"/>
                <w:color w:val="000000"/>
                <w:sz w:val="22"/>
                <w:szCs w:val="22"/>
              </w:rPr>
              <w:t>49,00</w:t>
            </w:r>
          </w:p>
        </w:tc>
        <w:tc>
          <w:tcPr>
            <w:tcW w:w="1236" w:type="dxa"/>
            <w:gridSpan w:val="2"/>
            <w:tcBorders>
              <w:top w:val="nil"/>
              <w:left w:val="nil"/>
              <w:bottom w:val="single" w:sz="4" w:space="0" w:color="auto"/>
              <w:right w:val="single" w:sz="4" w:space="0" w:color="auto"/>
            </w:tcBorders>
            <w:vAlign w:val="bottom"/>
            <w:hideMark/>
          </w:tcPr>
          <w:p w14:paraId="38EF4D74" w14:textId="77777777" w:rsidR="00EC7709" w:rsidRDefault="00EC7709" w:rsidP="00030C5A">
            <w:pPr>
              <w:rPr>
                <w:sz w:val="22"/>
                <w:szCs w:val="22"/>
              </w:rPr>
            </w:pPr>
            <w:r>
              <w:rPr>
                <w:rFonts w:ascii="Calibri" w:hAnsi="Calibri" w:cs="Calibri"/>
                <w:color w:val="000000"/>
                <w:sz w:val="22"/>
                <w:szCs w:val="22"/>
              </w:rPr>
              <w:t>294,00</w:t>
            </w:r>
          </w:p>
        </w:tc>
      </w:tr>
      <w:tr w:rsidR="00EC7709" w14:paraId="5B3B6CB6" w14:textId="77777777" w:rsidTr="00EC7709">
        <w:trPr>
          <w:gridAfter w:val="1"/>
          <w:wAfter w:w="30" w:type="dxa"/>
          <w:trHeight w:val="300"/>
        </w:trPr>
        <w:tc>
          <w:tcPr>
            <w:tcW w:w="683" w:type="dxa"/>
            <w:tcBorders>
              <w:top w:val="single" w:sz="4" w:space="0" w:color="auto"/>
              <w:left w:val="single" w:sz="4" w:space="0" w:color="auto"/>
              <w:bottom w:val="single" w:sz="4" w:space="0" w:color="auto"/>
              <w:right w:val="single" w:sz="4" w:space="0" w:color="auto"/>
            </w:tcBorders>
            <w:noWrap/>
            <w:hideMark/>
          </w:tcPr>
          <w:p w14:paraId="448CB447" w14:textId="77777777" w:rsidR="00EC7709" w:rsidRDefault="00EC7709" w:rsidP="00030C5A">
            <w:pPr>
              <w:rPr>
                <w:sz w:val="22"/>
                <w:szCs w:val="22"/>
              </w:rPr>
            </w:pPr>
            <w:r>
              <w:rPr>
                <w:sz w:val="22"/>
                <w:szCs w:val="22"/>
              </w:rPr>
              <w:t>4</w:t>
            </w:r>
          </w:p>
        </w:tc>
        <w:tc>
          <w:tcPr>
            <w:tcW w:w="4699" w:type="dxa"/>
            <w:tcBorders>
              <w:top w:val="nil"/>
              <w:left w:val="single" w:sz="4" w:space="0" w:color="auto"/>
              <w:bottom w:val="single" w:sz="4" w:space="0" w:color="auto"/>
              <w:right w:val="single" w:sz="4" w:space="0" w:color="auto"/>
            </w:tcBorders>
            <w:noWrap/>
            <w:hideMark/>
          </w:tcPr>
          <w:p w14:paraId="64ECE826" w14:textId="77777777" w:rsidR="00EC7709" w:rsidRDefault="00EC7709" w:rsidP="00030C5A">
            <w:pPr>
              <w:tabs>
                <w:tab w:val="left" w:pos="1530"/>
              </w:tabs>
              <w:rPr>
                <w:sz w:val="22"/>
                <w:szCs w:val="22"/>
              </w:rPr>
            </w:pPr>
            <w:r>
              <w:t xml:space="preserve"> </w:t>
            </w:r>
            <w:r>
              <w:rPr>
                <w:sz w:val="22"/>
                <w:szCs w:val="22"/>
              </w:rPr>
              <w:t>Муфта полипропиленовая Valfex разъемная (американка) 20 мм х 3/4 НР(ш) (10156120П)</w:t>
            </w:r>
          </w:p>
        </w:tc>
        <w:tc>
          <w:tcPr>
            <w:tcW w:w="917" w:type="dxa"/>
            <w:tcBorders>
              <w:top w:val="nil"/>
              <w:left w:val="single" w:sz="4" w:space="0" w:color="auto"/>
              <w:bottom w:val="single" w:sz="4" w:space="0" w:color="auto"/>
              <w:right w:val="single" w:sz="4" w:space="0" w:color="auto"/>
            </w:tcBorders>
            <w:noWrap/>
            <w:hideMark/>
          </w:tcPr>
          <w:p w14:paraId="6F92EA45" w14:textId="77777777" w:rsidR="00EC7709" w:rsidRDefault="00EC7709" w:rsidP="00030C5A">
            <w:pPr>
              <w:rPr>
                <w:sz w:val="22"/>
                <w:szCs w:val="22"/>
              </w:rPr>
            </w:pPr>
            <w:r>
              <w:rPr>
                <w:sz w:val="22"/>
                <w:szCs w:val="22"/>
              </w:rPr>
              <w:t>6</w:t>
            </w:r>
          </w:p>
        </w:tc>
        <w:tc>
          <w:tcPr>
            <w:tcW w:w="942" w:type="dxa"/>
            <w:tcBorders>
              <w:top w:val="nil"/>
              <w:left w:val="nil"/>
              <w:bottom w:val="single" w:sz="4" w:space="0" w:color="auto"/>
              <w:right w:val="single" w:sz="4" w:space="0" w:color="auto"/>
            </w:tcBorders>
            <w:hideMark/>
          </w:tcPr>
          <w:p w14:paraId="72324B8E" w14:textId="77777777" w:rsidR="00EC7709" w:rsidRDefault="00EC7709" w:rsidP="00030C5A">
            <w:pPr>
              <w:rPr>
                <w:sz w:val="22"/>
                <w:szCs w:val="22"/>
              </w:rPr>
            </w:pPr>
            <w:r>
              <w:rPr>
                <w:sz w:val="22"/>
                <w:szCs w:val="22"/>
              </w:rPr>
              <w:t>шт.</w:t>
            </w:r>
          </w:p>
        </w:tc>
        <w:tc>
          <w:tcPr>
            <w:tcW w:w="1418" w:type="dxa"/>
            <w:gridSpan w:val="2"/>
            <w:tcBorders>
              <w:top w:val="nil"/>
              <w:left w:val="single" w:sz="4" w:space="0" w:color="auto"/>
              <w:bottom w:val="single" w:sz="4" w:space="0" w:color="auto"/>
              <w:right w:val="single" w:sz="4" w:space="0" w:color="auto"/>
            </w:tcBorders>
            <w:noWrap/>
            <w:vAlign w:val="bottom"/>
            <w:hideMark/>
          </w:tcPr>
          <w:p w14:paraId="0E897569" w14:textId="77777777" w:rsidR="00EC7709" w:rsidRDefault="00EC7709" w:rsidP="00030C5A">
            <w:pPr>
              <w:rPr>
                <w:sz w:val="22"/>
                <w:szCs w:val="22"/>
              </w:rPr>
            </w:pPr>
            <w:r>
              <w:rPr>
                <w:rFonts w:ascii="Calibri" w:hAnsi="Calibri" w:cs="Calibri"/>
                <w:color w:val="000000"/>
                <w:sz w:val="22"/>
                <w:szCs w:val="22"/>
              </w:rPr>
              <w:t>365,00</w:t>
            </w:r>
          </w:p>
        </w:tc>
        <w:tc>
          <w:tcPr>
            <w:tcW w:w="1236" w:type="dxa"/>
            <w:gridSpan w:val="2"/>
            <w:tcBorders>
              <w:top w:val="nil"/>
              <w:left w:val="nil"/>
              <w:bottom w:val="single" w:sz="4" w:space="0" w:color="auto"/>
              <w:right w:val="single" w:sz="4" w:space="0" w:color="auto"/>
            </w:tcBorders>
            <w:vAlign w:val="bottom"/>
            <w:hideMark/>
          </w:tcPr>
          <w:p w14:paraId="4A69E322" w14:textId="77777777" w:rsidR="00EC7709" w:rsidRDefault="00EC7709" w:rsidP="00030C5A">
            <w:pPr>
              <w:rPr>
                <w:sz w:val="22"/>
                <w:szCs w:val="22"/>
              </w:rPr>
            </w:pPr>
            <w:r>
              <w:rPr>
                <w:rFonts w:ascii="Calibri" w:hAnsi="Calibri" w:cs="Calibri"/>
                <w:color w:val="000000"/>
                <w:sz w:val="22"/>
                <w:szCs w:val="22"/>
              </w:rPr>
              <w:t>2190,00</w:t>
            </w:r>
          </w:p>
        </w:tc>
      </w:tr>
      <w:tr w:rsidR="00EC7709" w14:paraId="64A6ACCF" w14:textId="77777777" w:rsidTr="00EC7709">
        <w:trPr>
          <w:gridAfter w:val="1"/>
          <w:wAfter w:w="30" w:type="dxa"/>
          <w:trHeight w:val="300"/>
        </w:trPr>
        <w:tc>
          <w:tcPr>
            <w:tcW w:w="683" w:type="dxa"/>
            <w:tcBorders>
              <w:top w:val="single" w:sz="4" w:space="0" w:color="auto"/>
              <w:left w:val="single" w:sz="4" w:space="0" w:color="auto"/>
              <w:bottom w:val="single" w:sz="4" w:space="0" w:color="auto"/>
              <w:right w:val="single" w:sz="4" w:space="0" w:color="auto"/>
            </w:tcBorders>
            <w:noWrap/>
            <w:hideMark/>
          </w:tcPr>
          <w:p w14:paraId="11C66866" w14:textId="77777777" w:rsidR="00EC7709" w:rsidRDefault="00EC7709" w:rsidP="00030C5A">
            <w:pPr>
              <w:rPr>
                <w:sz w:val="22"/>
                <w:szCs w:val="22"/>
              </w:rPr>
            </w:pPr>
            <w:r>
              <w:rPr>
                <w:sz w:val="22"/>
                <w:szCs w:val="22"/>
              </w:rPr>
              <w:t>5</w:t>
            </w:r>
          </w:p>
        </w:tc>
        <w:tc>
          <w:tcPr>
            <w:tcW w:w="4699" w:type="dxa"/>
            <w:tcBorders>
              <w:top w:val="nil"/>
              <w:left w:val="single" w:sz="4" w:space="0" w:color="auto"/>
              <w:bottom w:val="single" w:sz="4" w:space="0" w:color="auto"/>
              <w:right w:val="single" w:sz="4" w:space="0" w:color="auto"/>
            </w:tcBorders>
            <w:noWrap/>
            <w:hideMark/>
          </w:tcPr>
          <w:p w14:paraId="039FC236" w14:textId="77777777" w:rsidR="00EC7709" w:rsidRDefault="00EC7709" w:rsidP="00030C5A">
            <w:pPr>
              <w:rPr>
                <w:sz w:val="22"/>
                <w:szCs w:val="22"/>
              </w:rPr>
            </w:pPr>
            <w:r>
              <w:rPr>
                <w:sz w:val="22"/>
                <w:szCs w:val="22"/>
              </w:rPr>
              <w:t>Соединитель Kofulso 32 мм х 1 1/4 НР(ш) для труб</w:t>
            </w:r>
          </w:p>
        </w:tc>
        <w:tc>
          <w:tcPr>
            <w:tcW w:w="917" w:type="dxa"/>
            <w:tcBorders>
              <w:top w:val="nil"/>
              <w:left w:val="single" w:sz="4" w:space="0" w:color="auto"/>
              <w:bottom w:val="single" w:sz="4" w:space="0" w:color="auto"/>
              <w:right w:val="single" w:sz="4" w:space="0" w:color="auto"/>
            </w:tcBorders>
            <w:noWrap/>
            <w:hideMark/>
          </w:tcPr>
          <w:p w14:paraId="22EA4B17" w14:textId="77777777" w:rsidR="00EC7709" w:rsidRDefault="00EC7709" w:rsidP="00030C5A">
            <w:pPr>
              <w:rPr>
                <w:sz w:val="22"/>
                <w:szCs w:val="22"/>
              </w:rPr>
            </w:pPr>
            <w:r>
              <w:rPr>
                <w:sz w:val="22"/>
                <w:szCs w:val="22"/>
              </w:rPr>
              <w:t>2</w:t>
            </w:r>
          </w:p>
        </w:tc>
        <w:tc>
          <w:tcPr>
            <w:tcW w:w="942" w:type="dxa"/>
            <w:tcBorders>
              <w:top w:val="nil"/>
              <w:left w:val="nil"/>
              <w:bottom w:val="single" w:sz="4" w:space="0" w:color="auto"/>
              <w:right w:val="single" w:sz="4" w:space="0" w:color="auto"/>
            </w:tcBorders>
            <w:hideMark/>
          </w:tcPr>
          <w:p w14:paraId="114F710C" w14:textId="77777777" w:rsidR="00EC7709" w:rsidRDefault="00EC7709" w:rsidP="00030C5A">
            <w:pPr>
              <w:rPr>
                <w:sz w:val="22"/>
                <w:szCs w:val="22"/>
              </w:rPr>
            </w:pPr>
            <w:r>
              <w:rPr>
                <w:sz w:val="22"/>
                <w:szCs w:val="22"/>
              </w:rPr>
              <w:t>шт.</w:t>
            </w:r>
          </w:p>
        </w:tc>
        <w:tc>
          <w:tcPr>
            <w:tcW w:w="1418" w:type="dxa"/>
            <w:gridSpan w:val="2"/>
            <w:tcBorders>
              <w:top w:val="nil"/>
              <w:left w:val="single" w:sz="4" w:space="0" w:color="auto"/>
              <w:bottom w:val="single" w:sz="4" w:space="0" w:color="auto"/>
              <w:right w:val="single" w:sz="4" w:space="0" w:color="auto"/>
            </w:tcBorders>
            <w:noWrap/>
            <w:vAlign w:val="bottom"/>
            <w:hideMark/>
          </w:tcPr>
          <w:p w14:paraId="2FB09BF9" w14:textId="77777777" w:rsidR="00EC7709" w:rsidRDefault="00EC7709" w:rsidP="00030C5A">
            <w:pPr>
              <w:rPr>
                <w:sz w:val="22"/>
                <w:szCs w:val="22"/>
              </w:rPr>
            </w:pPr>
            <w:r>
              <w:rPr>
                <w:rFonts w:ascii="Calibri" w:hAnsi="Calibri" w:cs="Calibri"/>
                <w:color w:val="000000"/>
                <w:sz w:val="22"/>
                <w:szCs w:val="22"/>
              </w:rPr>
              <w:t>1946,00</w:t>
            </w:r>
          </w:p>
        </w:tc>
        <w:tc>
          <w:tcPr>
            <w:tcW w:w="1236" w:type="dxa"/>
            <w:gridSpan w:val="2"/>
            <w:tcBorders>
              <w:top w:val="nil"/>
              <w:left w:val="nil"/>
              <w:bottom w:val="single" w:sz="4" w:space="0" w:color="auto"/>
              <w:right w:val="single" w:sz="4" w:space="0" w:color="auto"/>
            </w:tcBorders>
            <w:vAlign w:val="bottom"/>
            <w:hideMark/>
          </w:tcPr>
          <w:p w14:paraId="255C654B" w14:textId="77777777" w:rsidR="00EC7709" w:rsidRDefault="00EC7709" w:rsidP="00030C5A">
            <w:pPr>
              <w:rPr>
                <w:sz w:val="22"/>
                <w:szCs w:val="22"/>
              </w:rPr>
            </w:pPr>
            <w:r>
              <w:rPr>
                <w:rFonts w:ascii="Calibri" w:hAnsi="Calibri" w:cs="Calibri"/>
                <w:color w:val="000000"/>
                <w:sz w:val="22"/>
                <w:szCs w:val="22"/>
              </w:rPr>
              <w:t>3892,00</w:t>
            </w:r>
          </w:p>
        </w:tc>
      </w:tr>
      <w:tr w:rsidR="00EC7709" w14:paraId="6A138133" w14:textId="77777777" w:rsidTr="00EC7709">
        <w:trPr>
          <w:gridAfter w:val="1"/>
          <w:wAfter w:w="30" w:type="dxa"/>
          <w:trHeight w:val="300"/>
        </w:trPr>
        <w:tc>
          <w:tcPr>
            <w:tcW w:w="683" w:type="dxa"/>
            <w:tcBorders>
              <w:top w:val="single" w:sz="4" w:space="0" w:color="auto"/>
              <w:left w:val="single" w:sz="4" w:space="0" w:color="auto"/>
              <w:bottom w:val="single" w:sz="4" w:space="0" w:color="auto"/>
              <w:right w:val="single" w:sz="4" w:space="0" w:color="auto"/>
            </w:tcBorders>
            <w:noWrap/>
            <w:hideMark/>
          </w:tcPr>
          <w:p w14:paraId="694074BD" w14:textId="77777777" w:rsidR="00EC7709" w:rsidRDefault="00EC7709" w:rsidP="00030C5A">
            <w:pPr>
              <w:rPr>
                <w:sz w:val="22"/>
                <w:szCs w:val="22"/>
              </w:rPr>
            </w:pPr>
            <w:r>
              <w:rPr>
                <w:sz w:val="22"/>
                <w:szCs w:val="22"/>
              </w:rPr>
              <w:t>6</w:t>
            </w:r>
          </w:p>
        </w:tc>
        <w:tc>
          <w:tcPr>
            <w:tcW w:w="4699" w:type="dxa"/>
            <w:tcBorders>
              <w:top w:val="nil"/>
              <w:left w:val="single" w:sz="4" w:space="0" w:color="auto"/>
              <w:bottom w:val="single" w:sz="4" w:space="0" w:color="auto"/>
              <w:right w:val="single" w:sz="4" w:space="0" w:color="auto"/>
            </w:tcBorders>
            <w:noWrap/>
            <w:hideMark/>
          </w:tcPr>
          <w:p w14:paraId="68CB53F2" w14:textId="77777777" w:rsidR="00EC7709" w:rsidRDefault="00EC7709" w:rsidP="00030C5A">
            <w:pPr>
              <w:rPr>
                <w:sz w:val="22"/>
                <w:szCs w:val="22"/>
              </w:rPr>
            </w:pPr>
            <w:r>
              <w:rPr>
                <w:sz w:val="22"/>
                <w:szCs w:val="22"/>
              </w:rPr>
              <w:t>Муфта полипропиленовая Valfex разъемная (американка) 32 мм х 1 1/4 ВР(г) (10155132П)</w:t>
            </w:r>
          </w:p>
        </w:tc>
        <w:tc>
          <w:tcPr>
            <w:tcW w:w="917" w:type="dxa"/>
            <w:tcBorders>
              <w:top w:val="nil"/>
              <w:left w:val="single" w:sz="4" w:space="0" w:color="auto"/>
              <w:bottom w:val="single" w:sz="4" w:space="0" w:color="auto"/>
              <w:right w:val="single" w:sz="4" w:space="0" w:color="auto"/>
            </w:tcBorders>
            <w:noWrap/>
            <w:hideMark/>
          </w:tcPr>
          <w:p w14:paraId="5B604A39" w14:textId="77777777" w:rsidR="00EC7709" w:rsidRDefault="00EC7709" w:rsidP="00030C5A">
            <w:pPr>
              <w:rPr>
                <w:sz w:val="22"/>
                <w:szCs w:val="22"/>
              </w:rPr>
            </w:pPr>
            <w:r>
              <w:rPr>
                <w:sz w:val="22"/>
                <w:szCs w:val="22"/>
              </w:rPr>
              <w:t>2</w:t>
            </w:r>
          </w:p>
        </w:tc>
        <w:tc>
          <w:tcPr>
            <w:tcW w:w="942" w:type="dxa"/>
            <w:tcBorders>
              <w:top w:val="nil"/>
              <w:left w:val="nil"/>
              <w:bottom w:val="single" w:sz="4" w:space="0" w:color="auto"/>
              <w:right w:val="single" w:sz="4" w:space="0" w:color="auto"/>
            </w:tcBorders>
            <w:hideMark/>
          </w:tcPr>
          <w:p w14:paraId="180C4859" w14:textId="77777777" w:rsidR="00EC7709" w:rsidRDefault="00EC7709" w:rsidP="00030C5A">
            <w:pPr>
              <w:rPr>
                <w:sz w:val="22"/>
                <w:szCs w:val="22"/>
              </w:rPr>
            </w:pPr>
            <w:r>
              <w:rPr>
                <w:sz w:val="22"/>
                <w:szCs w:val="22"/>
              </w:rPr>
              <w:t>шт.</w:t>
            </w:r>
          </w:p>
        </w:tc>
        <w:tc>
          <w:tcPr>
            <w:tcW w:w="1418" w:type="dxa"/>
            <w:gridSpan w:val="2"/>
            <w:tcBorders>
              <w:top w:val="nil"/>
              <w:left w:val="single" w:sz="4" w:space="0" w:color="auto"/>
              <w:bottom w:val="single" w:sz="4" w:space="0" w:color="auto"/>
              <w:right w:val="single" w:sz="4" w:space="0" w:color="auto"/>
            </w:tcBorders>
            <w:noWrap/>
            <w:vAlign w:val="bottom"/>
            <w:hideMark/>
          </w:tcPr>
          <w:p w14:paraId="2A40376E" w14:textId="77777777" w:rsidR="00EC7709" w:rsidRDefault="00EC7709" w:rsidP="00030C5A">
            <w:pPr>
              <w:rPr>
                <w:sz w:val="22"/>
                <w:szCs w:val="22"/>
              </w:rPr>
            </w:pPr>
            <w:r>
              <w:rPr>
                <w:rFonts w:ascii="Calibri" w:hAnsi="Calibri" w:cs="Calibri"/>
                <w:color w:val="000000"/>
                <w:sz w:val="22"/>
                <w:szCs w:val="22"/>
              </w:rPr>
              <w:t>614,00</w:t>
            </w:r>
          </w:p>
        </w:tc>
        <w:tc>
          <w:tcPr>
            <w:tcW w:w="1236" w:type="dxa"/>
            <w:gridSpan w:val="2"/>
            <w:tcBorders>
              <w:top w:val="nil"/>
              <w:left w:val="nil"/>
              <w:bottom w:val="single" w:sz="4" w:space="0" w:color="auto"/>
              <w:right w:val="single" w:sz="4" w:space="0" w:color="auto"/>
            </w:tcBorders>
            <w:vAlign w:val="bottom"/>
            <w:hideMark/>
          </w:tcPr>
          <w:p w14:paraId="7C9B3A2B" w14:textId="77777777" w:rsidR="00EC7709" w:rsidRDefault="00EC7709" w:rsidP="00030C5A">
            <w:pPr>
              <w:rPr>
                <w:sz w:val="22"/>
                <w:szCs w:val="22"/>
              </w:rPr>
            </w:pPr>
            <w:r>
              <w:rPr>
                <w:rFonts w:ascii="Calibri" w:hAnsi="Calibri" w:cs="Calibri"/>
                <w:color w:val="000000"/>
                <w:sz w:val="22"/>
                <w:szCs w:val="22"/>
              </w:rPr>
              <w:t>1228,00</w:t>
            </w:r>
          </w:p>
        </w:tc>
      </w:tr>
      <w:tr w:rsidR="00EC7709" w14:paraId="07DFC69D" w14:textId="77777777" w:rsidTr="00EC7709">
        <w:trPr>
          <w:gridAfter w:val="1"/>
          <w:wAfter w:w="30" w:type="dxa"/>
          <w:trHeight w:val="300"/>
        </w:trPr>
        <w:tc>
          <w:tcPr>
            <w:tcW w:w="683" w:type="dxa"/>
            <w:tcBorders>
              <w:top w:val="single" w:sz="4" w:space="0" w:color="auto"/>
              <w:left w:val="single" w:sz="4" w:space="0" w:color="auto"/>
              <w:bottom w:val="single" w:sz="4" w:space="0" w:color="auto"/>
              <w:right w:val="single" w:sz="4" w:space="0" w:color="auto"/>
            </w:tcBorders>
            <w:noWrap/>
            <w:hideMark/>
          </w:tcPr>
          <w:p w14:paraId="09506BDB" w14:textId="77777777" w:rsidR="00EC7709" w:rsidRDefault="00EC7709" w:rsidP="00030C5A">
            <w:pPr>
              <w:rPr>
                <w:sz w:val="22"/>
                <w:szCs w:val="22"/>
              </w:rPr>
            </w:pPr>
            <w:r>
              <w:rPr>
                <w:sz w:val="22"/>
                <w:szCs w:val="22"/>
              </w:rPr>
              <w:t>7</w:t>
            </w:r>
          </w:p>
        </w:tc>
        <w:tc>
          <w:tcPr>
            <w:tcW w:w="4699" w:type="dxa"/>
            <w:tcBorders>
              <w:top w:val="nil"/>
              <w:left w:val="single" w:sz="4" w:space="0" w:color="auto"/>
              <w:bottom w:val="single" w:sz="4" w:space="0" w:color="auto"/>
              <w:right w:val="single" w:sz="4" w:space="0" w:color="auto"/>
            </w:tcBorders>
            <w:noWrap/>
            <w:hideMark/>
          </w:tcPr>
          <w:p w14:paraId="6D465A5E" w14:textId="77777777" w:rsidR="00EC7709" w:rsidRDefault="00EC7709" w:rsidP="00030C5A">
            <w:pPr>
              <w:rPr>
                <w:sz w:val="22"/>
                <w:szCs w:val="22"/>
              </w:rPr>
            </w:pPr>
            <w:r>
              <w:rPr>
                <w:sz w:val="22"/>
                <w:szCs w:val="22"/>
              </w:rPr>
              <w:t>Муфта полипропиленовая Valtec 32 мм (VTp.703.0.032)</w:t>
            </w:r>
          </w:p>
        </w:tc>
        <w:tc>
          <w:tcPr>
            <w:tcW w:w="917" w:type="dxa"/>
            <w:tcBorders>
              <w:top w:val="nil"/>
              <w:left w:val="single" w:sz="4" w:space="0" w:color="auto"/>
              <w:bottom w:val="single" w:sz="4" w:space="0" w:color="auto"/>
              <w:right w:val="single" w:sz="4" w:space="0" w:color="auto"/>
            </w:tcBorders>
            <w:noWrap/>
            <w:hideMark/>
          </w:tcPr>
          <w:p w14:paraId="3F05AFA0" w14:textId="77777777" w:rsidR="00EC7709" w:rsidRDefault="00EC7709" w:rsidP="00030C5A">
            <w:pPr>
              <w:rPr>
                <w:sz w:val="22"/>
                <w:szCs w:val="22"/>
              </w:rPr>
            </w:pPr>
            <w:r>
              <w:rPr>
                <w:sz w:val="22"/>
                <w:szCs w:val="22"/>
              </w:rPr>
              <w:t>6</w:t>
            </w:r>
          </w:p>
        </w:tc>
        <w:tc>
          <w:tcPr>
            <w:tcW w:w="942" w:type="dxa"/>
            <w:tcBorders>
              <w:top w:val="nil"/>
              <w:left w:val="nil"/>
              <w:bottom w:val="single" w:sz="4" w:space="0" w:color="auto"/>
              <w:right w:val="single" w:sz="4" w:space="0" w:color="auto"/>
            </w:tcBorders>
            <w:hideMark/>
          </w:tcPr>
          <w:p w14:paraId="582F611E" w14:textId="77777777" w:rsidR="00EC7709" w:rsidRDefault="00EC7709" w:rsidP="00030C5A">
            <w:pPr>
              <w:rPr>
                <w:sz w:val="22"/>
                <w:szCs w:val="22"/>
              </w:rPr>
            </w:pPr>
            <w:r>
              <w:rPr>
                <w:sz w:val="22"/>
                <w:szCs w:val="22"/>
              </w:rPr>
              <w:t>шт.</w:t>
            </w:r>
          </w:p>
        </w:tc>
        <w:tc>
          <w:tcPr>
            <w:tcW w:w="1418" w:type="dxa"/>
            <w:gridSpan w:val="2"/>
            <w:tcBorders>
              <w:top w:val="nil"/>
              <w:left w:val="single" w:sz="4" w:space="0" w:color="auto"/>
              <w:bottom w:val="single" w:sz="4" w:space="0" w:color="auto"/>
              <w:right w:val="single" w:sz="4" w:space="0" w:color="auto"/>
            </w:tcBorders>
            <w:noWrap/>
            <w:vAlign w:val="bottom"/>
            <w:hideMark/>
          </w:tcPr>
          <w:p w14:paraId="2CADAD7E" w14:textId="77777777" w:rsidR="00EC7709" w:rsidRDefault="00EC7709" w:rsidP="00030C5A">
            <w:pPr>
              <w:rPr>
                <w:sz w:val="22"/>
                <w:szCs w:val="22"/>
              </w:rPr>
            </w:pPr>
            <w:r>
              <w:rPr>
                <w:rFonts w:ascii="Calibri" w:hAnsi="Calibri" w:cs="Calibri"/>
                <w:color w:val="000000"/>
                <w:sz w:val="22"/>
                <w:szCs w:val="22"/>
              </w:rPr>
              <w:t>96,00</w:t>
            </w:r>
          </w:p>
        </w:tc>
        <w:tc>
          <w:tcPr>
            <w:tcW w:w="1236" w:type="dxa"/>
            <w:gridSpan w:val="2"/>
            <w:tcBorders>
              <w:top w:val="nil"/>
              <w:left w:val="nil"/>
              <w:bottom w:val="single" w:sz="4" w:space="0" w:color="auto"/>
              <w:right w:val="single" w:sz="4" w:space="0" w:color="auto"/>
            </w:tcBorders>
            <w:vAlign w:val="bottom"/>
            <w:hideMark/>
          </w:tcPr>
          <w:p w14:paraId="1DE57C57" w14:textId="77777777" w:rsidR="00EC7709" w:rsidRDefault="00EC7709" w:rsidP="00030C5A">
            <w:pPr>
              <w:rPr>
                <w:sz w:val="22"/>
                <w:szCs w:val="22"/>
              </w:rPr>
            </w:pPr>
            <w:r>
              <w:rPr>
                <w:rFonts w:ascii="Calibri" w:hAnsi="Calibri" w:cs="Calibri"/>
                <w:color w:val="000000"/>
                <w:sz w:val="22"/>
                <w:szCs w:val="22"/>
              </w:rPr>
              <w:t>576,00</w:t>
            </w:r>
          </w:p>
        </w:tc>
      </w:tr>
      <w:tr w:rsidR="00EC7709" w14:paraId="625328BD" w14:textId="77777777" w:rsidTr="00EC7709">
        <w:trPr>
          <w:trHeight w:val="689"/>
        </w:trPr>
        <w:tc>
          <w:tcPr>
            <w:tcW w:w="7271" w:type="dxa"/>
            <w:gridSpan w:val="5"/>
            <w:tcBorders>
              <w:top w:val="single" w:sz="4" w:space="0" w:color="auto"/>
              <w:left w:val="single" w:sz="4" w:space="0" w:color="auto"/>
              <w:bottom w:val="single" w:sz="4" w:space="0" w:color="auto"/>
              <w:right w:val="single" w:sz="4" w:space="0" w:color="auto"/>
            </w:tcBorders>
            <w:noWrap/>
          </w:tcPr>
          <w:p w14:paraId="2ED32092" w14:textId="77777777" w:rsidR="00EC7709" w:rsidRDefault="00EC7709" w:rsidP="00030C5A">
            <w:pPr>
              <w:rPr>
                <w:sz w:val="22"/>
                <w:szCs w:val="22"/>
              </w:rPr>
            </w:pPr>
          </w:p>
        </w:tc>
        <w:tc>
          <w:tcPr>
            <w:tcW w:w="1418" w:type="dxa"/>
            <w:gridSpan w:val="2"/>
            <w:tcBorders>
              <w:top w:val="single" w:sz="4" w:space="0" w:color="auto"/>
              <w:left w:val="single" w:sz="4" w:space="0" w:color="auto"/>
              <w:bottom w:val="single" w:sz="4" w:space="0" w:color="auto"/>
              <w:right w:val="single" w:sz="4" w:space="0" w:color="auto"/>
            </w:tcBorders>
            <w:noWrap/>
            <w:hideMark/>
          </w:tcPr>
          <w:p w14:paraId="749548F8" w14:textId="5432FB4A" w:rsidR="00EC7709" w:rsidRDefault="00EC7709" w:rsidP="00030C5A">
            <w:pPr>
              <w:rPr>
                <w:sz w:val="22"/>
                <w:szCs w:val="22"/>
              </w:rPr>
            </w:pPr>
            <w:r>
              <w:rPr>
                <w:sz w:val="22"/>
                <w:szCs w:val="22"/>
              </w:rPr>
              <w:t xml:space="preserve">Общая стоимость </w:t>
            </w:r>
            <w:r w:rsidR="006A6558">
              <w:rPr>
                <w:sz w:val="22"/>
                <w:szCs w:val="22"/>
              </w:rPr>
              <w:t>без НДС</w:t>
            </w:r>
          </w:p>
        </w:tc>
        <w:tc>
          <w:tcPr>
            <w:tcW w:w="1236" w:type="dxa"/>
            <w:gridSpan w:val="2"/>
            <w:tcBorders>
              <w:top w:val="single" w:sz="4" w:space="0" w:color="auto"/>
              <w:left w:val="single" w:sz="4" w:space="0" w:color="auto"/>
              <w:bottom w:val="single" w:sz="4" w:space="0" w:color="auto"/>
              <w:right w:val="single" w:sz="4" w:space="0" w:color="auto"/>
            </w:tcBorders>
            <w:hideMark/>
          </w:tcPr>
          <w:p w14:paraId="1E1D3A52" w14:textId="77777777" w:rsidR="00EC7709" w:rsidRDefault="00EC7709" w:rsidP="00030C5A">
            <w:pPr>
              <w:rPr>
                <w:sz w:val="22"/>
                <w:szCs w:val="22"/>
              </w:rPr>
            </w:pPr>
            <w:r>
              <w:rPr>
                <w:sz w:val="22"/>
                <w:szCs w:val="22"/>
              </w:rPr>
              <w:t>11 804,00</w:t>
            </w:r>
          </w:p>
        </w:tc>
      </w:tr>
    </w:tbl>
    <w:p w14:paraId="2D10F1FD" w14:textId="77777777" w:rsidR="00E45D5D" w:rsidRDefault="00E45D5D" w:rsidP="00661392"/>
    <w:p w14:paraId="6E887692" w14:textId="77777777" w:rsidR="00E45D5D" w:rsidRDefault="00E45D5D" w:rsidP="00661392"/>
    <w:p w14:paraId="0439A41F" w14:textId="77777777" w:rsidR="00E45D5D" w:rsidRDefault="00E45D5D" w:rsidP="00661392"/>
    <w:p w14:paraId="3259EE16" w14:textId="77777777" w:rsidR="00E45D5D" w:rsidRPr="00575D3C" w:rsidRDefault="00E45D5D" w:rsidP="00661392"/>
    <w:p w14:paraId="3F0F9E01" w14:textId="77777777" w:rsidR="00E45D5D" w:rsidRPr="00575D3C" w:rsidRDefault="00E57EEE" w:rsidP="00661392">
      <w:r>
        <w:t xml:space="preserve">    </w:t>
      </w:r>
      <w:r w:rsidRPr="00575D3C">
        <w:t xml:space="preserve">             Заказчик</w:t>
      </w:r>
      <w:r>
        <w:t xml:space="preserve">                                                                    </w:t>
      </w:r>
      <w:r w:rsidRPr="00575D3C">
        <w:t xml:space="preserve">  Исполнитель</w:t>
      </w:r>
    </w:p>
    <w:p w14:paraId="552D684D" w14:textId="77777777" w:rsidR="00E45D5D" w:rsidRPr="00575D3C" w:rsidRDefault="00E45D5D" w:rsidP="00661392"/>
    <w:p w14:paraId="1DA79C03" w14:textId="4D4756DD" w:rsidR="00CC4D50" w:rsidRPr="00575D3C" w:rsidRDefault="00E57EEE" w:rsidP="00661392">
      <w:r w:rsidRPr="00575D3C">
        <w:t xml:space="preserve">  __________________ / Русакова С.А.               </w:t>
      </w:r>
      <w:r w:rsidR="00CC4D50">
        <w:t xml:space="preserve">    </w:t>
      </w:r>
      <w:r w:rsidRPr="00575D3C">
        <w:t xml:space="preserve">__________________/ </w:t>
      </w:r>
      <w:r w:rsidR="00575D3C" w:rsidRPr="00575D3C">
        <w:t>(ФИО)</w:t>
      </w:r>
      <w:r w:rsidR="00CC4D50">
        <w:t xml:space="preserve"> </w:t>
      </w:r>
    </w:p>
    <w:p w14:paraId="0F6DC4A5" w14:textId="481EA885" w:rsidR="00E45D5D" w:rsidRDefault="00CC4D50" w:rsidP="00661392">
      <w:r>
        <w:t xml:space="preserve">   М.П.                                                                          М.П.</w:t>
      </w:r>
    </w:p>
    <w:p w14:paraId="011DA04C" w14:textId="77777777" w:rsidR="00E45D5D" w:rsidRDefault="00E45D5D" w:rsidP="00661392">
      <w:pPr>
        <w:rPr>
          <w:shd w:val="clear" w:color="auto" w:fill="FFFF00"/>
        </w:rPr>
      </w:pPr>
    </w:p>
    <w:p w14:paraId="689B397B" w14:textId="77777777" w:rsidR="00E45D5D" w:rsidRDefault="00E45D5D" w:rsidP="00661392">
      <w:pPr>
        <w:rPr>
          <w:shd w:val="clear" w:color="auto" w:fill="FFFF00"/>
        </w:rPr>
      </w:pPr>
    </w:p>
    <w:p w14:paraId="25F91487" w14:textId="77777777" w:rsidR="00E45D5D" w:rsidRDefault="00E45D5D" w:rsidP="00661392">
      <w:pPr>
        <w:rPr>
          <w:shd w:val="clear" w:color="auto" w:fill="FFFF00"/>
        </w:rPr>
      </w:pPr>
    </w:p>
    <w:p w14:paraId="5F95531C" w14:textId="77777777" w:rsidR="00E45D5D" w:rsidRDefault="00E45D5D" w:rsidP="00661392">
      <w:pPr>
        <w:rPr>
          <w:shd w:val="clear" w:color="auto" w:fill="FFFF00"/>
        </w:rPr>
      </w:pPr>
    </w:p>
    <w:p w14:paraId="7EA251BA" w14:textId="77777777" w:rsidR="00E45D5D" w:rsidRDefault="00E45D5D" w:rsidP="00661392">
      <w:pPr>
        <w:rPr>
          <w:shd w:val="clear" w:color="auto" w:fill="FFFF00"/>
        </w:rPr>
      </w:pPr>
    </w:p>
    <w:p w14:paraId="342656BD" w14:textId="77777777" w:rsidR="00E45D5D" w:rsidRDefault="00E45D5D" w:rsidP="00661392"/>
    <w:p w14:paraId="3DDA6867" w14:textId="77777777" w:rsidR="00E45D5D" w:rsidRDefault="00E45D5D" w:rsidP="00661392"/>
    <w:sectPr w:rsidR="00E45D5D" w:rsidSect="00E45D5D">
      <w:headerReference w:type="even" r:id="rId8"/>
      <w:headerReference w:type="default" r:id="rId9"/>
      <w:footerReference w:type="even" r:id="rId10"/>
      <w:footerReference w:type="default" r:id="rId11"/>
      <w:headerReference w:type="first" r:id="rId12"/>
      <w:footerReference w:type="first" r:id="rId13"/>
      <w:pgSz w:w="11906" w:h="16838"/>
      <w:pgMar w:top="1134" w:right="567" w:bottom="567" w:left="1134" w:header="567" w:footer="0" w:gutter="0"/>
      <w:cols w:space="720"/>
      <w:formProt w:val="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3B932CE" w14:textId="77777777" w:rsidR="006D44A2" w:rsidRDefault="006D44A2" w:rsidP="00661392">
      <w:r>
        <w:separator/>
      </w:r>
    </w:p>
  </w:endnote>
  <w:endnote w:type="continuationSeparator" w:id="0">
    <w:p w14:paraId="05E55AFF" w14:textId="77777777" w:rsidR="006D44A2" w:rsidRDefault="006D44A2" w:rsidP="0066139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Calibri Light">
    <w:panose1 w:val="020F0302020204030204"/>
    <w:charset w:val="CC"/>
    <w:family w:val="swiss"/>
    <w:pitch w:val="variable"/>
    <w:sig w:usb0="E4002EFF" w:usb1="C000247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CC"/>
    <w:family w:val="swiss"/>
    <w:pitch w:val="variable"/>
    <w:sig w:usb0="E1002EFF" w:usb1="C000605B" w:usb2="00000029" w:usb3="00000000" w:csb0="000101FF" w:csb1="00000000"/>
  </w:font>
  <w:font w:name="Sylfaen">
    <w:panose1 w:val="010A0502050306030303"/>
    <w:charset w:val="CC"/>
    <w:family w:val="roman"/>
    <w:pitch w:val="variable"/>
    <w:sig w:usb0="04000687" w:usb1="00000000" w:usb2="00000000" w:usb3="00000000" w:csb0="0000009F" w:csb1="00000000"/>
  </w:font>
  <w:font w:name="Arial">
    <w:panose1 w:val="020B0604020202020204"/>
    <w:charset w:val="CC"/>
    <w:family w:val="swiss"/>
    <w:pitch w:val="variable"/>
    <w:sig w:usb0="E0002EFF" w:usb1="C000785B" w:usb2="00000009" w:usb3="00000000" w:csb0="000001FF" w:csb1="00000000"/>
  </w:font>
  <w:font w:name="Liberation Sans">
    <w:altName w:val="Arial"/>
    <w:charset w:val="CC"/>
    <w:family w:val="swiss"/>
    <w:pitch w:val="variable"/>
  </w:font>
  <w:font w:name="Microsoft YaHei">
    <w:panose1 w:val="020B0503020204020204"/>
    <w:charset w:val="86"/>
    <w:family w:val="swiss"/>
    <w:pitch w:val="variable"/>
    <w:sig w:usb0="80000287" w:usb1="2ACF3C50" w:usb2="00000016" w:usb3="00000000" w:csb0="0004001F" w:csb1="00000000"/>
  </w:font>
  <w:font w:name="Lucida Sans">
    <w:charset w:val="00"/>
    <w:family w:val="swiss"/>
    <w:pitch w:val="variable"/>
    <w:sig w:usb0="00000003" w:usb1="00000000" w:usb2="00000000" w:usb3="00000000" w:csb0="00000001" w:csb1="00000000"/>
  </w:font>
  <w:font w:name="Helvetica Neue">
    <w:charset w:val="CC"/>
    <w:family w:val="roman"/>
    <w:pitch w:val="variable"/>
  </w:font>
  <w:font w:name="Trebuchet MS">
    <w:panose1 w:val="020B0603020202020204"/>
    <w:charset w:val="CC"/>
    <w:family w:val="swiss"/>
    <w:pitch w:val="variable"/>
    <w:sig w:usb0="00000687" w:usb1="00000000" w:usb2="00000000" w:usb3="00000000" w:csb0="0000009F" w:csb1="00000000"/>
  </w:font>
  <w:font w:name="MS Mincho">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778126E" w14:textId="77777777" w:rsidR="00E45D5D" w:rsidRDefault="00E45D5D" w:rsidP="00661392"/>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66DC33F" w14:textId="77777777" w:rsidR="00E45D5D" w:rsidRDefault="00E45D5D" w:rsidP="00661392"/>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F5507A5" w14:textId="77777777" w:rsidR="00E45D5D" w:rsidRDefault="00E45D5D" w:rsidP="00661392">
    <w:pPr>
      <w:pStyle w:val="af7"/>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A8B1550" w14:textId="77777777" w:rsidR="006D44A2" w:rsidRDefault="006D44A2" w:rsidP="00661392">
      <w:r>
        <w:separator/>
      </w:r>
    </w:p>
  </w:footnote>
  <w:footnote w:type="continuationSeparator" w:id="0">
    <w:p w14:paraId="0337CFE5" w14:textId="77777777" w:rsidR="006D44A2" w:rsidRDefault="006D44A2" w:rsidP="0066139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25B0A7E" w14:textId="77777777" w:rsidR="00E45D5D" w:rsidRDefault="00E45D5D" w:rsidP="00661392">
    <w:pPr>
      <w:pStyle w:val="af6"/>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2C590A4" w14:textId="77777777" w:rsidR="00E45D5D" w:rsidRDefault="00E45D5D" w:rsidP="00661392">
    <w:pPr>
      <w:pStyle w:val="af6"/>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1CD607B" w14:textId="77777777" w:rsidR="00E45D5D" w:rsidRDefault="00E45D5D" w:rsidP="00661392">
    <w:pPr>
      <w:pStyle w:val="af6"/>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7750828"/>
    <w:multiLevelType w:val="multilevel"/>
    <w:tmpl w:val="389C04F4"/>
    <w:lvl w:ilvl="0">
      <w:start w:val="1"/>
      <w:numFmt w:val="none"/>
      <w:pStyle w:val="1"/>
      <w:suff w:val="nothing"/>
      <w:lvlText w:val=""/>
      <w:lvlJc w:val="left"/>
      <w:pPr>
        <w:tabs>
          <w:tab w:val="num" w:pos="0"/>
        </w:tabs>
        <w:ind w:left="0" w:firstLine="0"/>
      </w:pPr>
    </w:lvl>
    <w:lvl w:ilvl="1">
      <w:start w:val="1"/>
      <w:numFmt w:val="none"/>
      <w:pStyle w:val="2"/>
      <w:suff w:val="nothing"/>
      <w:lvlText w:val=""/>
      <w:lvlJc w:val="left"/>
      <w:pPr>
        <w:tabs>
          <w:tab w:val="num" w:pos="0"/>
        </w:tabs>
        <w:ind w:left="0" w:firstLine="0"/>
      </w:pPr>
    </w:lvl>
    <w:lvl w:ilvl="2">
      <w:start w:val="1"/>
      <w:numFmt w:val="none"/>
      <w:pStyle w:val="3"/>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15:restartNumberingAfterBreak="0">
    <w:nsid w:val="2022766F"/>
    <w:multiLevelType w:val="multilevel"/>
    <w:tmpl w:val="936AE382"/>
    <w:lvl w:ilvl="0">
      <w:start w:val="1"/>
      <w:numFmt w:val="decimal"/>
      <w:pStyle w:val="LBGovstyle6"/>
      <w:lvlText w:val="%1."/>
      <w:lvlJc w:val="left"/>
      <w:pPr>
        <w:tabs>
          <w:tab w:val="num" w:pos="0"/>
        </w:tabs>
        <w:ind w:left="720" w:hanging="720"/>
      </w:pPr>
      <w:rPr>
        <w:rFonts w:ascii="Times New Roman" w:hAnsi="Times New Roman"/>
        <w:b w:val="0"/>
        <w:i w:val="0"/>
        <w:sz w:val="22"/>
      </w:rPr>
    </w:lvl>
    <w:lvl w:ilvl="1">
      <w:start w:val="1"/>
      <w:numFmt w:val="decimal"/>
      <w:lvlText w:val="%1.%2."/>
      <w:lvlJc w:val="left"/>
      <w:pPr>
        <w:tabs>
          <w:tab w:val="num" w:pos="0"/>
        </w:tabs>
        <w:ind w:left="720" w:hanging="720"/>
      </w:pPr>
      <w:rPr>
        <w:rFonts w:ascii="Times New Roman" w:hAnsi="Times New Roman"/>
        <w:b w:val="0"/>
        <w:i w:val="0"/>
        <w:sz w:val="22"/>
      </w:rPr>
    </w:lvl>
    <w:lvl w:ilvl="2">
      <w:start w:val="1"/>
      <w:numFmt w:val="decimal"/>
      <w:lvlText w:val="%1.%2.%3."/>
      <w:lvlJc w:val="left"/>
      <w:pPr>
        <w:tabs>
          <w:tab w:val="num" w:pos="0"/>
        </w:tabs>
        <w:ind w:left="720" w:hanging="720"/>
      </w:pPr>
      <w:rPr>
        <w:rFonts w:ascii="Times New Roman" w:hAnsi="Times New Roman" w:cs="Times New Roman"/>
        <w:b w:val="0"/>
        <w:bCs w:val="0"/>
        <w:i w:val="0"/>
        <w:iCs w:val="0"/>
        <w:caps w:val="0"/>
        <w:smallCaps w:val="0"/>
        <w:strike w:val="0"/>
        <w:dstrike w:val="0"/>
        <w:vanish w:val="0"/>
        <w:color w:val="auto"/>
        <w:spacing w:val="0"/>
        <w:kern w:val="0"/>
        <w:position w:val="0"/>
        <w:sz w:val="22"/>
        <w:u w:val="none"/>
        <w:vertAlign w:val="baseline"/>
      </w:rPr>
    </w:lvl>
    <w:lvl w:ilvl="3">
      <w:start w:val="1"/>
      <w:numFmt w:val="decimal"/>
      <w:lvlText w:val="%1.%2.%3.%4."/>
      <w:lvlJc w:val="left"/>
      <w:pPr>
        <w:tabs>
          <w:tab w:val="num" w:pos="0"/>
        </w:tabs>
        <w:ind w:left="720" w:hanging="720"/>
      </w:pPr>
      <w:rPr>
        <w:rFonts w:ascii="Times New Roman" w:hAnsi="Times New Roman"/>
        <w:b w:val="0"/>
        <w:i w:val="0"/>
        <w:sz w:val="22"/>
      </w:rPr>
    </w:lvl>
    <w:lvl w:ilvl="4">
      <w:start w:val="1"/>
      <w:numFmt w:val="russianLower"/>
      <w:lvlText w:val="(%5)"/>
      <w:lvlJc w:val="left"/>
      <w:pPr>
        <w:tabs>
          <w:tab w:val="num" w:pos="0"/>
        </w:tabs>
        <w:ind w:left="1440" w:hanging="720"/>
      </w:pPr>
    </w:lvl>
    <w:lvl w:ilvl="5">
      <w:numFmt w:val="bullet"/>
      <w:lvlText w:val=""/>
      <w:lvlJc w:val="left"/>
      <w:pPr>
        <w:tabs>
          <w:tab w:val="num" w:pos="0"/>
        </w:tabs>
        <w:ind w:left="1440" w:hanging="720"/>
      </w:pPr>
      <w:rPr>
        <w:rFonts w:ascii="Symbol" w:hAnsi="Symbol" w:cs="Symbol" w:hint="default"/>
      </w:rPr>
    </w:lvl>
    <w:lvl w:ilvl="6">
      <w:numFmt w:val="bullet"/>
      <w:lvlText w:val=""/>
      <w:lvlJc w:val="left"/>
      <w:pPr>
        <w:tabs>
          <w:tab w:val="num" w:pos="0"/>
        </w:tabs>
        <w:ind w:left="1440" w:hanging="720"/>
      </w:pPr>
      <w:rPr>
        <w:rFonts w:ascii="Symbol" w:hAnsi="Symbol" w:cs="Symbol" w:hint="default"/>
        <w:color w:val="auto"/>
      </w:rPr>
    </w:lvl>
    <w:lvl w:ilvl="7">
      <w:start w:val="1"/>
      <w:numFmt w:val="lowerLetter"/>
      <w:lvlText w:val="%8."/>
      <w:lvlJc w:val="left"/>
      <w:pPr>
        <w:tabs>
          <w:tab w:val="num" w:pos="0"/>
        </w:tabs>
        <w:ind w:left="720" w:hanging="720"/>
      </w:pPr>
    </w:lvl>
    <w:lvl w:ilvl="8">
      <w:start w:val="1"/>
      <w:numFmt w:val="lowerRoman"/>
      <w:lvlText w:val="%9."/>
      <w:lvlJc w:val="right"/>
      <w:pPr>
        <w:tabs>
          <w:tab w:val="num" w:pos="0"/>
        </w:tabs>
        <w:ind w:left="720" w:hanging="720"/>
      </w:pPr>
    </w:lvl>
  </w:abstractNum>
  <w:abstractNum w:abstractNumId="2" w15:restartNumberingAfterBreak="0">
    <w:nsid w:val="207016E2"/>
    <w:multiLevelType w:val="multilevel"/>
    <w:tmpl w:val="4252A6BE"/>
    <w:lvl w:ilvl="0">
      <w:start w:val="1"/>
      <w:numFmt w:val="decimal"/>
      <w:pStyle w:val="LBGovstyle6-Alt"/>
      <w:lvlText w:val="%1."/>
      <w:lvlJc w:val="left"/>
      <w:pPr>
        <w:tabs>
          <w:tab w:val="num" w:pos="0"/>
        </w:tabs>
        <w:ind w:left="720" w:hanging="720"/>
      </w:pPr>
    </w:lvl>
    <w:lvl w:ilvl="1">
      <w:start w:val="1"/>
      <w:numFmt w:val="decimal"/>
      <w:lvlText w:val="%1.%2."/>
      <w:lvlJc w:val="left"/>
      <w:pPr>
        <w:tabs>
          <w:tab w:val="num" w:pos="0"/>
        </w:tabs>
        <w:ind w:left="720" w:hanging="720"/>
      </w:pPr>
    </w:lvl>
    <w:lvl w:ilvl="2">
      <w:start w:val="1"/>
      <w:numFmt w:val="decimal"/>
      <w:lvlText w:val="%1.%2.%3."/>
      <w:lvlJc w:val="left"/>
      <w:pPr>
        <w:tabs>
          <w:tab w:val="num" w:pos="0"/>
        </w:tabs>
        <w:ind w:left="720" w:hanging="720"/>
      </w:pPr>
    </w:lvl>
    <w:lvl w:ilvl="3">
      <w:start w:val="1"/>
      <w:numFmt w:val="decimal"/>
      <w:lvlText w:val="%1.%2.%3.%4."/>
      <w:lvlJc w:val="left"/>
      <w:pPr>
        <w:tabs>
          <w:tab w:val="num" w:pos="0"/>
        </w:tabs>
        <w:ind w:left="720" w:hanging="720"/>
      </w:pPr>
    </w:lvl>
    <w:lvl w:ilvl="4">
      <w:start w:val="1"/>
      <w:numFmt w:val="russianLower"/>
      <w:lvlText w:val="(%5)"/>
      <w:lvlJc w:val="left"/>
      <w:pPr>
        <w:tabs>
          <w:tab w:val="num" w:pos="0"/>
        </w:tabs>
        <w:ind w:left="1440" w:hanging="720"/>
      </w:pPr>
    </w:lvl>
    <w:lvl w:ilvl="5">
      <w:numFmt w:val="bullet"/>
      <w:lvlText w:val=""/>
      <w:lvlJc w:val="left"/>
      <w:pPr>
        <w:tabs>
          <w:tab w:val="num" w:pos="0"/>
        </w:tabs>
        <w:ind w:left="1440" w:hanging="720"/>
      </w:pPr>
      <w:rPr>
        <w:rFonts w:ascii="Symbol" w:hAnsi="Symbol" w:cs="Symbol" w:hint="default"/>
        <w:color w:val="auto"/>
      </w:r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3" w15:restartNumberingAfterBreak="0">
    <w:nsid w:val="4C312D27"/>
    <w:multiLevelType w:val="multilevel"/>
    <w:tmpl w:val="DF58B3A4"/>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num w:numId="1" w16cid:durableId="2044287708">
    <w:abstractNumId w:val="0"/>
  </w:num>
  <w:num w:numId="2" w16cid:durableId="779567841">
    <w:abstractNumId w:val="2"/>
  </w:num>
  <w:num w:numId="3" w16cid:durableId="47264557">
    <w:abstractNumId w:val="1"/>
  </w:num>
  <w:num w:numId="4" w16cid:durableId="19624138">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autoHyphenation/>
  <w:hyphenationZone w:val="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45D5D"/>
    <w:rsid w:val="00126670"/>
    <w:rsid w:val="00154259"/>
    <w:rsid w:val="00201AA5"/>
    <w:rsid w:val="002577C4"/>
    <w:rsid w:val="002D06DE"/>
    <w:rsid w:val="004D421D"/>
    <w:rsid w:val="00575D3C"/>
    <w:rsid w:val="00661392"/>
    <w:rsid w:val="006A6558"/>
    <w:rsid w:val="006C1BEF"/>
    <w:rsid w:val="006D44A2"/>
    <w:rsid w:val="00932B99"/>
    <w:rsid w:val="00957960"/>
    <w:rsid w:val="009C550E"/>
    <w:rsid w:val="00A51BF1"/>
    <w:rsid w:val="00B42988"/>
    <w:rsid w:val="00CC4D50"/>
    <w:rsid w:val="00D90143"/>
    <w:rsid w:val="00DD3EC9"/>
    <w:rsid w:val="00E45D5D"/>
    <w:rsid w:val="00E57EEE"/>
    <w:rsid w:val="00EC7709"/>
    <w:rsid w:val="00F63540"/>
    <w:rsid w:val="00F93AB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A4547C1"/>
  <w15:docId w15:val="{5F3CCAA1-108E-466D-B704-4287C851D57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lang w:val="ru-RU" w:eastAsia="ru-RU" w:bidi="ar-SA"/>
      </w:rPr>
    </w:rPrDefault>
    <w:pPrDefault>
      <w:pPr>
        <w:suppressAutoHyphens/>
      </w:pPr>
    </w:pPrDefault>
  </w:docDefaults>
  <w:latentStyles w:defLockedState="0" w:defUIPriority="99" w:defSemiHidden="0" w:defUnhideWhenUsed="0" w:defQFormat="0" w:count="376">
    <w:lsdException w:name="Normal" w:uiPriority="0" w:qFormat="1"/>
    <w:lsdException w:name="heading 1" w:uiPriority="0" w:qFormat="1"/>
    <w:lsdException w:name="heading 2" w:uiPriority="0" w:qFormat="1"/>
    <w:lsdException w:name="heading 3" w:uiPriority="0"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uiPriority="0" w:qFormat="1"/>
    <w:lsdException w:name="annotation text" w:semiHidden="1" w:unhideWhenUsed="1" w:qFormat="1"/>
    <w:lsdException w:name="header" w:uiPriority="0" w:qFormat="1"/>
    <w:lsdException w:name="footer" w:uiPriority="0" w:qFormat="1"/>
    <w:lsdException w:name="index heading" w:semiHidden="1" w:unhideWhenUsed="1"/>
    <w:lsdException w:name="caption" w:uiPriority="0" w:qFormat="1"/>
    <w:lsdException w:name="table of figures" w:semiHidden="1" w:unhideWhenUsed="1"/>
    <w:lsdException w:name="envelope address" w:semiHidden="1" w:unhideWhenUsed="1"/>
    <w:lsdException w:name="envelope return" w:semiHidden="1" w:unhideWhenUsed="1"/>
    <w:lsdException w:name="footnote reference" w:uiPriority="0"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uiPriority="0" w:qFormat="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qFormat="1"/>
    <w:lsdException w:name="Body Text" w:uiPriority="0"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iPriority="0" w:qFormat="1"/>
    <w:lsdException w:name="FollowedHyperlink" w:semiHidden="1" w:unhideWhenUsed="1"/>
    <w:lsdException w:name="Strong" w:uiPriority="0"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uiPriority="0"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uiPriority="0"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uiPriority="0" w:qFormat="1"/>
    <w:lsdException w:name="Table Grid" w:uiPriority="39" w:qFormat="1"/>
    <w:lsdException w:name="Table Theme" w:semiHidden="1" w:unhideWhenUsed="1"/>
    <w:lsdException w:name="Placeholder Text" w:semiHidden="1" w:unhideWhenUsed="1"/>
    <w:lsdException w:name="No Spacing" w:uiPriority="1"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uiPriority="34"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autoRedefine/>
    <w:qFormat/>
    <w:rsid w:val="00661392"/>
    <w:pPr>
      <w:spacing w:after="33"/>
    </w:pPr>
    <w:rPr>
      <w:rFonts w:ascii="Times New Roman" w:hAnsi="Times New Roman" w:cs="Times New Roman"/>
      <w:sz w:val="24"/>
      <w:szCs w:val="24"/>
      <w:lang w:eastAsia="en-US" w:bidi="he-IL"/>
    </w:rPr>
  </w:style>
  <w:style w:type="paragraph" w:styleId="1">
    <w:name w:val="heading 1"/>
    <w:basedOn w:val="a"/>
    <w:next w:val="a"/>
    <w:link w:val="10"/>
    <w:qFormat/>
    <w:rsid w:val="0093578B"/>
    <w:pPr>
      <w:keepNext/>
      <w:keepLines/>
      <w:numPr>
        <w:numId w:val="1"/>
      </w:numPr>
      <w:spacing w:before="480"/>
      <w:outlineLvl w:val="0"/>
    </w:pPr>
    <w:rPr>
      <w:rFonts w:ascii="Cambria" w:hAnsi="Cambria"/>
      <w:b/>
      <w:color w:val="365F91"/>
      <w:sz w:val="28"/>
      <w:szCs w:val="28"/>
    </w:rPr>
  </w:style>
  <w:style w:type="paragraph" w:styleId="2">
    <w:name w:val="heading 2"/>
    <w:basedOn w:val="a"/>
    <w:next w:val="a"/>
    <w:link w:val="20"/>
    <w:autoRedefine/>
    <w:qFormat/>
    <w:rsid w:val="0093578B"/>
    <w:pPr>
      <w:keepNext/>
      <w:keepLines/>
      <w:numPr>
        <w:ilvl w:val="1"/>
        <w:numId w:val="1"/>
      </w:numPr>
      <w:spacing w:before="200"/>
      <w:outlineLvl w:val="1"/>
    </w:pPr>
    <w:rPr>
      <w:rFonts w:ascii="Cambria" w:hAnsi="Cambria"/>
      <w:b/>
      <w:color w:val="4F81BD"/>
      <w:sz w:val="26"/>
      <w:szCs w:val="26"/>
    </w:rPr>
  </w:style>
  <w:style w:type="paragraph" w:styleId="3">
    <w:name w:val="heading 3"/>
    <w:basedOn w:val="a"/>
    <w:next w:val="a"/>
    <w:link w:val="30"/>
    <w:qFormat/>
    <w:rsid w:val="0093578B"/>
    <w:pPr>
      <w:keepNext/>
      <w:numPr>
        <w:ilvl w:val="2"/>
        <w:numId w:val="1"/>
      </w:numPr>
      <w:spacing w:before="240" w:after="60"/>
      <w:outlineLvl w:val="2"/>
    </w:pPr>
    <w:rPr>
      <w:rFonts w:ascii="Calibri Light" w:hAnsi="Calibri Light"/>
      <w:b/>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user">
    <w:name w:val="Символ сноски (user)"/>
    <w:qFormat/>
    <w:rsid w:val="0093578B"/>
    <w:rPr>
      <w:vertAlign w:val="superscript"/>
    </w:rPr>
  </w:style>
  <w:style w:type="character" w:customStyle="1" w:styleId="a3">
    <w:name w:val="Символ сноски"/>
    <w:qFormat/>
    <w:rsid w:val="00E45D5D"/>
    <w:rPr>
      <w:vertAlign w:val="superscript"/>
    </w:rPr>
  </w:style>
  <w:style w:type="character" w:styleId="a4">
    <w:name w:val="footnote reference"/>
    <w:rsid w:val="00E45D5D"/>
    <w:rPr>
      <w:vertAlign w:val="superscript"/>
    </w:rPr>
  </w:style>
  <w:style w:type="character" w:styleId="a5">
    <w:name w:val="Hyperlink"/>
    <w:qFormat/>
    <w:rsid w:val="0093578B"/>
    <w:rPr>
      <w:color w:val="0000FF"/>
      <w:u w:val="single"/>
    </w:rPr>
  </w:style>
  <w:style w:type="character" w:customStyle="1" w:styleId="10">
    <w:name w:val="Заголовок 1 Знак"/>
    <w:basedOn w:val="a0"/>
    <w:link w:val="1"/>
    <w:qFormat/>
    <w:rsid w:val="0093578B"/>
    <w:rPr>
      <w:rFonts w:ascii="Cambria" w:eastAsia="Times New Roman" w:hAnsi="Cambria" w:cs="Times New Roman"/>
      <w:b/>
      <w:bCs/>
      <w:color w:val="365F91"/>
      <w:sz w:val="28"/>
      <w:szCs w:val="28"/>
      <w:lang w:eastAsia="zh-CN"/>
    </w:rPr>
  </w:style>
  <w:style w:type="character" w:customStyle="1" w:styleId="20">
    <w:name w:val="Заголовок 2 Знак"/>
    <w:basedOn w:val="a0"/>
    <w:link w:val="2"/>
    <w:qFormat/>
    <w:rsid w:val="0093578B"/>
    <w:rPr>
      <w:rFonts w:ascii="Cambria" w:eastAsia="Times New Roman" w:hAnsi="Cambria" w:cs="Times New Roman"/>
      <w:b/>
      <w:bCs/>
      <w:color w:val="4F81BD"/>
      <w:sz w:val="26"/>
      <w:szCs w:val="26"/>
      <w:lang w:eastAsia="zh-CN"/>
    </w:rPr>
  </w:style>
  <w:style w:type="character" w:customStyle="1" w:styleId="30">
    <w:name w:val="Заголовок 3 Знак"/>
    <w:basedOn w:val="a0"/>
    <w:link w:val="3"/>
    <w:qFormat/>
    <w:rsid w:val="0093578B"/>
    <w:rPr>
      <w:rFonts w:ascii="Calibri Light" w:eastAsia="Times New Roman" w:hAnsi="Calibri Light" w:cs="Times New Roman"/>
      <w:b/>
      <w:bCs/>
      <w:sz w:val="26"/>
      <w:szCs w:val="26"/>
      <w:lang w:eastAsia="zh-CN"/>
    </w:rPr>
  </w:style>
  <w:style w:type="character" w:customStyle="1" w:styleId="WW8Num1z0">
    <w:name w:val="WW8Num1z0"/>
    <w:qFormat/>
    <w:rsid w:val="0093578B"/>
  </w:style>
  <w:style w:type="character" w:customStyle="1" w:styleId="WW8Num1z1">
    <w:name w:val="WW8Num1z1"/>
    <w:qFormat/>
    <w:rsid w:val="0093578B"/>
  </w:style>
  <w:style w:type="character" w:customStyle="1" w:styleId="WW8Num1z2">
    <w:name w:val="WW8Num1z2"/>
    <w:qFormat/>
    <w:rsid w:val="0093578B"/>
  </w:style>
  <w:style w:type="character" w:customStyle="1" w:styleId="WW8Num1z3">
    <w:name w:val="WW8Num1z3"/>
    <w:qFormat/>
    <w:rsid w:val="0093578B"/>
  </w:style>
  <w:style w:type="character" w:customStyle="1" w:styleId="WW8Num1z4">
    <w:name w:val="WW8Num1z4"/>
    <w:qFormat/>
    <w:rsid w:val="0093578B"/>
  </w:style>
  <w:style w:type="character" w:customStyle="1" w:styleId="WW8Num1z5">
    <w:name w:val="WW8Num1z5"/>
    <w:qFormat/>
    <w:rsid w:val="0093578B"/>
  </w:style>
  <w:style w:type="character" w:customStyle="1" w:styleId="WW8Num1z6">
    <w:name w:val="WW8Num1z6"/>
    <w:qFormat/>
    <w:rsid w:val="0093578B"/>
  </w:style>
  <w:style w:type="character" w:customStyle="1" w:styleId="WW8Num1z7">
    <w:name w:val="WW8Num1z7"/>
    <w:qFormat/>
    <w:rsid w:val="0093578B"/>
  </w:style>
  <w:style w:type="character" w:customStyle="1" w:styleId="WW8Num1z8">
    <w:name w:val="WW8Num1z8"/>
    <w:qFormat/>
    <w:rsid w:val="0093578B"/>
  </w:style>
  <w:style w:type="character" w:customStyle="1" w:styleId="WW8Num2z0">
    <w:name w:val="WW8Num2z0"/>
    <w:qFormat/>
    <w:rsid w:val="0093578B"/>
    <w:rPr>
      <w:rFonts w:cs="Times New Roman"/>
    </w:rPr>
  </w:style>
  <w:style w:type="character" w:customStyle="1" w:styleId="WW8Num3z0">
    <w:name w:val="WW8Num3z0"/>
    <w:qFormat/>
    <w:rsid w:val="0093578B"/>
  </w:style>
  <w:style w:type="character" w:customStyle="1" w:styleId="WW8Num4z0">
    <w:name w:val="WW8Num4z0"/>
    <w:qFormat/>
    <w:rsid w:val="0093578B"/>
  </w:style>
  <w:style w:type="character" w:customStyle="1" w:styleId="WW8Num2z1">
    <w:name w:val="WW8Num2z1"/>
    <w:qFormat/>
    <w:rsid w:val="0093578B"/>
    <w:rPr>
      <w:rFonts w:ascii="Times New Roman" w:eastAsia="Arial Unicode MS" w:hAnsi="Times New Roman" w:cs="Times New Roman"/>
      <w:b/>
      <w:bCs/>
      <w:kern w:val="2"/>
      <w:sz w:val="24"/>
      <w:szCs w:val="24"/>
    </w:rPr>
  </w:style>
  <w:style w:type="character" w:customStyle="1" w:styleId="WW8Num2z2">
    <w:name w:val="WW8Num2z2"/>
    <w:qFormat/>
    <w:rsid w:val="0093578B"/>
  </w:style>
  <w:style w:type="character" w:customStyle="1" w:styleId="WW8Num2z3">
    <w:name w:val="WW8Num2z3"/>
    <w:qFormat/>
    <w:rsid w:val="0093578B"/>
  </w:style>
  <w:style w:type="character" w:customStyle="1" w:styleId="WW8Num2z4">
    <w:name w:val="WW8Num2z4"/>
    <w:qFormat/>
    <w:rsid w:val="0093578B"/>
  </w:style>
  <w:style w:type="character" w:customStyle="1" w:styleId="WW8Num2z5">
    <w:name w:val="WW8Num2z5"/>
    <w:qFormat/>
    <w:rsid w:val="0093578B"/>
  </w:style>
  <w:style w:type="character" w:customStyle="1" w:styleId="WW8Num2z6">
    <w:name w:val="WW8Num2z6"/>
    <w:qFormat/>
    <w:rsid w:val="0093578B"/>
  </w:style>
  <w:style w:type="character" w:customStyle="1" w:styleId="WW8Num2z7">
    <w:name w:val="WW8Num2z7"/>
    <w:qFormat/>
    <w:rsid w:val="0093578B"/>
  </w:style>
  <w:style w:type="character" w:customStyle="1" w:styleId="WW8Num2z8">
    <w:name w:val="WW8Num2z8"/>
    <w:qFormat/>
    <w:rsid w:val="0093578B"/>
  </w:style>
  <w:style w:type="character" w:customStyle="1" w:styleId="WW8Num3z1">
    <w:name w:val="WW8Num3z1"/>
    <w:qFormat/>
    <w:rsid w:val="0093578B"/>
    <w:rPr>
      <w:rFonts w:eastAsia="Arial Unicode MS"/>
      <w:b/>
      <w:bCs/>
    </w:rPr>
  </w:style>
  <w:style w:type="character" w:customStyle="1" w:styleId="WW8Num3z2">
    <w:name w:val="WW8Num3z2"/>
    <w:qFormat/>
    <w:rsid w:val="0093578B"/>
  </w:style>
  <w:style w:type="character" w:customStyle="1" w:styleId="WW8Num3z3">
    <w:name w:val="WW8Num3z3"/>
    <w:qFormat/>
    <w:rsid w:val="0093578B"/>
  </w:style>
  <w:style w:type="character" w:customStyle="1" w:styleId="WW8Num3z4">
    <w:name w:val="WW8Num3z4"/>
    <w:qFormat/>
    <w:rsid w:val="0093578B"/>
  </w:style>
  <w:style w:type="character" w:customStyle="1" w:styleId="WW8Num3z5">
    <w:name w:val="WW8Num3z5"/>
    <w:qFormat/>
    <w:rsid w:val="0093578B"/>
  </w:style>
  <w:style w:type="character" w:customStyle="1" w:styleId="WW8Num3z6">
    <w:name w:val="WW8Num3z6"/>
    <w:qFormat/>
    <w:rsid w:val="0093578B"/>
  </w:style>
  <w:style w:type="character" w:customStyle="1" w:styleId="WW8Num3z7">
    <w:name w:val="WW8Num3z7"/>
    <w:qFormat/>
    <w:rsid w:val="0093578B"/>
  </w:style>
  <w:style w:type="character" w:customStyle="1" w:styleId="WW8Num3z8">
    <w:name w:val="WW8Num3z8"/>
    <w:qFormat/>
    <w:rsid w:val="0093578B"/>
  </w:style>
  <w:style w:type="character" w:customStyle="1" w:styleId="WW8Num4z1">
    <w:name w:val="WW8Num4z1"/>
    <w:qFormat/>
    <w:rsid w:val="0093578B"/>
    <w:rPr>
      <w:rFonts w:ascii="Courier New" w:hAnsi="Courier New" w:cs="Courier New"/>
    </w:rPr>
  </w:style>
  <w:style w:type="character" w:customStyle="1" w:styleId="WW8Num4z2">
    <w:name w:val="WW8Num4z2"/>
    <w:qFormat/>
    <w:rsid w:val="0093578B"/>
    <w:rPr>
      <w:rFonts w:ascii="Wingdings" w:hAnsi="Wingdings" w:cs="Wingdings"/>
    </w:rPr>
  </w:style>
  <w:style w:type="character" w:customStyle="1" w:styleId="WW8Num5z0">
    <w:name w:val="WW8Num5z0"/>
    <w:qFormat/>
    <w:rsid w:val="0093578B"/>
  </w:style>
  <w:style w:type="character" w:customStyle="1" w:styleId="WW8Num5z1">
    <w:name w:val="WW8Num5z1"/>
    <w:qFormat/>
    <w:rsid w:val="0093578B"/>
    <w:rPr>
      <w:rFonts w:ascii="Courier New" w:hAnsi="Courier New" w:cs="Courier New"/>
    </w:rPr>
  </w:style>
  <w:style w:type="character" w:customStyle="1" w:styleId="WW8Num5z2">
    <w:name w:val="WW8Num5z2"/>
    <w:qFormat/>
    <w:rsid w:val="0093578B"/>
    <w:rPr>
      <w:rFonts w:ascii="Wingdings" w:hAnsi="Wingdings" w:cs="Wingdings"/>
    </w:rPr>
  </w:style>
  <w:style w:type="character" w:customStyle="1" w:styleId="WW8Num5z3">
    <w:name w:val="WW8Num5z3"/>
    <w:qFormat/>
    <w:rsid w:val="0093578B"/>
    <w:rPr>
      <w:rFonts w:ascii="Symbol" w:hAnsi="Symbol" w:cs="Symbol"/>
    </w:rPr>
  </w:style>
  <w:style w:type="character" w:customStyle="1" w:styleId="WW8Num6z0">
    <w:name w:val="WW8Num6z0"/>
    <w:qFormat/>
    <w:rsid w:val="0093578B"/>
    <w:rPr>
      <w:rFonts w:ascii="Symbol" w:hAnsi="Symbol" w:cs="Symbol"/>
    </w:rPr>
  </w:style>
  <w:style w:type="character" w:customStyle="1" w:styleId="WW8Num6z1">
    <w:name w:val="WW8Num6z1"/>
    <w:qFormat/>
    <w:rsid w:val="0093578B"/>
    <w:rPr>
      <w:rFonts w:ascii="Courier New" w:hAnsi="Courier New" w:cs="Courier New"/>
    </w:rPr>
  </w:style>
  <w:style w:type="character" w:customStyle="1" w:styleId="WW8Num6z2">
    <w:name w:val="WW8Num6z2"/>
    <w:qFormat/>
    <w:rsid w:val="0093578B"/>
    <w:rPr>
      <w:rFonts w:ascii="Wingdings" w:hAnsi="Wingdings" w:cs="Wingdings"/>
    </w:rPr>
  </w:style>
  <w:style w:type="character" w:customStyle="1" w:styleId="WW8Num7z0">
    <w:name w:val="WW8Num7z0"/>
    <w:qFormat/>
    <w:rsid w:val="0093578B"/>
  </w:style>
  <w:style w:type="character" w:customStyle="1" w:styleId="WW8Num7z1">
    <w:name w:val="WW8Num7z1"/>
    <w:qFormat/>
    <w:rsid w:val="0093578B"/>
  </w:style>
  <w:style w:type="character" w:customStyle="1" w:styleId="WW8Num7z2">
    <w:name w:val="WW8Num7z2"/>
    <w:qFormat/>
    <w:rsid w:val="0093578B"/>
  </w:style>
  <w:style w:type="character" w:customStyle="1" w:styleId="WW8Num7z3">
    <w:name w:val="WW8Num7z3"/>
    <w:qFormat/>
    <w:rsid w:val="0093578B"/>
  </w:style>
  <w:style w:type="character" w:customStyle="1" w:styleId="WW8Num7z4">
    <w:name w:val="WW8Num7z4"/>
    <w:qFormat/>
    <w:rsid w:val="0093578B"/>
  </w:style>
  <w:style w:type="character" w:customStyle="1" w:styleId="WW8Num7z5">
    <w:name w:val="WW8Num7z5"/>
    <w:qFormat/>
    <w:rsid w:val="0093578B"/>
  </w:style>
  <w:style w:type="character" w:customStyle="1" w:styleId="WW8Num7z6">
    <w:name w:val="WW8Num7z6"/>
    <w:qFormat/>
    <w:rsid w:val="0093578B"/>
  </w:style>
  <w:style w:type="character" w:customStyle="1" w:styleId="WW8Num7z7">
    <w:name w:val="WW8Num7z7"/>
    <w:qFormat/>
    <w:rsid w:val="0093578B"/>
  </w:style>
  <w:style w:type="character" w:customStyle="1" w:styleId="WW8Num7z8">
    <w:name w:val="WW8Num7z8"/>
    <w:qFormat/>
    <w:rsid w:val="0093578B"/>
  </w:style>
  <w:style w:type="character" w:customStyle="1" w:styleId="WW8Num8z0">
    <w:name w:val="WW8Num8z0"/>
    <w:qFormat/>
    <w:rsid w:val="0093578B"/>
  </w:style>
  <w:style w:type="character" w:customStyle="1" w:styleId="WW8Num8z1">
    <w:name w:val="WW8Num8z1"/>
    <w:qFormat/>
    <w:rsid w:val="0093578B"/>
  </w:style>
  <w:style w:type="character" w:customStyle="1" w:styleId="WW8Num8z2">
    <w:name w:val="WW8Num8z2"/>
    <w:qFormat/>
    <w:rsid w:val="0093578B"/>
  </w:style>
  <w:style w:type="character" w:customStyle="1" w:styleId="WW8Num8z3">
    <w:name w:val="WW8Num8z3"/>
    <w:qFormat/>
    <w:rsid w:val="0093578B"/>
  </w:style>
  <w:style w:type="character" w:customStyle="1" w:styleId="WW8Num8z4">
    <w:name w:val="WW8Num8z4"/>
    <w:qFormat/>
    <w:rsid w:val="0093578B"/>
  </w:style>
  <w:style w:type="character" w:customStyle="1" w:styleId="WW8Num8z5">
    <w:name w:val="WW8Num8z5"/>
    <w:qFormat/>
    <w:rsid w:val="0093578B"/>
  </w:style>
  <w:style w:type="character" w:customStyle="1" w:styleId="WW8Num8z6">
    <w:name w:val="WW8Num8z6"/>
    <w:qFormat/>
    <w:rsid w:val="0093578B"/>
  </w:style>
  <w:style w:type="character" w:customStyle="1" w:styleId="WW8Num8z7">
    <w:name w:val="WW8Num8z7"/>
    <w:qFormat/>
    <w:rsid w:val="0093578B"/>
  </w:style>
  <w:style w:type="character" w:customStyle="1" w:styleId="WW8Num8z8">
    <w:name w:val="WW8Num8z8"/>
    <w:qFormat/>
    <w:rsid w:val="0093578B"/>
  </w:style>
  <w:style w:type="character" w:customStyle="1" w:styleId="WW8Num9z0">
    <w:name w:val="WW8Num9z0"/>
    <w:qFormat/>
    <w:rsid w:val="0093578B"/>
  </w:style>
  <w:style w:type="character" w:customStyle="1" w:styleId="WW8Num10z0">
    <w:name w:val="WW8Num10z0"/>
    <w:qFormat/>
    <w:rsid w:val="0093578B"/>
    <w:rPr>
      <w:rFonts w:ascii="Times New Roman" w:eastAsia="Times New Roman" w:hAnsi="Times New Roman" w:cs="Times New Roman"/>
    </w:rPr>
  </w:style>
  <w:style w:type="character" w:customStyle="1" w:styleId="WW8Num10z1">
    <w:name w:val="WW8Num10z1"/>
    <w:qFormat/>
    <w:rsid w:val="0093578B"/>
  </w:style>
  <w:style w:type="character" w:customStyle="1" w:styleId="WW8Num10z3">
    <w:name w:val="WW8Num10z3"/>
    <w:qFormat/>
    <w:rsid w:val="0093578B"/>
    <w:rPr>
      <w:rFonts w:ascii="Symbol" w:hAnsi="Symbol" w:cs="Symbol"/>
    </w:rPr>
  </w:style>
  <w:style w:type="character" w:customStyle="1" w:styleId="WW8Num10z4">
    <w:name w:val="WW8Num10z4"/>
    <w:qFormat/>
    <w:rsid w:val="0093578B"/>
    <w:rPr>
      <w:rFonts w:ascii="Courier New" w:hAnsi="Courier New" w:cs="Courier New"/>
    </w:rPr>
  </w:style>
  <w:style w:type="character" w:customStyle="1" w:styleId="WW8Num10z5">
    <w:name w:val="WW8Num10z5"/>
    <w:qFormat/>
    <w:rsid w:val="0093578B"/>
    <w:rPr>
      <w:rFonts w:ascii="Wingdings" w:hAnsi="Wingdings" w:cs="Wingdings"/>
    </w:rPr>
  </w:style>
  <w:style w:type="character" w:customStyle="1" w:styleId="WW8Num11z0">
    <w:name w:val="WW8Num11z0"/>
    <w:qFormat/>
    <w:rsid w:val="0093578B"/>
    <w:rPr>
      <w:rFonts w:ascii="Symbol" w:hAnsi="Symbol" w:cs="Symbol"/>
    </w:rPr>
  </w:style>
  <w:style w:type="character" w:customStyle="1" w:styleId="WW8Num11z1">
    <w:name w:val="WW8Num11z1"/>
    <w:qFormat/>
    <w:rsid w:val="0093578B"/>
    <w:rPr>
      <w:rFonts w:ascii="Courier New" w:hAnsi="Courier New" w:cs="Courier New"/>
    </w:rPr>
  </w:style>
  <w:style w:type="character" w:customStyle="1" w:styleId="WW8Num11z2">
    <w:name w:val="WW8Num11z2"/>
    <w:qFormat/>
    <w:rsid w:val="0093578B"/>
    <w:rPr>
      <w:rFonts w:ascii="Wingdings" w:hAnsi="Wingdings" w:cs="Wingdings"/>
    </w:rPr>
  </w:style>
  <w:style w:type="character" w:customStyle="1" w:styleId="WW8Num12z0">
    <w:name w:val="WW8Num12z0"/>
    <w:qFormat/>
    <w:rsid w:val="0093578B"/>
    <w:rPr>
      <w:rFonts w:ascii="Times New Roman" w:eastAsia="Times New Roman" w:hAnsi="Times New Roman" w:cs="Times New Roman"/>
    </w:rPr>
  </w:style>
  <w:style w:type="character" w:customStyle="1" w:styleId="WW8Num12z1">
    <w:name w:val="WW8Num12z1"/>
    <w:qFormat/>
    <w:rsid w:val="0093578B"/>
    <w:rPr>
      <w:rFonts w:ascii="Courier New" w:hAnsi="Courier New" w:cs="Courier New"/>
    </w:rPr>
  </w:style>
  <w:style w:type="character" w:customStyle="1" w:styleId="WW8Num12z2">
    <w:name w:val="WW8Num12z2"/>
    <w:qFormat/>
    <w:rsid w:val="0093578B"/>
    <w:rPr>
      <w:rFonts w:ascii="Wingdings" w:hAnsi="Wingdings" w:cs="Wingdings"/>
    </w:rPr>
  </w:style>
  <w:style w:type="character" w:customStyle="1" w:styleId="WW8Num12z3">
    <w:name w:val="WW8Num12z3"/>
    <w:qFormat/>
    <w:rsid w:val="0093578B"/>
    <w:rPr>
      <w:rFonts w:ascii="Symbol" w:hAnsi="Symbol" w:cs="Symbol"/>
    </w:rPr>
  </w:style>
  <w:style w:type="character" w:customStyle="1" w:styleId="WW8Num13z0">
    <w:name w:val="WW8Num13z0"/>
    <w:qFormat/>
    <w:rsid w:val="0093578B"/>
  </w:style>
  <w:style w:type="character" w:customStyle="1" w:styleId="WW8Num13z1">
    <w:name w:val="WW8Num13z1"/>
    <w:qFormat/>
    <w:rsid w:val="0093578B"/>
  </w:style>
  <w:style w:type="character" w:customStyle="1" w:styleId="WW8Num13z2">
    <w:name w:val="WW8Num13z2"/>
    <w:qFormat/>
    <w:rsid w:val="0093578B"/>
  </w:style>
  <w:style w:type="character" w:customStyle="1" w:styleId="WW8Num13z3">
    <w:name w:val="WW8Num13z3"/>
    <w:qFormat/>
    <w:rsid w:val="0093578B"/>
  </w:style>
  <w:style w:type="character" w:customStyle="1" w:styleId="WW8Num13z4">
    <w:name w:val="WW8Num13z4"/>
    <w:qFormat/>
    <w:rsid w:val="0093578B"/>
  </w:style>
  <w:style w:type="character" w:customStyle="1" w:styleId="WW8Num13z5">
    <w:name w:val="WW8Num13z5"/>
    <w:qFormat/>
    <w:rsid w:val="0093578B"/>
  </w:style>
  <w:style w:type="character" w:customStyle="1" w:styleId="WW8Num13z6">
    <w:name w:val="WW8Num13z6"/>
    <w:qFormat/>
    <w:rsid w:val="0093578B"/>
  </w:style>
  <w:style w:type="character" w:customStyle="1" w:styleId="WW8Num13z7">
    <w:name w:val="WW8Num13z7"/>
    <w:qFormat/>
    <w:rsid w:val="0093578B"/>
  </w:style>
  <w:style w:type="character" w:customStyle="1" w:styleId="WW8Num13z8">
    <w:name w:val="WW8Num13z8"/>
    <w:qFormat/>
    <w:rsid w:val="0093578B"/>
  </w:style>
  <w:style w:type="character" w:customStyle="1" w:styleId="WW8Num14z0">
    <w:name w:val="WW8Num14z0"/>
    <w:qFormat/>
    <w:rsid w:val="0093578B"/>
  </w:style>
  <w:style w:type="character" w:customStyle="1" w:styleId="WW8Num14z1">
    <w:name w:val="WW8Num14z1"/>
    <w:qFormat/>
    <w:rsid w:val="0093578B"/>
  </w:style>
  <w:style w:type="character" w:customStyle="1" w:styleId="WW8Num14z2">
    <w:name w:val="WW8Num14z2"/>
    <w:qFormat/>
    <w:rsid w:val="0093578B"/>
  </w:style>
  <w:style w:type="character" w:customStyle="1" w:styleId="WW8Num14z3">
    <w:name w:val="WW8Num14z3"/>
    <w:qFormat/>
    <w:rsid w:val="0093578B"/>
  </w:style>
  <w:style w:type="character" w:customStyle="1" w:styleId="WW8Num14z4">
    <w:name w:val="WW8Num14z4"/>
    <w:qFormat/>
    <w:rsid w:val="0093578B"/>
  </w:style>
  <w:style w:type="character" w:customStyle="1" w:styleId="WW8Num14z5">
    <w:name w:val="WW8Num14z5"/>
    <w:qFormat/>
    <w:rsid w:val="0093578B"/>
  </w:style>
  <w:style w:type="character" w:customStyle="1" w:styleId="WW8Num14z6">
    <w:name w:val="WW8Num14z6"/>
    <w:qFormat/>
    <w:rsid w:val="0093578B"/>
  </w:style>
  <w:style w:type="character" w:customStyle="1" w:styleId="WW8Num14z7">
    <w:name w:val="WW8Num14z7"/>
    <w:qFormat/>
    <w:rsid w:val="0093578B"/>
  </w:style>
  <w:style w:type="character" w:customStyle="1" w:styleId="WW8Num14z8">
    <w:name w:val="WW8Num14z8"/>
    <w:qFormat/>
    <w:rsid w:val="0093578B"/>
  </w:style>
  <w:style w:type="character" w:customStyle="1" w:styleId="WW8Num15z0">
    <w:name w:val="WW8Num15z0"/>
    <w:qFormat/>
    <w:rsid w:val="0093578B"/>
  </w:style>
  <w:style w:type="character" w:customStyle="1" w:styleId="WW8Num15z1">
    <w:name w:val="WW8Num15z1"/>
    <w:qFormat/>
    <w:rsid w:val="0093578B"/>
  </w:style>
  <w:style w:type="character" w:customStyle="1" w:styleId="WW8Num15z2">
    <w:name w:val="WW8Num15z2"/>
    <w:qFormat/>
    <w:rsid w:val="0093578B"/>
  </w:style>
  <w:style w:type="character" w:customStyle="1" w:styleId="WW8Num15z3">
    <w:name w:val="WW8Num15z3"/>
    <w:qFormat/>
    <w:rsid w:val="0093578B"/>
  </w:style>
  <w:style w:type="character" w:customStyle="1" w:styleId="WW8Num15z4">
    <w:name w:val="WW8Num15z4"/>
    <w:qFormat/>
    <w:rsid w:val="0093578B"/>
  </w:style>
  <w:style w:type="character" w:customStyle="1" w:styleId="WW8Num15z5">
    <w:name w:val="WW8Num15z5"/>
    <w:qFormat/>
    <w:rsid w:val="0093578B"/>
  </w:style>
  <w:style w:type="character" w:customStyle="1" w:styleId="WW8Num15z6">
    <w:name w:val="WW8Num15z6"/>
    <w:qFormat/>
    <w:rsid w:val="0093578B"/>
  </w:style>
  <w:style w:type="character" w:customStyle="1" w:styleId="WW8Num15z7">
    <w:name w:val="WW8Num15z7"/>
    <w:qFormat/>
    <w:rsid w:val="0093578B"/>
  </w:style>
  <w:style w:type="character" w:customStyle="1" w:styleId="WW8Num15z8">
    <w:name w:val="WW8Num15z8"/>
    <w:qFormat/>
    <w:rsid w:val="0093578B"/>
  </w:style>
  <w:style w:type="character" w:customStyle="1" w:styleId="WW8Num16z0">
    <w:name w:val="WW8Num16z0"/>
    <w:qFormat/>
    <w:rsid w:val="0093578B"/>
    <w:rPr>
      <w:b/>
      <w:bCs/>
      <w:kern w:val="2"/>
      <w:sz w:val="22"/>
      <w:szCs w:val="22"/>
    </w:rPr>
  </w:style>
  <w:style w:type="character" w:customStyle="1" w:styleId="WW8Num16z1">
    <w:name w:val="WW8Num16z1"/>
    <w:qFormat/>
    <w:rsid w:val="0093578B"/>
    <w:rPr>
      <w:kern w:val="2"/>
      <w:sz w:val="22"/>
    </w:rPr>
  </w:style>
  <w:style w:type="character" w:customStyle="1" w:styleId="WW8Num16z2">
    <w:name w:val="WW8Num16z2"/>
    <w:qFormat/>
    <w:rsid w:val="0093578B"/>
  </w:style>
  <w:style w:type="character" w:customStyle="1" w:styleId="WW8Num17z0">
    <w:name w:val="WW8Num17z0"/>
    <w:qFormat/>
    <w:rsid w:val="0093578B"/>
    <w:rPr>
      <w:rFonts w:cs="Times New Roman"/>
    </w:rPr>
  </w:style>
  <w:style w:type="character" w:customStyle="1" w:styleId="WW8Num18z0">
    <w:name w:val="WW8Num18z0"/>
    <w:qFormat/>
    <w:rsid w:val="0093578B"/>
  </w:style>
  <w:style w:type="character" w:customStyle="1" w:styleId="WW8Num19z0">
    <w:name w:val="WW8Num19z0"/>
    <w:qFormat/>
    <w:rsid w:val="0093578B"/>
    <w:rPr>
      <w:b/>
      <w:bCs/>
      <w:kern w:val="2"/>
      <w:sz w:val="22"/>
      <w:szCs w:val="22"/>
    </w:rPr>
  </w:style>
  <w:style w:type="character" w:customStyle="1" w:styleId="WW8Num19z1">
    <w:name w:val="WW8Num19z1"/>
    <w:qFormat/>
    <w:rsid w:val="0093578B"/>
    <w:rPr>
      <w:kern w:val="2"/>
      <w:sz w:val="22"/>
    </w:rPr>
  </w:style>
  <w:style w:type="character" w:customStyle="1" w:styleId="WW8Num19z2">
    <w:name w:val="WW8Num19z2"/>
    <w:qFormat/>
    <w:rsid w:val="0093578B"/>
  </w:style>
  <w:style w:type="character" w:customStyle="1" w:styleId="WW8Num20z0">
    <w:name w:val="WW8Num20z0"/>
    <w:qFormat/>
    <w:rsid w:val="0093578B"/>
  </w:style>
  <w:style w:type="character" w:customStyle="1" w:styleId="WW8Num20z1">
    <w:name w:val="WW8Num20z1"/>
    <w:qFormat/>
    <w:rsid w:val="0093578B"/>
  </w:style>
  <w:style w:type="character" w:customStyle="1" w:styleId="WW8Num20z2">
    <w:name w:val="WW8Num20z2"/>
    <w:qFormat/>
    <w:rsid w:val="0093578B"/>
  </w:style>
  <w:style w:type="character" w:customStyle="1" w:styleId="WW8Num20z3">
    <w:name w:val="WW8Num20z3"/>
    <w:qFormat/>
    <w:rsid w:val="0093578B"/>
  </w:style>
  <w:style w:type="character" w:customStyle="1" w:styleId="WW8Num20z4">
    <w:name w:val="WW8Num20z4"/>
    <w:qFormat/>
    <w:rsid w:val="0093578B"/>
  </w:style>
  <w:style w:type="character" w:customStyle="1" w:styleId="WW8Num20z5">
    <w:name w:val="WW8Num20z5"/>
    <w:qFormat/>
    <w:rsid w:val="0093578B"/>
  </w:style>
  <w:style w:type="character" w:customStyle="1" w:styleId="WW8Num20z6">
    <w:name w:val="WW8Num20z6"/>
    <w:qFormat/>
    <w:rsid w:val="0093578B"/>
  </w:style>
  <w:style w:type="character" w:customStyle="1" w:styleId="WW8Num20z7">
    <w:name w:val="WW8Num20z7"/>
    <w:qFormat/>
    <w:rsid w:val="0093578B"/>
  </w:style>
  <w:style w:type="character" w:customStyle="1" w:styleId="WW8Num20z8">
    <w:name w:val="WW8Num20z8"/>
    <w:qFormat/>
    <w:rsid w:val="0093578B"/>
  </w:style>
  <w:style w:type="character" w:customStyle="1" w:styleId="WW8Num21z0">
    <w:name w:val="WW8Num21z0"/>
    <w:qFormat/>
    <w:rsid w:val="0093578B"/>
    <w:rPr>
      <w:rFonts w:ascii="Symbol" w:hAnsi="Symbol" w:cs="Symbol"/>
    </w:rPr>
  </w:style>
  <w:style w:type="character" w:customStyle="1" w:styleId="WW8Num21z1">
    <w:name w:val="WW8Num21z1"/>
    <w:qFormat/>
    <w:rsid w:val="0093578B"/>
  </w:style>
  <w:style w:type="character" w:customStyle="1" w:styleId="WW8Num21z2">
    <w:name w:val="WW8Num21z2"/>
    <w:qFormat/>
    <w:rsid w:val="0093578B"/>
  </w:style>
  <w:style w:type="character" w:customStyle="1" w:styleId="WW8Num21z3">
    <w:name w:val="WW8Num21z3"/>
    <w:qFormat/>
    <w:rsid w:val="0093578B"/>
  </w:style>
  <w:style w:type="character" w:customStyle="1" w:styleId="WW8Num21z4">
    <w:name w:val="WW8Num21z4"/>
    <w:qFormat/>
    <w:rsid w:val="0093578B"/>
  </w:style>
  <w:style w:type="character" w:customStyle="1" w:styleId="WW8Num21z5">
    <w:name w:val="WW8Num21z5"/>
    <w:qFormat/>
    <w:rsid w:val="0093578B"/>
  </w:style>
  <w:style w:type="character" w:customStyle="1" w:styleId="WW8Num21z6">
    <w:name w:val="WW8Num21z6"/>
    <w:qFormat/>
    <w:rsid w:val="0093578B"/>
  </w:style>
  <w:style w:type="character" w:customStyle="1" w:styleId="WW8Num21z7">
    <w:name w:val="WW8Num21z7"/>
    <w:qFormat/>
    <w:rsid w:val="0093578B"/>
  </w:style>
  <w:style w:type="character" w:customStyle="1" w:styleId="WW8Num21z8">
    <w:name w:val="WW8Num21z8"/>
    <w:qFormat/>
    <w:rsid w:val="0093578B"/>
  </w:style>
  <w:style w:type="character" w:customStyle="1" w:styleId="WW8Num22z0">
    <w:name w:val="WW8Num22z0"/>
    <w:qFormat/>
    <w:rsid w:val="0093578B"/>
  </w:style>
  <w:style w:type="character" w:customStyle="1" w:styleId="WW8Num22z1">
    <w:name w:val="WW8Num22z1"/>
    <w:qFormat/>
    <w:rsid w:val="0093578B"/>
  </w:style>
  <w:style w:type="character" w:customStyle="1" w:styleId="WW8Num22z2">
    <w:name w:val="WW8Num22z2"/>
    <w:qFormat/>
    <w:rsid w:val="0093578B"/>
  </w:style>
  <w:style w:type="character" w:customStyle="1" w:styleId="WW8Num22z3">
    <w:name w:val="WW8Num22z3"/>
    <w:qFormat/>
    <w:rsid w:val="0093578B"/>
  </w:style>
  <w:style w:type="character" w:customStyle="1" w:styleId="WW8Num22z4">
    <w:name w:val="WW8Num22z4"/>
    <w:qFormat/>
    <w:rsid w:val="0093578B"/>
  </w:style>
  <w:style w:type="character" w:customStyle="1" w:styleId="WW8Num22z5">
    <w:name w:val="WW8Num22z5"/>
    <w:qFormat/>
    <w:rsid w:val="0093578B"/>
  </w:style>
  <w:style w:type="character" w:customStyle="1" w:styleId="WW8Num22z6">
    <w:name w:val="WW8Num22z6"/>
    <w:qFormat/>
    <w:rsid w:val="0093578B"/>
  </w:style>
  <w:style w:type="character" w:customStyle="1" w:styleId="WW8Num22z7">
    <w:name w:val="WW8Num22z7"/>
    <w:qFormat/>
    <w:rsid w:val="0093578B"/>
  </w:style>
  <w:style w:type="character" w:customStyle="1" w:styleId="WW8Num22z8">
    <w:name w:val="WW8Num22z8"/>
    <w:qFormat/>
    <w:rsid w:val="0093578B"/>
  </w:style>
  <w:style w:type="character" w:customStyle="1" w:styleId="WW8Num23z0">
    <w:name w:val="WW8Num23z0"/>
    <w:qFormat/>
    <w:rsid w:val="0093578B"/>
    <w:rPr>
      <w:rFonts w:ascii="Symbol" w:hAnsi="Symbol" w:cs="Symbol"/>
    </w:rPr>
  </w:style>
  <w:style w:type="character" w:customStyle="1" w:styleId="WW8Num23z1">
    <w:name w:val="WW8Num23z1"/>
    <w:qFormat/>
    <w:rsid w:val="0093578B"/>
    <w:rPr>
      <w:rFonts w:ascii="Courier New" w:hAnsi="Courier New" w:cs="Courier New"/>
    </w:rPr>
  </w:style>
  <w:style w:type="character" w:customStyle="1" w:styleId="WW8Num23z2">
    <w:name w:val="WW8Num23z2"/>
    <w:qFormat/>
    <w:rsid w:val="0093578B"/>
    <w:rPr>
      <w:rFonts w:ascii="Wingdings" w:hAnsi="Wingdings" w:cs="Wingdings"/>
    </w:rPr>
  </w:style>
  <w:style w:type="character" w:customStyle="1" w:styleId="WW8Num24z0">
    <w:name w:val="WW8Num24z0"/>
    <w:qFormat/>
    <w:rsid w:val="0093578B"/>
  </w:style>
  <w:style w:type="character" w:customStyle="1" w:styleId="WW8Num24z1">
    <w:name w:val="WW8Num24z1"/>
    <w:qFormat/>
    <w:rsid w:val="0093578B"/>
  </w:style>
  <w:style w:type="character" w:customStyle="1" w:styleId="WW8Num24z2">
    <w:name w:val="WW8Num24z2"/>
    <w:qFormat/>
    <w:rsid w:val="0093578B"/>
  </w:style>
  <w:style w:type="character" w:customStyle="1" w:styleId="WW8Num24z3">
    <w:name w:val="WW8Num24z3"/>
    <w:qFormat/>
    <w:rsid w:val="0093578B"/>
  </w:style>
  <w:style w:type="character" w:customStyle="1" w:styleId="WW8Num24z4">
    <w:name w:val="WW8Num24z4"/>
    <w:qFormat/>
    <w:rsid w:val="0093578B"/>
  </w:style>
  <w:style w:type="character" w:customStyle="1" w:styleId="WW8Num24z5">
    <w:name w:val="WW8Num24z5"/>
    <w:qFormat/>
    <w:rsid w:val="0093578B"/>
  </w:style>
  <w:style w:type="character" w:customStyle="1" w:styleId="WW8Num24z6">
    <w:name w:val="WW8Num24z6"/>
    <w:qFormat/>
    <w:rsid w:val="0093578B"/>
  </w:style>
  <w:style w:type="character" w:customStyle="1" w:styleId="WW8Num24z7">
    <w:name w:val="WW8Num24z7"/>
    <w:qFormat/>
    <w:rsid w:val="0093578B"/>
  </w:style>
  <w:style w:type="character" w:customStyle="1" w:styleId="WW8Num24z8">
    <w:name w:val="WW8Num24z8"/>
    <w:qFormat/>
    <w:rsid w:val="0093578B"/>
  </w:style>
  <w:style w:type="character" w:customStyle="1" w:styleId="WW8Num25z0">
    <w:name w:val="WW8Num25z0"/>
    <w:qFormat/>
    <w:rsid w:val="0093578B"/>
  </w:style>
  <w:style w:type="character" w:customStyle="1" w:styleId="WW8Num25z1">
    <w:name w:val="WW8Num25z1"/>
    <w:qFormat/>
    <w:rsid w:val="0093578B"/>
  </w:style>
  <w:style w:type="character" w:customStyle="1" w:styleId="WW8Num25z2">
    <w:name w:val="WW8Num25z2"/>
    <w:qFormat/>
    <w:rsid w:val="0093578B"/>
  </w:style>
  <w:style w:type="character" w:customStyle="1" w:styleId="WW8Num25z3">
    <w:name w:val="WW8Num25z3"/>
    <w:qFormat/>
    <w:rsid w:val="0093578B"/>
  </w:style>
  <w:style w:type="character" w:customStyle="1" w:styleId="WW8Num25z4">
    <w:name w:val="WW8Num25z4"/>
    <w:qFormat/>
    <w:rsid w:val="0093578B"/>
  </w:style>
  <w:style w:type="character" w:customStyle="1" w:styleId="WW8Num25z5">
    <w:name w:val="WW8Num25z5"/>
    <w:qFormat/>
    <w:rsid w:val="0093578B"/>
  </w:style>
  <w:style w:type="character" w:customStyle="1" w:styleId="WW8Num25z6">
    <w:name w:val="WW8Num25z6"/>
    <w:qFormat/>
    <w:rsid w:val="0093578B"/>
  </w:style>
  <w:style w:type="character" w:customStyle="1" w:styleId="WW8Num25z7">
    <w:name w:val="WW8Num25z7"/>
    <w:qFormat/>
    <w:rsid w:val="0093578B"/>
  </w:style>
  <w:style w:type="character" w:customStyle="1" w:styleId="WW8Num25z8">
    <w:name w:val="WW8Num25z8"/>
    <w:qFormat/>
    <w:rsid w:val="0093578B"/>
  </w:style>
  <w:style w:type="character" w:customStyle="1" w:styleId="WW8Num26z0">
    <w:name w:val="WW8Num26z0"/>
    <w:qFormat/>
    <w:rsid w:val="0093578B"/>
    <w:rPr>
      <w:rFonts w:ascii="Symbol" w:hAnsi="Symbol" w:cs="Symbol"/>
    </w:rPr>
  </w:style>
  <w:style w:type="character" w:customStyle="1" w:styleId="WW8Num26z1">
    <w:name w:val="WW8Num26z1"/>
    <w:qFormat/>
    <w:rsid w:val="0093578B"/>
    <w:rPr>
      <w:rFonts w:ascii="Courier New" w:hAnsi="Courier New" w:cs="Courier New"/>
    </w:rPr>
  </w:style>
  <w:style w:type="character" w:customStyle="1" w:styleId="WW8Num26z2">
    <w:name w:val="WW8Num26z2"/>
    <w:qFormat/>
    <w:rsid w:val="0093578B"/>
    <w:rPr>
      <w:rFonts w:ascii="Wingdings" w:hAnsi="Wingdings" w:cs="Wingdings"/>
    </w:rPr>
  </w:style>
  <w:style w:type="character" w:customStyle="1" w:styleId="WW8Num27z0">
    <w:name w:val="WW8Num27z0"/>
    <w:qFormat/>
    <w:rsid w:val="0093578B"/>
  </w:style>
  <w:style w:type="character" w:customStyle="1" w:styleId="WW8NumSt12z0">
    <w:name w:val="WW8NumSt12z0"/>
    <w:qFormat/>
    <w:rsid w:val="0093578B"/>
    <w:rPr>
      <w:b/>
      <w:bCs/>
      <w:kern w:val="2"/>
      <w:sz w:val="16"/>
      <w:szCs w:val="22"/>
    </w:rPr>
  </w:style>
  <w:style w:type="character" w:customStyle="1" w:styleId="WW8NumSt12z1">
    <w:name w:val="WW8NumSt12z1"/>
    <w:qFormat/>
    <w:rsid w:val="0093578B"/>
    <w:rPr>
      <w:kern w:val="2"/>
      <w:sz w:val="16"/>
    </w:rPr>
  </w:style>
  <w:style w:type="character" w:customStyle="1" w:styleId="11">
    <w:name w:val="Основной шрифт абзаца1"/>
    <w:qFormat/>
    <w:rsid w:val="0093578B"/>
  </w:style>
  <w:style w:type="character" w:customStyle="1" w:styleId="a6">
    <w:name w:val="Название Знак"/>
    <w:qFormat/>
    <w:rsid w:val="0093578B"/>
    <w:rPr>
      <w:rFonts w:ascii="Times New Roman" w:eastAsia="Times New Roman" w:hAnsi="Times New Roman" w:cs="Times New Roman"/>
      <w:b/>
      <w:sz w:val="24"/>
      <w:szCs w:val="20"/>
    </w:rPr>
  </w:style>
  <w:style w:type="character" w:customStyle="1" w:styleId="a7">
    <w:name w:val="Текст выноски Знак"/>
    <w:qFormat/>
    <w:rsid w:val="0093578B"/>
    <w:rPr>
      <w:rFonts w:ascii="Tahoma" w:eastAsia="Times New Roman" w:hAnsi="Tahoma" w:cs="Tahoma"/>
      <w:sz w:val="16"/>
      <w:szCs w:val="16"/>
    </w:rPr>
  </w:style>
  <w:style w:type="character" w:customStyle="1" w:styleId="a8">
    <w:name w:val="Основной текст Знак"/>
    <w:qFormat/>
    <w:rsid w:val="0093578B"/>
    <w:rPr>
      <w:rFonts w:ascii="Times New Roman" w:eastAsia="Times New Roman" w:hAnsi="Times New Roman" w:cs="Times New Roman"/>
      <w:sz w:val="24"/>
      <w:szCs w:val="20"/>
    </w:rPr>
  </w:style>
  <w:style w:type="character" w:customStyle="1" w:styleId="a9">
    <w:name w:val="Текст сноски Знак"/>
    <w:qFormat/>
    <w:rsid w:val="0093578B"/>
    <w:rPr>
      <w:rFonts w:ascii="Times New Roman" w:eastAsia="Times New Roman" w:hAnsi="Times New Roman" w:cs="Times New Roman"/>
      <w:sz w:val="20"/>
      <w:szCs w:val="20"/>
    </w:rPr>
  </w:style>
  <w:style w:type="character" w:customStyle="1" w:styleId="FootnoteCharacters">
    <w:name w:val="Footnote Characters"/>
    <w:qFormat/>
    <w:rsid w:val="0093578B"/>
    <w:rPr>
      <w:vertAlign w:val="superscript"/>
    </w:rPr>
  </w:style>
  <w:style w:type="character" w:customStyle="1" w:styleId="aa">
    <w:name w:val="Верхний колонтитул Знак"/>
    <w:qFormat/>
    <w:rsid w:val="0093578B"/>
    <w:rPr>
      <w:rFonts w:ascii="Times New Roman" w:eastAsia="Times New Roman" w:hAnsi="Times New Roman" w:cs="Times New Roman"/>
      <w:sz w:val="20"/>
      <w:szCs w:val="20"/>
    </w:rPr>
  </w:style>
  <w:style w:type="character" w:customStyle="1" w:styleId="ab">
    <w:name w:val="Нижний колонтитул Знак"/>
    <w:qFormat/>
    <w:rsid w:val="0093578B"/>
    <w:rPr>
      <w:rFonts w:ascii="Times New Roman" w:eastAsia="Times New Roman" w:hAnsi="Times New Roman" w:cs="Times New Roman"/>
      <w:sz w:val="20"/>
      <w:szCs w:val="20"/>
    </w:rPr>
  </w:style>
  <w:style w:type="character" w:customStyle="1" w:styleId="12">
    <w:name w:val="Знак примечания1"/>
    <w:qFormat/>
    <w:rsid w:val="0093578B"/>
    <w:rPr>
      <w:sz w:val="16"/>
      <w:szCs w:val="16"/>
    </w:rPr>
  </w:style>
  <w:style w:type="character" w:customStyle="1" w:styleId="ac">
    <w:name w:val="Текст примечания Знак"/>
    <w:qFormat/>
    <w:rsid w:val="0093578B"/>
    <w:rPr>
      <w:rFonts w:ascii="Times New Roman" w:eastAsia="Times New Roman" w:hAnsi="Times New Roman" w:cs="Times New Roman"/>
      <w:sz w:val="20"/>
      <w:szCs w:val="20"/>
    </w:rPr>
  </w:style>
  <w:style w:type="character" w:customStyle="1" w:styleId="ad">
    <w:name w:val="Тема примечания Знак"/>
    <w:qFormat/>
    <w:rsid w:val="0093578B"/>
    <w:rPr>
      <w:rFonts w:ascii="Times New Roman" w:eastAsia="Times New Roman" w:hAnsi="Times New Roman" w:cs="Times New Roman"/>
      <w:b/>
      <w:bCs/>
      <w:sz w:val="20"/>
      <w:szCs w:val="20"/>
    </w:rPr>
  </w:style>
  <w:style w:type="character" w:customStyle="1" w:styleId="mail-message-sender-email">
    <w:name w:val="mail-message-sender-email"/>
    <w:basedOn w:val="11"/>
    <w:qFormat/>
    <w:rsid w:val="0093578B"/>
  </w:style>
  <w:style w:type="character" w:customStyle="1" w:styleId="13">
    <w:name w:val="Заголовок №1_"/>
    <w:qFormat/>
    <w:rsid w:val="0093578B"/>
    <w:rPr>
      <w:b/>
      <w:bCs/>
      <w:sz w:val="27"/>
      <w:szCs w:val="27"/>
      <w:shd w:val="clear" w:color="auto" w:fill="FFFFFF"/>
    </w:rPr>
  </w:style>
  <w:style w:type="character" w:customStyle="1" w:styleId="21">
    <w:name w:val="Основной текст 2 Знак"/>
    <w:qFormat/>
    <w:rsid w:val="0093578B"/>
    <w:rPr>
      <w:rFonts w:ascii="Times New Roman" w:eastAsia="Times New Roman" w:hAnsi="Times New Roman" w:cs="Times New Roman"/>
      <w:sz w:val="20"/>
      <w:szCs w:val="20"/>
    </w:rPr>
  </w:style>
  <w:style w:type="character" w:customStyle="1" w:styleId="14">
    <w:name w:val="Неразрешенное упоминание1"/>
    <w:qFormat/>
    <w:rsid w:val="0093578B"/>
    <w:rPr>
      <w:color w:val="605E5C"/>
      <w:shd w:val="clear" w:color="auto" w:fill="E1DFDD"/>
    </w:rPr>
  </w:style>
  <w:style w:type="character" w:customStyle="1" w:styleId="ae">
    <w:name w:val="Колонтитул_"/>
    <w:qFormat/>
    <w:rsid w:val="0093578B"/>
    <w:rPr>
      <w:rFonts w:ascii="Sylfaen" w:eastAsia="Sylfaen" w:hAnsi="Sylfaen" w:cs="Sylfaen"/>
      <w:spacing w:val="10"/>
      <w:sz w:val="21"/>
      <w:szCs w:val="21"/>
      <w:shd w:val="clear" w:color="auto" w:fill="FFFFFF"/>
    </w:rPr>
  </w:style>
  <w:style w:type="character" w:customStyle="1" w:styleId="Arial">
    <w:name w:val="Колонтитул + Arial"/>
    <w:qFormat/>
    <w:rsid w:val="0093578B"/>
    <w:rPr>
      <w:rFonts w:ascii="Arial" w:hAnsi="Arial" w:cs="Arial"/>
      <w:spacing w:val="0"/>
      <w:sz w:val="15"/>
      <w:szCs w:val="15"/>
      <w:lang w:val="ru-RU" w:bidi="ar-SA"/>
    </w:rPr>
  </w:style>
  <w:style w:type="character" w:customStyle="1" w:styleId="af">
    <w:name w:val="Без интервала Знак"/>
    <w:uiPriority w:val="1"/>
    <w:qFormat/>
    <w:rsid w:val="0093578B"/>
    <w:rPr>
      <w:rFonts w:ascii="Times New Roman" w:eastAsia="Arial" w:hAnsi="Times New Roman" w:cs="Times New Roman"/>
      <w:sz w:val="22"/>
      <w:szCs w:val="22"/>
      <w:lang w:val="en-US"/>
    </w:rPr>
  </w:style>
  <w:style w:type="character" w:customStyle="1" w:styleId="af0">
    <w:name w:val="Основной текст_"/>
    <w:qFormat/>
    <w:rsid w:val="0093578B"/>
    <w:rPr>
      <w:rFonts w:ascii="Times New Roman" w:eastAsia="Times New Roman" w:hAnsi="Times New Roman" w:cs="Times New Roman"/>
      <w:shd w:val="clear" w:color="auto" w:fill="FFFFFF"/>
    </w:rPr>
  </w:style>
  <w:style w:type="character" w:customStyle="1" w:styleId="copytarget">
    <w:name w:val="copy_target"/>
    <w:qFormat/>
    <w:rsid w:val="0093578B"/>
  </w:style>
  <w:style w:type="character" w:customStyle="1" w:styleId="chief-title">
    <w:name w:val="chief-title"/>
    <w:qFormat/>
    <w:rsid w:val="0093578B"/>
  </w:style>
  <w:style w:type="character" w:customStyle="1" w:styleId="copytitle">
    <w:name w:val="copy_title"/>
    <w:qFormat/>
    <w:rsid w:val="0093578B"/>
  </w:style>
  <w:style w:type="character" w:customStyle="1" w:styleId="af1">
    <w:name w:val="Абзац списка Знак"/>
    <w:qFormat/>
    <w:rsid w:val="0093578B"/>
    <w:rPr>
      <w:rFonts w:ascii="Times New Roman" w:eastAsia="Times New Roman" w:hAnsi="Times New Roman" w:cs="Times New Roman"/>
    </w:rPr>
  </w:style>
  <w:style w:type="character" w:customStyle="1" w:styleId="af2">
    <w:name w:val="Ссылка"/>
    <w:qFormat/>
    <w:rsid w:val="0093578B"/>
    <w:rPr>
      <w:color w:val="0075C5"/>
      <w:u w:val="none" w:color="0075C5"/>
    </w:rPr>
  </w:style>
  <w:style w:type="character" w:customStyle="1" w:styleId="Hyperlink0">
    <w:name w:val="Hyperlink.0"/>
    <w:qFormat/>
    <w:rsid w:val="0093578B"/>
    <w:rPr>
      <w:rFonts w:ascii="Times New Roman" w:eastAsia="Times New Roman" w:hAnsi="Times New Roman" w:cs="Times New Roman"/>
      <w:color w:val="0075C5"/>
      <w:u w:val="none" w:color="0075C5"/>
      <w:lang w:val="en-US"/>
    </w:rPr>
  </w:style>
  <w:style w:type="character" w:customStyle="1" w:styleId="EndnoteCharacters">
    <w:name w:val="Endnote Characters"/>
    <w:qFormat/>
    <w:rsid w:val="0093578B"/>
    <w:rPr>
      <w:vertAlign w:val="superscript"/>
    </w:rPr>
  </w:style>
  <w:style w:type="character" w:customStyle="1" w:styleId="WW-EndnoteCharacters">
    <w:name w:val="WW-Endnote Characters"/>
    <w:qFormat/>
    <w:rsid w:val="0093578B"/>
  </w:style>
  <w:style w:type="character" w:customStyle="1" w:styleId="15">
    <w:name w:val="Основной текст Знак1"/>
    <w:basedOn w:val="a0"/>
    <w:link w:val="af3"/>
    <w:qFormat/>
    <w:rsid w:val="0093578B"/>
    <w:rPr>
      <w:rFonts w:ascii="Times New Roman" w:eastAsia="Times New Roman" w:hAnsi="Times New Roman" w:cs="Times New Roman"/>
      <w:sz w:val="24"/>
      <w:szCs w:val="20"/>
      <w:lang w:eastAsia="zh-CN"/>
    </w:rPr>
  </w:style>
  <w:style w:type="character" w:customStyle="1" w:styleId="16">
    <w:name w:val="Текст выноски Знак1"/>
    <w:basedOn w:val="a0"/>
    <w:link w:val="af4"/>
    <w:qFormat/>
    <w:rsid w:val="0093578B"/>
    <w:rPr>
      <w:rFonts w:ascii="Tahoma" w:eastAsia="Times New Roman" w:hAnsi="Tahoma" w:cs="Tahoma"/>
      <w:sz w:val="16"/>
      <w:szCs w:val="16"/>
      <w:lang w:eastAsia="zh-CN"/>
    </w:rPr>
  </w:style>
  <w:style w:type="character" w:customStyle="1" w:styleId="17">
    <w:name w:val="Текст сноски Знак1"/>
    <w:basedOn w:val="a0"/>
    <w:link w:val="af5"/>
    <w:qFormat/>
    <w:rsid w:val="0093578B"/>
    <w:rPr>
      <w:rFonts w:ascii="Times New Roman" w:eastAsia="Times New Roman" w:hAnsi="Times New Roman" w:cs="Times New Roman"/>
      <w:sz w:val="20"/>
      <w:szCs w:val="20"/>
      <w:lang w:eastAsia="zh-CN"/>
    </w:rPr>
  </w:style>
  <w:style w:type="character" w:customStyle="1" w:styleId="18">
    <w:name w:val="Верхний колонтитул Знак1"/>
    <w:basedOn w:val="a0"/>
    <w:link w:val="af6"/>
    <w:qFormat/>
    <w:rsid w:val="0093578B"/>
    <w:rPr>
      <w:rFonts w:ascii="Times New Roman" w:eastAsia="Times New Roman" w:hAnsi="Times New Roman" w:cs="Times New Roman"/>
      <w:sz w:val="20"/>
      <w:szCs w:val="20"/>
      <w:lang w:eastAsia="zh-CN"/>
    </w:rPr>
  </w:style>
  <w:style w:type="character" w:customStyle="1" w:styleId="19">
    <w:name w:val="Нижний колонтитул Знак1"/>
    <w:basedOn w:val="a0"/>
    <w:link w:val="af7"/>
    <w:qFormat/>
    <w:rsid w:val="0093578B"/>
    <w:rPr>
      <w:rFonts w:ascii="Times New Roman" w:eastAsia="Times New Roman" w:hAnsi="Times New Roman" w:cs="Times New Roman"/>
      <w:sz w:val="20"/>
      <w:szCs w:val="20"/>
      <w:lang w:eastAsia="zh-CN"/>
    </w:rPr>
  </w:style>
  <w:style w:type="character" w:customStyle="1" w:styleId="1a">
    <w:name w:val="Текст примечания Знак1"/>
    <w:basedOn w:val="a0"/>
    <w:link w:val="af8"/>
    <w:uiPriority w:val="99"/>
    <w:semiHidden/>
    <w:qFormat/>
    <w:rsid w:val="0093578B"/>
    <w:rPr>
      <w:rFonts w:ascii="Times New Roman" w:eastAsia="Times New Roman" w:hAnsi="Times New Roman" w:cs="Times New Roman"/>
      <w:sz w:val="20"/>
      <w:szCs w:val="20"/>
      <w:lang w:eastAsia="zh-CN"/>
    </w:rPr>
  </w:style>
  <w:style w:type="character" w:customStyle="1" w:styleId="1b">
    <w:name w:val="Тема примечания Знак1"/>
    <w:basedOn w:val="1a"/>
    <w:link w:val="af9"/>
    <w:qFormat/>
    <w:rsid w:val="0093578B"/>
    <w:rPr>
      <w:rFonts w:ascii="Times New Roman" w:eastAsia="Times New Roman" w:hAnsi="Times New Roman" w:cs="Times New Roman"/>
      <w:b/>
      <w:bCs/>
      <w:sz w:val="20"/>
      <w:szCs w:val="20"/>
      <w:lang w:eastAsia="zh-CN"/>
    </w:rPr>
  </w:style>
  <w:style w:type="character" w:customStyle="1" w:styleId="has-copy">
    <w:name w:val="has-copy"/>
    <w:qFormat/>
    <w:rsid w:val="0093578B"/>
  </w:style>
  <w:style w:type="character" w:customStyle="1" w:styleId="afa">
    <w:name w:val="Текст Знак"/>
    <w:basedOn w:val="a0"/>
    <w:link w:val="afb"/>
    <w:qFormat/>
    <w:rsid w:val="00B27261"/>
    <w:rPr>
      <w:rFonts w:ascii="Courier New" w:eastAsia="Times New Roman" w:hAnsi="Courier New" w:cs="Times New Roman"/>
    </w:rPr>
  </w:style>
  <w:style w:type="character" w:styleId="afc">
    <w:name w:val="Strong"/>
    <w:qFormat/>
    <w:rsid w:val="00E45D5D"/>
    <w:rPr>
      <w:b/>
      <w:bCs/>
    </w:rPr>
  </w:style>
  <w:style w:type="paragraph" w:customStyle="1" w:styleId="1c">
    <w:name w:val="Заголовок1"/>
    <w:basedOn w:val="a"/>
    <w:next w:val="af3"/>
    <w:qFormat/>
    <w:rsid w:val="00E45D5D"/>
    <w:pPr>
      <w:keepNext/>
      <w:spacing w:before="240" w:after="120"/>
    </w:pPr>
    <w:rPr>
      <w:rFonts w:ascii="Liberation Sans" w:eastAsia="Microsoft YaHei" w:hAnsi="Liberation Sans" w:cs="Lucida Sans"/>
      <w:sz w:val="28"/>
      <w:szCs w:val="28"/>
    </w:rPr>
  </w:style>
  <w:style w:type="paragraph" w:styleId="af3">
    <w:name w:val="Body Text"/>
    <w:basedOn w:val="a"/>
    <w:link w:val="15"/>
    <w:autoRedefine/>
    <w:qFormat/>
    <w:rsid w:val="0093578B"/>
  </w:style>
  <w:style w:type="paragraph" w:styleId="afd">
    <w:name w:val="List"/>
    <w:basedOn w:val="af3"/>
    <w:autoRedefine/>
    <w:qFormat/>
    <w:rsid w:val="0093578B"/>
    <w:rPr>
      <w:rFonts w:cs="Arial Unicode MS"/>
    </w:rPr>
  </w:style>
  <w:style w:type="paragraph" w:styleId="afe">
    <w:name w:val="caption"/>
    <w:basedOn w:val="a"/>
    <w:autoRedefine/>
    <w:qFormat/>
    <w:rsid w:val="0093578B"/>
    <w:pPr>
      <w:suppressLineNumbers/>
      <w:spacing w:before="120" w:after="120"/>
    </w:pPr>
    <w:rPr>
      <w:rFonts w:cs="Arial Unicode MS"/>
      <w:i/>
      <w:iCs/>
    </w:rPr>
  </w:style>
  <w:style w:type="paragraph" w:styleId="aff">
    <w:name w:val="index heading"/>
    <w:basedOn w:val="a"/>
    <w:qFormat/>
    <w:rsid w:val="00E45D5D"/>
    <w:pPr>
      <w:suppressLineNumbers/>
    </w:pPr>
    <w:rPr>
      <w:rFonts w:cs="Lucida Sans"/>
    </w:rPr>
  </w:style>
  <w:style w:type="paragraph" w:customStyle="1" w:styleId="user0">
    <w:name w:val="Заголовок (user)"/>
    <w:basedOn w:val="a"/>
    <w:next w:val="af3"/>
    <w:autoRedefine/>
    <w:qFormat/>
    <w:rsid w:val="0093578B"/>
    <w:rPr>
      <w:b/>
    </w:rPr>
  </w:style>
  <w:style w:type="paragraph" w:customStyle="1" w:styleId="user1">
    <w:name w:val="Указатель (user)"/>
    <w:basedOn w:val="a"/>
    <w:autoRedefine/>
    <w:qFormat/>
    <w:rsid w:val="0093578B"/>
    <w:pPr>
      <w:suppressLineNumbers/>
    </w:pPr>
    <w:rPr>
      <w:rFonts w:cs="Arial Unicode MS"/>
    </w:rPr>
  </w:style>
  <w:style w:type="paragraph" w:styleId="af4">
    <w:name w:val="Balloon Text"/>
    <w:basedOn w:val="a"/>
    <w:link w:val="16"/>
    <w:autoRedefine/>
    <w:qFormat/>
    <w:rsid w:val="0093578B"/>
    <w:rPr>
      <w:rFonts w:ascii="Tahoma" w:hAnsi="Tahoma" w:cs="Tahoma"/>
      <w:sz w:val="16"/>
      <w:szCs w:val="16"/>
    </w:rPr>
  </w:style>
  <w:style w:type="paragraph" w:styleId="af8">
    <w:name w:val="annotation text"/>
    <w:basedOn w:val="a"/>
    <w:link w:val="1a"/>
    <w:autoRedefine/>
    <w:uiPriority w:val="99"/>
    <w:semiHidden/>
    <w:unhideWhenUsed/>
    <w:qFormat/>
    <w:rsid w:val="0093578B"/>
  </w:style>
  <w:style w:type="paragraph" w:styleId="af9">
    <w:name w:val="annotation subject"/>
    <w:basedOn w:val="1d"/>
    <w:next w:val="1d"/>
    <w:link w:val="1b"/>
    <w:qFormat/>
    <w:rsid w:val="0093578B"/>
    <w:rPr>
      <w:b/>
    </w:rPr>
  </w:style>
  <w:style w:type="paragraph" w:customStyle="1" w:styleId="1d">
    <w:name w:val="Текст примечания1"/>
    <w:basedOn w:val="a"/>
    <w:qFormat/>
    <w:rsid w:val="0093578B"/>
  </w:style>
  <w:style w:type="paragraph" w:styleId="af5">
    <w:name w:val="footnote text"/>
    <w:basedOn w:val="a"/>
    <w:link w:val="17"/>
    <w:autoRedefine/>
    <w:qFormat/>
    <w:rsid w:val="0093578B"/>
  </w:style>
  <w:style w:type="paragraph" w:customStyle="1" w:styleId="user2">
    <w:name w:val="Колонтитулы (user)"/>
    <w:basedOn w:val="a"/>
    <w:autoRedefine/>
    <w:qFormat/>
    <w:rsid w:val="0093578B"/>
    <w:pPr>
      <w:suppressLineNumbers/>
      <w:tabs>
        <w:tab w:val="center" w:pos="4819"/>
        <w:tab w:val="right" w:pos="9638"/>
      </w:tabs>
    </w:pPr>
  </w:style>
  <w:style w:type="paragraph" w:customStyle="1" w:styleId="aff0">
    <w:name w:val="Колонтитулы"/>
    <w:basedOn w:val="a"/>
    <w:qFormat/>
    <w:rsid w:val="00E45D5D"/>
  </w:style>
  <w:style w:type="paragraph" w:styleId="af6">
    <w:name w:val="header"/>
    <w:basedOn w:val="a"/>
    <w:link w:val="18"/>
    <w:autoRedefine/>
    <w:qFormat/>
    <w:rsid w:val="0093578B"/>
  </w:style>
  <w:style w:type="paragraph" w:styleId="af7">
    <w:name w:val="footer"/>
    <w:basedOn w:val="a"/>
    <w:link w:val="19"/>
    <w:autoRedefine/>
    <w:qFormat/>
    <w:rsid w:val="0093578B"/>
  </w:style>
  <w:style w:type="paragraph" w:styleId="aff1">
    <w:name w:val="Normal (Web)"/>
    <w:basedOn w:val="a"/>
    <w:autoRedefine/>
    <w:qFormat/>
    <w:rsid w:val="0093578B"/>
    <w:pPr>
      <w:spacing w:before="280" w:after="280"/>
    </w:pPr>
  </w:style>
  <w:style w:type="paragraph" w:customStyle="1" w:styleId="Style2">
    <w:name w:val="Style2"/>
    <w:basedOn w:val="a"/>
    <w:autoRedefine/>
    <w:qFormat/>
    <w:rsid w:val="0093578B"/>
    <w:pPr>
      <w:widowControl w:val="0"/>
    </w:pPr>
  </w:style>
  <w:style w:type="paragraph" w:styleId="aff2">
    <w:name w:val="List Paragraph"/>
    <w:basedOn w:val="a"/>
    <w:autoRedefine/>
    <w:uiPriority w:val="34"/>
    <w:qFormat/>
    <w:rsid w:val="0093578B"/>
    <w:pPr>
      <w:ind w:left="720"/>
      <w:contextualSpacing/>
    </w:pPr>
  </w:style>
  <w:style w:type="paragraph" w:customStyle="1" w:styleId="ConsPlusNormal">
    <w:name w:val="ConsPlusNormal"/>
    <w:autoRedefine/>
    <w:qFormat/>
    <w:rsid w:val="0093578B"/>
    <w:pPr>
      <w:widowControl w:val="0"/>
    </w:pPr>
    <w:rPr>
      <w:rFonts w:eastAsia="Times New Roman" w:cs="Calibri"/>
      <w:sz w:val="22"/>
      <w:lang w:eastAsia="zh-CN"/>
    </w:rPr>
  </w:style>
  <w:style w:type="paragraph" w:customStyle="1" w:styleId="1e">
    <w:name w:val="Заголовок №1"/>
    <w:basedOn w:val="a"/>
    <w:autoRedefine/>
    <w:qFormat/>
    <w:rsid w:val="0093578B"/>
    <w:pPr>
      <w:shd w:val="clear" w:color="auto" w:fill="FFFFFF"/>
      <w:spacing w:after="360" w:line="240" w:lineRule="atLeast"/>
    </w:pPr>
    <w:rPr>
      <w:rFonts w:ascii="Calibri" w:hAnsi="Calibri" w:cs="Calibri"/>
      <w:b/>
      <w:sz w:val="27"/>
      <w:szCs w:val="27"/>
      <w:lang w:val="zh-CN"/>
    </w:rPr>
  </w:style>
  <w:style w:type="paragraph" w:customStyle="1" w:styleId="210">
    <w:name w:val="Основной текст 21"/>
    <w:basedOn w:val="a"/>
    <w:autoRedefine/>
    <w:qFormat/>
    <w:rsid w:val="0093578B"/>
    <w:pPr>
      <w:spacing w:after="120" w:line="480" w:lineRule="auto"/>
    </w:pPr>
  </w:style>
  <w:style w:type="paragraph" w:customStyle="1" w:styleId="aff3">
    <w:name w:val="Колонтитул"/>
    <w:basedOn w:val="a"/>
    <w:autoRedefine/>
    <w:qFormat/>
    <w:rsid w:val="0093578B"/>
    <w:pPr>
      <w:widowControl w:val="0"/>
      <w:shd w:val="clear" w:color="auto" w:fill="FFFFFF"/>
      <w:spacing w:line="0" w:lineRule="atLeast"/>
    </w:pPr>
    <w:rPr>
      <w:rFonts w:ascii="Sylfaen" w:eastAsia="Sylfaen" w:hAnsi="Sylfaen" w:cs="Sylfaen"/>
      <w:spacing w:val="10"/>
      <w:sz w:val="21"/>
      <w:szCs w:val="21"/>
    </w:rPr>
  </w:style>
  <w:style w:type="paragraph" w:styleId="aff4">
    <w:name w:val="No Spacing"/>
    <w:autoRedefine/>
    <w:uiPriority w:val="1"/>
    <w:qFormat/>
    <w:rsid w:val="000B40BF"/>
    <w:pPr>
      <w:jc w:val="center"/>
    </w:pPr>
    <w:rPr>
      <w:rFonts w:ascii="Times New Roman" w:eastAsia="Arial" w:hAnsi="Times New Roman" w:cs="Times New Roman"/>
      <w:spacing w:val="-1"/>
      <w:sz w:val="22"/>
      <w:lang w:eastAsia="zh-CN"/>
    </w:rPr>
  </w:style>
  <w:style w:type="paragraph" w:customStyle="1" w:styleId="p1mailrucssattributepostfixmailrucssattributepostfix">
    <w:name w:val="p1_mailru_css_attribute_postfix_mailru_css_attribute_postfix"/>
    <w:basedOn w:val="a"/>
    <w:autoRedefine/>
    <w:qFormat/>
    <w:rsid w:val="0093578B"/>
    <w:pPr>
      <w:spacing w:before="280" w:after="280"/>
    </w:pPr>
  </w:style>
  <w:style w:type="paragraph" w:customStyle="1" w:styleId="p2mailrucssattributepostfixmailrucssattributepostfix">
    <w:name w:val="p2_mailru_css_attribute_postfix_mailru_css_attribute_postfix"/>
    <w:basedOn w:val="a"/>
    <w:autoRedefine/>
    <w:qFormat/>
    <w:rsid w:val="0093578B"/>
    <w:pPr>
      <w:spacing w:before="280" w:after="280"/>
    </w:pPr>
  </w:style>
  <w:style w:type="paragraph" w:customStyle="1" w:styleId="1f">
    <w:name w:val="Основной текст1"/>
    <w:basedOn w:val="a"/>
    <w:qFormat/>
    <w:rsid w:val="0093578B"/>
    <w:pPr>
      <w:widowControl w:val="0"/>
      <w:shd w:val="clear" w:color="auto" w:fill="FFFFFF"/>
    </w:pPr>
  </w:style>
  <w:style w:type="paragraph" w:customStyle="1" w:styleId="1f0">
    <w:name w:val="Абзац списка1"/>
    <w:autoRedefine/>
    <w:qFormat/>
    <w:rsid w:val="0093578B"/>
    <w:pPr>
      <w:ind w:left="720"/>
    </w:pPr>
    <w:rPr>
      <w:rFonts w:ascii="Times New Roman" w:eastAsia="Arial Unicode MS" w:hAnsi="Times New Roman" w:cs="Arial Unicode MS"/>
      <w:color w:val="000000"/>
      <w:lang w:eastAsia="zh-CN"/>
    </w:rPr>
  </w:style>
  <w:style w:type="paragraph" w:customStyle="1" w:styleId="aff5">
    <w:name w:val="По умолчанию"/>
    <w:autoRedefine/>
    <w:qFormat/>
    <w:rsid w:val="0093578B"/>
    <w:pPr>
      <w:spacing w:before="160" w:line="288" w:lineRule="auto"/>
    </w:pPr>
    <w:rPr>
      <w:rFonts w:ascii="Helvetica Neue" w:eastAsia="Helvetica Neue" w:hAnsi="Helvetica Neue" w:cs="Helvetica Neue"/>
      <w:color w:val="000000"/>
      <w:sz w:val="24"/>
      <w:szCs w:val="24"/>
      <w:lang w:eastAsia="zh-CN"/>
    </w:rPr>
  </w:style>
  <w:style w:type="paragraph" w:customStyle="1" w:styleId="ConsNormal">
    <w:name w:val="ConsNormal"/>
    <w:autoRedefine/>
    <w:qFormat/>
    <w:rsid w:val="0093578B"/>
    <w:pPr>
      <w:jc w:val="both"/>
    </w:pPr>
    <w:rPr>
      <w:rFonts w:ascii="Courier New" w:eastAsia="Times New Roman" w:hAnsi="Courier New" w:cs="Courier New"/>
      <w:lang w:eastAsia="zh-CN"/>
    </w:rPr>
  </w:style>
  <w:style w:type="paragraph" w:customStyle="1" w:styleId="user3">
    <w:name w:val="Содержимое таблицы (user)"/>
    <w:basedOn w:val="a"/>
    <w:autoRedefine/>
    <w:qFormat/>
    <w:rsid w:val="0093578B"/>
    <w:pPr>
      <w:widowControl w:val="0"/>
      <w:suppressLineNumbers/>
    </w:pPr>
  </w:style>
  <w:style w:type="paragraph" w:customStyle="1" w:styleId="user4">
    <w:name w:val="Заголовок таблицы (user)"/>
    <w:basedOn w:val="user3"/>
    <w:autoRedefine/>
    <w:qFormat/>
    <w:rsid w:val="0093578B"/>
    <w:rPr>
      <w:b/>
    </w:rPr>
  </w:style>
  <w:style w:type="paragraph" w:customStyle="1" w:styleId="FrameContents">
    <w:name w:val="Frame Contents"/>
    <w:basedOn w:val="a"/>
    <w:autoRedefine/>
    <w:qFormat/>
    <w:rsid w:val="0093578B"/>
  </w:style>
  <w:style w:type="paragraph" w:customStyle="1" w:styleId="TableParagraph">
    <w:name w:val="Table Paragraph"/>
    <w:basedOn w:val="a"/>
    <w:autoRedefine/>
    <w:uiPriority w:val="1"/>
    <w:qFormat/>
    <w:rsid w:val="0093578B"/>
    <w:pPr>
      <w:widowControl w:val="0"/>
      <w:suppressAutoHyphens w:val="0"/>
      <w:spacing w:before="32"/>
      <w:ind w:left="37"/>
    </w:pPr>
    <w:rPr>
      <w:rFonts w:ascii="Trebuchet MS" w:eastAsia="Trebuchet MS" w:hAnsi="Trebuchet MS" w:cs="Trebuchet MS"/>
    </w:rPr>
  </w:style>
  <w:style w:type="paragraph" w:customStyle="1" w:styleId="LBBodyText2">
    <w:name w:val="LB Body Text 2"/>
    <w:basedOn w:val="a"/>
    <w:autoRedefine/>
    <w:qFormat/>
    <w:rsid w:val="0093578B"/>
    <w:pPr>
      <w:spacing w:before="120" w:after="120"/>
      <w:ind w:left="720"/>
      <w:textAlignment w:val="baseline"/>
    </w:pPr>
    <w:rPr>
      <w:rFonts w:eastAsia="MS Mincho"/>
    </w:rPr>
  </w:style>
  <w:style w:type="paragraph" w:customStyle="1" w:styleId="LBGovstyle2">
    <w:name w:val="LB Gov style 2"/>
    <w:autoRedefine/>
    <w:qFormat/>
    <w:rsid w:val="0093578B"/>
    <w:pPr>
      <w:spacing w:before="120" w:after="120"/>
      <w:textAlignment w:val="baseline"/>
    </w:pPr>
    <w:rPr>
      <w:rFonts w:ascii="Times New Roman" w:hAnsi="Times New Roman" w:cs="Times New Roman"/>
      <w:sz w:val="22"/>
      <w:szCs w:val="22"/>
      <w:lang w:val="en-US" w:eastAsia="en-US"/>
    </w:rPr>
  </w:style>
  <w:style w:type="paragraph" w:customStyle="1" w:styleId="LBGovstyle3">
    <w:name w:val="LB Gov style 3"/>
    <w:basedOn w:val="LBGovstyle2"/>
    <w:autoRedefine/>
    <w:qFormat/>
    <w:rsid w:val="0093578B"/>
  </w:style>
  <w:style w:type="paragraph" w:customStyle="1" w:styleId="LBGovstyle5">
    <w:name w:val="LB Gov style 5"/>
    <w:basedOn w:val="a"/>
    <w:autoRedefine/>
    <w:qFormat/>
    <w:rsid w:val="0093578B"/>
    <w:pPr>
      <w:spacing w:before="120" w:after="120"/>
      <w:textAlignment w:val="baseline"/>
    </w:pPr>
    <w:rPr>
      <w:lang w:val="en-US"/>
    </w:rPr>
  </w:style>
  <w:style w:type="paragraph" w:customStyle="1" w:styleId="LBGovstyle5-Alt">
    <w:name w:val="LB Gov style 5 - Alt"/>
    <w:basedOn w:val="a"/>
    <w:autoRedefine/>
    <w:qFormat/>
    <w:rsid w:val="0093578B"/>
    <w:pPr>
      <w:spacing w:before="120" w:after="120"/>
      <w:textAlignment w:val="baseline"/>
    </w:pPr>
    <w:rPr>
      <w:lang w:val="en-US"/>
    </w:rPr>
  </w:style>
  <w:style w:type="paragraph" w:customStyle="1" w:styleId="LBGovstyle6-Alt">
    <w:name w:val="LB Gov style 6 - Alt"/>
    <w:basedOn w:val="LBGovstyle5-Alt"/>
    <w:autoRedefine/>
    <w:qFormat/>
    <w:rsid w:val="0093578B"/>
    <w:pPr>
      <w:numPr>
        <w:numId w:val="2"/>
      </w:numPr>
    </w:pPr>
  </w:style>
  <w:style w:type="paragraph" w:customStyle="1" w:styleId="LBGovstyle6">
    <w:name w:val="LB Gov style 6"/>
    <w:basedOn w:val="a"/>
    <w:autoRedefine/>
    <w:qFormat/>
    <w:rsid w:val="0093578B"/>
    <w:pPr>
      <w:numPr>
        <w:numId w:val="3"/>
      </w:numPr>
      <w:spacing w:before="120" w:after="120"/>
      <w:textAlignment w:val="baseline"/>
    </w:pPr>
    <w:rPr>
      <w:lang w:val="en-US" w:eastAsia="ru-RU"/>
    </w:rPr>
  </w:style>
  <w:style w:type="paragraph" w:styleId="afb">
    <w:name w:val="Plain Text"/>
    <w:basedOn w:val="a"/>
    <w:link w:val="afa"/>
    <w:qFormat/>
    <w:rsid w:val="00B27261"/>
    <w:pPr>
      <w:suppressAutoHyphens w:val="0"/>
    </w:pPr>
    <w:rPr>
      <w:rFonts w:ascii="Courier New" w:hAnsi="Courier New"/>
      <w:sz w:val="20"/>
      <w:szCs w:val="20"/>
      <w:lang w:eastAsia="ru-RU" w:bidi="ar-SA"/>
    </w:rPr>
  </w:style>
  <w:style w:type="paragraph" w:customStyle="1" w:styleId="aff6">
    <w:name w:val="Таблица текст"/>
    <w:basedOn w:val="a"/>
    <w:qFormat/>
    <w:rsid w:val="00E45D5D"/>
    <w:pPr>
      <w:spacing w:before="40" w:after="40"/>
      <w:ind w:left="57" w:right="57"/>
    </w:pPr>
    <w:rPr>
      <w:rFonts w:eastAsia="Calibri"/>
      <w:szCs w:val="20"/>
    </w:rPr>
  </w:style>
  <w:style w:type="paragraph" w:customStyle="1" w:styleId="aff7">
    <w:name w:val="Содержимое таблицы"/>
    <w:basedOn w:val="a"/>
    <w:qFormat/>
    <w:rsid w:val="00E45D5D"/>
    <w:pPr>
      <w:widowControl w:val="0"/>
      <w:suppressLineNumbers/>
    </w:pPr>
  </w:style>
  <w:style w:type="paragraph" w:customStyle="1" w:styleId="aff8">
    <w:name w:val="Заголовок таблицы"/>
    <w:basedOn w:val="aff7"/>
    <w:qFormat/>
    <w:rsid w:val="00E45D5D"/>
    <w:pPr>
      <w:jc w:val="center"/>
    </w:pPr>
    <w:rPr>
      <w:b/>
      <w:bCs/>
    </w:rPr>
  </w:style>
  <w:style w:type="numbering" w:customStyle="1" w:styleId="user5">
    <w:name w:val="Без списка (user)"/>
    <w:uiPriority w:val="99"/>
    <w:semiHidden/>
    <w:unhideWhenUsed/>
    <w:qFormat/>
    <w:rsid w:val="00E45D5D"/>
  </w:style>
  <w:style w:type="table" w:styleId="aff9">
    <w:name w:val="Table Grid"/>
    <w:basedOn w:val="a1"/>
    <w:uiPriority w:val="39"/>
    <w:qFormat/>
    <w:rsid w:val="0093578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
    <w:name w:val="Table Normal"/>
    <w:rsid w:val="00DF3685"/>
    <w:tblPr>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rgbClr val="000000"/>
      </a:dk1>
      <a:lt1>
        <a:srgbClr val="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a:ea typeface=""/>
        <a:cs typeface=""/>
      </a:majorFont>
      <a:minorFont>
        <a:latin typeface="Calibri"/>
        <a:ea typeface=""/>
        <a:cs typeface=""/>
      </a:minorFont>
    </a:fontScheme>
    <a:fmtScheme>
      <a:fillStyleLst>
        <a:solidFill>
          <a:schemeClr val="phClr"/>
        </a:solidFill>
        <a:gradFill>
          <a:gsLst>
            <a:gs pos="0">
              <a:schemeClr val="phClr">
                <a:lumMod val="110000"/>
                <a:tint val="67000"/>
              </a:schemeClr>
            </a:gs>
            <a:gs pos="50000">
              <a:schemeClr val="phClr">
                <a:lumMod val="105000"/>
                <a:tint val="73000"/>
              </a:schemeClr>
            </a:gs>
            <a:gs pos="100000">
              <a:schemeClr val="phClr">
                <a:lumMod val="105000"/>
                <a:tint val="81000"/>
              </a:schemeClr>
            </a:gs>
          </a:gsLst>
          <a:lin ang="5400000" scaled="0"/>
          <a:tileRect/>
        </a:gradFill>
        <a:gradFill>
          <a:gsLst>
            <a:gs pos="0">
              <a:schemeClr val="phClr">
                <a:lumMod val="102000"/>
                <a:tint val="94000"/>
              </a:schemeClr>
            </a:gs>
            <a:gs pos="50000">
              <a:schemeClr val="phClr">
                <a:lumMod val="100000"/>
                <a:shade val="100000"/>
              </a:schemeClr>
            </a:gs>
            <a:gs pos="100000">
              <a:schemeClr val="phClr">
                <a:lumMod val="99000"/>
                <a:shade val="78000"/>
              </a:schemeClr>
            </a:gs>
          </a:gsLst>
          <a:lin ang="5400000" scaled="0"/>
          <a:tileRect/>
        </a:gradFill>
      </a:fillStyleLst>
      <a:lnStyleLst>
        <a:ln w="6350" cap="flat" cmpd="sng" algn="ctr">
          <a:prstDash val="solid"/>
          <a:miter lim="800000"/>
        </a:ln>
        <a:ln w="12700" cap="flat" cmpd="sng" algn="ctr">
          <a:prstDash val="solid"/>
          <a:miter lim="800000"/>
        </a:ln>
        <a:ln w="19050" cap="flat" cmpd="sng" algn="ctr">
          <a:prstDash val="solid"/>
          <a:miter lim="800000"/>
        </a:ln>
      </a:lnStyleLst>
      <a:effectStyleLst>
        <a:effectStyle>
          <a:effectLst/>
        </a:effectStyle>
        <a:effectStyle>
          <a:effectLst/>
        </a:effectStyle>
        <a:effectStyle>
          <a:effectLst/>
        </a:effectStyle>
      </a:effectStyleLst>
      <a:bgFillStyleLst>
        <a:solidFill>
          <a:schemeClr val="phClr"/>
        </a:solidFill>
        <a:solidFill>
          <a:schemeClr val="phClr">
            <a:tint val="95000"/>
          </a:schemeClr>
        </a:solidFill>
        <a:gradFill>
          <a:gsLst>
            <a:gs pos="0">
              <a:schemeClr val="phClr">
                <a:tint val="93000"/>
                <a:shade val="98000"/>
                <a:lumMod val="102000"/>
              </a:schemeClr>
            </a:gs>
            <a:gs pos="50000">
              <a:schemeClr val="phClr">
                <a:tint val="98000"/>
                <a:shade val="90000"/>
                <a:lumMod val="103000"/>
              </a:schemeClr>
            </a:gs>
            <a:gs pos="100000">
              <a:schemeClr val="phClr">
                <a:shade val="63000"/>
              </a:schemeClr>
            </a:gs>
          </a:gsLst>
          <a:lin ang="5400000" scaled="0"/>
          <a:tileRect/>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EF477CC-4570-4FEC-AD13-878BFB81B2E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TotalTime>
  <Pages>6</Pages>
  <Words>2478</Words>
  <Characters>14130</Characters>
  <Application>Microsoft Office Word</Application>
  <DocSecurity>0</DocSecurity>
  <Lines>117</Lines>
  <Paragraphs>33</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16575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1</dc:creator>
  <cp:lastModifiedBy>Admin</cp:lastModifiedBy>
  <cp:revision>3</cp:revision>
  <cp:lastPrinted>2024-04-22T12:07:00Z</cp:lastPrinted>
  <dcterms:created xsi:type="dcterms:W3CDTF">2026-08-27T13:15:00Z</dcterms:created>
  <dcterms:modified xsi:type="dcterms:W3CDTF">2026-08-27T13:20:00Z</dcterms:modified>
  <dc:language>ru-RU</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C413C858A9554539AB3CDAD98E6F3BD6_13</vt:lpwstr>
  </property>
  <property fmtid="{D5CDD505-2E9C-101B-9397-08002B2CF9AE}" pid="3" name="KSOProductBuildVer">
    <vt:lpwstr>1049-12.2.0.17119</vt:lpwstr>
  </property>
</Properties>
</file>