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69E91A" w14:textId="52377A8E" w:rsidR="002D4F4E" w:rsidRPr="006771FA" w:rsidRDefault="004F0693" w:rsidP="008B05D7">
      <w:pPr>
        <w:pStyle w:val="NameoftheParty"/>
        <w:spacing w:before="0" w:after="0"/>
        <w:rPr>
          <w:sz w:val="20"/>
          <w:lang w:val="ru-RU"/>
        </w:rPr>
      </w:pPr>
      <w:r>
        <w:rPr>
          <w:sz w:val="20"/>
          <w:lang w:val="ru-RU"/>
        </w:rPr>
        <w:t>КОНТРАКТ №</w:t>
      </w:r>
      <w:r w:rsidR="006771FA" w:rsidRPr="006771FA">
        <w:rPr>
          <w:sz w:val="20"/>
          <w:lang w:val="ru-RU"/>
        </w:rPr>
        <w:t xml:space="preserve"> 26/</w:t>
      </w:r>
      <w:r w:rsidR="005906DA">
        <w:rPr>
          <w:sz w:val="20"/>
          <w:lang w:val="ru-RU"/>
        </w:rPr>
        <w:t>1</w:t>
      </w:r>
      <w:r w:rsidR="00FC2370">
        <w:rPr>
          <w:sz w:val="20"/>
          <w:lang w:val="ru-RU"/>
        </w:rPr>
        <w:t>7</w:t>
      </w:r>
      <w:r w:rsidR="00F42A98">
        <w:rPr>
          <w:sz w:val="20"/>
          <w:lang w:val="ru-RU"/>
        </w:rPr>
        <w:t>4</w:t>
      </w:r>
      <w:r w:rsidR="006771FA" w:rsidRPr="006771FA">
        <w:rPr>
          <w:sz w:val="20"/>
          <w:lang w:val="ru-RU"/>
        </w:rPr>
        <w:t>-П</w:t>
      </w:r>
    </w:p>
    <w:p w14:paraId="7B68AFB1" w14:textId="63984D35" w:rsidR="006771FA" w:rsidRPr="00E729B3" w:rsidRDefault="00DE3E37" w:rsidP="006771FA">
      <w:pPr>
        <w:pStyle w:val="NameoftheContract"/>
        <w:spacing w:before="0"/>
        <w:rPr>
          <w:b w:val="0"/>
          <w:sz w:val="20"/>
        </w:rPr>
      </w:pPr>
      <w:r w:rsidRPr="00DE3E37">
        <w:rPr>
          <w:b w:val="0"/>
          <w:caps w:val="0"/>
          <w:sz w:val="20"/>
        </w:rPr>
        <w:t xml:space="preserve">на </w:t>
      </w:r>
      <w:r w:rsidR="00F42A98">
        <w:rPr>
          <w:b w:val="0"/>
          <w:caps w:val="0"/>
          <w:sz w:val="20"/>
        </w:rPr>
        <w:t>п</w:t>
      </w:r>
      <w:r w:rsidR="00F42A98" w:rsidRPr="00F42A98">
        <w:rPr>
          <w:b w:val="0"/>
          <w:caps w:val="0"/>
          <w:sz w:val="20"/>
        </w:rPr>
        <w:t>оставк</w:t>
      </w:r>
      <w:r w:rsidR="00F42A98">
        <w:rPr>
          <w:b w:val="0"/>
          <w:caps w:val="0"/>
          <w:sz w:val="20"/>
        </w:rPr>
        <w:t>у</w:t>
      </w:r>
      <w:r w:rsidR="00F42A98" w:rsidRPr="00F42A98">
        <w:rPr>
          <w:b w:val="0"/>
          <w:caps w:val="0"/>
          <w:sz w:val="20"/>
        </w:rPr>
        <w:t xml:space="preserve"> </w:t>
      </w:r>
      <w:r w:rsidR="00FC2370" w:rsidRPr="00FC2370">
        <w:rPr>
          <w:b w:val="0"/>
          <w:caps w:val="0"/>
          <w:sz w:val="20"/>
        </w:rPr>
        <w:t>стойки ресепшн для филиала «Всеволожский»</w:t>
      </w:r>
    </w:p>
    <w:tbl>
      <w:tblPr>
        <w:tblW w:w="5000" w:type="pct"/>
        <w:tblLayout w:type="fixed"/>
        <w:tblCellMar>
          <w:left w:w="0" w:type="dxa"/>
          <w:right w:w="0" w:type="dxa"/>
        </w:tblCellMar>
        <w:tblLook w:val="0000" w:firstRow="0" w:lastRow="0" w:firstColumn="0" w:lastColumn="0" w:noHBand="0" w:noVBand="0"/>
      </w:tblPr>
      <w:tblGrid>
        <w:gridCol w:w="5084"/>
        <w:gridCol w:w="5121"/>
      </w:tblGrid>
      <w:tr w:rsidR="006771FA" w:rsidRPr="00F26259" w14:paraId="34054206" w14:textId="77777777" w:rsidTr="00A641E5">
        <w:tc>
          <w:tcPr>
            <w:tcW w:w="2491" w:type="pct"/>
            <w:shd w:val="clear" w:color="auto" w:fill="auto"/>
            <w:noWrap/>
            <w:tcMar>
              <w:top w:w="0" w:type="dxa"/>
              <w:left w:w="0" w:type="dxa"/>
              <w:bottom w:w="0" w:type="dxa"/>
              <w:right w:w="0" w:type="dxa"/>
            </w:tcMar>
          </w:tcPr>
          <w:p w14:paraId="7A2916BA" w14:textId="77777777" w:rsidR="006771FA" w:rsidRPr="00F26259" w:rsidRDefault="006771FA" w:rsidP="00A641E5">
            <w:pPr>
              <w:pStyle w:val="LBBodyText1"/>
              <w:spacing w:before="0" w:after="0"/>
              <w:rPr>
                <w:sz w:val="20"/>
              </w:rPr>
            </w:pPr>
            <w:r w:rsidRPr="00F26259">
              <w:rPr>
                <w:sz w:val="20"/>
              </w:rPr>
              <w:t>Санкт-Петербург</w:t>
            </w:r>
          </w:p>
        </w:tc>
        <w:tc>
          <w:tcPr>
            <w:tcW w:w="2509" w:type="pct"/>
            <w:shd w:val="clear" w:color="auto" w:fill="auto"/>
            <w:tcMar>
              <w:top w:w="0" w:type="dxa"/>
              <w:left w:w="108" w:type="dxa"/>
              <w:bottom w:w="0" w:type="dxa"/>
              <w:right w:w="108" w:type="dxa"/>
            </w:tcMar>
          </w:tcPr>
          <w:p w14:paraId="1559E079" w14:textId="77777777" w:rsidR="006771FA" w:rsidRPr="00F26259" w:rsidRDefault="006771FA" w:rsidP="00A641E5">
            <w:pPr>
              <w:pStyle w:val="LBBodyText1"/>
              <w:spacing w:before="0" w:after="0"/>
              <w:ind w:right="-111" w:firstLine="709"/>
              <w:jc w:val="right"/>
              <w:rPr>
                <w:sz w:val="20"/>
              </w:rPr>
            </w:pPr>
            <w:r>
              <w:rPr>
                <w:color w:val="000000"/>
                <w:sz w:val="20"/>
              </w:rPr>
              <w:t>«</w:t>
            </w:r>
            <w:r w:rsidRPr="00F26259">
              <w:rPr>
                <w:color w:val="000000"/>
                <w:sz w:val="20"/>
              </w:rPr>
              <w:t>____</w:t>
            </w:r>
            <w:r>
              <w:rPr>
                <w:color w:val="000000"/>
                <w:sz w:val="20"/>
              </w:rPr>
              <w:t>»</w:t>
            </w:r>
            <w:r w:rsidRPr="00F26259">
              <w:rPr>
                <w:color w:val="000000"/>
                <w:sz w:val="20"/>
              </w:rPr>
              <w:t>__________ _____</w:t>
            </w:r>
            <w:r w:rsidRPr="00F26259">
              <w:rPr>
                <w:sz w:val="20"/>
              </w:rPr>
              <w:t xml:space="preserve"> г.</w:t>
            </w:r>
          </w:p>
        </w:tc>
      </w:tr>
    </w:tbl>
    <w:p w14:paraId="48C29F45" w14:textId="2EF0612B" w:rsidR="006771FA" w:rsidRPr="00F26259" w:rsidRDefault="00D02B60" w:rsidP="006771FA">
      <w:pPr>
        <w:autoSpaceDE w:val="0"/>
        <w:adjustRightInd w:val="0"/>
        <w:spacing w:before="120" w:after="120"/>
        <w:ind w:firstLine="709"/>
        <w:rPr>
          <w:sz w:val="20"/>
          <w:szCs w:val="20"/>
        </w:rPr>
      </w:pPr>
      <w:r w:rsidRPr="00D02B60">
        <w:rPr>
          <w:sz w:val="20"/>
          <w:szCs w:val="20"/>
        </w:rPr>
        <w:t>Государственное бюджетное учреждение Ленинградской области «Многофункциональный центр предоставления государственных и муниципальных услуг» (ГБУ ЛО «МФЦ») (далее – «Заказчик»), в лице директора Есипова Сергея Владимировича, действующего на основании Устава и распоряжения Комитета экономического развития и инвестиционной деятельности Ленинградской области от 30 мая 2016 года № 60, с одной стороны, и</w:t>
      </w:r>
    </w:p>
    <w:p w14:paraId="1E239345" w14:textId="3C59CD34" w:rsidR="006771FA" w:rsidRPr="008D10B0" w:rsidRDefault="00D02B60" w:rsidP="00980313">
      <w:pPr>
        <w:pStyle w:val="LBBodyText1"/>
        <w:spacing w:before="0" w:after="0"/>
        <w:ind w:firstLine="709"/>
        <w:rPr>
          <w:color w:val="000000"/>
          <w:kern w:val="3"/>
          <w:sz w:val="20"/>
        </w:rPr>
      </w:pPr>
      <w:r w:rsidRPr="00076655">
        <w:rPr>
          <w:color w:val="808080"/>
          <w:sz w:val="20"/>
          <w:shd w:val="clear" w:color="auto" w:fill="FFF2CC"/>
        </w:rPr>
        <w:t>_______________________</w:t>
      </w:r>
      <w:r w:rsidRPr="00F26259">
        <w:rPr>
          <w:sz w:val="20"/>
        </w:rPr>
        <w:t xml:space="preserve"> (далее – «</w:t>
      </w:r>
      <w:r>
        <w:rPr>
          <w:sz w:val="20"/>
        </w:rPr>
        <w:t>Поставщик</w:t>
      </w:r>
      <w:r w:rsidRPr="00F26259">
        <w:rPr>
          <w:sz w:val="20"/>
        </w:rPr>
        <w:t xml:space="preserve">»), в лице </w:t>
      </w:r>
      <w:r w:rsidRPr="00076655">
        <w:rPr>
          <w:color w:val="808080"/>
          <w:sz w:val="20"/>
          <w:shd w:val="clear" w:color="auto" w:fill="FFF2CC"/>
        </w:rPr>
        <w:t>_______________________</w:t>
      </w:r>
      <w:r w:rsidRPr="00922DA5">
        <w:rPr>
          <w:sz w:val="20"/>
        </w:rPr>
        <w:t>,</w:t>
      </w:r>
      <w:r w:rsidRPr="00F26259">
        <w:rPr>
          <w:sz w:val="20"/>
        </w:rPr>
        <w:t xml:space="preserve"> действующего на основании </w:t>
      </w:r>
      <w:r w:rsidRPr="00076655">
        <w:rPr>
          <w:color w:val="808080"/>
          <w:sz w:val="20"/>
          <w:shd w:val="clear" w:color="auto" w:fill="FFF2CC"/>
        </w:rPr>
        <w:t>_______________________</w:t>
      </w:r>
      <w:r w:rsidRPr="00922DA5">
        <w:rPr>
          <w:sz w:val="20"/>
        </w:rPr>
        <w:t>,</w:t>
      </w:r>
      <w:r w:rsidRPr="00F26259">
        <w:rPr>
          <w:sz w:val="20"/>
        </w:rPr>
        <w:t xml:space="preserve"> </w:t>
      </w:r>
      <w:r w:rsidR="006771FA" w:rsidRPr="00F26259">
        <w:rPr>
          <w:sz w:val="20"/>
        </w:rPr>
        <w:t xml:space="preserve">с другой стороны, далее совместно именуемые </w:t>
      </w:r>
      <w:r w:rsidR="006771FA">
        <w:rPr>
          <w:sz w:val="20"/>
        </w:rPr>
        <w:t>«</w:t>
      </w:r>
      <w:r w:rsidR="006771FA" w:rsidRPr="00F26259">
        <w:rPr>
          <w:sz w:val="20"/>
        </w:rPr>
        <w:t>Стороны</w:t>
      </w:r>
      <w:r w:rsidR="006771FA">
        <w:rPr>
          <w:sz w:val="20"/>
        </w:rPr>
        <w:t>»</w:t>
      </w:r>
      <w:r w:rsidR="006771FA" w:rsidRPr="00F26259">
        <w:rPr>
          <w:sz w:val="20"/>
        </w:rPr>
        <w:t xml:space="preserve">, а по отдельности </w:t>
      </w:r>
      <w:r w:rsidR="006771FA">
        <w:rPr>
          <w:sz w:val="20"/>
        </w:rPr>
        <w:t>«</w:t>
      </w:r>
      <w:r w:rsidR="006771FA" w:rsidRPr="00F26259">
        <w:rPr>
          <w:sz w:val="20"/>
        </w:rPr>
        <w:t>Сторона</w:t>
      </w:r>
      <w:r w:rsidR="006771FA">
        <w:rPr>
          <w:sz w:val="20"/>
        </w:rPr>
        <w:t>»</w:t>
      </w:r>
      <w:r w:rsidR="006771FA" w:rsidRPr="00F26259">
        <w:rPr>
          <w:sz w:val="20"/>
        </w:rPr>
        <w:t>,</w:t>
      </w:r>
      <w:r w:rsidR="006771FA">
        <w:rPr>
          <w:sz w:val="20"/>
        </w:rPr>
        <w:t xml:space="preserve"> </w:t>
      </w:r>
      <w:r w:rsidR="006771FA" w:rsidRPr="00F26259">
        <w:rPr>
          <w:color w:val="000000"/>
          <w:kern w:val="3"/>
          <w:sz w:val="20"/>
        </w:rPr>
        <w:t xml:space="preserve">в соответствии с </w:t>
      </w:r>
      <w:r w:rsidR="006771FA" w:rsidRPr="00F26259">
        <w:rPr>
          <w:sz w:val="20"/>
        </w:rPr>
        <w:t xml:space="preserve">законодательством Российской Федерации и иными нормативными правовыми актами о контрактной системе в сфере закупок, , на основании п. 4 ч. 1 ст. 93 Федерального закона от 05.04.2013 № 44-ФЗ </w:t>
      </w:r>
      <w:r w:rsidR="006771FA">
        <w:rPr>
          <w:sz w:val="20"/>
        </w:rPr>
        <w:t>«</w:t>
      </w:r>
      <w:r>
        <w:rPr>
          <w:sz w:val="20"/>
        </w:rPr>
        <w:t>О </w:t>
      </w:r>
      <w:r w:rsidR="006771FA" w:rsidRPr="00F26259">
        <w:rPr>
          <w:sz w:val="20"/>
        </w:rPr>
        <w:t>контрактной системе в сфере закупок товаров, работ, услуг дл</w:t>
      </w:r>
      <w:r w:rsidR="006771FA">
        <w:rPr>
          <w:sz w:val="20"/>
        </w:rPr>
        <w:t xml:space="preserve">я обеспечения государственных и </w:t>
      </w:r>
      <w:r w:rsidR="006771FA" w:rsidRPr="00F26259">
        <w:rPr>
          <w:sz w:val="20"/>
        </w:rPr>
        <w:t>муниципальных нужд</w:t>
      </w:r>
      <w:r w:rsidR="006771FA">
        <w:rPr>
          <w:sz w:val="20"/>
        </w:rPr>
        <w:t xml:space="preserve">», идентификационный код закупки </w:t>
      </w:r>
      <w:r w:rsidR="00DC3AA2" w:rsidRPr="00DC3AA2">
        <w:rPr>
          <w:sz w:val="20"/>
        </w:rPr>
        <w:t>262784245356547030100100010000000244</w:t>
      </w:r>
      <w:r w:rsidR="006771FA">
        <w:rPr>
          <w:sz w:val="20"/>
        </w:rPr>
        <w:t xml:space="preserve">, </w:t>
      </w:r>
      <w:r w:rsidR="00DC3AA2">
        <w:rPr>
          <w:sz w:val="20"/>
        </w:rPr>
        <w:t>заключили настоящий к</w:t>
      </w:r>
      <w:r w:rsidR="006771FA" w:rsidRPr="00F26259">
        <w:rPr>
          <w:sz w:val="20"/>
        </w:rPr>
        <w:t>онтракт</w:t>
      </w:r>
      <w:r w:rsidR="00DC3AA2">
        <w:rPr>
          <w:sz w:val="20"/>
        </w:rPr>
        <w:t xml:space="preserve"> (далее – «Контракт»)</w:t>
      </w:r>
      <w:r w:rsidR="006771FA" w:rsidRPr="00F26259">
        <w:rPr>
          <w:sz w:val="20"/>
        </w:rPr>
        <w:t xml:space="preserve"> о нижеследующем</w:t>
      </w:r>
      <w:r w:rsidR="006771FA" w:rsidRPr="00F26259">
        <w:rPr>
          <w:color w:val="000000"/>
          <w:kern w:val="3"/>
          <w:sz w:val="20"/>
        </w:rPr>
        <w:t>:</w:t>
      </w:r>
    </w:p>
    <w:p w14:paraId="262265E7" w14:textId="3E8A1E00" w:rsidR="002D4F4E" w:rsidRPr="001812CF" w:rsidRDefault="00B27C16" w:rsidP="00980313">
      <w:pPr>
        <w:pStyle w:val="LBGovstyle1"/>
        <w:numPr>
          <w:ilvl w:val="0"/>
          <w:numId w:val="72"/>
        </w:numPr>
        <w:spacing w:after="0"/>
        <w:ind w:left="0" w:firstLine="709"/>
        <w:outlineLvl w:val="0"/>
        <w:rPr>
          <w:sz w:val="20"/>
          <w:szCs w:val="20"/>
        </w:rPr>
      </w:pPr>
      <w:r w:rsidRPr="001812CF">
        <w:rPr>
          <w:sz w:val="20"/>
          <w:szCs w:val="20"/>
        </w:rPr>
        <w:t>Предмет Контракта</w:t>
      </w:r>
    </w:p>
    <w:p w14:paraId="10AC1701" w14:textId="434D0E55" w:rsidR="002D4F4E" w:rsidRPr="004F0693" w:rsidRDefault="00B27C16" w:rsidP="00C77AE5">
      <w:pPr>
        <w:pStyle w:val="LBGovstyle2"/>
        <w:numPr>
          <w:ilvl w:val="1"/>
          <w:numId w:val="68"/>
        </w:numPr>
        <w:spacing w:before="0" w:after="0"/>
        <w:ind w:left="0" w:firstLine="709"/>
        <w:rPr>
          <w:sz w:val="20"/>
          <w:szCs w:val="20"/>
          <w:lang w:val="ru-RU"/>
        </w:rPr>
      </w:pPr>
      <w:r w:rsidRPr="004F0693">
        <w:rPr>
          <w:sz w:val="20"/>
          <w:szCs w:val="20"/>
          <w:lang w:val="ru-RU"/>
        </w:rPr>
        <w:t>Поставщик</w:t>
      </w:r>
      <w:r w:rsidR="00630681">
        <w:rPr>
          <w:sz w:val="20"/>
          <w:szCs w:val="20"/>
          <w:lang w:val="ru-RU"/>
        </w:rPr>
        <w:t xml:space="preserve"> обязуется поставить и передать </w:t>
      </w:r>
      <w:r w:rsidRPr="004F0693">
        <w:rPr>
          <w:sz w:val="20"/>
          <w:szCs w:val="20"/>
          <w:lang w:val="ru-RU"/>
        </w:rPr>
        <w:t xml:space="preserve">Заказчику </w:t>
      </w:r>
      <w:r w:rsidR="00C90FA5">
        <w:rPr>
          <w:sz w:val="20"/>
          <w:szCs w:val="20"/>
          <w:lang w:val="ru-RU"/>
        </w:rPr>
        <w:t>стойку ресепшн</w:t>
      </w:r>
      <w:r w:rsidR="00D12053" w:rsidRPr="00D12053">
        <w:rPr>
          <w:sz w:val="20"/>
          <w:szCs w:val="20"/>
          <w:lang w:val="ru-RU"/>
        </w:rPr>
        <w:t xml:space="preserve"> </w:t>
      </w:r>
      <w:r w:rsidR="00D12053">
        <w:rPr>
          <w:sz w:val="20"/>
          <w:szCs w:val="20"/>
          <w:lang w:val="ru-RU"/>
        </w:rPr>
        <w:t>(далее – «Товар»)</w:t>
      </w:r>
      <w:r w:rsidRPr="00DE3E37">
        <w:rPr>
          <w:sz w:val="20"/>
          <w:szCs w:val="20"/>
          <w:lang w:val="ru-RU"/>
        </w:rPr>
        <w:t>,</w:t>
      </w:r>
      <w:r w:rsidRPr="004F0693">
        <w:rPr>
          <w:sz w:val="20"/>
          <w:szCs w:val="20"/>
          <w:lang w:val="ru-RU"/>
        </w:rPr>
        <w:t xml:space="preserve"> </w:t>
      </w:r>
      <w:r w:rsidR="008976D6" w:rsidRPr="008976D6">
        <w:rPr>
          <w:sz w:val="20"/>
          <w:szCs w:val="20"/>
          <w:lang w:val="ru-RU"/>
        </w:rPr>
        <w:t xml:space="preserve">в количестве, </w:t>
      </w:r>
      <w:r w:rsidRPr="004F0693">
        <w:rPr>
          <w:sz w:val="20"/>
          <w:szCs w:val="20"/>
          <w:lang w:val="ru-RU"/>
        </w:rPr>
        <w:t xml:space="preserve">ассортименте и качестве согласно </w:t>
      </w:r>
      <w:r w:rsidR="00DE3E37">
        <w:rPr>
          <w:sz w:val="20"/>
          <w:szCs w:val="20"/>
          <w:lang w:val="ru-RU"/>
        </w:rPr>
        <w:t>К</w:t>
      </w:r>
      <w:r w:rsidR="00DE3E37" w:rsidRPr="009F36E3">
        <w:rPr>
          <w:sz w:val="20"/>
          <w:szCs w:val="20"/>
          <w:lang w:val="ru-RU"/>
        </w:rPr>
        <w:t>онтракт</w:t>
      </w:r>
      <w:r w:rsidR="00DE3E37">
        <w:rPr>
          <w:sz w:val="20"/>
          <w:szCs w:val="20"/>
          <w:lang w:val="ru-RU"/>
        </w:rPr>
        <w:t>у,</w:t>
      </w:r>
      <w:r w:rsidR="00630681">
        <w:rPr>
          <w:sz w:val="20"/>
          <w:szCs w:val="20"/>
          <w:lang w:val="ru-RU"/>
        </w:rPr>
        <w:t xml:space="preserve"> </w:t>
      </w:r>
      <w:r w:rsidRPr="004F0693">
        <w:rPr>
          <w:sz w:val="20"/>
          <w:szCs w:val="20"/>
          <w:lang w:val="ru-RU"/>
        </w:rPr>
        <w:t>в установленный Контрактом срок, а Заказчик обязуется обеспечить его оплату.</w:t>
      </w:r>
    </w:p>
    <w:p w14:paraId="34FB2ACD" w14:textId="77777777" w:rsidR="002D4F4E" w:rsidRPr="004F0693" w:rsidRDefault="00B27C16" w:rsidP="002427BC">
      <w:pPr>
        <w:pStyle w:val="LBGovstyle2"/>
        <w:numPr>
          <w:ilvl w:val="1"/>
          <w:numId w:val="68"/>
        </w:numPr>
        <w:spacing w:before="0" w:after="0"/>
        <w:ind w:left="0" w:firstLine="709"/>
        <w:rPr>
          <w:sz w:val="20"/>
          <w:szCs w:val="20"/>
          <w:lang w:val="ru-RU"/>
        </w:rPr>
      </w:pPr>
      <w:r w:rsidRPr="004F0693">
        <w:rPr>
          <w:sz w:val="20"/>
          <w:szCs w:val="20"/>
          <w:lang w:val="ru-RU"/>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14:paraId="22A5BF1C" w14:textId="7E26D888" w:rsidR="002D4F4E" w:rsidRPr="004F0693" w:rsidRDefault="00B27C16" w:rsidP="002427BC">
      <w:pPr>
        <w:pStyle w:val="LBGovstyle2"/>
        <w:numPr>
          <w:ilvl w:val="1"/>
          <w:numId w:val="68"/>
        </w:numPr>
        <w:spacing w:before="0" w:after="0"/>
        <w:ind w:left="0" w:firstLine="709"/>
        <w:rPr>
          <w:sz w:val="20"/>
          <w:szCs w:val="20"/>
          <w:lang w:val="ru-RU"/>
        </w:rPr>
      </w:pPr>
      <w:r w:rsidRPr="004F0693">
        <w:rPr>
          <w:sz w:val="20"/>
          <w:szCs w:val="20"/>
          <w:lang w:val="ru-RU"/>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14:paraId="334DD94F" w14:textId="7842961B" w:rsidR="005F1A1D" w:rsidRDefault="005F1A1D" w:rsidP="00980313">
      <w:pPr>
        <w:pStyle w:val="LBGovstyle2"/>
        <w:numPr>
          <w:ilvl w:val="1"/>
          <w:numId w:val="68"/>
        </w:numPr>
        <w:spacing w:before="0" w:after="0"/>
        <w:ind w:left="0" w:firstLine="709"/>
        <w:textAlignment w:val="baseline"/>
        <w:rPr>
          <w:sz w:val="20"/>
          <w:szCs w:val="20"/>
          <w:lang w:val="ru-RU"/>
        </w:rPr>
      </w:pPr>
      <w:r w:rsidRPr="004F0693">
        <w:rPr>
          <w:sz w:val="20"/>
          <w:szCs w:val="20"/>
          <w:lang w:val="ru-RU"/>
        </w:rPr>
        <w:t>Поставщик гарантирует, что поставляемый Товар не будет иметь дефектов, связанных с качеством изготовления, либо проявляющихся в результате действия или упущения Поставщиком при нормальном использовании поставленн</w:t>
      </w:r>
      <w:r w:rsidR="00644194">
        <w:rPr>
          <w:sz w:val="20"/>
          <w:szCs w:val="20"/>
          <w:lang w:val="ru-RU"/>
        </w:rPr>
        <w:t xml:space="preserve">ого Товара в условиях, обычных </w:t>
      </w:r>
      <w:r w:rsidRPr="004F0693">
        <w:rPr>
          <w:sz w:val="20"/>
          <w:szCs w:val="20"/>
          <w:lang w:val="ru-RU"/>
        </w:rPr>
        <w:t>для России.</w:t>
      </w:r>
    </w:p>
    <w:p w14:paraId="07A040A2" w14:textId="27D3FCDD" w:rsidR="002D4F4E" w:rsidRPr="004F0693" w:rsidRDefault="00B27C16" w:rsidP="00980313">
      <w:pPr>
        <w:pStyle w:val="LBGovstyle1"/>
        <w:numPr>
          <w:ilvl w:val="0"/>
          <w:numId w:val="72"/>
        </w:numPr>
        <w:spacing w:after="0"/>
        <w:ind w:left="0" w:firstLine="709"/>
        <w:outlineLvl w:val="0"/>
        <w:rPr>
          <w:b w:val="0"/>
          <w:color w:val="FF0000"/>
          <w:sz w:val="20"/>
          <w:szCs w:val="20"/>
        </w:rPr>
      </w:pPr>
      <w:r w:rsidRPr="004F0693">
        <w:rPr>
          <w:sz w:val="20"/>
          <w:szCs w:val="20"/>
        </w:rPr>
        <w:t xml:space="preserve">Цена Контракта </w:t>
      </w:r>
    </w:p>
    <w:p w14:paraId="2EBAAA20" w14:textId="4CFBB40D" w:rsidR="003F4F20" w:rsidRPr="003F4F20" w:rsidRDefault="00D12053" w:rsidP="00D12053">
      <w:pPr>
        <w:pStyle w:val="LBGovstyle2"/>
        <w:numPr>
          <w:ilvl w:val="1"/>
          <w:numId w:val="68"/>
        </w:numPr>
        <w:spacing w:before="0" w:after="0"/>
        <w:ind w:left="0" w:firstLine="709"/>
        <w:rPr>
          <w:sz w:val="20"/>
          <w:szCs w:val="20"/>
          <w:lang w:val="ru-RU"/>
        </w:rPr>
      </w:pPr>
      <w:r w:rsidRPr="00D12053">
        <w:rPr>
          <w:sz w:val="20"/>
          <w:szCs w:val="20"/>
          <w:lang w:val="ru-RU"/>
        </w:rPr>
        <w:t>Максимальное значение цены Контракта составляет</w:t>
      </w:r>
      <w:r w:rsidR="00630681" w:rsidRPr="00D12053">
        <w:rPr>
          <w:sz w:val="20"/>
          <w:szCs w:val="20"/>
          <w:lang w:val="ru-RU"/>
        </w:rPr>
        <w:t xml:space="preserve"> </w:t>
      </w:r>
      <w:r w:rsidR="00A92328">
        <w:rPr>
          <w:bCs/>
          <w:sz w:val="20"/>
          <w:szCs w:val="20"/>
          <w:shd w:val="clear" w:color="auto" w:fill="FFF2CC" w:themeFill="accent4" w:themeFillTint="33"/>
          <w:lang w:val="ru-RU"/>
        </w:rPr>
        <w:t>156</w:t>
      </w:r>
      <w:r w:rsidR="00DE3E37">
        <w:rPr>
          <w:bCs/>
          <w:sz w:val="20"/>
          <w:szCs w:val="20"/>
          <w:shd w:val="clear" w:color="auto" w:fill="FFF2CC" w:themeFill="accent4" w:themeFillTint="33"/>
          <w:lang w:val="ru-RU"/>
        </w:rPr>
        <w:t> </w:t>
      </w:r>
      <w:r w:rsidR="00A92328">
        <w:rPr>
          <w:bCs/>
          <w:sz w:val="20"/>
          <w:szCs w:val="20"/>
          <w:shd w:val="clear" w:color="auto" w:fill="FFF2CC" w:themeFill="accent4" w:themeFillTint="33"/>
          <w:lang w:val="ru-RU"/>
        </w:rPr>
        <w:t>240</w:t>
      </w:r>
      <w:r w:rsidR="00DE3E37">
        <w:rPr>
          <w:bCs/>
          <w:sz w:val="20"/>
          <w:szCs w:val="20"/>
          <w:shd w:val="clear" w:color="auto" w:fill="FFF2CC" w:themeFill="accent4" w:themeFillTint="33"/>
          <w:lang w:val="ru-RU"/>
        </w:rPr>
        <w:t xml:space="preserve"> </w:t>
      </w:r>
      <w:r w:rsidR="00630681" w:rsidRPr="0060509E">
        <w:rPr>
          <w:bCs/>
          <w:sz w:val="20"/>
          <w:szCs w:val="20"/>
          <w:shd w:val="clear" w:color="auto" w:fill="FFF2CC" w:themeFill="accent4" w:themeFillTint="33"/>
          <w:lang w:val="ru-RU"/>
        </w:rPr>
        <w:t>(</w:t>
      </w:r>
      <w:r w:rsidR="00A92328" w:rsidRPr="00A92328">
        <w:rPr>
          <w:bCs/>
          <w:sz w:val="20"/>
          <w:szCs w:val="20"/>
          <w:shd w:val="clear" w:color="auto" w:fill="FFF2CC" w:themeFill="accent4" w:themeFillTint="33"/>
          <w:lang w:val="ru-RU"/>
        </w:rPr>
        <w:t>Сто пятьдесят шесть тысяч двести сорок</w:t>
      </w:r>
      <w:r w:rsidR="00630681" w:rsidRPr="0060509E">
        <w:rPr>
          <w:bCs/>
          <w:sz w:val="20"/>
          <w:szCs w:val="20"/>
          <w:shd w:val="clear" w:color="auto" w:fill="FFF2CC" w:themeFill="accent4" w:themeFillTint="33"/>
          <w:lang w:val="ru-RU"/>
        </w:rPr>
        <w:t xml:space="preserve">) рублей </w:t>
      </w:r>
      <w:r>
        <w:rPr>
          <w:bCs/>
          <w:sz w:val="20"/>
          <w:szCs w:val="20"/>
          <w:shd w:val="clear" w:color="auto" w:fill="FFF2CC" w:themeFill="accent4" w:themeFillTint="33"/>
          <w:lang w:val="ru-RU"/>
        </w:rPr>
        <w:t>00</w:t>
      </w:r>
      <w:r w:rsidR="00630681" w:rsidRPr="0060509E">
        <w:rPr>
          <w:bCs/>
          <w:sz w:val="20"/>
          <w:szCs w:val="20"/>
          <w:shd w:val="clear" w:color="auto" w:fill="FFF2CC" w:themeFill="accent4" w:themeFillTint="33"/>
          <w:lang w:val="ru-RU"/>
        </w:rPr>
        <w:t xml:space="preserve"> копеек в том числе НДС __%/ НДС не облагается</w:t>
      </w:r>
      <w:r w:rsidR="00630681">
        <w:rPr>
          <w:bCs/>
          <w:sz w:val="20"/>
          <w:szCs w:val="20"/>
          <w:lang w:val="ru-RU"/>
        </w:rPr>
        <w:t>.</w:t>
      </w:r>
      <w:r>
        <w:rPr>
          <w:bCs/>
          <w:sz w:val="20"/>
          <w:szCs w:val="20"/>
          <w:lang w:val="ru-RU"/>
        </w:rPr>
        <w:t xml:space="preserve"> Цена единиц Товаров указана в </w:t>
      </w:r>
      <w:r w:rsidRPr="00D12053">
        <w:rPr>
          <w:bCs/>
          <w:sz w:val="20"/>
          <w:szCs w:val="20"/>
          <w:lang w:val="ru-RU"/>
        </w:rPr>
        <w:t xml:space="preserve">Приложении № 1 </w:t>
      </w:r>
      <w:r w:rsidR="001B1416">
        <w:rPr>
          <w:bCs/>
          <w:sz w:val="20"/>
          <w:szCs w:val="20"/>
          <w:lang w:val="ru-RU"/>
        </w:rPr>
        <w:t xml:space="preserve">«Спецификация» </w:t>
      </w:r>
      <w:r w:rsidRPr="00D12053">
        <w:rPr>
          <w:bCs/>
          <w:sz w:val="20"/>
          <w:szCs w:val="20"/>
          <w:lang w:val="ru-RU"/>
        </w:rPr>
        <w:t>к К</w:t>
      </w:r>
      <w:r w:rsidR="001B1416">
        <w:rPr>
          <w:bCs/>
          <w:sz w:val="20"/>
          <w:szCs w:val="20"/>
          <w:lang w:val="ru-RU"/>
        </w:rPr>
        <w:t>онтракту</w:t>
      </w:r>
      <w:r w:rsidRPr="00D12053">
        <w:rPr>
          <w:bCs/>
          <w:sz w:val="20"/>
          <w:szCs w:val="20"/>
          <w:lang w:val="ru-RU"/>
        </w:rPr>
        <w:t>.</w:t>
      </w:r>
    </w:p>
    <w:p w14:paraId="5E2811D7" w14:textId="450E0108" w:rsidR="002D4F4E" w:rsidRPr="004F0693" w:rsidRDefault="00B27C16" w:rsidP="004F0693">
      <w:pPr>
        <w:pStyle w:val="LBGovstyle2"/>
        <w:numPr>
          <w:ilvl w:val="1"/>
          <w:numId w:val="68"/>
        </w:numPr>
        <w:spacing w:before="0" w:after="0"/>
        <w:ind w:left="0" w:firstLine="709"/>
        <w:rPr>
          <w:sz w:val="20"/>
          <w:szCs w:val="20"/>
          <w:lang w:val="ru-RU"/>
        </w:rPr>
      </w:pPr>
      <w:r w:rsidRPr="004F0693">
        <w:rPr>
          <w:sz w:val="20"/>
          <w:szCs w:val="20"/>
          <w:lang w:val="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24154F9" w14:textId="7F5E1136" w:rsidR="002D4F4E" w:rsidRPr="004F0693" w:rsidRDefault="003F4F20" w:rsidP="004F0693">
      <w:pPr>
        <w:pStyle w:val="LBGovstyle2"/>
        <w:numPr>
          <w:ilvl w:val="1"/>
          <w:numId w:val="68"/>
        </w:numPr>
        <w:spacing w:before="0" w:after="0"/>
        <w:ind w:left="0" w:firstLine="709"/>
        <w:rPr>
          <w:sz w:val="20"/>
          <w:szCs w:val="20"/>
          <w:lang w:val="ru-RU"/>
        </w:rPr>
      </w:pPr>
      <w:bookmarkStart w:id="0" w:name="_Ref480215053"/>
      <w:bookmarkStart w:id="1" w:name="_Ref438119014"/>
      <w:bookmarkStart w:id="2" w:name="_Ref436310198"/>
      <w:bookmarkStart w:id="3" w:name="_Ref437017192"/>
      <w:bookmarkEnd w:id="0"/>
      <w:bookmarkEnd w:id="1"/>
      <w:bookmarkEnd w:id="2"/>
      <w:bookmarkEnd w:id="3"/>
      <w:r>
        <w:rPr>
          <w:sz w:val="20"/>
          <w:szCs w:val="20"/>
          <w:lang w:val="ru-RU"/>
        </w:rPr>
        <w:t>В</w:t>
      </w:r>
      <w:r w:rsidR="00B27C16" w:rsidRPr="004F0693">
        <w:rPr>
          <w:sz w:val="20"/>
          <w:szCs w:val="20"/>
          <w:lang w:val="ru-RU"/>
        </w:rPr>
        <w:t xml:space="preserve">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w:t>
      </w:r>
      <w:r w:rsidR="005F1A1D" w:rsidRPr="004F0693">
        <w:rPr>
          <w:sz w:val="20"/>
          <w:szCs w:val="20"/>
          <w:lang w:val="ru-RU"/>
        </w:rPr>
        <w:t>расходы, связанные с поставкой Т</w:t>
      </w:r>
      <w:r w:rsidR="00B27C16" w:rsidRPr="004F0693">
        <w:rPr>
          <w:sz w:val="20"/>
          <w:szCs w:val="20"/>
          <w:lang w:val="ru-RU"/>
        </w:rPr>
        <w:t>овара.</w:t>
      </w:r>
    </w:p>
    <w:p w14:paraId="02AB3DA1" w14:textId="36904DF8" w:rsidR="00AA1718" w:rsidRPr="003F4F20" w:rsidRDefault="005F1A1D" w:rsidP="002427BC">
      <w:pPr>
        <w:pStyle w:val="af4"/>
        <w:numPr>
          <w:ilvl w:val="1"/>
          <w:numId w:val="68"/>
        </w:numPr>
        <w:ind w:left="0" w:firstLine="709"/>
        <w:contextualSpacing w:val="0"/>
        <w:rPr>
          <w:sz w:val="20"/>
          <w:szCs w:val="20"/>
          <w:lang w:eastAsia="en-US"/>
        </w:rPr>
      </w:pPr>
      <w:r w:rsidRPr="004F0693">
        <w:rPr>
          <w:sz w:val="20"/>
          <w:szCs w:val="20"/>
          <w:lang w:eastAsia="en-US"/>
        </w:rPr>
        <w:t xml:space="preserve">Оплата по Контракту осуществляется по безналичному расчету платежными поручениями путем перечисления Заказчиком денежных средств в рублях Российской Федерации на расчетный счет Поставщика, указанный в Контракте. В случае изменения расчетного счета </w:t>
      </w:r>
      <w:r w:rsidR="00164FF1">
        <w:rPr>
          <w:sz w:val="20"/>
          <w:szCs w:val="20"/>
          <w:lang w:eastAsia="en-US"/>
        </w:rPr>
        <w:t>Поставщик</w:t>
      </w:r>
      <w:r w:rsidRPr="004F0693">
        <w:rPr>
          <w:sz w:val="20"/>
          <w:szCs w:val="20"/>
          <w:lang w:eastAsia="en-US"/>
        </w:rPr>
        <w:t xml:space="preserve">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38B0D95B" w14:textId="5E75DFE8" w:rsidR="002427BC" w:rsidRPr="002427BC" w:rsidRDefault="002427BC" w:rsidP="002427BC">
      <w:pPr>
        <w:pStyle w:val="LBGovstyle2"/>
        <w:numPr>
          <w:ilvl w:val="1"/>
          <w:numId w:val="68"/>
        </w:numPr>
        <w:spacing w:before="0" w:after="0"/>
        <w:ind w:left="0" w:firstLine="709"/>
        <w:textAlignment w:val="baseline"/>
        <w:rPr>
          <w:sz w:val="20"/>
          <w:szCs w:val="20"/>
          <w:lang w:val="ru-RU"/>
        </w:rPr>
      </w:pPr>
      <w:r w:rsidRPr="002427BC">
        <w:rPr>
          <w:sz w:val="20"/>
          <w:szCs w:val="20"/>
          <w:shd w:val="clear" w:color="auto" w:fill="FFFFFF"/>
          <w:lang w:val="ru-RU"/>
        </w:rPr>
        <w:t xml:space="preserve">Источник финансирования – за счет внебюджетных средств – средства бюджетных </w:t>
      </w:r>
      <w:r w:rsidR="0014042D">
        <w:rPr>
          <w:sz w:val="20"/>
          <w:szCs w:val="20"/>
          <w:shd w:val="clear" w:color="auto" w:fill="FFFFFF"/>
          <w:lang w:val="ru-RU"/>
        </w:rPr>
        <w:t>учреждений</w:t>
      </w:r>
      <w:r w:rsidR="0014042D">
        <w:rPr>
          <w:rStyle w:val="ac"/>
          <w:lang w:val="ru-RU" w:eastAsia="ru-RU"/>
        </w:rPr>
        <w:t xml:space="preserve"> </w:t>
      </w:r>
      <w:r w:rsidR="00631071">
        <w:rPr>
          <w:sz w:val="20"/>
          <w:szCs w:val="20"/>
          <w:shd w:val="clear" w:color="auto" w:fill="FFFFFF"/>
          <w:lang w:val="ru-RU"/>
        </w:rPr>
        <w:t xml:space="preserve">в </w:t>
      </w:r>
      <w:r w:rsidR="00631071" w:rsidRPr="00715BAF">
        <w:rPr>
          <w:sz w:val="20"/>
          <w:szCs w:val="20"/>
          <w:lang w:val="ru-RU"/>
        </w:rPr>
        <w:t>202</w:t>
      </w:r>
      <w:r w:rsidR="00A5345A" w:rsidRPr="00715BAF">
        <w:rPr>
          <w:sz w:val="20"/>
          <w:szCs w:val="20"/>
          <w:lang w:val="ru-RU"/>
        </w:rPr>
        <w:t>6</w:t>
      </w:r>
      <w:r w:rsidR="004360E3">
        <w:rPr>
          <w:sz w:val="20"/>
          <w:szCs w:val="20"/>
          <w:shd w:val="clear" w:color="auto" w:fill="FFFFFF"/>
          <w:lang w:val="ru-RU"/>
        </w:rPr>
        <w:t xml:space="preserve"> году.</w:t>
      </w:r>
    </w:p>
    <w:p w14:paraId="203FB797" w14:textId="7B15B784" w:rsidR="008B58BA" w:rsidRPr="004F0693" w:rsidRDefault="008B58BA" w:rsidP="004F0693">
      <w:pPr>
        <w:pStyle w:val="LBGovstyle2"/>
        <w:numPr>
          <w:ilvl w:val="1"/>
          <w:numId w:val="68"/>
        </w:numPr>
        <w:spacing w:before="0" w:after="0"/>
        <w:ind w:left="0" w:firstLine="709"/>
        <w:rPr>
          <w:sz w:val="20"/>
          <w:szCs w:val="20"/>
          <w:lang w:val="ru-RU"/>
        </w:rPr>
      </w:pPr>
      <w:r w:rsidRPr="004F0693">
        <w:rPr>
          <w:sz w:val="20"/>
          <w:szCs w:val="20"/>
          <w:lang w:val="ru-RU"/>
        </w:rPr>
        <w:t>Авансовые платежи, казначейское, банковское сопровождение по Контракту не предусмотрены.</w:t>
      </w:r>
    </w:p>
    <w:p w14:paraId="7B026A8C" w14:textId="05392DDD" w:rsidR="00FB7458" w:rsidRPr="004F0693" w:rsidRDefault="00FB7458" w:rsidP="004F0693">
      <w:pPr>
        <w:pStyle w:val="LBGovstyle2"/>
        <w:numPr>
          <w:ilvl w:val="1"/>
          <w:numId w:val="68"/>
        </w:numPr>
        <w:spacing w:before="0" w:after="0"/>
        <w:ind w:left="0" w:firstLine="709"/>
        <w:rPr>
          <w:sz w:val="20"/>
          <w:szCs w:val="20"/>
          <w:lang w:val="ru-RU"/>
        </w:rPr>
      </w:pPr>
      <w:r w:rsidRPr="004F0693">
        <w:rPr>
          <w:sz w:val="20"/>
          <w:szCs w:val="20"/>
          <w:lang w:val="ru-RU"/>
        </w:rPr>
        <w:t>В случае уменьшения Заказчику ранее доведенных лимитов бюджетных обязательств, приводящего к невозможности исполнения Заказчиком обязательств по контракту, о чем Заказчик уведомляет Поставщика, Стороны согласовывают в соответствии с законодательством Российской Федерации о контрактной системе в сфере закупок новые условия в части, касающейся цены контракта, сроков поставки Товара</w:t>
      </w:r>
    </w:p>
    <w:p w14:paraId="4E8ADD41" w14:textId="7016BD95" w:rsidR="00446BCA" w:rsidRPr="00520F59" w:rsidRDefault="00446BCA" w:rsidP="004A341B">
      <w:pPr>
        <w:pStyle w:val="LBGovstyle2"/>
        <w:numPr>
          <w:ilvl w:val="1"/>
          <w:numId w:val="68"/>
        </w:numPr>
        <w:suppressLineNumbers/>
        <w:spacing w:before="0" w:after="0"/>
        <w:ind w:left="0" w:firstLine="709"/>
        <w:textAlignment w:val="baseline"/>
        <w:rPr>
          <w:sz w:val="20"/>
          <w:szCs w:val="20"/>
          <w:lang w:val="ru-RU"/>
        </w:rPr>
      </w:pPr>
      <w:r w:rsidRPr="00520F59">
        <w:rPr>
          <w:sz w:val="20"/>
          <w:szCs w:val="20"/>
          <w:lang w:val="ru-RU"/>
        </w:rPr>
        <w:t xml:space="preserve">Расчеты между Заказчиком и Поставщиком производятся не позднее </w:t>
      </w:r>
      <w:r w:rsidR="0042740F">
        <w:rPr>
          <w:sz w:val="20"/>
          <w:szCs w:val="20"/>
          <w:lang w:val="ru-RU"/>
        </w:rPr>
        <w:t>10</w:t>
      </w:r>
      <w:r w:rsidRPr="00520F59">
        <w:rPr>
          <w:sz w:val="20"/>
          <w:szCs w:val="20"/>
          <w:lang w:val="ru-RU"/>
        </w:rPr>
        <w:t xml:space="preserve"> (</w:t>
      </w:r>
      <w:r w:rsidR="0042740F">
        <w:rPr>
          <w:sz w:val="20"/>
          <w:szCs w:val="20"/>
          <w:lang w:val="ru-RU"/>
        </w:rPr>
        <w:t>десяти</w:t>
      </w:r>
      <w:r w:rsidR="004360E3">
        <w:rPr>
          <w:sz w:val="20"/>
          <w:szCs w:val="20"/>
          <w:lang w:val="ru-RU"/>
        </w:rPr>
        <w:t>)</w:t>
      </w:r>
      <w:r w:rsidRPr="00520F59">
        <w:rPr>
          <w:sz w:val="20"/>
          <w:szCs w:val="20"/>
          <w:lang w:val="ru-RU"/>
        </w:rPr>
        <w:t xml:space="preserve"> рабочих дней с даты подписания Заказчиком </w:t>
      </w:r>
      <w:r w:rsidR="004360E3" w:rsidRPr="00502739">
        <w:rPr>
          <w:sz w:val="20"/>
          <w:szCs w:val="20"/>
          <w:lang w:val="ru-RU"/>
        </w:rPr>
        <w:t xml:space="preserve">документа (согласно п. </w:t>
      </w:r>
      <w:r w:rsidR="004360E3">
        <w:rPr>
          <w:sz w:val="20"/>
          <w:szCs w:val="20"/>
          <w:lang w:val="ru-RU"/>
        </w:rPr>
        <w:t>5.4</w:t>
      </w:r>
      <w:r w:rsidR="004360E3" w:rsidRPr="00502739">
        <w:rPr>
          <w:sz w:val="20"/>
          <w:szCs w:val="20"/>
          <w:lang w:val="ru-RU"/>
        </w:rPr>
        <w:t xml:space="preserve"> Контракта), подтверждающего приемку </w:t>
      </w:r>
      <w:r w:rsidR="004360E3">
        <w:rPr>
          <w:sz w:val="20"/>
          <w:szCs w:val="20"/>
          <w:lang w:val="ru-RU"/>
        </w:rPr>
        <w:t xml:space="preserve">поставленного товара </w:t>
      </w:r>
      <w:r w:rsidRPr="00520F59">
        <w:rPr>
          <w:sz w:val="20"/>
          <w:szCs w:val="20"/>
          <w:lang w:val="ru-RU"/>
        </w:rPr>
        <w:t>на основании сч</w:t>
      </w:r>
      <w:r w:rsidR="008976D6">
        <w:rPr>
          <w:sz w:val="20"/>
          <w:szCs w:val="20"/>
          <w:lang w:val="ru-RU"/>
        </w:rPr>
        <w:t>ё</w:t>
      </w:r>
      <w:r w:rsidRPr="00520F59">
        <w:rPr>
          <w:sz w:val="20"/>
          <w:szCs w:val="20"/>
          <w:lang w:val="ru-RU"/>
        </w:rPr>
        <w:t xml:space="preserve">та. </w:t>
      </w:r>
    </w:p>
    <w:p w14:paraId="6B6A3B04" w14:textId="234B5DA6" w:rsidR="002D4F4E" w:rsidRPr="004F0693" w:rsidRDefault="00B27C16" w:rsidP="004F0693">
      <w:pPr>
        <w:pStyle w:val="LBGovstyle2"/>
        <w:numPr>
          <w:ilvl w:val="1"/>
          <w:numId w:val="68"/>
        </w:numPr>
        <w:spacing w:before="0" w:after="0"/>
        <w:ind w:left="0" w:firstLine="709"/>
        <w:rPr>
          <w:sz w:val="20"/>
          <w:szCs w:val="20"/>
          <w:lang w:val="ru-RU"/>
        </w:rPr>
      </w:pPr>
      <w:r w:rsidRPr="004F0693">
        <w:rPr>
          <w:sz w:val="20"/>
          <w:szCs w:val="20"/>
          <w:lang w:val="ru-RU"/>
        </w:rPr>
        <w:lastRenderedPageBreak/>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w:t>
      </w:r>
      <w:r w:rsidRPr="004F0693">
        <w:rPr>
          <w:sz w:val="20"/>
          <w:szCs w:val="20"/>
          <w:lang w:val="en-AU"/>
        </w:rPr>
        <w:t xml:space="preserve"> РФ.</w:t>
      </w:r>
    </w:p>
    <w:p w14:paraId="4D3E6E34" w14:textId="7D0F5170" w:rsidR="00FB7458" w:rsidRPr="004F0693" w:rsidRDefault="00FB7458" w:rsidP="00980313">
      <w:pPr>
        <w:pStyle w:val="LBGovstyle2"/>
        <w:numPr>
          <w:ilvl w:val="1"/>
          <w:numId w:val="68"/>
        </w:numPr>
        <w:spacing w:before="0" w:after="0"/>
        <w:ind w:left="0" w:firstLine="709"/>
        <w:rPr>
          <w:sz w:val="20"/>
          <w:szCs w:val="20"/>
          <w:lang w:val="ru-RU"/>
        </w:rPr>
      </w:pPr>
      <w:r w:rsidRPr="004F0693">
        <w:rPr>
          <w:sz w:val="20"/>
          <w:szCs w:val="20"/>
          <w:lang w:val="ru-RU"/>
        </w:rPr>
        <w:t>Обязательства Заказчика по оплате Контракта считаются исполненными с момента списания денежных средств с расчетного счета Заказчика.</w:t>
      </w:r>
    </w:p>
    <w:p w14:paraId="6566EB22" w14:textId="77777777" w:rsidR="002D4F4E" w:rsidRPr="004F0693" w:rsidRDefault="00B27C16" w:rsidP="00980313">
      <w:pPr>
        <w:pStyle w:val="LBGovstyle1"/>
        <w:numPr>
          <w:ilvl w:val="0"/>
          <w:numId w:val="72"/>
        </w:numPr>
        <w:spacing w:after="0"/>
        <w:ind w:left="0" w:firstLine="709"/>
        <w:outlineLvl w:val="0"/>
        <w:rPr>
          <w:sz w:val="20"/>
          <w:szCs w:val="20"/>
        </w:rPr>
      </w:pPr>
      <w:bookmarkStart w:id="4" w:name="_Ref493525303"/>
      <w:bookmarkEnd w:id="4"/>
      <w:r w:rsidRPr="004F0693">
        <w:rPr>
          <w:sz w:val="20"/>
          <w:szCs w:val="20"/>
        </w:rPr>
        <w:t>Права и обязанности Сторон</w:t>
      </w:r>
    </w:p>
    <w:p w14:paraId="385759BC" w14:textId="77777777" w:rsidR="002D4F4E" w:rsidRPr="001812CF" w:rsidRDefault="00B27C16" w:rsidP="004F0BB8">
      <w:pPr>
        <w:pStyle w:val="LBGovstyle2"/>
        <w:numPr>
          <w:ilvl w:val="1"/>
          <w:numId w:val="68"/>
        </w:numPr>
        <w:shd w:val="clear" w:color="auto" w:fill="F4F6F8"/>
        <w:spacing w:before="0" w:after="0"/>
        <w:ind w:left="0" w:firstLine="709"/>
        <w:outlineLvl w:val="1"/>
        <w:rPr>
          <w:bCs/>
          <w:sz w:val="20"/>
          <w:szCs w:val="20"/>
          <w:lang w:val="ru-RU"/>
        </w:rPr>
      </w:pPr>
      <w:r w:rsidRPr="001812CF">
        <w:rPr>
          <w:bCs/>
          <w:sz w:val="20"/>
          <w:szCs w:val="20"/>
          <w:lang w:val="ru-RU"/>
        </w:rPr>
        <w:t>Заказчик имеет право:</w:t>
      </w:r>
    </w:p>
    <w:p w14:paraId="2D3EA0E2" w14:textId="29965BE0" w:rsidR="002D4F4E" w:rsidRPr="004F0693" w:rsidRDefault="00B27C16" w:rsidP="004F0693">
      <w:pPr>
        <w:pStyle w:val="LBGovstyle3"/>
        <w:numPr>
          <w:ilvl w:val="2"/>
          <w:numId w:val="68"/>
        </w:numPr>
        <w:spacing w:before="0" w:after="0"/>
        <w:ind w:left="0" w:firstLine="709"/>
        <w:rPr>
          <w:sz w:val="20"/>
          <w:szCs w:val="20"/>
          <w:lang w:val="ru-RU"/>
        </w:rPr>
      </w:pPr>
      <w:r w:rsidRPr="004F0693">
        <w:rPr>
          <w:sz w:val="20"/>
          <w:szCs w:val="20"/>
          <w:lang w:val="ru-RU"/>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w:t>
      </w:r>
      <w:r w:rsidR="005C050E" w:rsidRPr="004F0693">
        <w:rPr>
          <w:sz w:val="20"/>
          <w:szCs w:val="20"/>
          <w:lang w:val="ru-RU"/>
        </w:rPr>
        <w:t>спертов, экспертных организаций;</w:t>
      </w:r>
    </w:p>
    <w:p w14:paraId="44CDF3F9" w14:textId="77777777" w:rsidR="005C050E" w:rsidRPr="004F0693" w:rsidRDefault="005C050E" w:rsidP="004F0693">
      <w:pPr>
        <w:pStyle w:val="LBGovstyle3"/>
        <w:numPr>
          <w:ilvl w:val="2"/>
          <w:numId w:val="68"/>
        </w:numPr>
        <w:spacing w:before="0" w:after="0"/>
        <w:ind w:left="0" w:firstLine="709"/>
        <w:rPr>
          <w:sz w:val="20"/>
          <w:szCs w:val="20"/>
          <w:lang w:val="ru-RU"/>
        </w:rPr>
      </w:pPr>
      <w:r w:rsidRPr="004F0693">
        <w:rPr>
          <w:sz w:val="20"/>
          <w:szCs w:val="20"/>
          <w:lang w:val="ru-RU"/>
        </w:rPr>
        <w:t>Требовать от Поставщика надлежащего исполнения принятых им обязательств, а также своевременного устранения выявленных недостатков;</w:t>
      </w:r>
    </w:p>
    <w:p w14:paraId="2C157472" w14:textId="77777777" w:rsidR="005C050E" w:rsidRPr="004F0693" w:rsidRDefault="005C050E" w:rsidP="004F0693">
      <w:pPr>
        <w:pStyle w:val="LBGovstyle3"/>
        <w:numPr>
          <w:ilvl w:val="2"/>
          <w:numId w:val="68"/>
        </w:numPr>
        <w:spacing w:before="0" w:after="0"/>
        <w:ind w:left="0" w:firstLine="709"/>
        <w:rPr>
          <w:sz w:val="20"/>
          <w:szCs w:val="20"/>
          <w:lang w:val="ru-RU"/>
        </w:rPr>
      </w:pPr>
      <w:r w:rsidRPr="004F0693">
        <w:rPr>
          <w:sz w:val="20"/>
          <w:szCs w:val="20"/>
          <w:lang w:val="ru-RU"/>
        </w:rPr>
        <w:t>Требовать от Поставщика предоставления надлежаще оформленных документов, подтверждающих исполнение принятых им обязательств;</w:t>
      </w:r>
    </w:p>
    <w:p w14:paraId="4E20FCD9" w14:textId="77777777" w:rsidR="005C050E" w:rsidRPr="004F0693" w:rsidRDefault="005C050E" w:rsidP="004F0693">
      <w:pPr>
        <w:pStyle w:val="LBGovstyle3"/>
        <w:numPr>
          <w:ilvl w:val="2"/>
          <w:numId w:val="68"/>
        </w:numPr>
        <w:spacing w:before="0" w:after="0"/>
        <w:ind w:left="0" w:firstLine="709"/>
        <w:rPr>
          <w:sz w:val="20"/>
          <w:szCs w:val="20"/>
          <w:lang w:val="ru-RU"/>
        </w:rPr>
      </w:pPr>
      <w:r w:rsidRPr="004F0693">
        <w:rPr>
          <w:sz w:val="20"/>
          <w:szCs w:val="20"/>
          <w:lang w:val="ru-RU"/>
        </w:rPr>
        <w:t>Контролировать ход и соблюдение срока поставки Товара, проверять соответствие Товара условиям настоящего Контракта;</w:t>
      </w:r>
    </w:p>
    <w:p w14:paraId="6290FCF4" w14:textId="77777777" w:rsidR="005C050E" w:rsidRPr="004F0693" w:rsidRDefault="005C050E" w:rsidP="004F0693">
      <w:pPr>
        <w:pStyle w:val="LBGovstyle3"/>
        <w:numPr>
          <w:ilvl w:val="2"/>
          <w:numId w:val="68"/>
        </w:numPr>
        <w:spacing w:before="0" w:after="0"/>
        <w:ind w:left="0" w:firstLine="709"/>
        <w:rPr>
          <w:sz w:val="20"/>
          <w:szCs w:val="20"/>
          <w:lang w:val="ru-RU"/>
        </w:rPr>
      </w:pPr>
      <w:r w:rsidRPr="004F0693">
        <w:rPr>
          <w:sz w:val="20"/>
          <w:szCs w:val="20"/>
          <w:lang w:val="ru-RU"/>
        </w:rPr>
        <w:t>При обнаружении недостатков Товара, требовать их устранения. Требование подлежит обязательному выполнению Поставщиком;</w:t>
      </w:r>
    </w:p>
    <w:p w14:paraId="6F44FA99" w14:textId="5BDCFFD1" w:rsidR="005C050E" w:rsidRPr="004F0693" w:rsidRDefault="005C050E" w:rsidP="004F0693">
      <w:pPr>
        <w:pStyle w:val="LBGovstyle3"/>
        <w:numPr>
          <w:ilvl w:val="2"/>
          <w:numId w:val="68"/>
        </w:numPr>
        <w:spacing w:before="0" w:after="0"/>
        <w:ind w:left="0" w:firstLine="709"/>
        <w:rPr>
          <w:sz w:val="20"/>
          <w:szCs w:val="20"/>
          <w:lang w:val="ru-RU"/>
        </w:rPr>
      </w:pPr>
      <w:r w:rsidRPr="004F0693">
        <w:rPr>
          <w:sz w:val="20"/>
          <w:szCs w:val="20"/>
          <w:lang w:val="ru-RU"/>
        </w:rPr>
        <w:t>Определять лиц, непосредственно участвующих в контроле за ходом поставки Товара.</w:t>
      </w:r>
    </w:p>
    <w:p w14:paraId="484EE2EC" w14:textId="09A26510" w:rsidR="0032643F" w:rsidRPr="004F0693" w:rsidRDefault="0032643F" w:rsidP="004F0693">
      <w:pPr>
        <w:pStyle w:val="LBGovstyle3"/>
        <w:numPr>
          <w:ilvl w:val="2"/>
          <w:numId w:val="68"/>
        </w:numPr>
        <w:spacing w:before="0" w:after="0"/>
        <w:ind w:left="0" w:firstLine="709"/>
        <w:rPr>
          <w:sz w:val="20"/>
          <w:szCs w:val="20"/>
          <w:lang w:val="ru-RU"/>
        </w:rPr>
      </w:pPr>
      <w:r w:rsidRPr="004F0693">
        <w:rPr>
          <w:sz w:val="20"/>
          <w:szCs w:val="20"/>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360BC498" w14:textId="60735F90" w:rsidR="00475697" w:rsidRPr="004F0693" w:rsidRDefault="00475697" w:rsidP="004F0693">
      <w:pPr>
        <w:pStyle w:val="LBGovstyle3"/>
        <w:numPr>
          <w:ilvl w:val="2"/>
          <w:numId w:val="68"/>
        </w:numPr>
        <w:spacing w:before="0" w:after="0"/>
        <w:ind w:left="0" w:firstLine="709"/>
        <w:rPr>
          <w:sz w:val="20"/>
          <w:szCs w:val="20"/>
          <w:lang w:val="ru-RU"/>
        </w:rPr>
      </w:pPr>
      <w:r w:rsidRPr="004F0693">
        <w:rPr>
          <w:sz w:val="20"/>
          <w:szCs w:val="20"/>
          <w:lang w:val="ru-RU"/>
        </w:rPr>
        <w:t>Досрочно принять и оплатить товар (партию товара).</w:t>
      </w:r>
    </w:p>
    <w:p w14:paraId="683A0BED" w14:textId="00991122" w:rsidR="0032643F" w:rsidRPr="004F0693" w:rsidRDefault="0032643F" w:rsidP="004F0693">
      <w:pPr>
        <w:pStyle w:val="LBGovstyle3"/>
        <w:numPr>
          <w:ilvl w:val="2"/>
          <w:numId w:val="68"/>
        </w:numPr>
        <w:spacing w:before="0" w:after="0"/>
        <w:ind w:left="0" w:firstLine="709"/>
        <w:rPr>
          <w:sz w:val="20"/>
          <w:szCs w:val="20"/>
          <w:lang w:val="ru-RU"/>
        </w:rPr>
      </w:pPr>
      <w:r w:rsidRPr="004F0693">
        <w:rPr>
          <w:sz w:val="20"/>
          <w:szCs w:val="20"/>
          <w:lang w:val="ru-RU"/>
        </w:rPr>
        <w:t>Осуществлять иные права, предусмотренные Контрактом и (или) законодательством Российской Федерации.</w:t>
      </w:r>
    </w:p>
    <w:p w14:paraId="56AED0AC" w14:textId="77777777" w:rsidR="002D4F4E" w:rsidRPr="001812CF" w:rsidRDefault="00B27C16" w:rsidP="004F0BB8">
      <w:pPr>
        <w:pStyle w:val="LBGovstyle2"/>
        <w:numPr>
          <w:ilvl w:val="1"/>
          <w:numId w:val="68"/>
        </w:numPr>
        <w:shd w:val="clear" w:color="auto" w:fill="F4F6F8"/>
        <w:spacing w:before="0" w:after="0"/>
        <w:ind w:left="0" w:firstLine="709"/>
        <w:outlineLvl w:val="1"/>
        <w:rPr>
          <w:sz w:val="20"/>
          <w:szCs w:val="20"/>
        </w:rPr>
      </w:pPr>
      <w:r w:rsidRPr="001812CF">
        <w:rPr>
          <w:bCs/>
          <w:sz w:val="20"/>
          <w:szCs w:val="20"/>
          <w:lang w:val="ru-RU"/>
        </w:rPr>
        <w:t>Заказчик обязан</w:t>
      </w:r>
      <w:r w:rsidRPr="001812CF">
        <w:rPr>
          <w:sz w:val="20"/>
          <w:szCs w:val="20"/>
          <w:lang w:val="ru-RU"/>
        </w:rPr>
        <w:t>:</w:t>
      </w:r>
    </w:p>
    <w:p w14:paraId="0B8836C5" w14:textId="77777777" w:rsidR="002D4F4E" w:rsidRPr="004F0693" w:rsidRDefault="00B27C16" w:rsidP="004F0693">
      <w:pPr>
        <w:pStyle w:val="LBGovstyle3"/>
        <w:numPr>
          <w:ilvl w:val="2"/>
          <w:numId w:val="68"/>
        </w:numPr>
        <w:spacing w:before="0" w:after="0"/>
        <w:ind w:left="0" w:firstLine="709"/>
        <w:rPr>
          <w:sz w:val="20"/>
          <w:szCs w:val="20"/>
          <w:lang w:val="ru-RU"/>
        </w:rPr>
      </w:pPr>
      <w:r w:rsidRPr="004F0693">
        <w:rPr>
          <w:sz w:val="20"/>
          <w:szCs w:val="20"/>
          <w:lang w:val="ru-RU"/>
        </w:rPr>
        <w:t>Обеспечить приемку поставляемого по Контракту товара в соответствии с условиями Контракта;</w:t>
      </w:r>
    </w:p>
    <w:p w14:paraId="03A9E6B5" w14:textId="77777777" w:rsidR="002D4F4E" w:rsidRPr="004F0693" w:rsidRDefault="00B27C16" w:rsidP="004F0693">
      <w:pPr>
        <w:pStyle w:val="LBGovstyle3"/>
        <w:numPr>
          <w:ilvl w:val="2"/>
          <w:numId w:val="68"/>
        </w:numPr>
        <w:spacing w:before="0" w:after="0"/>
        <w:ind w:left="0" w:firstLine="709"/>
        <w:rPr>
          <w:sz w:val="20"/>
          <w:szCs w:val="20"/>
          <w:lang w:val="ru-RU"/>
        </w:rPr>
      </w:pPr>
      <w:r w:rsidRPr="004F0693">
        <w:rPr>
          <w:sz w:val="20"/>
          <w:szCs w:val="20"/>
          <w:lang w:val="ru-RU"/>
        </w:rPr>
        <w:t>Оплатить поставленный и принятый товар в порядке, предусмотренном Контрактом;</w:t>
      </w:r>
    </w:p>
    <w:p w14:paraId="280457A4" w14:textId="77777777" w:rsidR="002D4F4E" w:rsidRPr="004F0693" w:rsidRDefault="00B27C16" w:rsidP="004F0693">
      <w:pPr>
        <w:pStyle w:val="LBGovstyle3"/>
        <w:numPr>
          <w:ilvl w:val="2"/>
          <w:numId w:val="68"/>
        </w:numPr>
        <w:spacing w:before="0" w:after="0"/>
        <w:ind w:left="0" w:firstLine="709"/>
        <w:rPr>
          <w:sz w:val="20"/>
          <w:szCs w:val="20"/>
          <w:lang w:val="ru-RU"/>
        </w:rPr>
      </w:pPr>
      <w:r w:rsidRPr="004F0693">
        <w:rPr>
          <w:sz w:val="20"/>
          <w:szCs w:val="20"/>
          <w:lang w:val="ru-RU"/>
        </w:rPr>
        <w:t>Принять решение об одностороннем отказе от исполнения Контракта, если в ходе исполнения Контракта установлено, что:</w:t>
      </w:r>
    </w:p>
    <w:p w14:paraId="7B47D3C4" w14:textId="50C885C1" w:rsidR="00031320" w:rsidRPr="00031320" w:rsidRDefault="00031320" w:rsidP="004801D9">
      <w:pPr>
        <w:pStyle w:val="LBGovstyle3"/>
        <w:numPr>
          <w:ilvl w:val="0"/>
          <w:numId w:val="80"/>
        </w:numPr>
        <w:spacing w:before="0" w:after="0"/>
        <w:ind w:left="0" w:firstLine="851"/>
        <w:rPr>
          <w:sz w:val="20"/>
          <w:szCs w:val="20"/>
          <w:lang w:val="ru-RU"/>
        </w:rPr>
      </w:pPr>
      <w:bookmarkStart w:id="5" w:name="_Ref109683159"/>
      <w:bookmarkEnd w:id="5"/>
      <w:r w:rsidRPr="00031320">
        <w:rPr>
          <w:sz w:val="20"/>
          <w:szCs w:val="20"/>
          <w:lang w:val="ru-RU"/>
        </w:rPr>
        <w:t>поставщик (подрядчик, исполнитель) и (или) поставляемый товар перестали соответствовать установленным извещением об осуществлении закупки и (или) документацией о закупке (если настоящим Федеральным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ФЗ № 44-ФЗ) и (или) поставляемому товару;</w:t>
      </w:r>
    </w:p>
    <w:p w14:paraId="0D941159" w14:textId="4E607B11" w:rsidR="00031320" w:rsidRPr="00031320" w:rsidRDefault="00031320" w:rsidP="004801D9">
      <w:pPr>
        <w:pStyle w:val="LBGovstyle3"/>
        <w:numPr>
          <w:ilvl w:val="0"/>
          <w:numId w:val="80"/>
        </w:numPr>
        <w:spacing w:before="0" w:after="0"/>
        <w:ind w:left="0" w:firstLine="851"/>
        <w:rPr>
          <w:sz w:val="20"/>
          <w:szCs w:val="20"/>
          <w:lang w:val="ru-RU"/>
        </w:rPr>
      </w:pPr>
      <w:r w:rsidRPr="00031320">
        <w:rPr>
          <w:sz w:val="20"/>
          <w:szCs w:val="20"/>
          <w:lang w:val="ru-RU"/>
        </w:rPr>
        <w:t>при определении поставщика (подрядчика, исполнителя) поставщик (подрядчик, исполнитель) представил недостоверную информацию о своем соответствии и (или) соответствии поставляемого товара требованиям, указанным в подпункте "а" пункта 1 части 15 статьи 95 ФЗ № 44-ФЗ, что позволило ему стать победителем определения поставщика (подрядчика, исполнителя);</w:t>
      </w:r>
    </w:p>
    <w:p w14:paraId="1429D9B4" w14:textId="1067F306" w:rsidR="00031320" w:rsidRDefault="00031320" w:rsidP="004801D9">
      <w:pPr>
        <w:pStyle w:val="LBGovstyle3"/>
        <w:numPr>
          <w:ilvl w:val="0"/>
          <w:numId w:val="80"/>
        </w:numPr>
        <w:spacing w:before="0" w:after="0"/>
        <w:ind w:left="0" w:firstLine="851"/>
        <w:rPr>
          <w:sz w:val="20"/>
          <w:szCs w:val="20"/>
          <w:lang w:val="ru-RU"/>
        </w:rPr>
      </w:pPr>
      <w:r w:rsidRPr="00031320">
        <w:rPr>
          <w:sz w:val="20"/>
          <w:szCs w:val="20"/>
          <w:lang w:val="ru-RU"/>
        </w:rPr>
        <w:t>если вследствие реорганизации юридического лица, являющегося подрядчиком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ФЗ № 44-ФЗ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подрядчик (исполнитель) являлся российским лицом, либо в соответствии с подпунктом "в" пункта 1 части 2 статьи 14 ФЗ № 44-ФЗ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p>
    <w:p w14:paraId="4BB21FCC" w14:textId="2CDC22A5" w:rsidR="002D4F4E" w:rsidRPr="004F0693" w:rsidRDefault="00B27C16" w:rsidP="00031320">
      <w:pPr>
        <w:pStyle w:val="LBGovstyle3"/>
        <w:numPr>
          <w:ilvl w:val="2"/>
          <w:numId w:val="68"/>
        </w:numPr>
        <w:spacing w:before="0" w:after="0"/>
        <w:ind w:left="0" w:firstLine="709"/>
        <w:rPr>
          <w:sz w:val="20"/>
          <w:szCs w:val="20"/>
          <w:lang w:val="ru-RU"/>
        </w:rPr>
      </w:pPr>
      <w:r w:rsidRPr="004F0693">
        <w:rPr>
          <w:sz w:val="20"/>
          <w:szCs w:val="20"/>
          <w:lang w:val="ru-RU"/>
        </w:rPr>
        <w:t>Требовать возмещения неустойки (штрафа, пени) и (или) убытков, причиненных по вине Поставщика.</w:t>
      </w:r>
    </w:p>
    <w:p w14:paraId="244A844B" w14:textId="655DE82C" w:rsidR="0032643F" w:rsidRPr="004F0693" w:rsidRDefault="0032643F" w:rsidP="00031320">
      <w:pPr>
        <w:pStyle w:val="LBGovstyle3"/>
        <w:numPr>
          <w:ilvl w:val="2"/>
          <w:numId w:val="68"/>
        </w:numPr>
        <w:spacing w:before="0" w:after="0"/>
        <w:ind w:left="0" w:firstLine="709"/>
        <w:rPr>
          <w:sz w:val="20"/>
          <w:szCs w:val="20"/>
          <w:lang w:val="ru-RU"/>
        </w:rPr>
      </w:pPr>
      <w:r w:rsidRPr="004F0693">
        <w:rPr>
          <w:sz w:val="20"/>
          <w:szCs w:val="20"/>
          <w:lang w:val="ru-RU"/>
        </w:rPr>
        <w:t>Выполнять иные обязанности, предусмотренные Контрактом.</w:t>
      </w:r>
    </w:p>
    <w:p w14:paraId="0B7ABDA3" w14:textId="77777777" w:rsidR="002D4F4E" w:rsidRPr="001812CF" w:rsidRDefault="00B27C16" w:rsidP="004F0BB8">
      <w:pPr>
        <w:pStyle w:val="LBGovstyle2"/>
        <w:numPr>
          <w:ilvl w:val="1"/>
          <w:numId w:val="68"/>
        </w:numPr>
        <w:shd w:val="clear" w:color="auto" w:fill="F4F6F8"/>
        <w:spacing w:before="0" w:after="0"/>
        <w:ind w:left="0" w:firstLine="709"/>
        <w:outlineLvl w:val="1"/>
        <w:rPr>
          <w:sz w:val="20"/>
          <w:szCs w:val="20"/>
        </w:rPr>
      </w:pPr>
      <w:r w:rsidRPr="001812CF">
        <w:rPr>
          <w:bCs/>
          <w:sz w:val="20"/>
          <w:szCs w:val="20"/>
          <w:lang w:val="ru-RU"/>
        </w:rPr>
        <w:t>Поставщик вправе</w:t>
      </w:r>
      <w:r w:rsidRPr="001812CF">
        <w:rPr>
          <w:sz w:val="20"/>
          <w:szCs w:val="20"/>
          <w:lang w:val="ru-RU"/>
        </w:rPr>
        <w:t>:</w:t>
      </w:r>
    </w:p>
    <w:p w14:paraId="7EC9D899" w14:textId="77777777" w:rsidR="002D4F4E" w:rsidRPr="004F0693" w:rsidRDefault="00B27C16" w:rsidP="00031320">
      <w:pPr>
        <w:pStyle w:val="LBGovstyle3"/>
        <w:numPr>
          <w:ilvl w:val="2"/>
          <w:numId w:val="68"/>
        </w:numPr>
        <w:spacing w:before="0" w:after="0"/>
        <w:ind w:left="0" w:firstLine="709"/>
        <w:rPr>
          <w:sz w:val="20"/>
          <w:szCs w:val="20"/>
          <w:lang w:val="ru-RU"/>
        </w:rPr>
      </w:pPr>
      <w:r w:rsidRPr="004F0693">
        <w:rPr>
          <w:sz w:val="20"/>
          <w:szCs w:val="20"/>
          <w:lang w:val="ru-RU"/>
        </w:rPr>
        <w:t>Требовать приемки и оплаты товара в количестве, порядке, сроки и на условиях, предусмотренных Контрактом;</w:t>
      </w:r>
    </w:p>
    <w:p w14:paraId="04F6E62B" w14:textId="77777777" w:rsidR="002D4F4E" w:rsidRPr="004F0693" w:rsidRDefault="00B27C16" w:rsidP="00031320">
      <w:pPr>
        <w:pStyle w:val="LBGovstyle3"/>
        <w:numPr>
          <w:ilvl w:val="2"/>
          <w:numId w:val="68"/>
        </w:numPr>
        <w:spacing w:before="0" w:after="0"/>
        <w:ind w:left="0" w:firstLine="709"/>
        <w:rPr>
          <w:sz w:val="20"/>
          <w:szCs w:val="20"/>
          <w:lang w:val="ru-RU"/>
        </w:rPr>
      </w:pPr>
      <w:r w:rsidRPr="004F0693">
        <w:rPr>
          <w:sz w:val="20"/>
          <w:szCs w:val="20"/>
          <w:lang w:val="ru-RU"/>
        </w:rPr>
        <w:t>Запрашивать у Заказчика разъяснения и уточнения относительно товара в рамках Контракта;</w:t>
      </w:r>
    </w:p>
    <w:p w14:paraId="0EE8AC48" w14:textId="77777777" w:rsidR="002D4F4E" w:rsidRPr="004F0693" w:rsidRDefault="00B27C16" w:rsidP="00031320">
      <w:pPr>
        <w:pStyle w:val="LBGovstyle3"/>
        <w:numPr>
          <w:ilvl w:val="2"/>
          <w:numId w:val="68"/>
        </w:numPr>
        <w:spacing w:before="0" w:after="0"/>
        <w:ind w:left="0" w:firstLine="709"/>
        <w:rPr>
          <w:sz w:val="20"/>
          <w:szCs w:val="20"/>
          <w:lang w:val="ru-RU"/>
        </w:rPr>
      </w:pPr>
      <w:r w:rsidRPr="004F0693">
        <w:rPr>
          <w:sz w:val="20"/>
          <w:szCs w:val="20"/>
          <w:lang w:val="ru-RU"/>
        </w:rPr>
        <w:t>Требовать возмещения неустойки (штрафа, пени) и (или) убытков, причиненных по вине Заказчика.</w:t>
      </w:r>
    </w:p>
    <w:p w14:paraId="2DD084FD" w14:textId="51DE39D7" w:rsidR="00475697" w:rsidRPr="004F0693" w:rsidRDefault="00475697" w:rsidP="00031320">
      <w:pPr>
        <w:pStyle w:val="af4"/>
        <w:numPr>
          <w:ilvl w:val="2"/>
          <w:numId w:val="68"/>
        </w:numPr>
        <w:ind w:left="0" w:firstLine="709"/>
        <w:contextualSpacing w:val="0"/>
        <w:rPr>
          <w:sz w:val="20"/>
          <w:szCs w:val="20"/>
          <w:lang w:eastAsia="en-US"/>
        </w:rPr>
      </w:pPr>
      <w:r w:rsidRPr="004F0693">
        <w:rPr>
          <w:sz w:val="20"/>
          <w:szCs w:val="20"/>
          <w:lang w:eastAsia="en-US"/>
        </w:rPr>
        <w:t>По согласованию с Заказчиком досрочно поставить товар.</w:t>
      </w:r>
    </w:p>
    <w:p w14:paraId="3CFF9D86" w14:textId="7B1E0ED0" w:rsidR="0032643F" w:rsidRPr="004F0693" w:rsidRDefault="0032643F" w:rsidP="00031320">
      <w:pPr>
        <w:pStyle w:val="LBGovstyle3"/>
        <w:numPr>
          <w:ilvl w:val="2"/>
          <w:numId w:val="68"/>
        </w:numPr>
        <w:spacing w:before="0" w:after="0"/>
        <w:ind w:left="0" w:firstLine="709"/>
        <w:rPr>
          <w:sz w:val="20"/>
          <w:szCs w:val="20"/>
          <w:lang w:val="ru-RU"/>
        </w:rPr>
      </w:pPr>
      <w:r w:rsidRPr="004F0693">
        <w:rPr>
          <w:sz w:val="20"/>
          <w:szCs w:val="20"/>
          <w:lang w:val="ru-RU"/>
        </w:rPr>
        <w:t>Осуществлять иные права, предусмотренные Контрактом и (или) законодательством Российской Федерации.</w:t>
      </w:r>
    </w:p>
    <w:p w14:paraId="0A1EC0A4" w14:textId="77777777" w:rsidR="002D4F4E" w:rsidRPr="001812CF" w:rsidRDefault="00B27C16" w:rsidP="004F0BB8">
      <w:pPr>
        <w:pStyle w:val="LBGovstyle2"/>
        <w:numPr>
          <w:ilvl w:val="1"/>
          <w:numId w:val="68"/>
        </w:numPr>
        <w:shd w:val="clear" w:color="auto" w:fill="F4F6F8"/>
        <w:spacing w:before="0" w:after="0"/>
        <w:ind w:left="0" w:firstLine="709"/>
        <w:outlineLvl w:val="1"/>
        <w:rPr>
          <w:sz w:val="20"/>
          <w:szCs w:val="20"/>
        </w:rPr>
      </w:pPr>
      <w:r w:rsidRPr="001812CF">
        <w:rPr>
          <w:bCs/>
          <w:sz w:val="20"/>
          <w:szCs w:val="20"/>
          <w:lang w:val="ru-RU"/>
        </w:rPr>
        <w:t>Поставщик обязан</w:t>
      </w:r>
      <w:r w:rsidRPr="001812CF">
        <w:rPr>
          <w:sz w:val="20"/>
          <w:szCs w:val="20"/>
          <w:lang w:val="ru-RU"/>
        </w:rPr>
        <w:t>:</w:t>
      </w:r>
    </w:p>
    <w:p w14:paraId="58D10687" w14:textId="194C345E" w:rsidR="002D4F4E" w:rsidRPr="004F0693" w:rsidRDefault="00413E06" w:rsidP="00031320">
      <w:pPr>
        <w:pStyle w:val="LBGovstyle3"/>
        <w:numPr>
          <w:ilvl w:val="2"/>
          <w:numId w:val="68"/>
        </w:numPr>
        <w:spacing w:before="0" w:after="0"/>
        <w:ind w:left="0" w:firstLine="709"/>
        <w:rPr>
          <w:sz w:val="20"/>
          <w:szCs w:val="20"/>
          <w:lang w:val="ru-RU"/>
        </w:rPr>
      </w:pPr>
      <w:r w:rsidRPr="004F0693">
        <w:rPr>
          <w:sz w:val="20"/>
          <w:szCs w:val="20"/>
          <w:lang w:val="ru-RU"/>
        </w:rPr>
        <w:t xml:space="preserve">Поставить товар </w:t>
      </w:r>
      <w:r w:rsidR="00B27C16" w:rsidRPr="004F0693">
        <w:rPr>
          <w:sz w:val="20"/>
          <w:szCs w:val="20"/>
          <w:lang w:val="ru-RU"/>
        </w:rPr>
        <w:t>в сроки, предусмотренные Контрактом;</w:t>
      </w:r>
    </w:p>
    <w:p w14:paraId="65F456A9" w14:textId="77777777" w:rsidR="002D4F4E" w:rsidRPr="004F0693" w:rsidRDefault="00B27C16" w:rsidP="004F0693">
      <w:pPr>
        <w:pStyle w:val="LBGovstyle3"/>
        <w:numPr>
          <w:ilvl w:val="2"/>
          <w:numId w:val="68"/>
        </w:numPr>
        <w:spacing w:before="0" w:after="0"/>
        <w:ind w:left="0" w:firstLine="709"/>
        <w:rPr>
          <w:sz w:val="20"/>
          <w:szCs w:val="20"/>
          <w:lang w:val="ru-RU"/>
        </w:rPr>
      </w:pPr>
      <w:r w:rsidRPr="004F0693">
        <w:rPr>
          <w:sz w:val="20"/>
          <w:szCs w:val="20"/>
          <w:lang w:val="ru-RU"/>
        </w:rPr>
        <w:t xml:space="preserve">Доставить товар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w:t>
      </w:r>
      <w:r w:rsidRPr="004F0693">
        <w:rPr>
          <w:sz w:val="20"/>
          <w:szCs w:val="20"/>
          <w:lang w:val="ru-RU"/>
        </w:rPr>
        <w:lastRenderedPageBreak/>
        <w:t>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14:paraId="69AD87A1" w14:textId="5DF48CFC" w:rsidR="002D4F4E" w:rsidRDefault="00B27C16" w:rsidP="004F0693">
      <w:pPr>
        <w:pStyle w:val="LBGovstyle3"/>
        <w:numPr>
          <w:ilvl w:val="2"/>
          <w:numId w:val="68"/>
        </w:numPr>
        <w:spacing w:before="0" w:after="0"/>
        <w:ind w:left="0" w:firstLine="709"/>
        <w:rPr>
          <w:sz w:val="20"/>
          <w:szCs w:val="20"/>
          <w:lang w:val="ru-RU"/>
        </w:rPr>
      </w:pPr>
      <w:r w:rsidRPr="004F0693">
        <w:rPr>
          <w:sz w:val="20"/>
          <w:szCs w:val="20"/>
          <w:lang w:val="ru-RU"/>
        </w:rPr>
        <w:t>Передать Заказчику товары надлежащего качества, в количестве, ассортименте и комплектации согласно Спецификации (Приложение № 1</w:t>
      </w:r>
      <w:r w:rsidR="00ED199F">
        <w:rPr>
          <w:color w:val="FF0000"/>
          <w:sz w:val="20"/>
          <w:szCs w:val="20"/>
          <w:lang w:val="ru-RU"/>
        </w:rPr>
        <w:t xml:space="preserve"> </w:t>
      </w:r>
      <w:r w:rsidR="00ED199F" w:rsidRPr="00B76E6E">
        <w:rPr>
          <w:sz w:val="20"/>
          <w:szCs w:val="20"/>
          <w:lang w:val="ru-RU"/>
        </w:rPr>
        <w:t xml:space="preserve">к </w:t>
      </w:r>
      <w:r w:rsidR="00B76E6E">
        <w:rPr>
          <w:sz w:val="20"/>
          <w:szCs w:val="20"/>
          <w:lang w:val="ru-RU"/>
        </w:rPr>
        <w:t>К</w:t>
      </w:r>
      <w:r w:rsidR="00ED199F" w:rsidRPr="00B76E6E">
        <w:rPr>
          <w:sz w:val="20"/>
          <w:szCs w:val="20"/>
          <w:lang w:val="ru-RU"/>
        </w:rPr>
        <w:t>онтракту</w:t>
      </w:r>
      <w:r w:rsidRPr="004F0693">
        <w:rPr>
          <w:sz w:val="20"/>
          <w:szCs w:val="20"/>
          <w:lang w:val="ru-RU"/>
        </w:rPr>
        <w:t>).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14:paraId="472BCF8B" w14:textId="77777777" w:rsidR="002D4F4E" w:rsidRPr="004F0693" w:rsidRDefault="00B27C16" w:rsidP="004F0693">
      <w:pPr>
        <w:pStyle w:val="LBGovstyle3"/>
        <w:numPr>
          <w:ilvl w:val="2"/>
          <w:numId w:val="68"/>
        </w:numPr>
        <w:spacing w:before="0" w:after="0"/>
        <w:ind w:left="0" w:firstLine="709"/>
        <w:rPr>
          <w:sz w:val="20"/>
          <w:szCs w:val="20"/>
          <w:lang w:val="ru-RU"/>
        </w:rPr>
      </w:pPr>
      <w:r w:rsidRPr="004F0693">
        <w:rPr>
          <w:sz w:val="20"/>
          <w:szCs w:val="20"/>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76C5F09E" w14:textId="77777777" w:rsidR="002D4F4E" w:rsidRPr="004F0693" w:rsidRDefault="00B27C16" w:rsidP="004F0693">
      <w:pPr>
        <w:pStyle w:val="LBGovstyle3"/>
        <w:numPr>
          <w:ilvl w:val="2"/>
          <w:numId w:val="68"/>
        </w:numPr>
        <w:spacing w:before="0" w:after="0"/>
        <w:ind w:left="0" w:firstLine="709"/>
        <w:rPr>
          <w:sz w:val="20"/>
          <w:szCs w:val="20"/>
          <w:lang w:val="ru-RU"/>
        </w:rPr>
      </w:pPr>
      <w:r w:rsidRPr="004F0693">
        <w:rPr>
          <w:sz w:val="20"/>
          <w:szCs w:val="20"/>
          <w:lang w:val="ru-RU"/>
        </w:rPr>
        <w:t>Возвратить сумму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w:t>
      </w:r>
    </w:p>
    <w:p w14:paraId="22ACD789" w14:textId="77777777" w:rsidR="002D4F4E" w:rsidRPr="004F0693" w:rsidRDefault="00B27C16" w:rsidP="00980313">
      <w:pPr>
        <w:pStyle w:val="LBGovstyle3"/>
        <w:numPr>
          <w:ilvl w:val="2"/>
          <w:numId w:val="68"/>
        </w:numPr>
        <w:spacing w:before="0" w:after="0"/>
        <w:ind w:left="0" w:firstLine="709"/>
        <w:rPr>
          <w:sz w:val="20"/>
          <w:szCs w:val="20"/>
          <w:lang w:val="ru-RU"/>
        </w:rPr>
      </w:pPr>
      <w:r w:rsidRPr="004F0693">
        <w:rPr>
          <w:sz w:val="20"/>
          <w:szCs w:val="20"/>
          <w:lang w:val="ru-RU"/>
        </w:rPr>
        <w:t>Выполнять иные обязанности, предусмотренные Контрактом.</w:t>
      </w:r>
    </w:p>
    <w:p w14:paraId="5BD5593E" w14:textId="77777777" w:rsidR="002D4F4E" w:rsidRPr="004F0693" w:rsidRDefault="00B27C16" w:rsidP="00980313">
      <w:pPr>
        <w:pStyle w:val="LBGovstyle1"/>
        <w:numPr>
          <w:ilvl w:val="0"/>
          <w:numId w:val="72"/>
        </w:numPr>
        <w:spacing w:after="0"/>
        <w:ind w:left="0" w:firstLine="709"/>
        <w:outlineLvl w:val="0"/>
        <w:rPr>
          <w:sz w:val="20"/>
          <w:szCs w:val="20"/>
        </w:rPr>
      </w:pPr>
      <w:bookmarkStart w:id="6" w:name="_Ref493525314"/>
      <w:bookmarkEnd w:id="6"/>
      <w:r w:rsidRPr="004F0693">
        <w:rPr>
          <w:sz w:val="20"/>
          <w:szCs w:val="20"/>
        </w:rPr>
        <w:t>Порядок и сроки поставки товара</w:t>
      </w:r>
      <w:bookmarkStart w:id="7" w:name="_Ref493537412"/>
      <w:bookmarkStart w:id="8" w:name="_Ref437017214"/>
      <w:bookmarkStart w:id="9" w:name="_Ref436333521"/>
      <w:bookmarkEnd w:id="7"/>
      <w:bookmarkEnd w:id="8"/>
      <w:bookmarkEnd w:id="9"/>
    </w:p>
    <w:p w14:paraId="45260AD0" w14:textId="0903A2F5" w:rsidR="00095089" w:rsidRPr="00095089" w:rsidRDefault="006D25CB" w:rsidP="005D1467">
      <w:pPr>
        <w:pStyle w:val="af4"/>
        <w:numPr>
          <w:ilvl w:val="1"/>
          <w:numId w:val="68"/>
        </w:numPr>
        <w:ind w:left="0" w:firstLine="709"/>
        <w:rPr>
          <w:bCs/>
          <w:sz w:val="20"/>
          <w:szCs w:val="20"/>
          <w:lang w:eastAsia="en-US"/>
        </w:rPr>
      </w:pPr>
      <w:r w:rsidRPr="00095089">
        <w:rPr>
          <w:bCs/>
          <w:sz w:val="20"/>
          <w:szCs w:val="20"/>
        </w:rPr>
        <w:t xml:space="preserve">Срок поставки: </w:t>
      </w:r>
      <w:r w:rsidR="00D02B60">
        <w:rPr>
          <w:bCs/>
          <w:sz w:val="20"/>
          <w:szCs w:val="20"/>
        </w:rPr>
        <w:t>в</w:t>
      </w:r>
      <w:r w:rsidR="00D02B60" w:rsidRPr="00D02B60">
        <w:rPr>
          <w:bCs/>
          <w:sz w:val="20"/>
          <w:szCs w:val="20"/>
        </w:rPr>
        <w:t xml:space="preserve"> течение </w:t>
      </w:r>
      <w:r w:rsidR="00290D99">
        <w:rPr>
          <w:bCs/>
          <w:sz w:val="20"/>
          <w:szCs w:val="20"/>
        </w:rPr>
        <w:t>30</w:t>
      </w:r>
      <w:r w:rsidR="00D02B60" w:rsidRPr="00D02B60">
        <w:rPr>
          <w:bCs/>
          <w:sz w:val="20"/>
          <w:szCs w:val="20"/>
        </w:rPr>
        <w:t xml:space="preserve"> (</w:t>
      </w:r>
      <w:r w:rsidR="00290D99">
        <w:rPr>
          <w:bCs/>
          <w:sz w:val="20"/>
          <w:szCs w:val="20"/>
        </w:rPr>
        <w:t>тридцати</w:t>
      </w:r>
      <w:r w:rsidR="00D02B60" w:rsidRPr="00D02B60">
        <w:rPr>
          <w:bCs/>
          <w:sz w:val="20"/>
          <w:szCs w:val="20"/>
        </w:rPr>
        <w:t>) дней</w:t>
      </w:r>
      <w:r w:rsidR="00290D99">
        <w:rPr>
          <w:bCs/>
          <w:sz w:val="20"/>
          <w:szCs w:val="20"/>
        </w:rPr>
        <w:t xml:space="preserve"> с даты заключения Контракта</w:t>
      </w:r>
      <w:r w:rsidR="005D1467">
        <w:rPr>
          <w:bCs/>
          <w:sz w:val="20"/>
          <w:szCs w:val="20"/>
        </w:rPr>
        <w:t xml:space="preserve">. </w:t>
      </w:r>
      <w:r w:rsidR="005D1467" w:rsidRPr="005D1467">
        <w:rPr>
          <w:bCs/>
          <w:sz w:val="20"/>
          <w:szCs w:val="20"/>
        </w:rPr>
        <w:t>Конкретное время поставки Товара должно согласовываться с Заказчиком.</w:t>
      </w:r>
    </w:p>
    <w:p w14:paraId="7844EF34" w14:textId="1E020ADD" w:rsidR="005D1467" w:rsidRPr="005D1467" w:rsidRDefault="00546AE8" w:rsidP="00290D99">
      <w:pPr>
        <w:pStyle w:val="af4"/>
        <w:numPr>
          <w:ilvl w:val="1"/>
          <w:numId w:val="68"/>
        </w:numPr>
        <w:ind w:left="0" w:firstLine="709"/>
        <w:textAlignment w:val="baseline"/>
        <w:rPr>
          <w:bCs/>
          <w:sz w:val="20"/>
          <w:szCs w:val="20"/>
        </w:rPr>
      </w:pPr>
      <w:r w:rsidRPr="00303AC3">
        <w:rPr>
          <w:sz w:val="20"/>
          <w:szCs w:val="20"/>
        </w:rPr>
        <w:t>Место поставки:</w:t>
      </w:r>
      <w:r w:rsidR="00290D99" w:rsidRPr="00290D99">
        <w:t xml:space="preserve"> </w:t>
      </w:r>
      <w:r w:rsidR="00290D99" w:rsidRPr="00290D99">
        <w:rPr>
          <w:sz w:val="20"/>
          <w:szCs w:val="20"/>
        </w:rPr>
        <w:t>обл. Ленинградская, м.р-н Всеволожский, г.п. Всеволожское, г. Всеволожск, ул. Заводская, д. 6</w:t>
      </w:r>
      <w:r w:rsidR="00290D99">
        <w:rPr>
          <w:sz w:val="20"/>
          <w:szCs w:val="20"/>
        </w:rPr>
        <w:t>.</w:t>
      </w:r>
    </w:p>
    <w:p w14:paraId="4FFFCBE4" w14:textId="7E6DF66B" w:rsidR="00016A13" w:rsidRDefault="00B05E1D" w:rsidP="00016A13">
      <w:pPr>
        <w:pStyle w:val="LBGovstyle2"/>
        <w:numPr>
          <w:ilvl w:val="1"/>
          <w:numId w:val="68"/>
        </w:numPr>
        <w:spacing w:before="0" w:after="0"/>
        <w:ind w:left="0" w:firstLine="709"/>
        <w:textAlignment w:val="baseline"/>
        <w:rPr>
          <w:sz w:val="20"/>
          <w:szCs w:val="20"/>
          <w:lang w:val="ru-RU"/>
        </w:rPr>
      </w:pPr>
      <w:r w:rsidRPr="004F0693">
        <w:rPr>
          <w:sz w:val="20"/>
          <w:szCs w:val="20"/>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sidRPr="004F0693">
        <w:rPr>
          <w:kern w:val="3"/>
          <w:sz w:val="20"/>
          <w:szCs w:val="20"/>
          <w:lang w:val="ru-RU" w:eastAsia="ru-RU"/>
        </w:rPr>
        <w:t xml:space="preserve">Федерального закона о контрактной системе </w:t>
      </w:r>
      <w:r w:rsidRPr="004F0693">
        <w:rPr>
          <w:sz w:val="20"/>
          <w:szCs w:val="20"/>
          <w:lang w:val="ru-RU"/>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w:t>
      </w:r>
      <w:r w:rsidR="00EE4FD8">
        <w:rPr>
          <w:sz w:val="20"/>
          <w:szCs w:val="20"/>
          <w:lang w:val="ru-RU"/>
        </w:rPr>
        <w:t>ого</w:t>
      </w:r>
      <w:r w:rsidRPr="004F0693">
        <w:rPr>
          <w:sz w:val="20"/>
          <w:szCs w:val="20"/>
          <w:lang w:val="ru-RU"/>
        </w:rPr>
        <w:t xml:space="preserve"> являются улучшенными по сравнению с качеством и соответствующими техническими и функциональными характеристиками, указанными в Контракте.</w:t>
      </w:r>
    </w:p>
    <w:p w14:paraId="4533E926" w14:textId="293D6412" w:rsidR="00F70591" w:rsidRPr="00016A13" w:rsidRDefault="00016A13" w:rsidP="00980313">
      <w:pPr>
        <w:pStyle w:val="LBGovstyle2"/>
        <w:numPr>
          <w:ilvl w:val="1"/>
          <w:numId w:val="68"/>
        </w:numPr>
        <w:spacing w:before="0" w:after="0"/>
        <w:ind w:left="0" w:firstLine="709"/>
        <w:textAlignment w:val="baseline"/>
        <w:rPr>
          <w:sz w:val="18"/>
          <w:szCs w:val="20"/>
          <w:lang w:val="ru-RU"/>
        </w:rPr>
      </w:pPr>
      <w:r w:rsidRPr="00016A13">
        <w:rPr>
          <w:color w:val="000000"/>
          <w:sz w:val="20"/>
          <w:lang w:val="ru-RU"/>
        </w:rPr>
        <w:t>При исполнении контракта допускается замена товара (с учетом особенностей, предусмотренных частью 7 статьи 95 настоящего Федерального закона) исключительно на товар российского происхождения, если контракт предусматривает поставку товара российского происхождения.</w:t>
      </w:r>
    </w:p>
    <w:p w14:paraId="69BBB01F" w14:textId="77777777" w:rsidR="002D4F4E" w:rsidRPr="004F0693" w:rsidRDefault="00B27C16" w:rsidP="00980313">
      <w:pPr>
        <w:pStyle w:val="LBGovstyle1"/>
        <w:numPr>
          <w:ilvl w:val="0"/>
          <w:numId w:val="72"/>
        </w:numPr>
        <w:spacing w:after="0"/>
        <w:ind w:left="0" w:firstLine="709"/>
        <w:outlineLvl w:val="0"/>
        <w:rPr>
          <w:sz w:val="20"/>
          <w:szCs w:val="20"/>
        </w:rPr>
      </w:pPr>
      <w:bookmarkStart w:id="10" w:name="_Ref93952026"/>
      <w:bookmarkEnd w:id="10"/>
      <w:r w:rsidRPr="004F0693">
        <w:rPr>
          <w:sz w:val="20"/>
          <w:szCs w:val="20"/>
        </w:rPr>
        <w:t>Порядок сдачи и приемки товара</w:t>
      </w:r>
    </w:p>
    <w:p w14:paraId="591DBC5F" w14:textId="77777777" w:rsidR="005D4762" w:rsidRPr="004F0693" w:rsidRDefault="005D4762" w:rsidP="004F0693">
      <w:pPr>
        <w:pStyle w:val="LBGovstyle2"/>
        <w:numPr>
          <w:ilvl w:val="1"/>
          <w:numId w:val="68"/>
        </w:numPr>
        <w:spacing w:before="0" w:after="0"/>
        <w:ind w:left="0" w:firstLine="709"/>
        <w:rPr>
          <w:sz w:val="20"/>
          <w:szCs w:val="20"/>
          <w:lang w:val="ru-RU"/>
        </w:rPr>
      </w:pPr>
      <w:r w:rsidRPr="004F0693">
        <w:rPr>
          <w:sz w:val="20"/>
          <w:szCs w:val="20"/>
          <w:lang w:val="ru-RU"/>
        </w:rPr>
        <w:t>Для проверки предоставленных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7C1F87CF" w14:textId="77777777" w:rsidR="008568D6" w:rsidRDefault="005D4762" w:rsidP="008568D6">
      <w:pPr>
        <w:pStyle w:val="LBGovstyle2"/>
        <w:numPr>
          <w:ilvl w:val="1"/>
          <w:numId w:val="68"/>
        </w:numPr>
        <w:spacing w:before="0" w:after="0"/>
        <w:ind w:left="0" w:firstLine="709"/>
        <w:rPr>
          <w:sz w:val="20"/>
          <w:szCs w:val="20"/>
          <w:lang w:val="ru-RU"/>
        </w:rPr>
      </w:pPr>
      <w:r w:rsidRPr="004F0693">
        <w:rPr>
          <w:sz w:val="20"/>
          <w:szCs w:val="20"/>
          <w:lang w:val="ru-RU"/>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78D27BB1" w14:textId="4DAAD517" w:rsidR="008568D6" w:rsidRPr="00F73496" w:rsidRDefault="008568D6" w:rsidP="009E6555">
      <w:pPr>
        <w:pStyle w:val="LBGovstyle2"/>
        <w:numPr>
          <w:ilvl w:val="1"/>
          <w:numId w:val="68"/>
        </w:numPr>
        <w:spacing w:before="0" w:after="0"/>
        <w:ind w:left="0" w:firstLine="709"/>
        <w:rPr>
          <w:sz w:val="20"/>
          <w:szCs w:val="20"/>
          <w:lang w:val="ru-RU"/>
        </w:rPr>
      </w:pPr>
      <w:r w:rsidRPr="00F73496">
        <w:rPr>
          <w:sz w:val="20"/>
          <w:szCs w:val="20"/>
          <w:lang w:val="ru-RU"/>
        </w:rPr>
        <w:t xml:space="preserve">При исполнении Контракта Поставщик в течение </w:t>
      </w:r>
      <w:r w:rsidR="006626FB" w:rsidRPr="00F73496">
        <w:rPr>
          <w:sz w:val="20"/>
          <w:szCs w:val="20"/>
          <w:lang w:val="ru-RU"/>
        </w:rPr>
        <w:t>1</w:t>
      </w:r>
      <w:r w:rsidRPr="00F73496">
        <w:rPr>
          <w:sz w:val="20"/>
          <w:szCs w:val="20"/>
          <w:lang w:val="ru-RU"/>
        </w:rPr>
        <w:t xml:space="preserve"> (</w:t>
      </w:r>
      <w:r w:rsidR="006626FB" w:rsidRPr="00F73496">
        <w:rPr>
          <w:sz w:val="20"/>
          <w:szCs w:val="20"/>
          <w:lang w:val="ru-RU"/>
        </w:rPr>
        <w:t>Одного</w:t>
      </w:r>
      <w:r w:rsidRPr="00F73496">
        <w:rPr>
          <w:sz w:val="20"/>
          <w:szCs w:val="20"/>
          <w:lang w:val="ru-RU"/>
        </w:rPr>
        <w:t>) рабоч</w:t>
      </w:r>
      <w:r w:rsidR="006626FB" w:rsidRPr="00F73496">
        <w:rPr>
          <w:sz w:val="20"/>
          <w:szCs w:val="20"/>
          <w:lang w:val="ru-RU"/>
        </w:rPr>
        <w:t>его</w:t>
      </w:r>
      <w:r w:rsidRPr="00F73496">
        <w:rPr>
          <w:sz w:val="20"/>
          <w:szCs w:val="20"/>
          <w:lang w:val="ru-RU"/>
        </w:rPr>
        <w:t xml:space="preserve"> дн</w:t>
      </w:r>
      <w:r w:rsidR="006626FB" w:rsidRPr="00F73496">
        <w:rPr>
          <w:sz w:val="20"/>
          <w:szCs w:val="20"/>
          <w:lang w:val="ru-RU"/>
        </w:rPr>
        <w:t>я</w:t>
      </w:r>
      <w:r w:rsidRPr="00F73496">
        <w:rPr>
          <w:sz w:val="20"/>
          <w:szCs w:val="20"/>
          <w:lang w:val="ru-RU"/>
        </w:rPr>
        <w:t xml:space="preserve"> </w:t>
      </w:r>
      <w:r w:rsidR="00904206" w:rsidRPr="00F73496">
        <w:rPr>
          <w:bCs/>
          <w:sz w:val="20"/>
          <w:szCs w:val="20"/>
          <w:lang w:val="ru-RU"/>
        </w:rPr>
        <w:t>с даты поставки Товара</w:t>
      </w:r>
      <w:r w:rsidR="00904206" w:rsidRPr="00F73496">
        <w:rPr>
          <w:sz w:val="20"/>
          <w:szCs w:val="20"/>
          <w:lang w:val="ru-RU"/>
        </w:rPr>
        <w:t xml:space="preserve"> </w:t>
      </w:r>
      <w:r w:rsidRPr="00F73496">
        <w:rPr>
          <w:sz w:val="20"/>
          <w:szCs w:val="20"/>
          <w:lang w:val="ru-RU"/>
        </w:rPr>
        <w:t>предоставляет Заказчику надлежаще оформленные:</w:t>
      </w:r>
    </w:p>
    <w:p w14:paraId="3DE02B2A" w14:textId="77377075" w:rsidR="008568D6" w:rsidRPr="008568D6" w:rsidRDefault="008568D6" w:rsidP="004801D9">
      <w:pPr>
        <w:pStyle w:val="LBBodyText2"/>
        <w:numPr>
          <w:ilvl w:val="0"/>
          <w:numId w:val="81"/>
        </w:numPr>
        <w:spacing w:before="0" w:after="0"/>
        <w:ind w:left="0" w:firstLine="709"/>
        <w:rPr>
          <w:rFonts w:eastAsia="Calibri"/>
          <w:sz w:val="20"/>
          <w:szCs w:val="20"/>
        </w:rPr>
      </w:pPr>
      <w:r w:rsidRPr="008568D6">
        <w:rPr>
          <w:rFonts w:eastAsia="Calibri"/>
          <w:sz w:val="20"/>
          <w:szCs w:val="20"/>
        </w:rPr>
        <w:t>универса</w:t>
      </w:r>
      <w:r w:rsidR="006626FB">
        <w:rPr>
          <w:rFonts w:eastAsia="Calibri"/>
          <w:sz w:val="20"/>
          <w:szCs w:val="20"/>
        </w:rPr>
        <w:t>льный передаточный документ (УПД</w:t>
      </w:r>
      <w:r w:rsidRPr="008568D6">
        <w:rPr>
          <w:rFonts w:eastAsia="Calibri"/>
          <w:sz w:val="20"/>
          <w:szCs w:val="20"/>
        </w:rPr>
        <w:t>);</w:t>
      </w:r>
    </w:p>
    <w:p w14:paraId="0BC80A82" w14:textId="5251A929" w:rsidR="008568D6" w:rsidRDefault="008568D6" w:rsidP="004801D9">
      <w:pPr>
        <w:pStyle w:val="LBBodyText2"/>
        <w:numPr>
          <w:ilvl w:val="0"/>
          <w:numId w:val="81"/>
        </w:numPr>
        <w:spacing w:before="0" w:after="0"/>
        <w:ind w:left="0" w:firstLine="709"/>
        <w:rPr>
          <w:rFonts w:eastAsia="Calibri"/>
          <w:sz w:val="20"/>
          <w:szCs w:val="20"/>
        </w:rPr>
      </w:pPr>
      <w:r>
        <w:rPr>
          <w:rFonts w:eastAsia="Calibri"/>
          <w:sz w:val="20"/>
          <w:szCs w:val="20"/>
        </w:rPr>
        <w:t>сч</w:t>
      </w:r>
      <w:r w:rsidR="00290D99">
        <w:rPr>
          <w:rFonts w:eastAsia="Calibri"/>
          <w:sz w:val="20"/>
          <w:szCs w:val="20"/>
        </w:rPr>
        <w:t>ё</w:t>
      </w:r>
      <w:r>
        <w:rPr>
          <w:rFonts w:eastAsia="Calibri"/>
          <w:sz w:val="20"/>
          <w:szCs w:val="20"/>
        </w:rPr>
        <w:t>т;</w:t>
      </w:r>
    </w:p>
    <w:p w14:paraId="5B5DAE7F" w14:textId="5D354218" w:rsidR="008568D6" w:rsidRDefault="008568D6" w:rsidP="008568D6">
      <w:pPr>
        <w:pStyle w:val="LBGovstyle2"/>
        <w:numPr>
          <w:ilvl w:val="1"/>
          <w:numId w:val="68"/>
        </w:numPr>
        <w:spacing w:before="0" w:after="0"/>
        <w:ind w:left="0" w:firstLine="709"/>
        <w:rPr>
          <w:sz w:val="20"/>
          <w:szCs w:val="20"/>
          <w:lang w:val="ru-RU"/>
        </w:rPr>
      </w:pPr>
      <w:r w:rsidRPr="00502739">
        <w:rPr>
          <w:sz w:val="20"/>
          <w:szCs w:val="20"/>
          <w:lang w:val="ru-RU"/>
        </w:rPr>
        <w:t xml:space="preserve">Приемка </w:t>
      </w:r>
      <w:r>
        <w:rPr>
          <w:sz w:val="20"/>
          <w:szCs w:val="20"/>
          <w:lang w:val="ru-RU"/>
        </w:rPr>
        <w:t>Товара</w:t>
      </w:r>
      <w:r w:rsidRPr="00502739">
        <w:rPr>
          <w:sz w:val="20"/>
          <w:szCs w:val="20"/>
          <w:lang w:val="ru-RU"/>
        </w:rPr>
        <w:t xml:space="preserve"> осуществляется в срок не позднее </w:t>
      </w:r>
      <w:r w:rsidR="0042740F">
        <w:rPr>
          <w:sz w:val="20"/>
          <w:szCs w:val="20"/>
          <w:lang w:val="ru-RU"/>
        </w:rPr>
        <w:t>15</w:t>
      </w:r>
      <w:r w:rsidRPr="00502739">
        <w:rPr>
          <w:sz w:val="20"/>
          <w:szCs w:val="20"/>
          <w:lang w:val="ru-RU"/>
        </w:rPr>
        <w:t xml:space="preserve"> (</w:t>
      </w:r>
      <w:r w:rsidR="0042740F">
        <w:rPr>
          <w:sz w:val="20"/>
          <w:szCs w:val="20"/>
          <w:lang w:val="ru-RU"/>
        </w:rPr>
        <w:t>Пятнадцати</w:t>
      </w:r>
      <w:r w:rsidRPr="00502739">
        <w:rPr>
          <w:sz w:val="20"/>
          <w:szCs w:val="20"/>
          <w:lang w:val="ru-RU"/>
        </w:rPr>
        <w:t>) рабочих дней, следующих за днем поступления документ</w:t>
      </w:r>
      <w:r>
        <w:rPr>
          <w:sz w:val="20"/>
          <w:szCs w:val="20"/>
          <w:lang w:val="ru-RU"/>
        </w:rPr>
        <w:t>ов, указанных в пункте 5.3.</w:t>
      </w:r>
    </w:p>
    <w:p w14:paraId="50464E61" w14:textId="77777777" w:rsidR="008568D6" w:rsidRDefault="008568D6" w:rsidP="008568D6">
      <w:pPr>
        <w:pStyle w:val="LBGovstyle2"/>
        <w:numPr>
          <w:ilvl w:val="1"/>
          <w:numId w:val="68"/>
        </w:numPr>
        <w:spacing w:before="0" w:after="0"/>
        <w:ind w:left="0" w:firstLine="709"/>
        <w:rPr>
          <w:sz w:val="20"/>
          <w:szCs w:val="20"/>
          <w:lang w:val="ru-RU"/>
        </w:rPr>
      </w:pPr>
      <w:r w:rsidRPr="008568D6">
        <w:rPr>
          <w:sz w:val="20"/>
          <w:szCs w:val="20"/>
          <w:lang w:val="ru-RU"/>
        </w:rPr>
        <w:t xml:space="preserve">В случае получения мотивированного отказа от подписания документа о приемке </w:t>
      </w:r>
      <w:r>
        <w:rPr>
          <w:sz w:val="20"/>
          <w:szCs w:val="20"/>
          <w:lang w:val="ru-RU"/>
        </w:rPr>
        <w:t>Поставщик</w:t>
      </w:r>
      <w:r w:rsidRPr="008568D6">
        <w:rPr>
          <w:sz w:val="20"/>
          <w:szCs w:val="20"/>
          <w:lang w:val="ru-RU"/>
        </w:rPr>
        <w:t xml:space="preserve"> вправе устранить причины, указанные в таком мотивированном отказе в срок не более 5 (пяти) рабочих дней с даты получения мотивированного отказа, и направить Заказчику документ о приемке в порядке, предусмотренном разделом </w:t>
      </w:r>
      <w:r>
        <w:rPr>
          <w:sz w:val="20"/>
          <w:szCs w:val="20"/>
          <w:lang w:val="ru-RU"/>
        </w:rPr>
        <w:t>5</w:t>
      </w:r>
      <w:r w:rsidRPr="008568D6">
        <w:rPr>
          <w:sz w:val="20"/>
          <w:szCs w:val="20"/>
          <w:lang w:val="ru-RU"/>
        </w:rPr>
        <w:t xml:space="preserve"> Контракта.</w:t>
      </w:r>
    </w:p>
    <w:p w14:paraId="6E96FFB4" w14:textId="77777777" w:rsidR="008568D6" w:rsidRDefault="008568D6" w:rsidP="008568D6">
      <w:pPr>
        <w:pStyle w:val="LBGovstyle2"/>
        <w:numPr>
          <w:ilvl w:val="1"/>
          <w:numId w:val="68"/>
        </w:numPr>
        <w:spacing w:before="0" w:after="0"/>
        <w:ind w:left="0" w:firstLine="709"/>
        <w:rPr>
          <w:sz w:val="20"/>
          <w:szCs w:val="20"/>
          <w:lang w:val="ru-RU"/>
        </w:rPr>
      </w:pPr>
      <w:r w:rsidRPr="008568D6">
        <w:rPr>
          <w:sz w:val="20"/>
          <w:szCs w:val="20"/>
          <w:lang w:val="ru-RU"/>
        </w:rPr>
        <w:t xml:space="preserve">Датой приемки </w:t>
      </w:r>
      <w:r>
        <w:rPr>
          <w:sz w:val="20"/>
          <w:szCs w:val="20"/>
          <w:lang w:val="ru-RU"/>
        </w:rPr>
        <w:t>поставленного Товара</w:t>
      </w:r>
      <w:r w:rsidRPr="008568D6">
        <w:rPr>
          <w:sz w:val="20"/>
          <w:szCs w:val="20"/>
          <w:lang w:val="ru-RU"/>
        </w:rPr>
        <w:t xml:space="preserve"> считается дата удостоверения факта надлежащего </w:t>
      </w:r>
      <w:r>
        <w:rPr>
          <w:sz w:val="20"/>
          <w:szCs w:val="20"/>
          <w:lang w:val="ru-RU"/>
        </w:rPr>
        <w:t>исполнения обязательств</w:t>
      </w:r>
      <w:r w:rsidRPr="008568D6">
        <w:rPr>
          <w:sz w:val="20"/>
          <w:szCs w:val="20"/>
          <w:lang w:val="ru-RU"/>
        </w:rPr>
        <w:t xml:space="preserve"> в соответствии с условиями Контракта, а именно с даты подписания Заказчиком документа о приемке.</w:t>
      </w:r>
    </w:p>
    <w:p w14:paraId="6000CC6E" w14:textId="7E4BE14C" w:rsidR="008568D6" w:rsidRPr="00AE7356" w:rsidRDefault="008568D6" w:rsidP="00980313">
      <w:pPr>
        <w:pStyle w:val="LBGovstyle2"/>
        <w:numPr>
          <w:ilvl w:val="1"/>
          <w:numId w:val="68"/>
        </w:numPr>
        <w:spacing w:before="0" w:after="0"/>
        <w:ind w:left="0" w:firstLine="709"/>
        <w:rPr>
          <w:sz w:val="20"/>
          <w:szCs w:val="20"/>
          <w:lang w:val="ru-RU"/>
        </w:rPr>
      </w:pPr>
      <w:r w:rsidRPr="008568D6">
        <w:rPr>
          <w:sz w:val="20"/>
          <w:szCs w:val="20"/>
          <w:lang w:val="ru-RU"/>
        </w:rPr>
        <w:t>По решению Заказчика для приемки</w:t>
      </w:r>
      <w:r>
        <w:rPr>
          <w:sz w:val="20"/>
          <w:szCs w:val="20"/>
          <w:lang w:val="ru-RU"/>
        </w:rPr>
        <w:t xml:space="preserve"> </w:t>
      </w:r>
      <w:r w:rsidRPr="008568D6">
        <w:rPr>
          <w:sz w:val="20"/>
          <w:szCs w:val="20"/>
          <w:lang w:val="ru-RU"/>
        </w:rPr>
        <w:t>может создаваться приемочная комиссия, которая состоит н</w:t>
      </w:r>
      <w:r>
        <w:rPr>
          <w:sz w:val="20"/>
          <w:szCs w:val="20"/>
          <w:lang w:val="ru-RU"/>
        </w:rPr>
        <w:t>е менее чем из 5 (Пяти) человек.</w:t>
      </w:r>
    </w:p>
    <w:p w14:paraId="7E5AEC5F" w14:textId="0E53D2B2" w:rsidR="00161BF0" w:rsidRDefault="00161BF0" w:rsidP="00980313">
      <w:pPr>
        <w:pStyle w:val="LBGovstyle1"/>
        <w:numPr>
          <w:ilvl w:val="0"/>
          <w:numId w:val="72"/>
        </w:numPr>
        <w:spacing w:after="0"/>
        <w:ind w:left="0" w:firstLine="709"/>
        <w:outlineLvl w:val="0"/>
        <w:rPr>
          <w:bCs/>
          <w:sz w:val="20"/>
          <w:szCs w:val="20"/>
        </w:rPr>
      </w:pPr>
      <w:r w:rsidRPr="00161BF0">
        <w:rPr>
          <w:bCs/>
          <w:sz w:val="20"/>
          <w:szCs w:val="20"/>
        </w:rPr>
        <w:t>Требования к качеству Товара</w:t>
      </w:r>
    </w:p>
    <w:p w14:paraId="65929877" w14:textId="77777777" w:rsidR="00980313" w:rsidRPr="00FB32EC" w:rsidRDefault="00980313" w:rsidP="00980313">
      <w:pPr>
        <w:pStyle w:val="LBGovstyle2"/>
        <w:numPr>
          <w:ilvl w:val="1"/>
          <w:numId w:val="68"/>
        </w:numPr>
        <w:spacing w:before="0" w:after="0"/>
        <w:ind w:left="0" w:firstLine="709"/>
        <w:rPr>
          <w:color w:val="000000"/>
          <w:sz w:val="20"/>
          <w:szCs w:val="20"/>
          <w:lang w:val="ru-RU"/>
        </w:rPr>
      </w:pPr>
      <w:r w:rsidRPr="00FB32EC">
        <w:rPr>
          <w:color w:val="000000"/>
          <w:sz w:val="20"/>
          <w:szCs w:val="20"/>
          <w:lang w:val="ru-RU"/>
        </w:rPr>
        <w:t>Поставщик гарантирует, что поставляемый Товар соответствует требованиям, установленным Контрактом.</w:t>
      </w:r>
    </w:p>
    <w:p w14:paraId="43EFF3A8" w14:textId="77777777" w:rsidR="00980313" w:rsidRPr="00207D47" w:rsidRDefault="00980313" w:rsidP="00980313">
      <w:pPr>
        <w:pStyle w:val="LBGovstyle2"/>
        <w:numPr>
          <w:ilvl w:val="1"/>
          <w:numId w:val="68"/>
        </w:numPr>
        <w:spacing w:before="0" w:after="0"/>
        <w:ind w:left="0" w:firstLine="709"/>
        <w:rPr>
          <w:color w:val="000000"/>
          <w:sz w:val="20"/>
          <w:lang w:val="ru-RU"/>
        </w:rPr>
      </w:pPr>
      <w:r w:rsidRPr="00207D47">
        <w:rPr>
          <w:color w:val="000000"/>
          <w:sz w:val="20"/>
          <w:lang w:val="ru-RU"/>
        </w:rPr>
        <w:t>Товар должен соответствовать обязательным требованиям к его качеству и безопасности, установленным правом Евразийского экономического союза и законодательством Российской Федерации для соответствующего вида товара и действующим на дату его передачи Заказчику.</w:t>
      </w:r>
    </w:p>
    <w:p w14:paraId="6763597B" w14:textId="77777777" w:rsidR="00980313" w:rsidRPr="00207D47" w:rsidRDefault="00980313" w:rsidP="00980313">
      <w:pPr>
        <w:pStyle w:val="LBGovstyle2"/>
        <w:spacing w:before="0" w:after="0"/>
        <w:ind w:firstLine="709"/>
        <w:rPr>
          <w:color w:val="000000"/>
          <w:sz w:val="20"/>
          <w:lang w:val="ru-RU"/>
        </w:rPr>
      </w:pPr>
      <w:r w:rsidRPr="00207D47">
        <w:rPr>
          <w:color w:val="000000"/>
          <w:sz w:val="20"/>
          <w:lang w:val="ru-RU"/>
        </w:rPr>
        <w:t>Если для соответствующего вида товара законодательством Российской Федерации или правом Евразийского экономического союза предусмотрено обязательное подтверждение соответствия, Поставщик одновременно с поставкой Товара передает Заказчику документы и (или) сведения, подтверждающие такое соответствие.</w:t>
      </w:r>
    </w:p>
    <w:p w14:paraId="696CC1A3" w14:textId="77777777" w:rsidR="00980313" w:rsidRPr="00207D47" w:rsidRDefault="00980313" w:rsidP="00980313">
      <w:pPr>
        <w:pStyle w:val="LBGovstyle2"/>
        <w:numPr>
          <w:ilvl w:val="1"/>
          <w:numId w:val="68"/>
        </w:numPr>
        <w:spacing w:before="0" w:after="0"/>
        <w:ind w:left="0" w:firstLine="709"/>
        <w:rPr>
          <w:color w:val="000000"/>
          <w:sz w:val="20"/>
          <w:lang w:val="ru-RU"/>
        </w:rPr>
      </w:pPr>
      <w:r w:rsidRPr="00207D47">
        <w:rPr>
          <w:color w:val="000000"/>
          <w:sz w:val="20"/>
          <w:lang w:val="ru-RU"/>
        </w:rPr>
        <w:t>Поставляемый Товар должен быть новым, ранее не использованным, не восстановленным, не подвергавшимся ремонту или иной обработке, направленной на восстановление его потребительских свойств.</w:t>
      </w:r>
    </w:p>
    <w:p w14:paraId="0C4D7105" w14:textId="77777777" w:rsidR="00980313" w:rsidRPr="00207D47" w:rsidRDefault="00980313" w:rsidP="00980313">
      <w:pPr>
        <w:pStyle w:val="LBGovstyle2"/>
        <w:spacing w:before="0" w:after="0"/>
        <w:ind w:firstLine="709"/>
        <w:rPr>
          <w:color w:val="000000"/>
          <w:sz w:val="20"/>
          <w:lang w:val="ru-RU"/>
        </w:rPr>
      </w:pPr>
      <w:r w:rsidRPr="00207D47">
        <w:rPr>
          <w:color w:val="000000"/>
          <w:sz w:val="20"/>
          <w:lang w:val="ru-RU"/>
        </w:rPr>
        <w:lastRenderedPageBreak/>
        <w:t>Товар не должен иметь производственных и иных дефектов, повреждений, загрязнений и признаков ненадлежащего хранения, препятствующих его использованию по назначению или ухудшающих его потребительские свойства. При использовании по назначению и соблюдении условий хранения и эксплуатации Товар должен быть безопасным для жизни и здоровья человека.</w:t>
      </w:r>
    </w:p>
    <w:p w14:paraId="11F58863" w14:textId="77777777" w:rsidR="00980313" w:rsidRPr="00207D47" w:rsidRDefault="00980313" w:rsidP="00980313">
      <w:pPr>
        <w:pStyle w:val="LBGovstyle2"/>
        <w:numPr>
          <w:ilvl w:val="1"/>
          <w:numId w:val="68"/>
        </w:numPr>
        <w:spacing w:before="0" w:after="0"/>
        <w:ind w:left="0" w:firstLine="709"/>
        <w:rPr>
          <w:color w:val="000000"/>
          <w:sz w:val="20"/>
          <w:lang w:val="ru-RU"/>
        </w:rPr>
      </w:pPr>
      <w:r w:rsidRPr="00207D47">
        <w:rPr>
          <w:color w:val="000000"/>
          <w:sz w:val="20"/>
          <w:lang w:val="ru-RU"/>
        </w:rPr>
        <w:t>Товар</w:t>
      </w:r>
      <w:r w:rsidRPr="00207D47">
        <w:rPr>
          <w:sz w:val="20"/>
          <w:lang w:val="ru-RU"/>
        </w:rPr>
        <w:t xml:space="preserve"> </w:t>
      </w:r>
      <w:r w:rsidRPr="00207D47">
        <w:rPr>
          <w:color w:val="000000"/>
          <w:sz w:val="20"/>
          <w:lang w:val="ru-RU"/>
        </w:rPr>
        <w:t>должен поставляться в упаковке изготовителя, если наличие такой упаковки предусмотрено изготовителем для соответствующего вида товара. Если изготовителем индивидуальная или потребительская упаковка не предусмотрена, Поставщик должен использовать упаковку, соответствующую характеру Товара и обеспечивающую его сохранность.</w:t>
      </w:r>
    </w:p>
    <w:p w14:paraId="137E00F4" w14:textId="77777777" w:rsidR="00980313" w:rsidRPr="00207D47" w:rsidRDefault="00980313" w:rsidP="00980313">
      <w:pPr>
        <w:pStyle w:val="LBGovstyle2"/>
        <w:spacing w:before="0" w:after="0"/>
        <w:ind w:firstLine="709"/>
        <w:rPr>
          <w:color w:val="000000"/>
          <w:sz w:val="20"/>
          <w:lang w:val="ru-RU"/>
        </w:rPr>
      </w:pPr>
      <w:r w:rsidRPr="00207D47">
        <w:rPr>
          <w:color w:val="000000"/>
          <w:sz w:val="20"/>
          <w:lang w:val="ru-RU"/>
        </w:rPr>
        <w:t>Упаковка должна обеспечивать сохранность Товара при обычных условиях транспортировки, погрузочно-разгрузочных работ и хранения, предохранять его от повреждения, загрязнения, деформации, увлажнения, утраты товарного вида и иных воздействий, способных ухудшить качество или потребительские свойства Товара.</w:t>
      </w:r>
    </w:p>
    <w:p w14:paraId="63F752F3" w14:textId="77777777" w:rsidR="00980313" w:rsidRPr="00207D47" w:rsidRDefault="00980313" w:rsidP="00980313">
      <w:pPr>
        <w:pStyle w:val="LBGovstyle2"/>
        <w:spacing w:before="0" w:after="0"/>
        <w:ind w:firstLine="709"/>
        <w:rPr>
          <w:color w:val="000000"/>
          <w:sz w:val="20"/>
          <w:lang w:val="ru-RU"/>
        </w:rPr>
      </w:pPr>
      <w:r w:rsidRPr="00207D47">
        <w:rPr>
          <w:color w:val="000000"/>
          <w:sz w:val="20"/>
          <w:lang w:val="ru-RU"/>
        </w:rPr>
        <w:t>На момент передачи Товара Заказчику упаковка не должна иметь повреждений, влияющих на сохранность, качество, комплектность или возможность идентификации Товара.</w:t>
      </w:r>
    </w:p>
    <w:p w14:paraId="22362AF7" w14:textId="77777777" w:rsidR="00980313" w:rsidRPr="00207D47" w:rsidRDefault="00980313" w:rsidP="00980313">
      <w:pPr>
        <w:pStyle w:val="LBGovstyle2"/>
        <w:numPr>
          <w:ilvl w:val="1"/>
          <w:numId w:val="68"/>
        </w:numPr>
        <w:spacing w:before="0" w:after="0"/>
        <w:ind w:left="0" w:firstLine="709"/>
        <w:rPr>
          <w:color w:val="000000"/>
          <w:sz w:val="20"/>
          <w:lang w:val="ru-RU"/>
        </w:rPr>
      </w:pPr>
      <w:r w:rsidRPr="00207D47">
        <w:rPr>
          <w:color w:val="000000"/>
          <w:sz w:val="20"/>
          <w:lang w:val="ru-RU"/>
        </w:rPr>
        <w:t>Маркировка Товара и (или) его потребительской либо транспортной упаковки должна содержать сведения, предусмотренные обязательными требованиями законодательства Российской Федерации, права Евразийского экономического союза и изготовителя для соответствующего вида товара.</w:t>
      </w:r>
    </w:p>
    <w:p w14:paraId="131B14C8" w14:textId="77777777" w:rsidR="00980313" w:rsidRPr="00207D47" w:rsidRDefault="00980313" w:rsidP="00980313">
      <w:pPr>
        <w:pStyle w:val="LBGovstyle2"/>
        <w:spacing w:before="0" w:after="0"/>
        <w:ind w:firstLine="709"/>
        <w:rPr>
          <w:color w:val="000000"/>
          <w:sz w:val="20"/>
          <w:lang w:val="ru-RU"/>
        </w:rPr>
      </w:pPr>
      <w:r w:rsidRPr="00207D47">
        <w:rPr>
          <w:color w:val="000000"/>
          <w:sz w:val="20"/>
          <w:lang w:val="ru-RU"/>
        </w:rPr>
        <w:t>Сведения о наименовании Товара, изготовителе, стране происхождения Товара, количестве Товара в упаковке с указанием соответствующей единицы измерения — штуки, комплекты, наборы, пачки, рулоны либо иные применимые единицы — а также о массе нетто и (или) брутто, если указание массы применимо к соответствующему виду Товара, должны содержаться на Товаре, его упаковке и (или) в передаваемых вместе с Товаром сопроводительных документах.</w:t>
      </w:r>
    </w:p>
    <w:p w14:paraId="10F90856" w14:textId="77777777" w:rsidR="00980313" w:rsidRPr="00207D47" w:rsidRDefault="00980313" w:rsidP="00980313">
      <w:pPr>
        <w:pStyle w:val="LBGovstyle2"/>
        <w:numPr>
          <w:ilvl w:val="1"/>
          <w:numId w:val="68"/>
        </w:numPr>
        <w:spacing w:before="0" w:after="0"/>
        <w:ind w:left="0" w:firstLine="709"/>
        <w:rPr>
          <w:color w:val="000000"/>
          <w:sz w:val="20"/>
          <w:lang w:val="ru-RU"/>
        </w:rPr>
      </w:pPr>
      <w:r w:rsidRPr="00207D47">
        <w:rPr>
          <w:color w:val="000000"/>
          <w:sz w:val="20"/>
          <w:lang w:val="ru-RU"/>
        </w:rPr>
        <w:t>Маркировка должна быть четкой, разборчивой, достоверной и позволять идентифицировать поставленный Товар. Маркировка, этикетки, ярлыки, пломбы, защитные элементы и иные обозначения, нанесенные изготовителем, если они предусмотрены для соответствующего вида Товара, не должны иметь признаков удаления, замены или изменения сведений.</w:t>
      </w:r>
    </w:p>
    <w:p w14:paraId="3CC19040" w14:textId="77777777" w:rsidR="00980313" w:rsidRPr="00207D47" w:rsidRDefault="00980313" w:rsidP="00980313">
      <w:pPr>
        <w:pStyle w:val="LBGovstyle2"/>
        <w:spacing w:before="0" w:after="0"/>
        <w:ind w:firstLine="709"/>
        <w:rPr>
          <w:color w:val="000000"/>
          <w:sz w:val="20"/>
          <w:lang w:val="ru-RU"/>
        </w:rPr>
      </w:pPr>
      <w:r w:rsidRPr="00207D47">
        <w:rPr>
          <w:color w:val="000000"/>
          <w:sz w:val="20"/>
          <w:lang w:val="ru-RU"/>
        </w:rPr>
        <w:t>Не допускается поставка Товара с маркировкой, содержащей противоречивые сведения, а также с признаками перемаркировки, если такая перемаркировка не позволяет достоверно установить изготовителя, происхождение, характеристики, дату изготовления или срок годности Товара.</w:t>
      </w:r>
    </w:p>
    <w:p w14:paraId="68C7CC40" w14:textId="77777777" w:rsidR="00980313" w:rsidRDefault="00980313" w:rsidP="00980313">
      <w:pPr>
        <w:pStyle w:val="LBGovstyle2"/>
        <w:numPr>
          <w:ilvl w:val="1"/>
          <w:numId w:val="68"/>
        </w:numPr>
        <w:spacing w:before="0" w:after="0"/>
        <w:ind w:left="0" w:firstLine="709"/>
        <w:rPr>
          <w:color w:val="000000"/>
          <w:sz w:val="20"/>
          <w:szCs w:val="20"/>
          <w:lang w:val="ru-RU"/>
        </w:rPr>
      </w:pPr>
      <w:bookmarkStart w:id="11" w:name="_Ref28016738"/>
      <w:bookmarkEnd w:id="11"/>
      <w:r w:rsidRPr="00207D47">
        <w:rPr>
          <w:color w:val="000000"/>
          <w:sz w:val="20"/>
          <w:lang w:val="ru-RU"/>
        </w:rPr>
        <w:t>Срок гарантии поставщика на поставляемый товар – не менее шести месяцев с даты подписания документа, подтверждающего приемку поставленного товара, но не менее гарантийного срока, установленного производителем на товар</w:t>
      </w:r>
      <w:r w:rsidRPr="00FB32EC">
        <w:rPr>
          <w:color w:val="000000"/>
          <w:sz w:val="20"/>
          <w:szCs w:val="20"/>
          <w:lang w:val="ru-RU"/>
        </w:rPr>
        <w:t>.</w:t>
      </w:r>
      <w:bookmarkStart w:id="12" w:name="_Ref481005983"/>
      <w:bookmarkEnd w:id="12"/>
    </w:p>
    <w:p w14:paraId="09051BB6" w14:textId="77777777" w:rsidR="002D4F4E" w:rsidRPr="004F0693" w:rsidRDefault="00B27C16" w:rsidP="00980313">
      <w:pPr>
        <w:pStyle w:val="LBGovstyle1"/>
        <w:numPr>
          <w:ilvl w:val="0"/>
          <w:numId w:val="72"/>
        </w:numPr>
        <w:spacing w:after="0"/>
        <w:ind w:left="0" w:firstLine="709"/>
        <w:outlineLvl w:val="0"/>
        <w:rPr>
          <w:sz w:val="20"/>
          <w:szCs w:val="20"/>
        </w:rPr>
      </w:pPr>
      <w:r w:rsidRPr="004F0693">
        <w:rPr>
          <w:sz w:val="20"/>
          <w:szCs w:val="20"/>
        </w:rPr>
        <w:t>Обеспечение исполнения Контракта</w:t>
      </w:r>
    </w:p>
    <w:p w14:paraId="24A4E63D" w14:textId="4149361C" w:rsidR="005A374A" w:rsidRPr="00AE7356" w:rsidRDefault="005A374A" w:rsidP="00980313">
      <w:pPr>
        <w:pStyle w:val="af4"/>
        <w:numPr>
          <w:ilvl w:val="1"/>
          <w:numId w:val="68"/>
        </w:numPr>
        <w:suppressAutoHyphens w:val="0"/>
        <w:ind w:left="0" w:firstLine="709"/>
        <w:contextualSpacing w:val="0"/>
        <w:rPr>
          <w:rFonts w:ascii="Courier New" w:hAnsi="Courier New" w:cs="Courier New"/>
          <w:sz w:val="20"/>
        </w:rPr>
      </w:pPr>
      <w:bookmarkStart w:id="13" w:name="_Ref464064370"/>
      <w:bookmarkStart w:id="14" w:name="_Ref53479653"/>
      <w:bookmarkEnd w:id="13"/>
      <w:bookmarkEnd w:id="14"/>
      <w:r w:rsidRPr="005A374A">
        <w:rPr>
          <w:sz w:val="20"/>
          <w:szCs w:val="20"/>
          <w:lang w:eastAsia="en-US"/>
        </w:rPr>
        <w:t>Обеспечение исполнения Контракта н</w:t>
      </w:r>
      <w:r w:rsidR="00AE7356">
        <w:rPr>
          <w:sz w:val="20"/>
          <w:szCs w:val="20"/>
        </w:rPr>
        <w:t>е установлено.</w:t>
      </w:r>
    </w:p>
    <w:p w14:paraId="6AE8FCA4" w14:textId="77777777" w:rsidR="002D4F4E" w:rsidRPr="004F0693" w:rsidRDefault="00B27C16" w:rsidP="00980313">
      <w:pPr>
        <w:pStyle w:val="LBGovstyle1"/>
        <w:numPr>
          <w:ilvl w:val="0"/>
          <w:numId w:val="72"/>
        </w:numPr>
        <w:spacing w:after="0"/>
        <w:ind w:left="0" w:firstLine="709"/>
        <w:outlineLvl w:val="0"/>
        <w:rPr>
          <w:sz w:val="20"/>
          <w:szCs w:val="20"/>
        </w:rPr>
      </w:pPr>
      <w:bookmarkStart w:id="15" w:name="_Ref24050885"/>
      <w:bookmarkEnd w:id="15"/>
      <w:r w:rsidRPr="004F0693">
        <w:rPr>
          <w:sz w:val="20"/>
          <w:szCs w:val="20"/>
        </w:rPr>
        <w:t>Ответственность Сторон</w:t>
      </w:r>
    </w:p>
    <w:p w14:paraId="2C1CA093" w14:textId="77777777" w:rsidR="004F0BB8" w:rsidRPr="004F6EE0" w:rsidRDefault="004F0BB8" w:rsidP="00677071">
      <w:pPr>
        <w:pStyle w:val="LBGovstyle2"/>
        <w:numPr>
          <w:ilvl w:val="1"/>
          <w:numId w:val="72"/>
        </w:numPr>
        <w:spacing w:before="0" w:after="0"/>
        <w:ind w:left="0" w:firstLine="709"/>
        <w:rPr>
          <w:sz w:val="20"/>
          <w:szCs w:val="20"/>
          <w:lang w:val="ru-RU"/>
        </w:rPr>
      </w:pPr>
      <w:r w:rsidRPr="004F6EE0">
        <w:rPr>
          <w:sz w:val="20"/>
          <w:szCs w:val="20"/>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6148F88C" w14:textId="77777777" w:rsidR="004F0BB8" w:rsidRPr="004F6EE0" w:rsidRDefault="004F0BB8" w:rsidP="00465BCA">
      <w:pPr>
        <w:pStyle w:val="LBBodyText2"/>
        <w:spacing w:before="0" w:after="0"/>
        <w:ind w:left="0" w:firstLine="709"/>
        <w:rPr>
          <w:sz w:val="20"/>
          <w:szCs w:val="20"/>
        </w:rPr>
      </w:pPr>
      <w:r w:rsidRPr="004F6EE0">
        <w:rPr>
          <w:sz w:val="20"/>
          <w:szCs w:val="20"/>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7740832" w14:textId="77777777" w:rsidR="004F0BB8" w:rsidRPr="004F6EE0" w:rsidRDefault="004F0BB8" w:rsidP="00465BCA">
      <w:pPr>
        <w:pStyle w:val="LBBodyText2"/>
        <w:spacing w:before="0" w:after="0"/>
        <w:ind w:left="0" w:firstLine="709"/>
        <w:rPr>
          <w:sz w:val="20"/>
          <w:szCs w:val="20"/>
        </w:rPr>
      </w:pPr>
      <w:r w:rsidRPr="004F6EE0">
        <w:rPr>
          <w:sz w:val="20"/>
          <w:szCs w:val="2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96B513D" w14:textId="77777777" w:rsidR="004F0BB8" w:rsidRPr="004F6EE0" w:rsidRDefault="004F0BB8" w:rsidP="00465BCA">
      <w:pPr>
        <w:pStyle w:val="LBBodyText2"/>
        <w:spacing w:before="0" w:after="0"/>
        <w:ind w:left="0" w:firstLine="709"/>
        <w:rPr>
          <w:sz w:val="20"/>
          <w:szCs w:val="20"/>
        </w:rPr>
      </w:pPr>
      <w:r w:rsidRPr="004F6EE0">
        <w:rPr>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5185A4B" w14:textId="77777777" w:rsidR="004F0BB8" w:rsidRPr="004F6EE0" w:rsidRDefault="004F0BB8" w:rsidP="00465BCA">
      <w:pPr>
        <w:pStyle w:val="LBGovstyle2"/>
        <w:numPr>
          <w:ilvl w:val="1"/>
          <w:numId w:val="72"/>
        </w:numPr>
        <w:spacing w:before="0" w:after="0"/>
        <w:ind w:left="0" w:firstLine="709"/>
        <w:rPr>
          <w:sz w:val="20"/>
          <w:szCs w:val="20"/>
          <w:lang w:val="ru-RU"/>
        </w:rPr>
      </w:pPr>
      <w:r w:rsidRPr="004F6EE0">
        <w:rPr>
          <w:sz w:val="20"/>
          <w:szCs w:val="20"/>
          <w:lang w:val="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24CAD84" w14:textId="77777777" w:rsidR="004F0BB8" w:rsidRPr="004F6EE0" w:rsidRDefault="004F0BB8" w:rsidP="00465BCA">
      <w:pPr>
        <w:pStyle w:val="LBGovstyle2"/>
        <w:numPr>
          <w:ilvl w:val="1"/>
          <w:numId w:val="72"/>
        </w:numPr>
        <w:spacing w:before="0" w:after="0"/>
        <w:ind w:left="0" w:firstLine="709"/>
        <w:rPr>
          <w:sz w:val="20"/>
          <w:szCs w:val="20"/>
          <w:lang w:val="ru-RU"/>
        </w:rPr>
      </w:pPr>
      <w:r w:rsidRPr="004F6EE0">
        <w:rPr>
          <w:sz w:val="20"/>
          <w:szCs w:val="20"/>
          <w:lang w:val="ru-RU"/>
        </w:rPr>
        <w:t>Пени начисляются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2A95241" w14:textId="77777777" w:rsidR="004F0BB8" w:rsidRPr="004F6EE0" w:rsidRDefault="004F0BB8" w:rsidP="00465BCA">
      <w:pPr>
        <w:pStyle w:val="LBGovstyle2"/>
        <w:numPr>
          <w:ilvl w:val="1"/>
          <w:numId w:val="72"/>
        </w:numPr>
        <w:spacing w:before="0" w:after="0"/>
        <w:ind w:left="0" w:firstLine="709"/>
        <w:rPr>
          <w:sz w:val="20"/>
          <w:szCs w:val="20"/>
          <w:lang w:val="ru-RU"/>
        </w:rPr>
      </w:pPr>
      <w:r w:rsidRPr="004F6EE0">
        <w:rPr>
          <w:sz w:val="20"/>
          <w:szCs w:val="20"/>
          <w:lang w:val="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44C57563" w14:textId="77777777" w:rsidR="004F0BB8" w:rsidRPr="004F6EE0" w:rsidRDefault="004F0BB8" w:rsidP="00465BCA">
      <w:pPr>
        <w:pStyle w:val="LBGovstyle3"/>
        <w:numPr>
          <w:ilvl w:val="2"/>
          <w:numId w:val="72"/>
        </w:numPr>
        <w:spacing w:before="0" w:after="0"/>
        <w:ind w:left="0" w:firstLine="709"/>
        <w:rPr>
          <w:sz w:val="20"/>
          <w:szCs w:val="20"/>
          <w:lang w:val="ru-RU"/>
        </w:rPr>
      </w:pPr>
      <w:r w:rsidRPr="004F6EE0">
        <w:rPr>
          <w:sz w:val="20"/>
          <w:szCs w:val="20"/>
          <w:lang w:val="ru-RU"/>
        </w:rPr>
        <w:t xml:space="preserve">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Поставщиком) обязательств, предусмотренных контрактом (за исключением просрочки исполнения обязательств заказчиком, поставщиком (подрядчиком, Поставщиком),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 № 1042»). </w:t>
      </w:r>
    </w:p>
    <w:p w14:paraId="6635256A" w14:textId="77777777" w:rsidR="004F0BB8" w:rsidRPr="004F6EE0" w:rsidRDefault="004F0BB8" w:rsidP="00465BCA">
      <w:pPr>
        <w:pStyle w:val="LBGovstyle2"/>
        <w:numPr>
          <w:ilvl w:val="1"/>
          <w:numId w:val="72"/>
        </w:numPr>
        <w:spacing w:before="0" w:after="0"/>
        <w:ind w:left="0" w:firstLine="709"/>
        <w:rPr>
          <w:sz w:val="20"/>
          <w:szCs w:val="20"/>
          <w:lang w:val="ru-RU"/>
        </w:rPr>
      </w:pPr>
      <w:r w:rsidRPr="004F6EE0">
        <w:rPr>
          <w:sz w:val="20"/>
          <w:szCs w:val="20"/>
          <w:lang w:val="ru-RU"/>
        </w:rPr>
        <w:lastRenderedPageBreak/>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FE9342B" w14:textId="77777777" w:rsidR="004F0BB8" w:rsidRPr="004F6EE0" w:rsidRDefault="004F0BB8" w:rsidP="00465BCA">
      <w:pPr>
        <w:pStyle w:val="LBGovstyle2"/>
        <w:numPr>
          <w:ilvl w:val="1"/>
          <w:numId w:val="72"/>
        </w:numPr>
        <w:spacing w:before="0" w:after="0"/>
        <w:ind w:left="0" w:firstLine="709"/>
        <w:rPr>
          <w:sz w:val="20"/>
          <w:szCs w:val="20"/>
          <w:lang w:val="ru-RU"/>
        </w:rPr>
      </w:pPr>
      <w:r w:rsidRPr="004F6EE0">
        <w:rPr>
          <w:sz w:val="20"/>
          <w:szCs w:val="20"/>
          <w:lang w:val="ru-RU"/>
        </w:rPr>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083153C" w14:textId="77777777" w:rsidR="004F0BB8" w:rsidRPr="004F6EE0" w:rsidRDefault="004F0BB8" w:rsidP="00465BCA">
      <w:pPr>
        <w:pStyle w:val="LBGovstyle2"/>
        <w:numPr>
          <w:ilvl w:val="1"/>
          <w:numId w:val="72"/>
        </w:numPr>
        <w:spacing w:before="0" w:after="0"/>
        <w:ind w:left="0" w:firstLine="709"/>
        <w:rPr>
          <w:sz w:val="20"/>
          <w:szCs w:val="20"/>
          <w:lang w:val="ru-RU"/>
        </w:rPr>
      </w:pPr>
      <w:r w:rsidRPr="004F6EE0">
        <w:rPr>
          <w:sz w:val="20"/>
          <w:szCs w:val="20"/>
          <w:lang w:val="ru-RU"/>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14:paraId="4FD280CD" w14:textId="77777777" w:rsidR="004F0BB8" w:rsidRPr="004F6EE0" w:rsidRDefault="004F0BB8" w:rsidP="00465BCA">
      <w:pPr>
        <w:pStyle w:val="LBGovstyle2"/>
        <w:numPr>
          <w:ilvl w:val="2"/>
          <w:numId w:val="72"/>
        </w:numPr>
        <w:suppressLineNumbers/>
        <w:spacing w:before="0" w:after="0"/>
        <w:ind w:left="0" w:firstLine="709"/>
        <w:textAlignment w:val="baseline"/>
        <w:rPr>
          <w:sz w:val="20"/>
          <w:szCs w:val="20"/>
          <w:lang w:val="ru-RU"/>
        </w:rPr>
      </w:pPr>
      <w:bookmarkStart w:id="16" w:name="_Ref492981817"/>
      <w:bookmarkStart w:id="17" w:name="_Ref493079435"/>
      <w:bookmarkEnd w:id="16"/>
      <w:bookmarkEnd w:id="17"/>
      <w:r w:rsidRPr="004F6EE0">
        <w:rPr>
          <w:sz w:val="20"/>
          <w:szCs w:val="20"/>
          <w:lang w:val="ru-RU"/>
        </w:rPr>
        <w:t xml:space="preserve">Размер штрафа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w:t>
      </w:r>
    </w:p>
    <w:p w14:paraId="59A428CA" w14:textId="77777777" w:rsidR="004F0BB8" w:rsidRPr="004F6EE0" w:rsidRDefault="004F0BB8" w:rsidP="00465BCA">
      <w:pPr>
        <w:pStyle w:val="LBGovstyle3"/>
        <w:numPr>
          <w:ilvl w:val="2"/>
          <w:numId w:val="72"/>
        </w:numPr>
        <w:spacing w:before="0" w:after="0"/>
        <w:ind w:left="0" w:firstLine="709"/>
        <w:rPr>
          <w:sz w:val="20"/>
          <w:szCs w:val="20"/>
          <w:lang w:val="ru-RU"/>
        </w:rPr>
      </w:pPr>
      <w:r w:rsidRPr="004F6EE0">
        <w:rPr>
          <w:sz w:val="20"/>
          <w:szCs w:val="20"/>
          <w:lang w:val="ru-RU"/>
        </w:rPr>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w:t>
      </w:r>
    </w:p>
    <w:p w14:paraId="6CE465E5" w14:textId="1C4C0F84" w:rsidR="00044063" w:rsidRPr="004F0BB8" w:rsidRDefault="004F0BB8" w:rsidP="00980313">
      <w:pPr>
        <w:pStyle w:val="LBGovstyle2"/>
        <w:numPr>
          <w:ilvl w:val="1"/>
          <w:numId w:val="72"/>
        </w:numPr>
        <w:spacing w:before="0" w:after="0"/>
        <w:ind w:left="0" w:firstLine="709"/>
        <w:rPr>
          <w:sz w:val="20"/>
          <w:szCs w:val="20"/>
          <w:lang w:val="ru-RU"/>
        </w:rPr>
      </w:pPr>
      <w:r w:rsidRPr="004F6EE0">
        <w:rPr>
          <w:sz w:val="20"/>
          <w:szCs w:val="20"/>
          <w:lang w:val="ru-RU"/>
        </w:rPr>
        <w:t>Поставщик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14:paraId="2A1D4FF0" w14:textId="77777777" w:rsidR="002D4F4E" w:rsidRPr="004F0693" w:rsidRDefault="00B27C16" w:rsidP="00980313">
      <w:pPr>
        <w:pStyle w:val="LBGovstyle1"/>
        <w:numPr>
          <w:ilvl w:val="0"/>
          <w:numId w:val="72"/>
        </w:numPr>
        <w:spacing w:after="0"/>
        <w:ind w:left="0" w:firstLine="709"/>
        <w:outlineLvl w:val="0"/>
        <w:rPr>
          <w:sz w:val="20"/>
          <w:szCs w:val="20"/>
        </w:rPr>
      </w:pPr>
      <w:r w:rsidRPr="004F0693">
        <w:rPr>
          <w:sz w:val="20"/>
          <w:szCs w:val="20"/>
        </w:rPr>
        <w:t>Форс-мажорные обстоятельства</w:t>
      </w:r>
    </w:p>
    <w:p w14:paraId="41908680" w14:textId="77777777" w:rsidR="002D4F4E" w:rsidRPr="004F0693" w:rsidRDefault="00B27C16" w:rsidP="004F0693">
      <w:pPr>
        <w:pStyle w:val="LBGovstyle2"/>
        <w:numPr>
          <w:ilvl w:val="1"/>
          <w:numId w:val="68"/>
        </w:numPr>
        <w:spacing w:before="0" w:after="0"/>
        <w:ind w:left="0" w:firstLine="709"/>
        <w:rPr>
          <w:sz w:val="20"/>
          <w:szCs w:val="20"/>
          <w:lang w:val="ru-RU"/>
        </w:rPr>
      </w:pPr>
      <w:r w:rsidRPr="004F0693">
        <w:rPr>
          <w:sz w:val="20"/>
          <w:szCs w:val="20"/>
          <w:lang w:val="ru-RU"/>
        </w:rPr>
        <w:t xml:space="preserve">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введение режима повышенной готовности или чрезвычайной ситуации, </w:t>
      </w:r>
      <w:proofErr w:type="gramStart"/>
      <w:r w:rsidRPr="004F0693">
        <w:rPr>
          <w:sz w:val="20"/>
          <w:szCs w:val="20"/>
          <w:lang w:val="ru-RU"/>
        </w:rPr>
        <w:t>и</w:t>
      </w:r>
      <w:proofErr w:type="gramEnd"/>
      <w:r w:rsidRPr="004F0693">
        <w:rPr>
          <w:sz w:val="20"/>
          <w:szCs w:val="20"/>
          <w:lang w:val="ru-RU"/>
        </w:rPr>
        <w:t xml:space="preserve"> если эти обстоятельства непосредственно повлияли на исполнение Контракта.</w:t>
      </w:r>
    </w:p>
    <w:p w14:paraId="6084ADF2" w14:textId="77777777" w:rsidR="002D4F4E" w:rsidRPr="004F0693" w:rsidRDefault="00B27C16" w:rsidP="004F0693">
      <w:pPr>
        <w:pStyle w:val="LBGovstyle2"/>
        <w:numPr>
          <w:ilvl w:val="1"/>
          <w:numId w:val="68"/>
        </w:numPr>
        <w:spacing w:before="0" w:after="0"/>
        <w:ind w:left="0" w:firstLine="709"/>
        <w:rPr>
          <w:sz w:val="20"/>
          <w:szCs w:val="20"/>
          <w:lang w:val="ru-RU"/>
        </w:rPr>
      </w:pPr>
      <w:r w:rsidRPr="004F0693">
        <w:rPr>
          <w:sz w:val="20"/>
          <w:szCs w:val="20"/>
          <w:lang w:val="ru-RU"/>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14:paraId="5D1207C3" w14:textId="77777777" w:rsidR="002D4F4E" w:rsidRPr="004F0693" w:rsidRDefault="00B27C16" w:rsidP="004F0693">
      <w:pPr>
        <w:pStyle w:val="LBGovstyle2"/>
        <w:numPr>
          <w:ilvl w:val="1"/>
          <w:numId w:val="68"/>
        </w:numPr>
        <w:spacing w:before="0" w:after="0"/>
        <w:ind w:left="0" w:firstLine="709"/>
        <w:rPr>
          <w:sz w:val="20"/>
          <w:szCs w:val="20"/>
          <w:lang w:val="ru-RU"/>
        </w:rPr>
      </w:pPr>
      <w:r w:rsidRPr="004F0693">
        <w:rPr>
          <w:sz w:val="20"/>
          <w:szCs w:val="20"/>
          <w:lang w:val="ru-RU"/>
        </w:rPr>
        <w:t>Обязанность доказать наличие обстоятельств непреодолимой силы лежит на Стороне Контракта, не выполнившей свои обязательства по Контракту.</w:t>
      </w:r>
    </w:p>
    <w:p w14:paraId="17C09E6E" w14:textId="77777777" w:rsidR="002D4F4E" w:rsidRPr="004F0693" w:rsidRDefault="00B27C16" w:rsidP="00980313">
      <w:pPr>
        <w:pStyle w:val="LBGovstyle2"/>
        <w:numPr>
          <w:ilvl w:val="1"/>
          <w:numId w:val="68"/>
        </w:numPr>
        <w:spacing w:before="0" w:after="0"/>
        <w:ind w:left="0" w:firstLine="709"/>
        <w:rPr>
          <w:sz w:val="20"/>
          <w:szCs w:val="20"/>
          <w:lang w:val="ru-RU"/>
        </w:rPr>
      </w:pPr>
      <w:r w:rsidRPr="004F0693">
        <w:rPr>
          <w:sz w:val="20"/>
          <w:szCs w:val="20"/>
          <w:lang w:val="ru-RU"/>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14:paraId="538AAC97" w14:textId="77777777" w:rsidR="002D4F4E" w:rsidRPr="004F0693" w:rsidRDefault="00B27C16" w:rsidP="00980313">
      <w:pPr>
        <w:pStyle w:val="LBGovstyle1"/>
        <w:numPr>
          <w:ilvl w:val="0"/>
          <w:numId w:val="72"/>
        </w:numPr>
        <w:spacing w:after="0"/>
        <w:ind w:left="0" w:firstLine="709"/>
        <w:outlineLvl w:val="0"/>
        <w:rPr>
          <w:sz w:val="20"/>
          <w:szCs w:val="20"/>
        </w:rPr>
      </w:pPr>
      <w:r w:rsidRPr="004F0693">
        <w:rPr>
          <w:sz w:val="20"/>
          <w:szCs w:val="20"/>
        </w:rPr>
        <w:t>Порядок разрешения споров</w:t>
      </w:r>
    </w:p>
    <w:p w14:paraId="0A0BF367" w14:textId="77777777" w:rsidR="002D4F4E" w:rsidRPr="004F0693" w:rsidRDefault="00B27C16" w:rsidP="00044063">
      <w:pPr>
        <w:pStyle w:val="LBGovstyle2"/>
        <w:numPr>
          <w:ilvl w:val="1"/>
          <w:numId w:val="68"/>
        </w:numPr>
        <w:spacing w:before="0" w:after="0"/>
        <w:ind w:left="0" w:firstLine="709"/>
        <w:rPr>
          <w:sz w:val="20"/>
          <w:szCs w:val="20"/>
          <w:lang w:val="ru-RU"/>
        </w:rPr>
      </w:pPr>
      <w:r w:rsidRPr="004F0693">
        <w:rPr>
          <w:sz w:val="20"/>
          <w:szCs w:val="20"/>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14:paraId="230E7572" w14:textId="134BE167" w:rsidR="002D4F4E" w:rsidRDefault="00B27C16" w:rsidP="00044063">
      <w:pPr>
        <w:pStyle w:val="LBGovstyle2"/>
        <w:numPr>
          <w:ilvl w:val="1"/>
          <w:numId w:val="68"/>
        </w:numPr>
        <w:spacing w:before="0" w:after="0"/>
        <w:ind w:left="0" w:firstLine="709"/>
        <w:rPr>
          <w:sz w:val="20"/>
          <w:szCs w:val="20"/>
          <w:lang w:val="ru-RU"/>
        </w:rPr>
      </w:pPr>
      <w:r w:rsidRPr="004F0693">
        <w:rPr>
          <w:sz w:val="20"/>
          <w:szCs w:val="20"/>
          <w:lang w:val="ru-RU"/>
        </w:rPr>
        <w:t xml:space="preserve">При неурегулировании Сторонами спора в досудебном порядке спор разрешается в </w:t>
      </w:r>
      <w:r w:rsidR="00F77549" w:rsidRPr="004F0693">
        <w:rPr>
          <w:sz w:val="20"/>
          <w:szCs w:val="20"/>
          <w:lang w:val="ru-RU"/>
        </w:rPr>
        <w:t xml:space="preserve">Арбитражном суде </w:t>
      </w:r>
      <w:r w:rsidR="000C6BC3" w:rsidRPr="00E536FD">
        <w:rPr>
          <w:sz w:val="20"/>
          <w:szCs w:val="20"/>
          <w:lang w:val="ru-RU"/>
        </w:rPr>
        <w:t>города</w:t>
      </w:r>
      <w:r w:rsidR="000C6BC3">
        <w:rPr>
          <w:color w:val="FF0000"/>
          <w:sz w:val="20"/>
          <w:szCs w:val="20"/>
          <w:lang w:val="ru-RU"/>
        </w:rPr>
        <w:t xml:space="preserve"> </w:t>
      </w:r>
      <w:r w:rsidR="00F77549" w:rsidRPr="004F0693">
        <w:rPr>
          <w:sz w:val="20"/>
          <w:szCs w:val="20"/>
          <w:lang w:val="ru-RU"/>
        </w:rPr>
        <w:t>Санкт-Петербурга и Ленинградской области.</w:t>
      </w:r>
    </w:p>
    <w:p w14:paraId="2AEB83AC" w14:textId="77777777" w:rsidR="00044063" w:rsidRPr="00044063" w:rsidRDefault="00044063" w:rsidP="00044063">
      <w:pPr>
        <w:pStyle w:val="LBGovstyle2"/>
        <w:numPr>
          <w:ilvl w:val="1"/>
          <w:numId w:val="68"/>
        </w:numPr>
        <w:spacing w:before="0" w:after="0"/>
        <w:ind w:left="0" w:firstLine="709"/>
        <w:rPr>
          <w:sz w:val="20"/>
          <w:szCs w:val="20"/>
          <w:lang w:val="ru-RU"/>
        </w:rPr>
      </w:pPr>
      <w:r w:rsidRPr="00044063">
        <w:rPr>
          <w:sz w:val="20"/>
          <w:szCs w:val="20"/>
          <w:lang w:val="ru-RU"/>
        </w:rPr>
        <w:t>Срок рассмотрения претензии не может превышать 10 (десять) рабочих дней с момента ее получения.</w:t>
      </w:r>
    </w:p>
    <w:p w14:paraId="28272019" w14:textId="77777777" w:rsidR="00044063" w:rsidRPr="00044063" w:rsidRDefault="00044063" w:rsidP="00044063">
      <w:pPr>
        <w:pStyle w:val="LBGovstyle2"/>
        <w:numPr>
          <w:ilvl w:val="1"/>
          <w:numId w:val="68"/>
        </w:numPr>
        <w:spacing w:before="0" w:after="0"/>
        <w:ind w:left="0" w:firstLine="709"/>
        <w:rPr>
          <w:sz w:val="20"/>
          <w:szCs w:val="20"/>
          <w:lang w:val="ru-RU"/>
        </w:rPr>
      </w:pPr>
      <w:r w:rsidRPr="00044063">
        <w:rPr>
          <w:sz w:val="20"/>
          <w:szCs w:val="20"/>
          <w:lang w:val="ru-RU"/>
        </w:rPr>
        <w:t>Обмен претензиями осуществляется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000724EB" w14:textId="77777777" w:rsidR="00044063" w:rsidRPr="00044063" w:rsidRDefault="00044063" w:rsidP="00044063">
      <w:pPr>
        <w:pStyle w:val="LBGovstyle2"/>
        <w:numPr>
          <w:ilvl w:val="1"/>
          <w:numId w:val="68"/>
        </w:numPr>
        <w:spacing w:before="0" w:after="0"/>
        <w:ind w:left="0" w:firstLine="709"/>
        <w:rPr>
          <w:sz w:val="20"/>
          <w:szCs w:val="20"/>
          <w:lang w:val="ru-RU"/>
        </w:rPr>
      </w:pPr>
      <w:r w:rsidRPr="00044063">
        <w:rPr>
          <w:sz w:val="20"/>
          <w:szCs w:val="20"/>
          <w:lang w:val="ru-RU"/>
        </w:rPr>
        <w:t>Если иное не предусмотрено законодательством Российской Федерации или Контрактом, любая корреспонденция, в том числе претензия,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2D2009F0" w14:textId="77777777" w:rsidR="00044063" w:rsidRPr="00044063" w:rsidRDefault="00044063" w:rsidP="00AE7356">
      <w:pPr>
        <w:pStyle w:val="LBGovstyle2"/>
        <w:spacing w:before="0" w:after="0"/>
        <w:ind w:firstLine="709"/>
        <w:rPr>
          <w:sz w:val="20"/>
          <w:szCs w:val="20"/>
          <w:lang w:val="ru-RU"/>
        </w:rPr>
      </w:pPr>
      <w:r w:rsidRPr="00044063">
        <w:rPr>
          <w:sz w:val="20"/>
          <w:szCs w:val="20"/>
          <w:lang w:val="ru-RU"/>
        </w:rPr>
        <w:t>Корреспонденция считается доставленной Стороне также в случаях, если:</w:t>
      </w:r>
    </w:p>
    <w:p w14:paraId="412A095E" w14:textId="179E7AF9" w:rsidR="00044063" w:rsidRPr="00044063" w:rsidRDefault="00044063" w:rsidP="004801D9">
      <w:pPr>
        <w:pStyle w:val="LBGovstyle2"/>
        <w:numPr>
          <w:ilvl w:val="0"/>
          <w:numId w:val="77"/>
        </w:numPr>
        <w:spacing w:before="0" w:after="0"/>
        <w:ind w:left="0" w:firstLine="284"/>
        <w:rPr>
          <w:sz w:val="20"/>
          <w:szCs w:val="20"/>
          <w:lang w:val="ru-RU"/>
        </w:rPr>
      </w:pPr>
      <w:r>
        <w:rPr>
          <w:sz w:val="20"/>
          <w:szCs w:val="20"/>
          <w:lang w:val="ru-RU"/>
        </w:rPr>
        <w:t>с</w:t>
      </w:r>
      <w:r w:rsidRPr="00044063">
        <w:rPr>
          <w:sz w:val="20"/>
          <w:szCs w:val="20"/>
          <w:lang w:val="ru-RU"/>
        </w:rPr>
        <w:t>торона отказалась от получения корреспонденции и этот отказ зафиксирован организацией почтовой связи;</w:t>
      </w:r>
    </w:p>
    <w:p w14:paraId="04B61FB6" w14:textId="77777777" w:rsidR="00044063" w:rsidRPr="00044063" w:rsidRDefault="00044063" w:rsidP="004801D9">
      <w:pPr>
        <w:pStyle w:val="LBGovstyle2"/>
        <w:numPr>
          <w:ilvl w:val="0"/>
          <w:numId w:val="77"/>
        </w:numPr>
        <w:spacing w:before="0" w:after="0"/>
        <w:ind w:left="0" w:firstLine="284"/>
        <w:rPr>
          <w:sz w:val="20"/>
          <w:szCs w:val="20"/>
          <w:lang w:val="ru-RU"/>
        </w:rPr>
      </w:pPr>
      <w:r w:rsidRPr="00044063">
        <w:rPr>
          <w:sz w:val="20"/>
          <w:szCs w:val="20"/>
          <w:lang w:val="ru-RU"/>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6112E0CB" w14:textId="63CB3863" w:rsidR="00044063" w:rsidRPr="00AE7356" w:rsidRDefault="00044063" w:rsidP="00980313">
      <w:pPr>
        <w:pStyle w:val="LBGovstyle2"/>
        <w:numPr>
          <w:ilvl w:val="0"/>
          <w:numId w:val="77"/>
        </w:numPr>
        <w:spacing w:before="0" w:after="0"/>
        <w:ind w:left="0" w:firstLine="284"/>
        <w:rPr>
          <w:sz w:val="20"/>
          <w:szCs w:val="20"/>
          <w:lang w:val="ru-RU"/>
        </w:rPr>
      </w:pPr>
      <w:r w:rsidRPr="00044063">
        <w:rPr>
          <w:sz w:val="20"/>
          <w:szCs w:val="20"/>
          <w:lang w:val="ru-RU"/>
        </w:rPr>
        <w:t>корреспонденция не вручена в связи с отсутствием Стороны по указанному адресу, о чем организация почтовой связи уведомила отправителя.</w:t>
      </w:r>
    </w:p>
    <w:p w14:paraId="7CBC5427" w14:textId="77777777" w:rsidR="002D4F4E" w:rsidRPr="004F0693" w:rsidRDefault="00B27C16" w:rsidP="00980313">
      <w:pPr>
        <w:pStyle w:val="LBGovstyle1"/>
        <w:numPr>
          <w:ilvl w:val="0"/>
          <w:numId w:val="72"/>
        </w:numPr>
        <w:spacing w:after="0"/>
        <w:ind w:left="0" w:firstLine="709"/>
        <w:outlineLvl w:val="0"/>
        <w:rPr>
          <w:sz w:val="20"/>
          <w:szCs w:val="20"/>
        </w:rPr>
      </w:pPr>
      <w:r w:rsidRPr="004F0693">
        <w:rPr>
          <w:sz w:val="20"/>
          <w:szCs w:val="20"/>
        </w:rPr>
        <w:t>Расторжение Контракта</w:t>
      </w:r>
    </w:p>
    <w:p w14:paraId="5FF54FC8" w14:textId="53153D24" w:rsidR="002D4F4E" w:rsidRPr="004F0693" w:rsidRDefault="00B27C16" w:rsidP="004F0693">
      <w:pPr>
        <w:pStyle w:val="LBGovstyle2"/>
        <w:numPr>
          <w:ilvl w:val="1"/>
          <w:numId w:val="68"/>
        </w:numPr>
        <w:spacing w:before="0" w:after="0"/>
        <w:ind w:left="0" w:firstLine="709"/>
        <w:rPr>
          <w:sz w:val="20"/>
          <w:szCs w:val="20"/>
          <w:lang w:val="ru-RU"/>
        </w:rPr>
      </w:pPr>
      <w:r w:rsidRPr="004F0693">
        <w:rPr>
          <w:sz w:val="20"/>
          <w:szCs w:val="20"/>
          <w:lang w:val="ru-RU"/>
        </w:rPr>
        <w:lastRenderedPageBreak/>
        <w:t xml:space="preserve">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w:t>
      </w:r>
      <w:r w:rsidR="005D4762" w:rsidRPr="004F0693">
        <w:rPr>
          <w:sz w:val="20"/>
          <w:szCs w:val="20"/>
          <w:lang w:val="ru-RU"/>
        </w:rPr>
        <w:t xml:space="preserve">со ст. 95 Федерального закона о контрактной системе и </w:t>
      </w:r>
      <w:r w:rsidRPr="004F0693">
        <w:rPr>
          <w:sz w:val="20"/>
          <w:szCs w:val="20"/>
          <w:lang w:val="ru-RU"/>
        </w:rPr>
        <w:t>с гражданским законодательством.</w:t>
      </w:r>
    </w:p>
    <w:p w14:paraId="76210F3A" w14:textId="77777777" w:rsidR="00280CED" w:rsidRDefault="005D4762" w:rsidP="00280CED">
      <w:pPr>
        <w:pStyle w:val="LBGovstyle2"/>
        <w:numPr>
          <w:ilvl w:val="1"/>
          <w:numId w:val="68"/>
        </w:numPr>
        <w:spacing w:before="0" w:after="0"/>
        <w:ind w:left="0" w:firstLine="709"/>
        <w:rPr>
          <w:sz w:val="20"/>
          <w:szCs w:val="20"/>
          <w:lang w:val="ru-RU"/>
        </w:rPr>
      </w:pPr>
      <w:r w:rsidRPr="004F0693">
        <w:rPr>
          <w:sz w:val="20"/>
          <w:szCs w:val="20"/>
          <w:lang w:val="ru-RU"/>
        </w:rPr>
        <w:t>В соответствии с ч. 9 ст.</w:t>
      </w:r>
      <w:r w:rsidRPr="004F0693">
        <w:rPr>
          <w:sz w:val="20"/>
          <w:szCs w:val="20"/>
        </w:rPr>
        <w:t> </w:t>
      </w:r>
      <w:r w:rsidRPr="004F0693">
        <w:rPr>
          <w:sz w:val="20"/>
          <w:szCs w:val="20"/>
          <w:lang w:val="ru-RU"/>
        </w:rPr>
        <w:t>95 Федерального закона о контрактной системе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bookmarkStart w:id="18" w:name="_Ref104561825"/>
      <w:bookmarkEnd w:id="18"/>
    </w:p>
    <w:p w14:paraId="7E435F76" w14:textId="3900CE26" w:rsidR="00280CED" w:rsidRPr="00280CED" w:rsidRDefault="00280CED" w:rsidP="00280CED">
      <w:pPr>
        <w:pStyle w:val="LBGovstyle2"/>
        <w:numPr>
          <w:ilvl w:val="1"/>
          <w:numId w:val="68"/>
        </w:numPr>
        <w:spacing w:before="0" w:after="0"/>
        <w:ind w:left="0" w:firstLine="709"/>
        <w:rPr>
          <w:sz w:val="20"/>
          <w:szCs w:val="20"/>
          <w:lang w:val="ru-RU"/>
        </w:rPr>
      </w:pPr>
      <w:r w:rsidRPr="00280CED">
        <w:rPr>
          <w:sz w:val="20"/>
          <w:szCs w:val="20"/>
          <w:lang w:val="ru-RU"/>
        </w:rPr>
        <w:t xml:space="preserve">В случае принятия Заказчиком решения об одностороннем отказе от исполнения Контракта, такое решение передается </w:t>
      </w:r>
      <w:r>
        <w:rPr>
          <w:sz w:val="20"/>
          <w:szCs w:val="20"/>
          <w:lang w:val="ru-RU"/>
        </w:rPr>
        <w:t>Поставщику</w:t>
      </w:r>
      <w:r w:rsidRPr="00280CED">
        <w:rPr>
          <w:sz w:val="20"/>
          <w:szCs w:val="20"/>
          <w:lang w:val="ru-RU"/>
        </w:rPr>
        <w:t xml:space="preserve"> либо лицу, имеющему право действовать от имени </w:t>
      </w:r>
      <w:r>
        <w:rPr>
          <w:sz w:val="20"/>
          <w:szCs w:val="20"/>
          <w:lang w:val="ru-RU"/>
        </w:rPr>
        <w:t>Поставщика</w:t>
      </w:r>
      <w:r w:rsidRPr="00280CED">
        <w:rPr>
          <w:sz w:val="20"/>
          <w:szCs w:val="20"/>
          <w:lang w:val="ru-RU"/>
        </w:rPr>
        <w:t xml:space="preserve">, лично под расписку или направляется </w:t>
      </w:r>
      <w:r>
        <w:rPr>
          <w:sz w:val="20"/>
          <w:szCs w:val="20"/>
          <w:lang w:val="ru-RU"/>
        </w:rPr>
        <w:t>Поставщику</w:t>
      </w:r>
      <w:r w:rsidRPr="00280CED">
        <w:rPr>
          <w:sz w:val="20"/>
          <w:szCs w:val="20"/>
          <w:lang w:val="ru-RU"/>
        </w:rPr>
        <w:t xml:space="preserve"> с соблюдением требований законодательства Российской Федерации о государственной тайне по адресу </w:t>
      </w:r>
      <w:r>
        <w:rPr>
          <w:sz w:val="20"/>
          <w:szCs w:val="20"/>
          <w:lang w:val="ru-RU"/>
        </w:rPr>
        <w:t>Поставщика</w:t>
      </w:r>
      <w:r w:rsidRPr="00280CED">
        <w:rPr>
          <w:sz w:val="20"/>
          <w:szCs w:val="20"/>
          <w:lang w:val="ru-RU"/>
        </w:rPr>
        <w:t xml:space="preserve">, указанному в Контракте. Выполнение Заказчиком требований настоящего пункта считается надлежащим уведомлением </w:t>
      </w:r>
      <w:r>
        <w:rPr>
          <w:sz w:val="20"/>
          <w:szCs w:val="20"/>
          <w:lang w:val="ru-RU"/>
        </w:rPr>
        <w:t>Поставщика</w:t>
      </w:r>
      <w:r w:rsidRPr="00280CED">
        <w:rPr>
          <w:sz w:val="20"/>
          <w:szCs w:val="20"/>
          <w:lang w:val="ru-RU"/>
        </w:rPr>
        <w:t xml:space="preserve"> об одностороннем отказе от исполнения Контракта. При этом датой такого надлежащего уведомления (далее – Уведомление) являются случаи, указанные в ч. 12.2 ст. 95 Закона о контрактной системе, в том числе:</w:t>
      </w:r>
    </w:p>
    <w:p w14:paraId="79B21D63" w14:textId="21D4E7CE" w:rsidR="00280CED" w:rsidRPr="00502739" w:rsidRDefault="00280CED" w:rsidP="004801D9">
      <w:pPr>
        <w:pStyle w:val="LBGovstyle2"/>
        <w:numPr>
          <w:ilvl w:val="0"/>
          <w:numId w:val="78"/>
        </w:numPr>
        <w:spacing w:before="0" w:after="0"/>
        <w:ind w:left="0" w:firstLine="284"/>
        <w:textAlignment w:val="baseline"/>
        <w:rPr>
          <w:sz w:val="20"/>
          <w:szCs w:val="20"/>
          <w:lang w:val="ru-RU"/>
        </w:rPr>
      </w:pPr>
      <w:r w:rsidRPr="00502739">
        <w:rPr>
          <w:sz w:val="20"/>
          <w:szCs w:val="20"/>
          <w:lang w:val="ru-RU"/>
        </w:rPr>
        <w:t xml:space="preserve">дата, указанная </w:t>
      </w:r>
      <w:r>
        <w:rPr>
          <w:sz w:val="20"/>
          <w:szCs w:val="20"/>
          <w:lang w:val="ru-RU"/>
        </w:rPr>
        <w:t>Поставщиком</w:t>
      </w:r>
      <w:r w:rsidRPr="00280CED">
        <w:rPr>
          <w:sz w:val="20"/>
          <w:szCs w:val="20"/>
          <w:lang w:val="ru-RU"/>
        </w:rPr>
        <w:t xml:space="preserve"> </w:t>
      </w:r>
      <w:r w:rsidRPr="00502739">
        <w:rPr>
          <w:sz w:val="20"/>
          <w:szCs w:val="20"/>
          <w:lang w:val="ru-RU"/>
        </w:rPr>
        <w:t xml:space="preserve">или лицом, имеющим право действовать от имени </w:t>
      </w:r>
      <w:r>
        <w:rPr>
          <w:sz w:val="20"/>
          <w:szCs w:val="20"/>
          <w:lang w:val="ru-RU"/>
        </w:rPr>
        <w:t>Поставщика</w:t>
      </w:r>
      <w:r w:rsidRPr="00502739">
        <w:rPr>
          <w:sz w:val="20"/>
          <w:szCs w:val="20"/>
          <w:lang w:val="ru-RU"/>
        </w:rPr>
        <w:t>, в расписке о получении решения об одностороннем отказе от исполнения Контракта;</w:t>
      </w:r>
    </w:p>
    <w:p w14:paraId="411E51FB" w14:textId="6992CCCE" w:rsidR="00280CED" w:rsidRPr="00502739" w:rsidRDefault="00280CED" w:rsidP="004801D9">
      <w:pPr>
        <w:pStyle w:val="LBGovstyle2"/>
        <w:numPr>
          <w:ilvl w:val="0"/>
          <w:numId w:val="78"/>
        </w:numPr>
        <w:spacing w:before="0" w:after="0"/>
        <w:ind w:left="0" w:firstLine="284"/>
        <w:textAlignment w:val="baseline"/>
        <w:rPr>
          <w:sz w:val="20"/>
          <w:szCs w:val="20"/>
          <w:lang w:val="ru-RU"/>
        </w:rPr>
      </w:pPr>
      <w:r w:rsidRPr="00502739">
        <w:rPr>
          <w:sz w:val="20"/>
          <w:szCs w:val="20"/>
          <w:lang w:val="ru-RU"/>
        </w:rPr>
        <w:t xml:space="preserve">дата получения Заказчиком подтверждения о вручении </w:t>
      </w:r>
      <w:r>
        <w:rPr>
          <w:sz w:val="20"/>
          <w:szCs w:val="20"/>
          <w:lang w:val="ru-RU"/>
        </w:rPr>
        <w:t>Поставщику</w:t>
      </w:r>
      <w:r w:rsidRPr="00280CED">
        <w:rPr>
          <w:sz w:val="20"/>
          <w:szCs w:val="20"/>
          <w:lang w:val="ru-RU"/>
        </w:rPr>
        <w:t xml:space="preserve"> </w:t>
      </w:r>
      <w:r w:rsidRPr="00502739">
        <w:rPr>
          <w:sz w:val="20"/>
          <w:szCs w:val="20"/>
          <w:lang w:val="ru-RU"/>
        </w:rPr>
        <w:t xml:space="preserve">заказного письма с решением об одностороннем отказе от исполнения Контракта; либо дата получения Заказчиком информации об отсутствии </w:t>
      </w:r>
      <w:r>
        <w:rPr>
          <w:sz w:val="20"/>
          <w:szCs w:val="20"/>
          <w:lang w:val="ru-RU"/>
        </w:rPr>
        <w:t>Поставщика</w:t>
      </w:r>
      <w:r w:rsidRPr="00280CED">
        <w:rPr>
          <w:sz w:val="20"/>
          <w:szCs w:val="20"/>
          <w:lang w:val="ru-RU"/>
        </w:rPr>
        <w:t xml:space="preserve"> </w:t>
      </w:r>
      <w:r w:rsidRPr="00502739">
        <w:rPr>
          <w:sz w:val="20"/>
          <w:szCs w:val="20"/>
          <w:lang w:val="ru-RU"/>
        </w:rPr>
        <w:t>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177730C8" w14:textId="77777777" w:rsidR="00164FF1" w:rsidRDefault="00280CED" w:rsidP="00AE7356">
      <w:pPr>
        <w:pStyle w:val="LBGovstyle2"/>
        <w:numPr>
          <w:ilvl w:val="1"/>
          <w:numId w:val="68"/>
        </w:numPr>
        <w:spacing w:before="0" w:after="0"/>
        <w:ind w:left="0" w:firstLine="709"/>
        <w:rPr>
          <w:sz w:val="20"/>
          <w:szCs w:val="20"/>
          <w:lang w:val="ru-RU"/>
        </w:rPr>
      </w:pPr>
      <w:r w:rsidRPr="00502739">
        <w:rPr>
          <w:sz w:val="20"/>
          <w:szCs w:val="20"/>
          <w:lang w:val="ru-RU"/>
        </w:rPr>
        <w:t xml:space="preserve">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w:t>
      </w:r>
      <w:r w:rsidR="00164FF1">
        <w:rPr>
          <w:sz w:val="20"/>
          <w:szCs w:val="20"/>
          <w:lang w:val="ru-RU"/>
        </w:rPr>
        <w:t>Поставщика</w:t>
      </w:r>
      <w:r w:rsidR="00164FF1" w:rsidRPr="00280CED">
        <w:rPr>
          <w:sz w:val="20"/>
          <w:szCs w:val="20"/>
          <w:lang w:val="ru-RU"/>
        </w:rPr>
        <w:t xml:space="preserve"> </w:t>
      </w:r>
      <w:r w:rsidRPr="00502739">
        <w:rPr>
          <w:sz w:val="20"/>
          <w:szCs w:val="20"/>
          <w:lang w:val="ru-RU"/>
        </w:rPr>
        <w:t>об одностороннем отказе от исполнения Контракта.</w:t>
      </w:r>
    </w:p>
    <w:p w14:paraId="47E70478" w14:textId="77777777" w:rsidR="00164FF1" w:rsidRDefault="00280CED" w:rsidP="00AE7356">
      <w:pPr>
        <w:pStyle w:val="LBGovstyle2"/>
        <w:numPr>
          <w:ilvl w:val="1"/>
          <w:numId w:val="68"/>
        </w:numPr>
        <w:spacing w:before="0" w:after="0"/>
        <w:ind w:left="0" w:firstLine="709"/>
        <w:rPr>
          <w:sz w:val="20"/>
          <w:szCs w:val="20"/>
          <w:lang w:val="ru-RU"/>
        </w:rPr>
      </w:pPr>
      <w:r w:rsidRPr="00164FF1">
        <w:rPr>
          <w:sz w:val="20"/>
          <w:szCs w:val="20"/>
          <w:lang w:val="ru-RU"/>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164FF1">
        <w:rPr>
          <w:sz w:val="20"/>
          <w:szCs w:val="20"/>
          <w:lang w:val="ru-RU"/>
        </w:rPr>
        <w:t>Поставщика</w:t>
      </w:r>
      <w:r w:rsidRPr="00164FF1">
        <w:rPr>
          <w:sz w:val="20"/>
          <w:szCs w:val="20"/>
          <w:lang w:val="ru-RU"/>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w:t>
      </w:r>
      <w:r w:rsidR="00164FF1">
        <w:rPr>
          <w:sz w:val="20"/>
          <w:szCs w:val="20"/>
          <w:lang w:val="ru-RU"/>
        </w:rPr>
        <w:t>Поставщиком</w:t>
      </w:r>
      <w:r w:rsidRPr="00164FF1">
        <w:rPr>
          <w:sz w:val="20"/>
          <w:szCs w:val="20"/>
          <w:lang w:val="ru-RU"/>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515B1AC1" w14:textId="77777777" w:rsidR="00164FF1" w:rsidRDefault="00280CED" w:rsidP="00AE7356">
      <w:pPr>
        <w:pStyle w:val="LBGovstyle2"/>
        <w:numPr>
          <w:ilvl w:val="1"/>
          <w:numId w:val="68"/>
        </w:numPr>
        <w:spacing w:before="0" w:after="0"/>
        <w:ind w:left="0" w:firstLine="709"/>
        <w:rPr>
          <w:sz w:val="20"/>
          <w:szCs w:val="20"/>
          <w:lang w:val="ru-RU"/>
        </w:rPr>
      </w:pPr>
      <w:r w:rsidRPr="00164FF1">
        <w:rPr>
          <w:sz w:val="20"/>
          <w:szCs w:val="20"/>
          <w:lang w:val="ru-RU"/>
        </w:rPr>
        <w:t xml:space="preserve">В случае отмены Заказчиком в соответствии с Федеральным законом о контрактной системе не вступившего в силу решения об одностороннем отказе от исполнения Контракта, Заказчик не позднее 3 (Трех) рабочих дней, следующих за днем такой отмены, передает </w:t>
      </w:r>
      <w:r w:rsidR="00164FF1" w:rsidRPr="00164FF1">
        <w:rPr>
          <w:sz w:val="20"/>
          <w:szCs w:val="20"/>
          <w:lang w:val="ru-RU"/>
        </w:rPr>
        <w:t>Поставщику</w:t>
      </w:r>
      <w:r w:rsidRPr="00164FF1">
        <w:rPr>
          <w:sz w:val="20"/>
          <w:szCs w:val="20"/>
          <w:lang w:val="ru-RU"/>
        </w:rPr>
        <w:t xml:space="preserve"> либо лицу, имеющему право действовать от имени </w:t>
      </w:r>
      <w:r w:rsidR="00164FF1" w:rsidRPr="00164FF1">
        <w:rPr>
          <w:sz w:val="20"/>
          <w:szCs w:val="20"/>
          <w:lang w:val="ru-RU"/>
        </w:rPr>
        <w:t>Поставщика</w:t>
      </w:r>
      <w:r w:rsidRPr="00164FF1">
        <w:rPr>
          <w:sz w:val="20"/>
          <w:szCs w:val="20"/>
          <w:lang w:val="ru-RU"/>
        </w:rPr>
        <w:t xml:space="preserve">, лично под расписку или направляет </w:t>
      </w:r>
      <w:r w:rsidR="00164FF1" w:rsidRPr="00164FF1">
        <w:rPr>
          <w:sz w:val="20"/>
          <w:szCs w:val="20"/>
          <w:lang w:val="ru-RU"/>
        </w:rPr>
        <w:t>Поставщику</w:t>
      </w:r>
      <w:r w:rsidRPr="00164FF1">
        <w:rPr>
          <w:sz w:val="20"/>
          <w:szCs w:val="20"/>
          <w:lang w:val="ru-RU"/>
        </w:rPr>
        <w:t xml:space="preserve"> с соблюдением требований законодательства Российской Федерации о государственной тайне по адресу </w:t>
      </w:r>
      <w:r w:rsidR="00164FF1" w:rsidRPr="00164FF1">
        <w:rPr>
          <w:sz w:val="20"/>
          <w:szCs w:val="20"/>
          <w:lang w:val="ru-RU"/>
        </w:rPr>
        <w:t>Поставщика</w:t>
      </w:r>
      <w:r w:rsidRPr="00164FF1">
        <w:rPr>
          <w:sz w:val="20"/>
          <w:szCs w:val="20"/>
          <w:lang w:val="ru-RU"/>
        </w:rPr>
        <w:t>, указанному в Контракте, уведомление об отмене решения об одностороннем отказе от исполнения Контракта.</w:t>
      </w:r>
    </w:p>
    <w:p w14:paraId="2DF97439" w14:textId="77777777" w:rsidR="00164FF1" w:rsidRDefault="00164FF1" w:rsidP="00AE7356">
      <w:pPr>
        <w:pStyle w:val="LBGovstyle2"/>
        <w:numPr>
          <w:ilvl w:val="1"/>
          <w:numId w:val="68"/>
        </w:numPr>
        <w:spacing w:before="0" w:after="0"/>
        <w:ind w:left="0" w:firstLine="709"/>
        <w:rPr>
          <w:sz w:val="20"/>
          <w:szCs w:val="20"/>
          <w:lang w:val="ru-RU"/>
        </w:rPr>
      </w:pPr>
      <w:r>
        <w:rPr>
          <w:sz w:val="20"/>
          <w:szCs w:val="20"/>
          <w:lang w:val="ru-RU"/>
        </w:rPr>
        <w:t>Поставщик</w:t>
      </w:r>
      <w:r w:rsidR="00280CED" w:rsidRPr="00164FF1">
        <w:rPr>
          <w:sz w:val="20"/>
          <w:szCs w:val="20"/>
          <w:lang w:val="ru-RU"/>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EEA7BA6" w14:textId="6A432BF0" w:rsidR="00280CED" w:rsidRPr="00164FF1" w:rsidRDefault="00280CED" w:rsidP="00AE7356">
      <w:pPr>
        <w:pStyle w:val="LBGovstyle2"/>
        <w:numPr>
          <w:ilvl w:val="1"/>
          <w:numId w:val="68"/>
        </w:numPr>
        <w:spacing w:before="0" w:after="0"/>
        <w:ind w:left="0" w:firstLine="709"/>
        <w:rPr>
          <w:sz w:val="20"/>
          <w:szCs w:val="20"/>
          <w:lang w:val="ru-RU"/>
        </w:rPr>
      </w:pPr>
      <w:r w:rsidRPr="00164FF1">
        <w:rPr>
          <w:sz w:val="20"/>
          <w:szCs w:val="20"/>
          <w:lang w:val="ru-RU"/>
        </w:rPr>
        <w:t xml:space="preserve">В случае принятия </w:t>
      </w:r>
      <w:r w:rsidR="00164FF1" w:rsidRPr="00164FF1">
        <w:rPr>
          <w:sz w:val="20"/>
          <w:szCs w:val="20"/>
          <w:lang w:val="ru-RU"/>
        </w:rPr>
        <w:t>Поставщиком</w:t>
      </w:r>
      <w:r w:rsidRPr="00164FF1">
        <w:rPr>
          <w:sz w:val="20"/>
          <w:szCs w:val="20"/>
          <w:lang w:val="ru-RU"/>
        </w:rPr>
        <w:t xml:space="preserve"> решения об одностороннем отказе от исполнения Контракта такое решение направляется Заказчику либо лицу, имеющему право действовать от имени Заказчика, лично под расписку или направляется Заказчику с соблюдением требований законодательства Российской Федерации о государственной тайне по адресу Заказчика, указанному в Контракте. Выполнение </w:t>
      </w:r>
      <w:r w:rsidR="00164FF1" w:rsidRPr="00164FF1">
        <w:rPr>
          <w:sz w:val="20"/>
          <w:szCs w:val="20"/>
          <w:lang w:val="ru-RU"/>
        </w:rPr>
        <w:t>Поставщиком</w:t>
      </w:r>
      <w:r w:rsidRPr="00164FF1">
        <w:rPr>
          <w:sz w:val="20"/>
          <w:szCs w:val="20"/>
          <w:lang w:val="ru-RU"/>
        </w:rPr>
        <w:t xml:space="preserve"> требований настоящего пункта считается надлежащим уведомлением Заказчика об одностороннем отказе от исполнения Контракта. При этом датой такого надлежащего уведомления являются случаи, указанные в ч. 12.2 ст. 95 Закона о контрактной системе, в том числе:</w:t>
      </w:r>
    </w:p>
    <w:p w14:paraId="14966B3F" w14:textId="77777777" w:rsidR="00280CED" w:rsidRPr="00502739" w:rsidRDefault="00280CED" w:rsidP="004801D9">
      <w:pPr>
        <w:pStyle w:val="LBGovstyle2"/>
        <w:numPr>
          <w:ilvl w:val="0"/>
          <w:numId w:val="79"/>
        </w:numPr>
        <w:spacing w:before="0" w:after="0"/>
        <w:ind w:left="0" w:firstLine="284"/>
        <w:textAlignment w:val="baseline"/>
        <w:rPr>
          <w:sz w:val="20"/>
          <w:szCs w:val="20"/>
          <w:lang w:val="ru-RU"/>
        </w:rPr>
      </w:pPr>
      <w:r w:rsidRPr="00502739">
        <w:rPr>
          <w:sz w:val="20"/>
          <w:szCs w:val="20"/>
          <w:lang w:val="ru-RU"/>
        </w:rPr>
        <w:t>дата, указанная Заказчиком или лицом, имеющим право действовать от имени Заказчика, в расписке о получении решения об одностороннем отказе от исполнения Контракта;</w:t>
      </w:r>
    </w:p>
    <w:p w14:paraId="699CFE7D" w14:textId="73A349E9" w:rsidR="00280CED" w:rsidRPr="00502739" w:rsidRDefault="00280CED" w:rsidP="004801D9">
      <w:pPr>
        <w:pStyle w:val="LBGovstyle2"/>
        <w:numPr>
          <w:ilvl w:val="0"/>
          <w:numId w:val="79"/>
        </w:numPr>
        <w:spacing w:before="0" w:after="0"/>
        <w:ind w:left="0" w:firstLine="284"/>
        <w:textAlignment w:val="baseline"/>
        <w:rPr>
          <w:sz w:val="20"/>
          <w:szCs w:val="20"/>
          <w:lang w:val="ru-RU"/>
        </w:rPr>
      </w:pPr>
      <w:r w:rsidRPr="00502739">
        <w:rPr>
          <w:sz w:val="20"/>
          <w:szCs w:val="20"/>
          <w:lang w:val="ru-RU"/>
        </w:rPr>
        <w:t xml:space="preserve">дата получения </w:t>
      </w:r>
      <w:r w:rsidR="00164FF1">
        <w:rPr>
          <w:sz w:val="20"/>
          <w:szCs w:val="20"/>
          <w:lang w:val="ru-RU"/>
        </w:rPr>
        <w:t>Поставщиком</w:t>
      </w:r>
      <w:r w:rsidRPr="00502739">
        <w:rPr>
          <w:sz w:val="20"/>
          <w:szCs w:val="20"/>
          <w:lang w:val="ru-RU"/>
        </w:rPr>
        <w:t xml:space="preserve"> подтверждения о вручении Заказчику заказного письма с решением об одностороннем отказе от исполнения Контракта; либо дата получения </w:t>
      </w:r>
      <w:r w:rsidR="00164FF1">
        <w:rPr>
          <w:sz w:val="20"/>
          <w:szCs w:val="20"/>
          <w:lang w:val="ru-RU"/>
        </w:rPr>
        <w:t>Поставщиком</w:t>
      </w:r>
      <w:r w:rsidRPr="00502739">
        <w:rPr>
          <w:sz w:val="20"/>
          <w:szCs w:val="20"/>
          <w:lang w:val="ru-RU"/>
        </w:rPr>
        <w:t xml:space="preserve">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79021A87" w14:textId="77777777" w:rsidR="00164FF1" w:rsidRDefault="00280CED" w:rsidP="00AE7356">
      <w:pPr>
        <w:pStyle w:val="LBGovstyle2"/>
        <w:numPr>
          <w:ilvl w:val="1"/>
          <w:numId w:val="68"/>
        </w:numPr>
        <w:spacing w:before="0" w:after="0"/>
        <w:ind w:left="0" w:firstLine="709"/>
        <w:rPr>
          <w:sz w:val="20"/>
          <w:szCs w:val="20"/>
          <w:lang w:val="ru-RU"/>
        </w:rPr>
      </w:pPr>
      <w:r w:rsidRPr="00502739">
        <w:rPr>
          <w:sz w:val="20"/>
          <w:szCs w:val="20"/>
          <w:lang w:val="ru-RU"/>
        </w:rPr>
        <w:t xml:space="preserve">Решение </w:t>
      </w:r>
      <w:r w:rsidR="00164FF1">
        <w:rPr>
          <w:sz w:val="20"/>
          <w:szCs w:val="20"/>
          <w:lang w:val="ru-RU"/>
        </w:rPr>
        <w:t>Поставщика</w:t>
      </w:r>
      <w:r w:rsidRPr="00502739">
        <w:rPr>
          <w:sz w:val="20"/>
          <w:szCs w:val="20"/>
          <w:lang w:val="ru-RU"/>
        </w:rPr>
        <w:t xml:space="preserve"> об одностороннем отказе от исполнения Контракта вступает в силу и Контракт считается расторгнутым через 10 (Десять) дней с даты надлежащего уведомления </w:t>
      </w:r>
      <w:r w:rsidR="00164FF1">
        <w:rPr>
          <w:sz w:val="20"/>
          <w:szCs w:val="20"/>
          <w:lang w:val="ru-RU"/>
        </w:rPr>
        <w:t>Поставщиком</w:t>
      </w:r>
      <w:r w:rsidRPr="00502739">
        <w:rPr>
          <w:sz w:val="20"/>
          <w:szCs w:val="20"/>
          <w:lang w:val="ru-RU"/>
        </w:rPr>
        <w:t xml:space="preserve"> Заказчика об одностороннем отказе от исполнения Контракта.</w:t>
      </w:r>
    </w:p>
    <w:p w14:paraId="2844162B" w14:textId="77777777" w:rsidR="00164FF1" w:rsidRDefault="00164FF1" w:rsidP="00AE7356">
      <w:pPr>
        <w:pStyle w:val="LBGovstyle2"/>
        <w:numPr>
          <w:ilvl w:val="1"/>
          <w:numId w:val="68"/>
        </w:numPr>
        <w:spacing w:before="0" w:after="0"/>
        <w:ind w:left="0" w:firstLine="709"/>
        <w:rPr>
          <w:sz w:val="20"/>
          <w:szCs w:val="20"/>
          <w:lang w:val="ru-RU"/>
        </w:rPr>
      </w:pPr>
      <w:r w:rsidRPr="00164FF1">
        <w:rPr>
          <w:sz w:val="20"/>
          <w:szCs w:val="20"/>
          <w:lang w:val="ru-RU"/>
        </w:rPr>
        <w:t>Поставщик</w:t>
      </w:r>
      <w:r w:rsidR="00280CED" w:rsidRPr="00164FF1">
        <w:rPr>
          <w:sz w:val="20"/>
          <w:szCs w:val="20"/>
          <w:lang w:val="ru-RU"/>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53C9B3E" w14:textId="06678E5D" w:rsidR="00280CED" w:rsidRPr="00AE7356" w:rsidRDefault="00280CED" w:rsidP="00980313">
      <w:pPr>
        <w:pStyle w:val="LBGovstyle2"/>
        <w:numPr>
          <w:ilvl w:val="1"/>
          <w:numId w:val="68"/>
        </w:numPr>
        <w:spacing w:before="0" w:after="0"/>
        <w:ind w:left="0" w:firstLine="709"/>
        <w:rPr>
          <w:sz w:val="20"/>
          <w:szCs w:val="20"/>
          <w:lang w:val="ru-RU"/>
        </w:rPr>
      </w:pPr>
      <w:r w:rsidRPr="00164FF1">
        <w:rPr>
          <w:sz w:val="20"/>
          <w:szCs w:val="20"/>
          <w:lang w:val="ru-RU"/>
        </w:rPr>
        <w:t xml:space="preserve">В случае отмены </w:t>
      </w:r>
      <w:r w:rsidR="00164FF1" w:rsidRPr="00164FF1">
        <w:rPr>
          <w:sz w:val="20"/>
          <w:szCs w:val="20"/>
          <w:lang w:val="ru-RU"/>
        </w:rPr>
        <w:t>Поставщиком</w:t>
      </w:r>
      <w:r w:rsidRPr="00164FF1">
        <w:rPr>
          <w:sz w:val="20"/>
          <w:szCs w:val="20"/>
          <w:lang w:val="ru-RU"/>
        </w:rPr>
        <w:t xml:space="preserve"> в соответствии с Федеральным законом о контрактной системе не вступившего в силу решения об одностороннем отказе от исполнения Контракта, </w:t>
      </w:r>
      <w:r w:rsidR="00164FF1" w:rsidRPr="00164FF1">
        <w:rPr>
          <w:sz w:val="20"/>
          <w:szCs w:val="20"/>
          <w:lang w:val="ru-RU"/>
        </w:rPr>
        <w:t>Поставщик</w:t>
      </w:r>
      <w:r w:rsidRPr="00164FF1">
        <w:rPr>
          <w:sz w:val="20"/>
          <w:szCs w:val="20"/>
          <w:lang w:val="ru-RU"/>
        </w:rPr>
        <w:t xml:space="preserve"> не позднее 3 (Трех) рабочих дней, следующих за днем такой отмены, передает Заказчику либо лицу, имеющему право действовать от имени Заказчика, лично под расписку или направляет Заказчику с соблюдением требований законодательства Российской Федерации о государственной тайне по адресу Заказчика, указанному в Контракте, уведомление об отмене решения об одностороннем отказе от исполнения Контракта.</w:t>
      </w:r>
    </w:p>
    <w:p w14:paraId="34C5476E" w14:textId="7C2D69B1" w:rsidR="002D4F4E" w:rsidRPr="004F0693" w:rsidRDefault="00B27C16" w:rsidP="00980313">
      <w:pPr>
        <w:pStyle w:val="LBGovstyle1"/>
        <w:numPr>
          <w:ilvl w:val="0"/>
          <w:numId w:val="72"/>
        </w:numPr>
        <w:spacing w:after="0"/>
        <w:ind w:left="0" w:firstLine="709"/>
        <w:outlineLvl w:val="0"/>
        <w:rPr>
          <w:sz w:val="20"/>
          <w:szCs w:val="20"/>
        </w:rPr>
      </w:pPr>
      <w:r w:rsidRPr="004F0693">
        <w:rPr>
          <w:sz w:val="20"/>
          <w:szCs w:val="20"/>
        </w:rPr>
        <w:lastRenderedPageBreak/>
        <w:t>Антикоррупционная оговорка</w:t>
      </w:r>
    </w:p>
    <w:p w14:paraId="51F1AD9B" w14:textId="77777777" w:rsidR="005930EC" w:rsidRPr="00832566" w:rsidRDefault="005930EC" w:rsidP="00B61C37">
      <w:pPr>
        <w:numPr>
          <w:ilvl w:val="1"/>
          <w:numId w:val="68"/>
        </w:numPr>
        <w:suppressLineNumbers/>
        <w:ind w:left="0" w:firstLine="709"/>
        <w:textAlignment w:val="baseline"/>
        <w:rPr>
          <w:sz w:val="20"/>
          <w:szCs w:val="20"/>
        </w:rPr>
      </w:pPr>
      <w:bookmarkStart w:id="19" w:name="_Ref529797844"/>
      <w:bookmarkEnd w:id="19"/>
      <w:r w:rsidRPr="00832566">
        <w:rPr>
          <w:sz w:val="20"/>
          <w:szCs w:val="20"/>
        </w:rPr>
        <w:t>Во исполнение Федерального закона от 25.12.2008 года № 273-ФЗ «О противодействии коррупции»:</w:t>
      </w:r>
    </w:p>
    <w:p w14:paraId="3F9DFC35" w14:textId="77777777" w:rsidR="005930EC" w:rsidRPr="00832566" w:rsidRDefault="005930EC" w:rsidP="00B61C37">
      <w:pPr>
        <w:numPr>
          <w:ilvl w:val="2"/>
          <w:numId w:val="68"/>
        </w:numPr>
        <w:suppressLineNumbers/>
        <w:ind w:left="0" w:firstLine="709"/>
        <w:textAlignment w:val="baseline"/>
        <w:rPr>
          <w:sz w:val="20"/>
          <w:szCs w:val="20"/>
        </w:rPr>
      </w:pPr>
      <w:r w:rsidRPr="00832566">
        <w:rPr>
          <w:sz w:val="20"/>
          <w:szCs w:val="20"/>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2AE1627C" w14:textId="77777777" w:rsidR="005930EC" w:rsidRPr="00832566" w:rsidRDefault="005930EC" w:rsidP="00B61C37">
      <w:pPr>
        <w:numPr>
          <w:ilvl w:val="2"/>
          <w:numId w:val="68"/>
        </w:numPr>
        <w:suppressLineNumbers/>
        <w:ind w:left="0" w:firstLine="709"/>
        <w:textAlignment w:val="baseline"/>
        <w:rPr>
          <w:sz w:val="20"/>
          <w:szCs w:val="20"/>
        </w:rPr>
      </w:pPr>
      <w:r w:rsidRPr="00832566">
        <w:rPr>
          <w:sz w:val="20"/>
          <w:szCs w:val="20"/>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238BF1BC" w14:textId="77777777" w:rsidR="005930EC" w:rsidRPr="00832566" w:rsidRDefault="005930EC" w:rsidP="00B61C37">
      <w:pPr>
        <w:numPr>
          <w:ilvl w:val="2"/>
          <w:numId w:val="68"/>
        </w:numPr>
        <w:suppressLineNumbers/>
        <w:ind w:left="0" w:firstLine="709"/>
        <w:textAlignment w:val="baseline"/>
        <w:rPr>
          <w:sz w:val="20"/>
          <w:szCs w:val="20"/>
        </w:rPr>
      </w:pPr>
      <w:r w:rsidRPr="00832566">
        <w:rPr>
          <w:sz w:val="20"/>
          <w:szCs w:val="20"/>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4AC58619" w14:textId="77777777" w:rsidR="005930EC" w:rsidRPr="00832566" w:rsidRDefault="005930EC" w:rsidP="00B61C37">
      <w:pPr>
        <w:numPr>
          <w:ilvl w:val="2"/>
          <w:numId w:val="68"/>
        </w:numPr>
        <w:suppressLineNumbers/>
        <w:ind w:left="0" w:firstLine="709"/>
        <w:textAlignment w:val="baseline"/>
        <w:rPr>
          <w:sz w:val="20"/>
          <w:szCs w:val="20"/>
        </w:rPr>
      </w:pPr>
      <w:r w:rsidRPr="00832566">
        <w:rPr>
          <w:sz w:val="20"/>
          <w:szCs w:val="20"/>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16B64DE4" w14:textId="77777777" w:rsidR="005930EC" w:rsidRPr="00832566" w:rsidRDefault="005930EC" w:rsidP="00B61C37">
      <w:pPr>
        <w:numPr>
          <w:ilvl w:val="2"/>
          <w:numId w:val="68"/>
        </w:numPr>
        <w:suppressLineNumbers/>
        <w:ind w:left="0" w:firstLine="709"/>
        <w:textAlignment w:val="baseline"/>
        <w:rPr>
          <w:sz w:val="20"/>
          <w:szCs w:val="20"/>
        </w:rPr>
      </w:pPr>
      <w:r w:rsidRPr="00832566">
        <w:rPr>
          <w:sz w:val="20"/>
          <w:szCs w:val="20"/>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6AD6F160" w14:textId="77777777" w:rsidR="005930EC" w:rsidRPr="00832566" w:rsidRDefault="005930EC" w:rsidP="00980313">
      <w:pPr>
        <w:numPr>
          <w:ilvl w:val="2"/>
          <w:numId w:val="68"/>
        </w:numPr>
        <w:suppressLineNumbers/>
        <w:ind w:left="0" w:firstLine="709"/>
        <w:textAlignment w:val="baseline"/>
        <w:rPr>
          <w:sz w:val="18"/>
          <w:szCs w:val="20"/>
        </w:rPr>
      </w:pPr>
      <w:r w:rsidRPr="00832566">
        <w:rPr>
          <w:sz w:val="20"/>
        </w:rPr>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14:paraId="7DB3E098" w14:textId="1C88B631" w:rsidR="002D4F4E" w:rsidRDefault="00B27C16" w:rsidP="00980313">
      <w:pPr>
        <w:pStyle w:val="LBGovstyle1"/>
        <w:numPr>
          <w:ilvl w:val="0"/>
          <w:numId w:val="72"/>
        </w:numPr>
        <w:spacing w:after="0"/>
        <w:ind w:left="0" w:firstLine="709"/>
        <w:outlineLvl w:val="0"/>
        <w:rPr>
          <w:sz w:val="20"/>
          <w:szCs w:val="20"/>
        </w:rPr>
      </w:pPr>
      <w:r w:rsidRPr="004F0693">
        <w:rPr>
          <w:sz w:val="20"/>
          <w:szCs w:val="20"/>
        </w:rPr>
        <w:t>Срок действия Контракта</w:t>
      </w:r>
    </w:p>
    <w:p w14:paraId="420E5B5E" w14:textId="43650C70" w:rsidR="00164FF1" w:rsidRDefault="00B27C16" w:rsidP="0042740F">
      <w:pPr>
        <w:pStyle w:val="LBGovstyle2"/>
        <w:numPr>
          <w:ilvl w:val="1"/>
          <w:numId w:val="68"/>
        </w:numPr>
        <w:spacing w:before="0" w:after="0"/>
        <w:ind w:left="0" w:firstLine="709"/>
        <w:rPr>
          <w:sz w:val="20"/>
          <w:szCs w:val="20"/>
          <w:lang w:val="ru-RU"/>
        </w:rPr>
      </w:pPr>
      <w:r w:rsidRPr="004F0693">
        <w:rPr>
          <w:sz w:val="20"/>
          <w:szCs w:val="20"/>
          <w:lang w:val="ru-RU"/>
        </w:rPr>
        <w:t>Контракт вступает в силу с момента е</w:t>
      </w:r>
      <w:r w:rsidR="00E95AA5" w:rsidRPr="004F0693">
        <w:rPr>
          <w:sz w:val="20"/>
          <w:szCs w:val="20"/>
          <w:lang w:val="ru-RU"/>
        </w:rPr>
        <w:t xml:space="preserve">го заключения и </w:t>
      </w:r>
      <w:r w:rsidR="007D3095" w:rsidRPr="004F0693">
        <w:rPr>
          <w:sz w:val="20"/>
          <w:szCs w:val="20"/>
          <w:lang w:val="ru-RU"/>
        </w:rPr>
        <w:t xml:space="preserve">действует </w:t>
      </w:r>
      <w:r w:rsidR="00EA23E0" w:rsidRPr="00EA23E0">
        <w:rPr>
          <w:sz w:val="20"/>
          <w:szCs w:val="20"/>
          <w:lang w:val="ru-RU"/>
        </w:rPr>
        <w:t xml:space="preserve">до </w:t>
      </w:r>
      <w:r w:rsidR="0042740F" w:rsidRPr="0042740F">
        <w:rPr>
          <w:sz w:val="20"/>
          <w:szCs w:val="20"/>
          <w:lang w:val="ru-RU"/>
        </w:rPr>
        <w:t>25.12.2026</w:t>
      </w:r>
      <w:r w:rsidR="00164FF1" w:rsidRPr="00EA23E0">
        <w:rPr>
          <w:sz w:val="20"/>
          <w:szCs w:val="20"/>
          <w:lang w:val="ru-RU"/>
        </w:rPr>
        <w:t xml:space="preserve"> </w:t>
      </w:r>
      <w:r w:rsidR="00164FF1" w:rsidRPr="00502739">
        <w:rPr>
          <w:sz w:val="20"/>
          <w:szCs w:val="20"/>
          <w:lang w:val="ru-RU"/>
        </w:rPr>
        <w:t>или до полного исполнения Сторонами своих обязательств по Контракту</w:t>
      </w:r>
      <w:r w:rsidR="00164FF1">
        <w:rPr>
          <w:sz w:val="20"/>
          <w:szCs w:val="20"/>
          <w:lang w:val="ru-RU"/>
        </w:rPr>
        <w:t>.</w:t>
      </w:r>
    </w:p>
    <w:p w14:paraId="71EE04CE" w14:textId="24D3D269" w:rsidR="00164FF1" w:rsidRPr="00164FF1" w:rsidRDefault="00164FF1" w:rsidP="00164FF1">
      <w:pPr>
        <w:pStyle w:val="LBGovstyle2"/>
        <w:numPr>
          <w:ilvl w:val="1"/>
          <w:numId w:val="68"/>
        </w:numPr>
        <w:spacing w:before="0" w:after="0"/>
        <w:ind w:left="0" w:firstLine="709"/>
        <w:rPr>
          <w:sz w:val="20"/>
          <w:szCs w:val="20"/>
          <w:lang w:val="ru-RU"/>
        </w:rPr>
      </w:pPr>
      <w:r w:rsidRPr="00164FF1">
        <w:rPr>
          <w:sz w:val="20"/>
          <w:szCs w:val="20"/>
          <w:lang w:val="ru-RU"/>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w:t>
      </w:r>
      <w:r>
        <w:rPr>
          <w:sz w:val="20"/>
          <w:szCs w:val="20"/>
          <w:lang w:val="ru-RU"/>
        </w:rPr>
        <w:t>Поставщика</w:t>
      </w:r>
      <w:r w:rsidRPr="00164FF1">
        <w:rPr>
          <w:sz w:val="20"/>
          <w:szCs w:val="20"/>
          <w:lang w:val="ru-RU"/>
        </w:rPr>
        <w:t xml:space="preserve"> (при наличии).</w:t>
      </w:r>
    </w:p>
    <w:p w14:paraId="1E2FCA79" w14:textId="51121CCB" w:rsidR="002D4F4E" w:rsidRPr="004F0693" w:rsidRDefault="00B27C16" w:rsidP="004F0693">
      <w:pPr>
        <w:pStyle w:val="LBGovstyle2"/>
        <w:numPr>
          <w:ilvl w:val="1"/>
          <w:numId w:val="68"/>
        </w:numPr>
        <w:spacing w:before="0" w:after="0"/>
        <w:ind w:left="0" w:firstLine="709"/>
        <w:rPr>
          <w:sz w:val="20"/>
          <w:szCs w:val="20"/>
          <w:lang w:val="ru-RU"/>
        </w:rPr>
      </w:pPr>
      <w:r w:rsidRPr="004F0693">
        <w:rPr>
          <w:sz w:val="20"/>
          <w:szCs w:val="20"/>
          <w:lang w:val="ru-RU"/>
        </w:rPr>
        <w:t xml:space="preserve">Изменение существенных условий Контракта при его исполнении не допускается, за исключением </w:t>
      </w:r>
      <w:r w:rsidR="00164FF1">
        <w:rPr>
          <w:sz w:val="20"/>
          <w:szCs w:val="20"/>
          <w:lang w:val="ru-RU"/>
        </w:rPr>
        <w:t xml:space="preserve">оснований, предусмотренных законодательством Российской Федерации и </w:t>
      </w:r>
      <w:r w:rsidR="00164FF1" w:rsidRPr="004F0693">
        <w:rPr>
          <w:sz w:val="20"/>
          <w:szCs w:val="20"/>
          <w:lang w:val="ru-RU"/>
        </w:rPr>
        <w:t xml:space="preserve">за исключением </w:t>
      </w:r>
      <w:r w:rsidRPr="004F0693">
        <w:rPr>
          <w:sz w:val="20"/>
          <w:szCs w:val="20"/>
          <w:lang w:val="ru-RU"/>
        </w:rPr>
        <w:t>их изменения по соглашению Сторон в следующих случаях:</w:t>
      </w:r>
    </w:p>
    <w:p w14:paraId="2A773590" w14:textId="4937EE80" w:rsidR="002D4F4E" w:rsidRPr="004F0693" w:rsidRDefault="00B27C16" w:rsidP="004F0693">
      <w:pPr>
        <w:pStyle w:val="LBGovstyle3"/>
        <w:numPr>
          <w:ilvl w:val="2"/>
          <w:numId w:val="68"/>
        </w:numPr>
        <w:spacing w:before="0" w:after="0"/>
        <w:ind w:left="0" w:firstLine="709"/>
        <w:rPr>
          <w:sz w:val="20"/>
          <w:szCs w:val="20"/>
          <w:lang w:val="ru-RU"/>
        </w:rPr>
      </w:pPr>
      <w:r w:rsidRPr="004F0693">
        <w:rPr>
          <w:sz w:val="20"/>
          <w:szCs w:val="20"/>
          <w:lang w:val="ru-RU"/>
        </w:rP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w:t>
      </w:r>
      <w:r w:rsidR="00201F0D">
        <w:rPr>
          <w:sz w:val="20"/>
          <w:szCs w:val="20"/>
          <w:lang w:val="ru-RU"/>
        </w:rPr>
        <w:t>ли) сроки оплаты и (или) объем Т</w:t>
      </w:r>
      <w:r w:rsidRPr="004F0693">
        <w:rPr>
          <w:sz w:val="20"/>
          <w:szCs w:val="20"/>
          <w:lang w:val="ru-RU"/>
        </w:rPr>
        <w:t>овара может быть изменен по соглашению Сторон на основании ч. 5 ст. 78.1 Бюджетного кодекса</w:t>
      </w:r>
      <w:r w:rsidRPr="004F0693">
        <w:rPr>
          <w:sz w:val="20"/>
          <w:szCs w:val="20"/>
          <w:lang w:val="en-AU"/>
        </w:rPr>
        <w:t xml:space="preserve"> РФ.</w:t>
      </w:r>
    </w:p>
    <w:p w14:paraId="3D162F1E" w14:textId="5DB427D9" w:rsidR="00B316BC" w:rsidRDefault="00B27C16" w:rsidP="00B316BC">
      <w:pPr>
        <w:pStyle w:val="LBGovstyle2"/>
        <w:numPr>
          <w:ilvl w:val="1"/>
          <w:numId w:val="68"/>
        </w:numPr>
        <w:spacing w:before="0" w:after="0"/>
        <w:ind w:left="0" w:firstLine="709"/>
        <w:rPr>
          <w:sz w:val="20"/>
          <w:szCs w:val="20"/>
          <w:lang w:val="ru-RU"/>
        </w:rPr>
      </w:pPr>
      <w:r w:rsidRPr="004F0693">
        <w:rPr>
          <w:sz w:val="20"/>
          <w:szCs w:val="20"/>
          <w:lang w:val="ru-RU"/>
        </w:rPr>
        <w:t xml:space="preserve">Все изменения </w:t>
      </w:r>
      <w:r w:rsidR="00B316BC" w:rsidRPr="00D579E3">
        <w:rPr>
          <w:sz w:val="20"/>
          <w:szCs w:val="20"/>
          <w:lang w:val="ru-RU"/>
        </w:rPr>
        <w:t>(за исключением изменений банковских реквизитов)</w:t>
      </w:r>
      <w:r w:rsidR="00B316BC">
        <w:rPr>
          <w:sz w:val="20"/>
          <w:szCs w:val="20"/>
          <w:lang w:val="ru-RU"/>
        </w:rPr>
        <w:t xml:space="preserve"> </w:t>
      </w:r>
      <w:r w:rsidRPr="004F0693">
        <w:rPr>
          <w:sz w:val="20"/>
          <w:szCs w:val="20"/>
          <w:lang w:val="ru-RU"/>
        </w:rPr>
        <w:t xml:space="preserve">и дополнения к Контракту оформляются </w:t>
      </w:r>
      <w:r w:rsidR="00164FF1">
        <w:rPr>
          <w:sz w:val="20"/>
          <w:szCs w:val="20"/>
          <w:lang w:val="ru-RU"/>
        </w:rPr>
        <w:t>письменно</w:t>
      </w:r>
      <w:r w:rsidRPr="004F0693">
        <w:rPr>
          <w:sz w:val="20"/>
          <w:szCs w:val="20"/>
          <w:lang w:val="ru-RU"/>
        </w:rPr>
        <w:t xml:space="preserve"> в виде дополнительных соглашений, подписываются каждой из Сторон и являются неотъемлемой частью Контракта.</w:t>
      </w:r>
    </w:p>
    <w:p w14:paraId="439E5240" w14:textId="14D14897" w:rsidR="00B316BC" w:rsidRPr="00B316BC" w:rsidRDefault="00B316BC" w:rsidP="00980313">
      <w:pPr>
        <w:pStyle w:val="LBGovstyle2"/>
        <w:numPr>
          <w:ilvl w:val="1"/>
          <w:numId w:val="68"/>
        </w:numPr>
        <w:spacing w:before="0" w:after="0"/>
        <w:ind w:left="0" w:firstLine="709"/>
        <w:rPr>
          <w:sz w:val="20"/>
          <w:szCs w:val="20"/>
          <w:lang w:val="ru-RU"/>
        </w:rPr>
      </w:pPr>
      <w:r w:rsidRPr="00B316BC">
        <w:rPr>
          <w:sz w:val="20"/>
          <w:szCs w:val="20"/>
          <w:lang w:val="ru-RU"/>
        </w:rPr>
        <w:t>В случае изменения у какой-либо из Сторон банковских реквизитов, Сторона письменно извещает об этом другую Сторону</w:t>
      </w:r>
      <w:r w:rsidRPr="00B316BC">
        <w:rPr>
          <w:sz w:val="20"/>
          <w:szCs w:val="20"/>
        </w:rPr>
        <w:t> </w:t>
      </w:r>
      <w:r w:rsidRPr="00B316BC">
        <w:rPr>
          <w:sz w:val="20"/>
          <w:szCs w:val="20"/>
          <w:lang w:val="ru-RU"/>
        </w:rPr>
        <w:t>посредством направления соответствующего уведомления</w:t>
      </w:r>
      <w:r w:rsidRPr="00B316BC">
        <w:rPr>
          <w:sz w:val="20"/>
          <w:szCs w:val="20"/>
        </w:rPr>
        <w:t> </w:t>
      </w:r>
      <w:r w:rsidRPr="00B316BC">
        <w:rPr>
          <w:sz w:val="20"/>
          <w:szCs w:val="20"/>
          <w:lang w:val="ru-RU"/>
        </w:rPr>
        <w:t>не позднее 5</w:t>
      </w:r>
      <w:r w:rsidRPr="00B316BC">
        <w:rPr>
          <w:sz w:val="20"/>
          <w:szCs w:val="20"/>
        </w:rPr>
        <w:t> </w:t>
      </w:r>
      <w:r w:rsidRPr="00B316BC">
        <w:rPr>
          <w:sz w:val="20"/>
          <w:szCs w:val="20"/>
          <w:lang w:val="ru-RU"/>
        </w:rPr>
        <w:t>(пяти) рабочих дней</w:t>
      </w:r>
      <w:r w:rsidRPr="00B316BC">
        <w:rPr>
          <w:sz w:val="20"/>
          <w:szCs w:val="20"/>
        </w:rPr>
        <w:t> </w:t>
      </w:r>
      <w:r w:rsidRPr="00B316BC">
        <w:rPr>
          <w:sz w:val="20"/>
          <w:szCs w:val="20"/>
          <w:lang w:val="ru-RU"/>
        </w:rPr>
        <w:t>со дня таких изменений. В случае несвоевременного уведомления об изменении банковских реквизитов Сторона, допустившая нарушение, несет ответственность за возможные негативные последствия, связанные с задержкой исполнения обязательств по Контракту.</w:t>
      </w:r>
    </w:p>
    <w:p w14:paraId="734CAEC2" w14:textId="77777777" w:rsidR="002D4F4E" w:rsidRPr="004F0693" w:rsidRDefault="00B27C16" w:rsidP="00980313">
      <w:pPr>
        <w:pStyle w:val="LBGovstyle1"/>
        <w:numPr>
          <w:ilvl w:val="0"/>
          <w:numId w:val="72"/>
        </w:numPr>
        <w:spacing w:after="0"/>
        <w:ind w:left="0" w:firstLine="709"/>
        <w:outlineLvl w:val="0"/>
        <w:rPr>
          <w:sz w:val="20"/>
          <w:szCs w:val="20"/>
        </w:rPr>
      </w:pPr>
      <w:r w:rsidRPr="004F0693">
        <w:rPr>
          <w:sz w:val="20"/>
          <w:szCs w:val="20"/>
        </w:rPr>
        <w:t>Прочие условия</w:t>
      </w:r>
    </w:p>
    <w:p w14:paraId="607DCC63" w14:textId="77777777" w:rsidR="00164FF1" w:rsidRDefault="00164FF1" w:rsidP="00164FF1">
      <w:pPr>
        <w:pStyle w:val="af4"/>
        <w:numPr>
          <w:ilvl w:val="1"/>
          <w:numId w:val="68"/>
        </w:numPr>
        <w:ind w:left="0" w:firstLine="709"/>
        <w:rPr>
          <w:sz w:val="20"/>
          <w:szCs w:val="20"/>
          <w:lang w:eastAsia="en-US"/>
        </w:rPr>
      </w:pPr>
      <w:r>
        <w:rPr>
          <w:sz w:val="20"/>
          <w:szCs w:val="20"/>
          <w:lang w:eastAsia="en-US"/>
        </w:rPr>
        <w:t>Поставщик</w:t>
      </w:r>
      <w:r w:rsidRPr="00164FF1">
        <w:rPr>
          <w:sz w:val="20"/>
          <w:szCs w:val="20"/>
          <w:lang w:eastAsia="en-US"/>
        </w:rPr>
        <w:t xml:space="preserve"> подтверждает, что соответствует единым требованиям к участникам закупок в соответствии с ч. 1 (в отношении п. 1 ч. 1 ст. 31 в случае установления соответствующих требований Контрактом и законодательством Российской Федерации), 1.1 ст. 31 Федерального закона от 05.04.2013 г. № 44-ФЗ «О контрактной системе в сфере закупок товаров, работ и услуг для обеспечения государственных и муниципальных нужд», не является юридическим лицом, в отношении которого применяются специальные экономические меры, предусмотренные подпунктом «а» пункта 2 Указа Президента РФ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либо является организацией, находящейся под контролем таких лиц. </w:t>
      </w:r>
    </w:p>
    <w:p w14:paraId="0439E8B3" w14:textId="16B425D1" w:rsidR="00164FF1" w:rsidRPr="00164FF1" w:rsidRDefault="00164FF1" w:rsidP="00164FF1">
      <w:pPr>
        <w:pStyle w:val="af4"/>
        <w:numPr>
          <w:ilvl w:val="1"/>
          <w:numId w:val="68"/>
        </w:numPr>
        <w:ind w:left="0" w:firstLine="709"/>
        <w:rPr>
          <w:sz w:val="20"/>
          <w:szCs w:val="20"/>
          <w:lang w:eastAsia="en-US"/>
        </w:rPr>
      </w:pPr>
      <w:r w:rsidRPr="00164FF1">
        <w:rPr>
          <w:sz w:val="20"/>
          <w:szCs w:val="20"/>
          <w:lang w:eastAsia="en-US"/>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по </w:t>
      </w:r>
      <w:r w:rsidRPr="00164FF1">
        <w:rPr>
          <w:sz w:val="20"/>
          <w:szCs w:val="20"/>
          <w:lang w:eastAsia="en-US"/>
        </w:rPr>
        <w:lastRenderedPageBreak/>
        <w:t xml:space="preserve">согласованию Заказчика с </w:t>
      </w:r>
      <w:r w:rsidR="0013365E">
        <w:rPr>
          <w:sz w:val="20"/>
          <w:szCs w:val="20"/>
          <w:lang w:eastAsia="en-US"/>
        </w:rPr>
        <w:t>Поставщиком</w:t>
      </w:r>
      <w:r w:rsidRPr="00164FF1">
        <w:rPr>
          <w:sz w:val="20"/>
          <w:szCs w:val="20"/>
          <w:lang w:eastAsia="en-US"/>
        </w:rPr>
        <w:t xml:space="preserve">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586C481D" w14:textId="0BF01B90" w:rsidR="002D4F4E" w:rsidRPr="004F0693" w:rsidRDefault="00B27C16" w:rsidP="004F0693">
      <w:pPr>
        <w:pStyle w:val="LBGovstyle2"/>
        <w:numPr>
          <w:ilvl w:val="1"/>
          <w:numId w:val="68"/>
        </w:numPr>
        <w:spacing w:before="0" w:after="0"/>
        <w:ind w:left="0" w:firstLine="709"/>
        <w:rPr>
          <w:sz w:val="20"/>
          <w:szCs w:val="20"/>
          <w:lang w:val="ru-RU"/>
        </w:rPr>
      </w:pPr>
      <w:r w:rsidRPr="004F0693">
        <w:rPr>
          <w:sz w:val="20"/>
          <w:szCs w:val="20"/>
          <w:lang w:val="ru-RU"/>
        </w:rPr>
        <w:t xml:space="preserve">В случае изменения наименования, адреса места нахождения или банковских реквизитов Стороны, она письменно извещает об этом другую Сторону в течение </w:t>
      </w:r>
      <w:r w:rsidR="00164FF1">
        <w:rPr>
          <w:sz w:val="20"/>
          <w:szCs w:val="20"/>
          <w:lang w:val="ru-RU"/>
        </w:rPr>
        <w:t>5</w:t>
      </w:r>
      <w:r w:rsidR="00767AB9" w:rsidRPr="004F0693">
        <w:rPr>
          <w:sz w:val="20"/>
          <w:szCs w:val="20"/>
          <w:lang w:val="ru-RU"/>
        </w:rPr>
        <w:t xml:space="preserve"> </w:t>
      </w:r>
      <w:r w:rsidRPr="004F0693">
        <w:rPr>
          <w:sz w:val="20"/>
          <w:szCs w:val="20"/>
          <w:lang w:val="ru-RU"/>
        </w:rPr>
        <w:t>(</w:t>
      </w:r>
      <w:r w:rsidR="00164FF1">
        <w:rPr>
          <w:sz w:val="20"/>
          <w:szCs w:val="20"/>
          <w:lang w:val="ru-RU"/>
        </w:rPr>
        <w:t>Пяти</w:t>
      </w:r>
      <w:r w:rsidRPr="004F0693">
        <w:rPr>
          <w:sz w:val="20"/>
          <w:szCs w:val="20"/>
          <w:lang w:val="ru-RU"/>
        </w:rPr>
        <w:t>) рабочих дней с даты такого изменения.</w:t>
      </w:r>
    </w:p>
    <w:p w14:paraId="4D1767A3" w14:textId="77777777" w:rsidR="002D4F4E" w:rsidRPr="004F0693" w:rsidRDefault="00B27C16" w:rsidP="004F0693">
      <w:pPr>
        <w:pStyle w:val="LBGovstyle2"/>
        <w:numPr>
          <w:ilvl w:val="1"/>
          <w:numId w:val="68"/>
        </w:numPr>
        <w:spacing w:before="0" w:after="0"/>
        <w:ind w:left="0" w:firstLine="709"/>
        <w:rPr>
          <w:sz w:val="20"/>
          <w:szCs w:val="20"/>
          <w:lang w:val="ru-RU"/>
        </w:rPr>
      </w:pPr>
      <w:r w:rsidRPr="004F0693">
        <w:rPr>
          <w:sz w:val="20"/>
          <w:szCs w:val="20"/>
          <w:lang w:val="ru-RU"/>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15EFAFA9" w14:textId="78CC9773" w:rsidR="002D4F4E" w:rsidRDefault="00B27C16" w:rsidP="00B473BF">
      <w:pPr>
        <w:pStyle w:val="LBGovstyle2"/>
        <w:numPr>
          <w:ilvl w:val="1"/>
          <w:numId w:val="68"/>
        </w:numPr>
        <w:spacing w:before="0" w:after="0"/>
        <w:ind w:left="0" w:firstLine="709"/>
        <w:rPr>
          <w:sz w:val="20"/>
          <w:szCs w:val="20"/>
          <w:lang w:val="ru-RU"/>
        </w:rPr>
      </w:pPr>
      <w:r w:rsidRPr="004F0693">
        <w:rPr>
          <w:sz w:val="20"/>
          <w:szCs w:val="20"/>
          <w:lang w:val="ru-RU"/>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14:paraId="5BDAFE2D" w14:textId="7982882F" w:rsidR="00B473BF" w:rsidRPr="00B473BF" w:rsidRDefault="00B473BF" w:rsidP="00980313">
      <w:pPr>
        <w:pStyle w:val="LBGovstyle2"/>
        <w:numPr>
          <w:ilvl w:val="1"/>
          <w:numId w:val="68"/>
        </w:numPr>
        <w:suppressAutoHyphens w:val="0"/>
        <w:spacing w:before="0" w:after="0"/>
        <w:ind w:left="0" w:firstLine="709"/>
        <w:textAlignment w:val="baseline"/>
        <w:rPr>
          <w:sz w:val="20"/>
          <w:szCs w:val="20"/>
          <w:lang w:val="ru-RU"/>
        </w:rPr>
      </w:pPr>
      <w:r w:rsidRPr="00963932">
        <w:rPr>
          <w:sz w:val="20"/>
          <w:szCs w:val="20"/>
          <w:lang w:val="ru-RU"/>
        </w:rPr>
        <w:t xml:space="preserve">К Контракту прилагаются: </w:t>
      </w:r>
      <w:r>
        <w:rPr>
          <w:sz w:val="20"/>
          <w:lang w:val="ru-RU"/>
        </w:rPr>
        <w:t xml:space="preserve">Приложение </w:t>
      </w:r>
      <w:r w:rsidRPr="00E536FD">
        <w:rPr>
          <w:sz w:val="20"/>
          <w:lang w:val="ru-RU"/>
        </w:rPr>
        <w:t>№ 1 «</w:t>
      </w:r>
      <w:r w:rsidR="00E536FD" w:rsidRPr="00E536FD">
        <w:rPr>
          <w:color w:val="000000"/>
          <w:sz w:val="20"/>
          <w:szCs w:val="20"/>
          <w:lang w:val="ru-RU"/>
        </w:rPr>
        <w:t>Спецификация</w:t>
      </w:r>
      <w:r w:rsidRPr="00E536FD">
        <w:rPr>
          <w:rFonts w:eastAsia="Times New Roman"/>
          <w:sz w:val="20"/>
          <w:szCs w:val="20"/>
          <w:lang w:val="ru-RU" w:eastAsia="zh-CN"/>
        </w:rPr>
        <w:t>», являющееся неотъемлемой частью Контракта.</w:t>
      </w:r>
    </w:p>
    <w:p w14:paraId="144252D5" w14:textId="77777777" w:rsidR="00213BF1" w:rsidRPr="00213BF1" w:rsidRDefault="00213BF1" w:rsidP="00980313">
      <w:pPr>
        <w:pStyle w:val="LBGovstyle1"/>
        <w:numPr>
          <w:ilvl w:val="0"/>
          <w:numId w:val="72"/>
        </w:numPr>
        <w:spacing w:after="0"/>
        <w:ind w:left="0" w:firstLine="709"/>
        <w:outlineLvl w:val="0"/>
        <w:rPr>
          <w:b w:val="0"/>
          <w:sz w:val="20"/>
          <w:szCs w:val="20"/>
        </w:rPr>
      </w:pPr>
      <w:bookmarkStart w:id="20" w:name="_Ref434840638"/>
      <w:bookmarkEnd w:id="20"/>
      <w:r w:rsidRPr="00213BF1">
        <w:rPr>
          <w:sz w:val="20"/>
          <w:szCs w:val="20"/>
        </w:rPr>
        <w:t>Адреса и банковские реквизиты Сторон</w:t>
      </w:r>
    </w:p>
    <w:tbl>
      <w:tblPr>
        <w:tblW w:w="10206" w:type="dxa"/>
        <w:tblLayout w:type="fixed"/>
        <w:tblLook w:val="0000" w:firstRow="0" w:lastRow="0" w:firstColumn="0" w:lastColumn="0" w:noHBand="0" w:noVBand="0"/>
      </w:tblPr>
      <w:tblGrid>
        <w:gridCol w:w="5103"/>
        <w:gridCol w:w="5103"/>
      </w:tblGrid>
      <w:tr w:rsidR="00201F0D" w:rsidRPr="00F26259" w14:paraId="0E7567AB" w14:textId="77777777" w:rsidTr="00D02B60">
        <w:trPr>
          <w:trHeight w:val="5520"/>
        </w:trPr>
        <w:tc>
          <w:tcPr>
            <w:tcW w:w="5103" w:type="dxa"/>
            <w:shd w:val="clear" w:color="auto" w:fill="auto"/>
            <w:tcMar>
              <w:left w:w="0" w:type="dxa"/>
              <w:right w:w="0" w:type="dxa"/>
            </w:tcMar>
          </w:tcPr>
          <w:p w14:paraId="327A728C" w14:textId="77777777" w:rsidR="00201F0D" w:rsidRPr="00F26259" w:rsidRDefault="00201F0D" w:rsidP="00A641E5">
            <w:pPr>
              <w:ind w:right="285"/>
              <w:rPr>
                <w:b/>
                <w:bCs/>
                <w:sz w:val="20"/>
                <w:szCs w:val="20"/>
              </w:rPr>
            </w:pPr>
            <w:r w:rsidRPr="00F26259">
              <w:rPr>
                <w:b/>
                <w:bCs/>
                <w:sz w:val="20"/>
                <w:szCs w:val="20"/>
              </w:rPr>
              <w:t>ЗАКАЗЧИК:</w:t>
            </w:r>
          </w:p>
          <w:p w14:paraId="5C72F677" w14:textId="77777777" w:rsidR="00D02B60" w:rsidRDefault="00D02B60" w:rsidP="00D02B60">
            <w:pPr>
              <w:keepNext/>
              <w:keepLines/>
              <w:ind w:right="138"/>
              <w:jc w:val="left"/>
              <w:rPr>
                <w:sz w:val="20"/>
                <w:szCs w:val="20"/>
              </w:rPr>
            </w:pPr>
            <w:r w:rsidRPr="008E41A3">
              <w:rPr>
                <w:sz w:val="20"/>
                <w:szCs w:val="20"/>
              </w:rPr>
              <w:t xml:space="preserve">Государственное бюджетное учреждение Ленинградской области «Многофункциональный центр предоставления государственных и муниципальных услуг» </w:t>
            </w:r>
          </w:p>
          <w:p w14:paraId="41660D4B" w14:textId="77777777" w:rsidR="00D02B60" w:rsidRPr="008E41A3" w:rsidRDefault="00D02B60" w:rsidP="00D02B60">
            <w:pPr>
              <w:keepNext/>
              <w:keepLines/>
              <w:ind w:right="138"/>
              <w:jc w:val="left"/>
              <w:rPr>
                <w:sz w:val="20"/>
                <w:szCs w:val="20"/>
              </w:rPr>
            </w:pPr>
            <w:r w:rsidRPr="008E41A3">
              <w:rPr>
                <w:sz w:val="20"/>
                <w:szCs w:val="20"/>
              </w:rPr>
              <w:t>(ГБУ ЛО «МФЦ»)</w:t>
            </w:r>
          </w:p>
          <w:p w14:paraId="0318DCD4" w14:textId="77777777" w:rsidR="00D02B60" w:rsidRPr="008E41A3" w:rsidRDefault="00D02B60" w:rsidP="00D02B60">
            <w:pPr>
              <w:keepNext/>
              <w:keepLines/>
              <w:ind w:right="138"/>
              <w:jc w:val="left"/>
              <w:rPr>
                <w:sz w:val="20"/>
                <w:szCs w:val="20"/>
              </w:rPr>
            </w:pPr>
          </w:p>
          <w:p w14:paraId="6BDC57AD" w14:textId="77777777" w:rsidR="00D02B60" w:rsidRDefault="00D02B60" w:rsidP="00D02B60">
            <w:pPr>
              <w:keepNext/>
              <w:keepLines/>
              <w:ind w:right="138"/>
              <w:jc w:val="left"/>
              <w:rPr>
                <w:sz w:val="20"/>
                <w:szCs w:val="20"/>
              </w:rPr>
            </w:pPr>
            <w:r w:rsidRPr="008E41A3">
              <w:rPr>
                <w:sz w:val="20"/>
                <w:szCs w:val="20"/>
              </w:rPr>
              <w:t xml:space="preserve">ИНН: 7842453565, КПП: 470301001, </w:t>
            </w:r>
          </w:p>
          <w:p w14:paraId="7F1C7D8F" w14:textId="77777777" w:rsidR="00D02B60" w:rsidRPr="008E41A3" w:rsidRDefault="00D02B60" w:rsidP="00D02B60">
            <w:pPr>
              <w:keepNext/>
              <w:keepLines/>
              <w:ind w:right="138"/>
              <w:jc w:val="left"/>
              <w:rPr>
                <w:sz w:val="20"/>
                <w:szCs w:val="20"/>
              </w:rPr>
            </w:pPr>
            <w:r w:rsidRPr="008E41A3">
              <w:rPr>
                <w:sz w:val="20"/>
                <w:szCs w:val="20"/>
              </w:rPr>
              <w:t>ОГРН: 1117847214980</w:t>
            </w:r>
          </w:p>
          <w:p w14:paraId="0309D582" w14:textId="77777777" w:rsidR="00D02B60" w:rsidRPr="008E41A3" w:rsidRDefault="00D02B60" w:rsidP="00D02B60">
            <w:pPr>
              <w:keepNext/>
              <w:keepLines/>
              <w:ind w:right="138"/>
              <w:jc w:val="left"/>
              <w:rPr>
                <w:sz w:val="20"/>
                <w:szCs w:val="20"/>
              </w:rPr>
            </w:pPr>
          </w:p>
          <w:p w14:paraId="2B5087C3" w14:textId="77777777" w:rsidR="00D02B60" w:rsidRPr="008E41A3" w:rsidRDefault="00D02B60" w:rsidP="00D02B60">
            <w:pPr>
              <w:keepNext/>
              <w:keepLines/>
              <w:ind w:right="138"/>
              <w:jc w:val="left"/>
              <w:rPr>
                <w:sz w:val="20"/>
                <w:szCs w:val="20"/>
              </w:rPr>
            </w:pPr>
            <w:r w:rsidRPr="008E41A3">
              <w:rPr>
                <w:sz w:val="20"/>
                <w:szCs w:val="20"/>
              </w:rPr>
              <w:t xml:space="preserve">Адрес местонахождения: </w:t>
            </w:r>
            <w:r>
              <w:rPr>
                <w:sz w:val="20"/>
                <w:szCs w:val="20"/>
              </w:rPr>
              <w:t xml:space="preserve">188681, </w:t>
            </w:r>
            <w:r w:rsidRPr="008E41A3">
              <w:rPr>
                <w:sz w:val="20"/>
                <w:szCs w:val="20"/>
              </w:rPr>
              <w:t>Ленинградская область, Всеволожский муниципальный район, Свердловское городское поселение, промышленный район Центральное отделение, д.</w:t>
            </w:r>
            <w:r>
              <w:rPr>
                <w:sz w:val="20"/>
                <w:szCs w:val="20"/>
              </w:rPr>
              <w:t xml:space="preserve"> </w:t>
            </w:r>
            <w:r w:rsidRPr="008E41A3">
              <w:rPr>
                <w:sz w:val="20"/>
                <w:szCs w:val="20"/>
              </w:rPr>
              <w:t>117</w:t>
            </w:r>
          </w:p>
          <w:p w14:paraId="4B750BC6" w14:textId="77777777" w:rsidR="00D02B60" w:rsidRPr="008E41A3" w:rsidRDefault="00D02B60" w:rsidP="00D02B60">
            <w:pPr>
              <w:keepNext/>
              <w:keepLines/>
              <w:ind w:right="138"/>
              <w:jc w:val="left"/>
              <w:rPr>
                <w:sz w:val="20"/>
                <w:szCs w:val="20"/>
              </w:rPr>
            </w:pPr>
          </w:p>
          <w:p w14:paraId="645183CB" w14:textId="77777777" w:rsidR="00D02B60" w:rsidRPr="008E41A3" w:rsidRDefault="00D02B60" w:rsidP="00D02B60">
            <w:pPr>
              <w:keepNext/>
              <w:keepLines/>
              <w:ind w:right="138"/>
              <w:jc w:val="left"/>
              <w:rPr>
                <w:sz w:val="20"/>
                <w:szCs w:val="20"/>
              </w:rPr>
            </w:pPr>
            <w:r w:rsidRPr="008E41A3">
              <w:rPr>
                <w:sz w:val="20"/>
                <w:szCs w:val="20"/>
              </w:rPr>
              <w:t xml:space="preserve">Почтовый адрес: 191024, </w:t>
            </w:r>
            <w:r>
              <w:rPr>
                <w:sz w:val="20"/>
                <w:szCs w:val="20"/>
              </w:rPr>
              <w:t xml:space="preserve">г. </w:t>
            </w:r>
            <w:r w:rsidRPr="008E41A3">
              <w:rPr>
                <w:sz w:val="20"/>
                <w:szCs w:val="20"/>
              </w:rPr>
              <w:t>Санкт-Петербург</w:t>
            </w:r>
            <w:r>
              <w:rPr>
                <w:sz w:val="20"/>
                <w:szCs w:val="20"/>
              </w:rPr>
              <w:t>, пр. </w:t>
            </w:r>
            <w:r w:rsidRPr="008E41A3">
              <w:rPr>
                <w:sz w:val="20"/>
                <w:szCs w:val="20"/>
              </w:rPr>
              <w:t>Бакунина, д.</w:t>
            </w:r>
            <w:r>
              <w:rPr>
                <w:sz w:val="20"/>
                <w:szCs w:val="20"/>
              </w:rPr>
              <w:t> </w:t>
            </w:r>
            <w:r w:rsidRPr="008E41A3">
              <w:rPr>
                <w:sz w:val="20"/>
                <w:szCs w:val="20"/>
              </w:rPr>
              <w:t>5, литера А</w:t>
            </w:r>
          </w:p>
          <w:p w14:paraId="2639ECEC" w14:textId="77777777" w:rsidR="00D02B60" w:rsidRPr="008E41A3" w:rsidRDefault="00D02B60" w:rsidP="00D02B60">
            <w:pPr>
              <w:keepNext/>
              <w:keepLines/>
              <w:ind w:right="138"/>
              <w:jc w:val="left"/>
              <w:rPr>
                <w:sz w:val="20"/>
                <w:szCs w:val="20"/>
              </w:rPr>
            </w:pPr>
          </w:p>
          <w:p w14:paraId="1742DBF9" w14:textId="77777777" w:rsidR="00D02B60" w:rsidRPr="008E41A3" w:rsidRDefault="00D02B60" w:rsidP="00D02B60">
            <w:pPr>
              <w:keepNext/>
              <w:keepLines/>
              <w:ind w:right="138"/>
              <w:jc w:val="left"/>
              <w:rPr>
                <w:sz w:val="20"/>
                <w:szCs w:val="20"/>
              </w:rPr>
            </w:pPr>
            <w:r w:rsidRPr="008E41A3">
              <w:rPr>
                <w:sz w:val="20"/>
                <w:szCs w:val="20"/>
              </w:rPr>
              <w:t>Телефон: +7 (812) 775-47-</w:t>
            </w:r>
            <w:r>
              <w:rPr>
                <w:sz w:val="20"/>
                <w:szCs w:val="20"/>
              </w:rPr>
              <w:t>78</w:t>
            </w:r>
          </w:p>
          <w:p w14:paraId="7AFDA8CF" w14:textId="77777777" w:rsidR="00D02B60" w:rsidRPr="00961C35" w:rsidRDefault="00D02B60" w:rsidP="00D02B60">
            <w:pPr>
              <w:keepNext/>
              <w:keepLines/>
              <w:ind w:right="138"/>
              <w:jc w:val="left"/>
              <w:rPr>
                <w:sz w:val="20"/>
                <w:szCs w:val="20"/>
              </w:rPr>
            </w:pPr>
            <w:r w:rsidRPr="008E41A3">
              <w:rPr>
                <w:sz w:val="20"/>
                <w:szCs w:val="20"/>
                <w:lang w:val="en-US"/>
              </w:rPr>
              <w:t>e</w:t>
            </w:r>
            <w:r w:rsidRPr="00961C35">
              <w:rPr>
                <w:sz w:val="20"/>
                <w:szCs w:val="20"/>
              </w:rPr>
              <w:t>-</w:t>
            </w:r>
            <w:r w:rsidRPr="008E41A3">
              <w:rPr>
                <w:sz w:val="20"/>
                <w:szCs w:val="20"/>
                <w:lang w:val="en-US"/>
              </w:rPr>
              <w:t>mail</w:t>
            </w:r>
            <w:r w:rsidRPr="00961C35">
              <w:rPr>
                <w:sz w:val="20"/>
                <w:szCs w:val="20"/>
              </w:rPr>
              <w:t xml:space="preserve">: </w:t>
            </w:r>
            <w:hyperlink r:id="rId8" w:history="1">
              <w:r w:rsidRPr="003437E7">
                <w:rPr>
                  <w:rStyle w:val="afc"/>
                  <w:sz w:val="20"/>
                  <w:szCs w:val="20"/>
                  <w:lang w:val="en-US"/>
                </w:rPr>
                <w:t>info</w:t>
              </w:r>
              <w:r w:rsidRPr="00961C35">
                <w:rPr>
                  <w:rStyle w:val="afc"/>
                  <w:sz w:val="20"/>
                  <w:szCs w:val="20"/>
                </w:rPr>
                <w:t>@</w:t>
              </w:r>
              <w:r w:rsidRPr="003437E7">
                <w:rPr>
                  <w:rStyle w:val="afc"/>
                  <w:sz w:val="20"/>
                  <w:szCs w:val="20"/>
                  <w:lang w:val="en-US"/>
                </w:rPr>
                <w:t>mfc</w:t>
              </w:r>
              <w:r w:rsidRPr="00961C35">
                <w:rPr>
                  <w:rStyle w:val="afc"/>
                  <w:sz w:val="20"/>
                  <w:szCs w:val="20"/>
                </w:rPr>
                <w:t>47.</w:t>
              </w:r>
              <w:r w:rsidRPr="003437E7">
                <w:rPr>
                  <w:rStyle w:val="afc"/>
                  <w:sz w:val="20"/>
                  <w:szCs w:val="20"/>
                  <w:lang w:val="en-US"/>
                </w:rPr>
                <w:t>ru</w:t>
              </w:r>
            </w:hyperlink>
            <w:r w:rsidRPr="00961C35">
              <w:rPr>
                <w:sz w:val="20"/>
                <w:szCs w:val="20"/>
              </w:rPr>
              <w:t xml:space="preserve"> </w:t>
            </w:r>
            <w:hyperlink r:id="rId9" w:history="1">
              <w:r w:rsidRPr="003437E7">
                <w:rPr>
                  <w:rStyle w:val="afc"/>
                  <w:sz w:val="20"/>
                  <w:szCs w:val="20"/>
                  <w:lang w:val="en-US"/>
                </w:rPr>
                <w:t>ks</w:t>
              </w:r>
              <w:r w:rsidRPr="00961C35">
                <w:rPr>
                  <w:rStyle w:val="afc"/>
                  <w:sz w:val="20"/>
                  <w:szCs w:val="20"/>
                </w:rPr>
                <w:t>@</w:t>
              </w:r>
              <w:r w:rsidRPr="003437E7">
                <w:rPr>
                  <w:rStyle w:val="afc"/>
                  <w:sz w:val="20"/>
                  <w:szCs w:val="20"/>
                  <w:lang w:val="en-US"/>
                </w:rPr>
                <w:t>mfc</w:t>
              </w:r>
              <w:r w:rsidRPr="00961C35">
                <w:rPr>
                  <w:rStyle w:val="afc"/>
                  <w:sz w:val="20"/>
                  <w:szCs w:val="20"/>
                </w:rPr>
                <w:t>47.</w:t>
              </w:r>
              <w:r w:rsidRPr="003437E7">
                <w:rPr>
                  <w:rStyle w:val="afc"/>
                  <w:sz w:val="20"/>
                  <w:szCs w:val="20"/>
                  <w:lang w:val="en-US"/>
                </w:rPr>
                <w:t>ru</w:t>
              </w:r>
            </w:hyperlink>
          </w:p>
          <w:p w14:paraId="704206BB" w14:textId="77777777" w:rsidR="00D02B60" w:rsidRPr="00961C35" w:rsidRDefault="00D02B60" w:rsidP="00D02B60">
            <w:pPr>
              <w:keepNext/>
              <w:keepLines/>
              <w:ind w:right="138"/>
              <w:jc w:val="left"/>
              <w:rPr>
                <w:sz w:val="20"/>
                <w:szCs w:val="20"/>
              </w:rPr>
            </w:pPr>
          </w:p>
          <w:p w14:paraId="513E47FC" w14:textId="77777777" w:rsidR="00290D99" w:rsidRPr="00290D99" w:rsidRDefault="00290D99" w:rsidP="00290D99">
            <w:pPr>
              <w:keepNext/>
              <w:keepLines/>
              <w:ind w:right="138"/>
              <w:jc w:val="left"/>
              <w:rPr>
                <w:sz w:val="20"/>
                <w:szCs w:val="20"/>
              </w:rPr>
            </w:pPr>
            <w:r w:rsidRPr="00290D99">
              <w:rPr>
                <w:sz w:val="20"/>
                <w:szCs w:val="20"/>
              </w:rPr>
              <w:t>ОКЦ № 1 СЗГУ Банка России//УФК по Ленинградской области г. Санкт-Петербург</w:t>
            </w:r>
          </w:p>
          <w:p w14:paraId="5D5C6C35" w14:textId="77777777" w:rsidR="00290D99" w:rsidRPr="00290D99" w:rsidRDefault="00290D99" w:rsidP="00290D99">
            <w:pPr>
              <w:keepNext/>
              <w:keepLines/>
              <w:ind w:right="138"/>
              <w:jc w:val="left"/>
              <w:rPr>
                <w:sz w:val="20"/>
                <w:szCs w:val="20"/>
              </w:rPr>
            </w:pPr>
            <w:r w:rsidRPr="00290D99">
              <w:rPr>
                <w:sz w:val="20"/>
                <w:szCs w:val="20"/>
              </w:rPr>
              <w:t>БИК: 044030098 ОКТМО: 41612168</w:t>
            </w:r>
          </w:p>
          <w:p w14:paraId="3DB0090B" w14:textId="77777777" w:rsidR="00290D99" w:rsidRPr="00290D99" w:rsidRDefault="00290D99" w:rsidP="00290D99">
            <w:pPr>
              <w:keepNext/>
              <w:keepLines/>
              <w:ind w:right="138"/>
              <w:jc w:val="left"/>
              <w:rPr>
                <w:sz w:val="20"/>
                <w:szCs w:val="20"/>
              </w:rPr>
            </w:pPr>
            <w:r w:rsidRPr="00290D99">
              <w:rPr>
                <w:sz w:val="20"/>
                <w:szCs w:val="20"/>
              </w:rPr>
              <w:t>к/сч: 40102810745370000098</w:t>
            </w:r>
          </w:p>
          <w:p w14:paraId="2557B208" w14:textId="77777777" w:rsidR="00290D99" w:rsidRPr="00290D99" w:rsidRDefault="00290D99" w:rsidP="00290D99">
            <w:pPr>
              <w:keepNext/>
              <w:keepLines/>
              <w:ind w:right="138"/>
              <w:jc w:val="left"/>
              <w:rPr>
                <w:sz w:val="20"/>
                <w:szCs w:val="20"/>
              </w:rPr>
            </w:pPr>
            <w:r w:rsidRPr="00290D99">
              <w:rPr>
                <w:sz w:val="20"/>
                <w:szCs w:val="20"/>
              </w:rPr>
              <w:t>р/сч: 03224643410000004500</w:t>
            </w:r>
          </w:p>
          <w:p w14:paraId="24E396BE" w14:textId="5EB04457" w:rsidR="00D02B60" w:rsidRDefault="00290D99" w:rsidP="00290D99">
            <w:pPr>
              <w:keepNext/>
              <w:keepLines/>
              <w:ind w:right="138"/>
              <w:jc w:val="left"/>
              <w:rPr>
                <w:sz w:val="20"/>
                <w:szCs w:val="20"/>
              </w:rPr>
            </w:pPr>
            <w:r w:rsidRPr="00290D99">
              <w:rPr>
                <w:sz w:val="20"/>
                <w:szCs w:val="20"/>
              </w:rPr>
              <w:t>л/сч: 20872977004</w:t>
            </w:r>
          </w:p>
          <w:p w14:paraId="2B3AA0E3" w14:textId="77777777" w:rsidR="00290D99" w:rsidRPr="008E41A3" w:rsidRDefault="00290D99" w:rsidP="00290D99">
            <w:pPr>
              <w:keepNext/>
              <w:keepLines/>
              <w:ind w:right="138"/>
              <w:jc w:val="left"/>
              <w:rPr>
                <w:sz w:val="20"/>
                <w:szCs w:val="20"/>
              </w:rPr>
            </w:pPr>
          </w:p>
          <w:p w14:paraId="4A1AB4FD" w14:textId="77777777" w:rsidR="00D02B60" w:rsidRPr="008E41A3" w:rsidRDefault="00D02B60" w:rsidP="00D02B60">
            <w:pPr>
              <w:keepNext/>
              <w:keepLines/>
              <w:ind w:right="138"/>
              <w:jc w:val="left"/>
              <w:rPr>
                <w:sz w:val="20"/>
                <w:szCs w:val="20"/>
              </w:rPr>
            </w:pPr>
            <w:r w:rsidRPr="008E41A3">
              <w:rPr>
                <w:sz w:val="20"/>
                <w:szCs w:val="20"/>
              </w:rPr>
              <w:t xml:space="preserve">Ответственный исполнитель по </w:t>
            </w:r>
            <w:r>
              <w:rPr>
                <w:sz w:val="20"/>
                <w:szCs w:val="20"/>
              </w:rPr>
              <w:t>К</w:t>
            </w:r>
            <w:r w:rsidRPr="008E41A3">
              <w:rPr>
                <w:sz w:val="20"/>
                <w:szCs w:val="20"/>
              </w:rPr>
              <w:t>онтракту:</w:t>
            </w:r>
          </w:p>
          <w:p w14:paraId="1E8943F2" w14:textId="7D9E3010" w:rsidR="00201F0D" w:rsidRPr="00D02B60" w:rsidRDefault="00D02B60" w:rsidP="00D02B60">
            <w:pPr>
              <w:jc w:val="left"/>
              <w:rPr>
                <w:bCs/>
                <w:sz w:val="20"/>
                <w:szCs w:val="20"/>
                <w:shd w:val="clear" w:color="auto" w:fill="E2EFD9" w:themeFill="accent6" w:themeFillTint="33"/>
              </w:rPr>
            </w:pPr>
            <w:r>
              <w:rPr>
                <w:bCs/>
                <w:sz w:val="20"/>
                <w:szCs w:val="20"/>
              </w:rPr>
              <w:t>Костичев Алексей Владимирович</w:t>
            </w:r>
          </w:p>
        </w:tc>
        <w:tc>
          <w:tcPr>
            <w:tcW w:w="5103" w:type="dxa"/>
            <w:tcMar>
              <w:left w:w="0" w:type="dxa"/>
              <w:right w:w="0" w:type="dxa"/>
            </w:tcMar>
          </w:tcPr>
          <w:p w14:paraId="130061A6" w14:textId="094D8B32" w:rsidR="00201F0D" w:rsidRPr="004170F7" w:rsidRDefault="00201F0D" w:rsidP="00A641E5">
            <w:pPr>
              <w:rPr>
                <w:b/>
                <w:bCs/>
                <w:sz w:val="20"/>
                <w:szCs w:val="20"/>
              </w:rPr>
            </w:pPr>
            <w:r>
              <w:rPr>
                <w:b/>
                <w:bCs/>
                <w:sz w:val="20"/>
                <w:szCs w:val="20"/>
              </w:rPr>
              <w:t>ПОСТАВЩИК</w:t>
            </w:r>
            <w:r w:rsidRPr="004170F7">
              <w:rPr>
                <w:b/>
                <w:bCs/>
                <w:sz w:val="20"/>
                <w:szCs w:val="20"/>
              </w:rPr>
              <w:t>:</w:t>
            </w:r>
          </w:p>
          <w:p w14:paraId="203E3B4B" w14:textId="77777777" w:rsidR="00201F0D" w:rsidRPr="004170F7" w:rsidRDefault="00201F0D" w:rsidP="009E6555">
            <w:pPr>
              <w:pStyle w:val="a9"/>
              <w:rPr>
                <w:sz w:val="20"/>
                <w:szCs w:val="20"/>
              </w:rPr>
            </w:pPr>
          </w:p>
        </w:tc>
      </w:tr>
      <w:tr w:rsidR="009E6555" w:rsidRPr="00DE3E37" w14:paraId="69D99A24" w14:textId="77777777" w:rsidTr="00D02B60">
        <w:tc>
          <w:tcPr>
            <w:tcW w:w="5103" w:type="dxa"/>
            <w:shd w:val="clear" w:color="auto" w:fill="auto"/>
            <w:tcMar>
              <w:left w:w="0" w:type="dxa"/>
              <w:right w:w="0" w:type="dxa"/>
            </w:tcMar>
          </w:tcPr>
          <w:p w14:paraId="63A0EF4C" w14:textId="77777777" w:rsidR="009E6555" w:rsidRPr="0051501E" w:rsidRDefault="009E6555" w:rsidP="00A641E5">
            <w:pPr>
              <w:ind w:right="285"/>
              <w:rPr>
                <w:b/>
                <w:bCs/>
                <w:sz w:val="20"/>
                <w:szCs w:val="20"/>
                <w:lang w:val="en-US"/>
              </w:rPr>
            </w:pPr>
          </w:p>
        </w:tc>
        <w:tc>
          <w:tcPr>
            <w:tcW w:w="5103" w:type="dxa"/>
            <w:tcMar>
              <w:left w:w="0" w:type="dxa"/>
              <w:right w:w="0" w:type="dxa"/>
            </w:tcMar>
          </w:tcPr>
          <w:p w14:paraId="300924E8" w14:textId="77777777" w:rsidR="009E6555" w:rsidRPr="0051501E" w:rsidRDefault="009E6555" w:rsidP="00A641E5">
            <w:pPr>
              <w:rPr>
                <w:b/>
                <w:bCs/>
                <w:sz w:val="20"/>
                <w:szCs w:val="20"/>
                <w:lang w:val="en-US"/>
              </w:rPr>
            </w:pPr>
          </w:p>
        </w:tc>
      </w:tr>
      <w:tr w:rsidR="009E6555" w:rsidRPr="00DE3E37" w14:paraId="1EBEAD53" w14:textId="77777777" w:rsidTr="00D02B60">
        <w:tc>
          <w:tcPr>
            <w:tcW w:w="5103" w:type="dxa"/>
            <w:shd w:val="clear" w:color="auto" w:fill="auto"/>
            <w:tcMar>
              <w:left w:w="0" w:type="dxa"/>
              <w:right w:w="0" w:type="dxa"/>
            </w:tcMar>
          </w:tcPr>
          <w:p w14:paraId="5BFB4A51" w14:textId="77777777" w:rsidR="009E6555" w:rsidRPr="0051501E" w:rsidRDefault="009E6555" w:rsidP="00A641E5">
            <w:pPr>
              <w:ind w:right="285"/>
              <w:rPr>
                <w:b/>
                <w:bCs/>
                <w:sz w:val="20"/>
                <w:szCs w:val="20"/>
                <w:lang w:val="en-US"/>
              </w:rPr>
            </w:pPr>
          </w:p>
        </w:tc>
        <w:tc>
          <w:tcPr>
            <w:tcW w:w="5103" w:type="dxa"/>
            <w:tcMar>
              <w:left w:w="0" w:type="dxa"/>
              <w:right w:w="0" w:type="dxa"/>
            </w:tcMar>
          </w:tcPr>
          <w:p w14:paraId="525EED33" w14:textId="77777777" w:rsidR="009E6555" w:rsidRPr="0051501E" w:rsidRDefault="009E6555" w:rsidP="00A641E5">
            <w:pPr>
              <w:rPr>
                <w:b/>
                <w:bCs/>
                <w:sz w:val="20"/>
                <w:szCs w:val="20"/>
                <w:lang w:val="en-US"/>
              </w:rPr>
            </w:pPr>
          </w:p>
        </w:tc>
      </w:tr>
      <w:tr w:rsidR="009E6555" w:rsidRPr="00DE3E37" w14:paraId="46F96BD9" w14:textId="77777777" w:rsidTr="00D02B60">
        <w:tc>
          <w:tcPr>
            <w:tcW w:w="5103" w:type="dxa"/>
            <w:shd w:val="clear" w:color="auto" w:fill="auto"/>
            <w:tcMar>
              <w:left w:w="0" w:type="dxa"/>
              <w:right w:w="0" w:type="dxa"/>
            </w:tcMar>
          </w:tcPr>
          <w:p w14:paraId="140BFCEE" w14:textId="77777777" w:rsidR="009E6555" w:rsidRPr="0051501E" w:rsidRDefault="009E6555" w:rsidP="00A641E5">
            <w:pPr>
              <w:ind w:right="285"/>
              <w:rPr>
                <w:b/>
                <w:bCs/>
                <w:sz w:val="20"/>
                <w:szCs w:val="20"/>
                <w:lang w:val="en-US"/>
              </w:rPr>
            </w:pPr>
          </w:p>
        </w:tc>
        <w:tc>
          <w:tcPr>
            <w:tcW w:w="5103" w:type="dxa"/>
            <w:tcMar>
              <w:left w:w="0" w:type="dxa"/>
              <w:right w:w="0" w:type="dxa"/>
            </w:tcMar>
          </w:tcPr>
          <w:p w14:paraId="2AF2FDA5" w14:textId="77777777" w:rsidR="009E6555" w:rsidRPr="0051501E" w:rsidRDefault="009E6555" w:rsidP="00A641E5">
            <w:pPr>
              <w:rPr>
                <w:b/>
                <w:bCs/>
                <w:sz w:val="20"/>
                <w:szCs w:val="20"/>
                <w:lang w:val="en-US"/>
              </w:rPr>
            </w:pPr>
          </w:p>
        </w:tc>
      </w:tr>
      <w:tr w:rsidR="009E6555" w:rsidRPr="00F26259" w14:paraId="72021DAE" w14:textId="77777777" w:rsidTr="00D02B60">
        <w:tc>
          <w:tcPr>
            <w:tcW w:w="5103" w:type="dxa"/>
            <w:shd w:val="clear" w:color="auto" w:fill="auto"/>
            <w:tcMar>
              <w:left w:w="0" w:type="dxa"/>
              <w:right w:w="0" w:type="dxa"/>
            </w:tcMar>
          </w:tcPr>
          <w:p w14:paraId="69AB338E" w14:textId="0B3CAB11" w:rsidR="009E6555" w:rsidRPr="00213BF1" w:rsidRDefault="00D02B60" w:rsidP="00A641E5">
            <w:pPr>
              <w:ind w:right="285"/>
              <w:rPr>
                <w:sz w:val="20"/>
              </w:rPr>
            </w:pPr>
            <w:r w:rsidRPr="00D02B60">
              <w:rPr>
                <w:sz w:val="20"/>
              </w:rPr>
              <w:t>Директор</w:t>
            </w:r>
          </w:p>
        </w:tc>
        <w:tc>
          <w:tcPr>
            <w:tcW w:w="5103" w:type="dxa"/>
            <w:tcMar>
              <w:left w:w="0" w:type="dxa"/>
              <w:right w:w="0" w:type="dxa"/>
            </w:tcMar>
          </w:tcPr>
          <w:p w14:paraId="67E5B29D" w14:textId="7EE1A206" w:rsidR="009E6555" w:rsidRPr="004170F7" w:rsidRDefault="009E6555" w:rsidP="00A641E5">
            <w:pPr>
              <w:rPr>
                <w:b/>
                <w:bCs/>
                <w:sz w:val="20"/>
                <w:szCs w:val="20"/>
              </w:rPr>
            </w:pPr>
          </w:p>
        </w:tc>
      </w:tr>
      <w:tr w:rsidR="009E6555" w:rsidRPr="00F26259" w14:paraId="5B2BF4BD" w14:textId="77777777" w:rsidTr="00D02B60">
        <w:tc>
          <w:tcPr>
            <w:tcW w:w="5103" w:type="dxa"/>
            <w:shd w:val="clear" w:color="auto" w:fill="auto"/>
            <w:tcMar>
              <w:left w:w="0" w:type="dxa"/>
              <w:right w:w="0" w:type="dxa"/>
            </w:tcMar>
          </w:tcPr>
          <w:p w14:paraId="56398496" w14:textId="77777777" w:rsidR="009E6555" w:rsidRPr="00E35D98" w:rsidRDefault="009E6555" w:rsidP="00A641E5">
            <w:pPr>
              <w:ind w:right="285"/>
              <w:rPr>
                <w:sz w:val="20"/>
              </w:rPr>
            </w:pPr>
          </w:p>
        </w:tc>
        <w:tc>
          <w:tcPr>
            <w:tcW w:w="5103" w:type="dxa"/>
            <w:tcMar>
              <w:left w:w="0" w:type="dxa"/>
              <w:right w:w="0" w:type="dxa"/>
            </w:tcMar>
          </w:tcPr>
          <w:p w14:paraId="77A04961" w14:textId="77777777" w:rsidR="009E6555" w:rsidRPr="004170F7" w:rsidRDefault="009E6555" w:rsidP="00A641E5">
            <w:pPr>
              <w:rPr>
                <w:b/>
                <w:bCs/>
                <w:sz w:val="20"/>
                <w:szCs w:val="20"/>
              </w:rPr>
            </w:pPr>
          </w:p>
        </w:tc>
      </w:tr>
      <w:tr w:rsidR="009E6555" w:rsidRPr="00F26259" w14:paraId="208AAAB6" w14:textId="77777777" w:rsidTr="00D02B60">
        <w:tc>
          <w:tcPr>
            <w:tcW w:w="5103" w:type="dxa"/>
            <w:shd w:val="clear" w:color="auto" w:fill="auto"/>
            <w:tcMar>
              <w:left w:w="0" w:type="dxa"/>
              <w:right w:w="0" w:type="dxa"/>
            </w:tcMar>
          </w:tcPr>
          <w:p w14:paraId="74E88D1B" w14:textId="77777777" w:rsidR="00D02B60" w:rsidRPr="00D02B60" w:rsidRDefault="00D02B60" w:rsidP="00D02B60">
            <w:pPr>
              <w:suppressLineNumbers/>
              <w:contextualSpacing/>
              <w:rPr>
                <w:bCs/>
                <w:sz w:val="20"/>
              </w:rPr>
            </w:pPr>
            <w:r w:rsidRPr="00D02B60">
              <w:rPr>
                <w:bCs/>
                <w:sz w:val="20"/>
              </w:rPr>
              <w:t>_______________________ /С.В. Есипов/</w:t>
            </w:r>
          </w:p>
          <w:p w14:paraId="2D0C701A" w14:textId="187A4C5B" w:rsidR="009E6555" w:rsidRPr="00E35D98" w:rsidRDefault="00D02B60" w:rsidP="00D02B60">
            <w:pPr>
              <w:ind w:right="285"/>
              <w:rPr>
                <w:sz w:val="20"/>
              </w:rPr>
            </w:pPr>
            <w:r w:rsidRPr="00D02B60">
              <w:rPr>
                <w:bCs/>
                <w:sz w:val="20"/>
                <w:vertAlign w:val="superscript"/>
              </w:rPr>
              <w:t>э.п.</w:t>
            </w:r>
          </w:p>
        </w:tc>
        <w:tc>
          <w:tcPr>
            <w:tcW w:w="5103" w:type="dxa"/>
            <w:tcMar>
              <w:left w:w="0" w:type="dxa"/>
              <w:right w:w="0" w:type="dxa"/>
            </w:tcMar>
          </w:tcPr>
          <w:p w14:paraId="51355642" w14:textId="422AAEA0" w:rsidR="009E6555" w:rsidRPr="00213BF1" w:rsidRDefault="009E6555" w:rsidP="00A641E5">
            <w:pPr>
              <w:suppressLineNumbers/>
              <w:contextualSpacing/>
              <w:rPr>
                <w:rFonts w:eastAsia="Lucida Sans Unicode"/>
                <w:color w:val="00000A"/>
                <w:sz w:val="20"/>
              </w:rPr>
            </w:pPr>
            <w:r w:rsidRPr="00213BF1">
              <w:rPr>
                <w:sz w:val="20"/>
              </w:rPr>
              <w:t>____________________ /</w:t>
            </w:r>
            <w:r>
              <w:rPr>
                <w:sz w:val="20"/>
              </w:rPr>
              <w:t>________________</w:t>
            </w:r>
            <w:r w:rsidRPr="00213BF1">
              <w:rPr>
                <w:rFonts w:eastAsia="Lucida Sans Unicode"/>
                <w:color w:val="00000A"/>
                <w:sz w:val="20"/>
              </w:rPr>
              <w:t xml:space="preserve">/ </w:t>
            </w:r>
          </w:p>
          <w:p w14:paraId="063B0064" w14:textId="77777777" w:rsidR="009E6555" w:rsidRPr="004170F7" w:rsidRDefault="009E6555" w:rsidP="00A641E5">
            <w:pPr>
              <w:rPr>
                <w:b/>
                <w:bCs/>
                <w:sz w:val="20"/>
                <w:szCs w:val="20"/>
              </w:rPr>
            </w:pPr>
            <w:r w:rsidRPr="00213BF1">
              <w:rPr>
                <w:sz w:val="20"/>
                <w:vertAlign w:val="superscript"/>
              </w:rPr>
              <w:t>э.п.</w:t>
            </w:r>
            <w:r>
              <w:rPr>
                <w:sz w:val="20"/>
                <w:vertAlign w:val="superscript"/>
              </w:rPr>
              <w:tab/>
            </w:r>
          </w:p>
        </w:tc>
      </w:tr>
    </w:tbl>
    <w:p w14:paraId="38FC8DB1" w14:textId="34CF6511" w:rsidR="0038361B" w:rsidRDefault="0038361B" w:rsidP="00213BF1">
      <w:pPr>
        <w:pStyle w:val="LBGovstyle6"/>
        <w:numPr>
          <w:ilvl w:val="0"/>
          <w:numId w:val="0"/>
        </w:numPr>
        <w:spacing w:before="0"/>
        <w:textAlignment w:val="baseline"/>
        <w:rPr>
          <w:iCs/>
          <w:sz w:val="20"/>
          <w:szCs w:val="20"/>
          <w:lang w:val="ru-RU"/>
        </w:rPr>
      </w:pPr>
    </w:p>
    <w:p w14:paraId="1365039D" w14:textId="2548479F" w:rsidR="007F6643" w:rsidRDefault="007F6643" w:rsidP="00213BF1">
      <w:pPr>
        <w:pStyle w:val="LBGovstyle6"/>
        <w:numPr>
          <w:ilvl w:val="0"/>
          <w:numId w:val="0"/>
        </w:numPr>
        <w:spacing w:before="0"/>
        <w:textAlignment w:val="baseline"/>
        <w:rPr>
          <w:iCs/>
          <w:sz w:val="20"/>
          <w:szCs w:val="20"/>
          <w:lang w:val="ru-RU"/>
        </w:rPr>
      </w:pPr>
    </w:p>
    <w:p w14:paraId="6D6E2702" w14:textId="77777777" w:rsidR="005D1467" w:rsidRDefault="005D1467" w:rsidP="00213BF1">
      <w:pPr>
        <w:pStyle w:val="LBGovstyle6"/>
        <w:numPr>
          <w:ilvl w:val="0"/>
          <w:numId w:val="0"/>
        </w:numPr>
        <w:spacing w:before="0"/>
        <w:textAlignment w:val="baseline"/>
        <w:rPr>
          <w:iCs/>
          <w:sz w:val="20"/>
          <w:szCs w:val="20"/>
          <w:lang w:val="ru-RU"/>
        </w:rPr>
        <w:sectPr w:rsidR="005D1467" w:rsidSect="00644194">
          <w:footerReference w:type="default" r:id="rId10"/>
          <w:headerReference w:type="first" r:id="rId11"/>
          <w:pgSz w:w="11906" w:h="16838"/>
          <w:pgMar w:top="1134" w:right="567" w:bottom="1134" w:left="1134" w:header="708" w:footer="708" w:gutter="0"/>
          <w:cols w:space="720"/>
          <w:titlePg/>
          <w:docGrid w:linePitch="299"/>
        </w:sectPr>
      </w:pPr>
    </w:p>
    <w:p w14:paraId="1A400E43" w14:textId="1FCB8BC5" w:rsidR="0038361B" w:rsidRPr="001E02A6" w:rsidRDefault="007F6643" w:rsidP="007F6643">
      <w:pPr>
        <w:spacing w:after="120"/>
        <w:jc w:val="right"/>
        <w:rPr>
          <w:b/>
          <w:bCs/>
          <w:sz w:val="20"/>
          <w:szCs w:val="20"/>
        </w:rPr>
      </w:pPr>
      <w:r w:rsidRPr="00F26259">
        <w:rPr>
          <w:sz w:val="20"/>
          <w:szCs w:val="20"/>
        </w:rPr>
        <w:lastRenderedPageBreak/>
        <w:t xml:space="preserve">Приложение № 1 </w:t>
      </w:r>
      <w:r>
        <w:rPr>
          <w:sz w:val="20"/>
          <w:szCs w:val="20"/>
        </w:rPr>
        <w:t>к Контракту №</w:t>
      </w:r>
      <w:r w:rsidR="0038361B" w:rsidRPr="001E02A6">
        <w:rPr>
          <w:bCs/>
          <w:sz w:val="20"/>
          <w:szCs w:val="20"/>
        </w:rPr>
        <w:t xml:space="preserve"> </w:t>
      </w:r>
      <w:r w:rsidR="005906DA">
        <w:rPr>
          <w:bCs/>
          <w:sz w:val="20"/>
          <w:szCs w:val="20"/>
        </w:rPr>
        <w:t>26/1</w:t>
      </w:r>
      <w:r w:rsidR="00FC2370">
        <w:rPr>
          <w:bCs/>
          <w:sz w:val="20"/>
          <w:szCs w:val="20"/>
        </w:rPr>
        <w:t>7</w:t>
      </w:r>
      <w:r w:rsidR="00F42A98">
        <w:rPr>
          <w:bCs/>
          <w:sz w:val="20"/>
          <w:szCs w:val="20"/>
        </w:rPr>
        <w:t>4</w:t>
      </w:r>
      <w:r w:rsidR="0051501E" w:rsidRPr="0051501E">
        <w:rPr>
          <w:bCs/>
          <w:sz w:val="20"/>
          <w:szCs w:val="20"/>
        </w:rPr>
        <w:t>-П</w:t>
      </w:r>
    </w:p>
    <w:p w14:paraId="6F8C8F30" w14:textId="77080D3A" w:rsidR="00F42A98" w:rsidRPr="00FC2370" w:rsidRDefault="00E536FD" w:rsidP="00FC2370">
      <w:pPr>
        <w:spacing w:after="120"/>
        <w:jc w:val="center"/>
        <w:rPr>
          <w:b/>
          <w:bCs/>
          <w:sz w:val="20"/>
          <w:szCs w:val="20"/>
        </w:rPr>
      </w:pPr>
      <w:r w:rsidRPr="001E02A6">
        <w:rPr>
          <w:b/>
          <w:bCs/>
          <w:sz w:val="20"/>
          <w:szCs w:val="20"/>
        </w:rPr>
        <w:t>СПЕЦИФИКАЦИЯ</w:t>
      </w:r>
    </w:p>
    <w:tbl>
      <w:tblPr>
        <w:tblW w:w="10220" w:type="dxa"/>
        <w:tblCellMar>
          <w:left w:w="0" w:type="dxa"/>
          <w:right w:w="0" w:type="dxa"/>
        </w:tblCellMar>
        <w:tblLook w:val="04A0" w:firstRow="1" w:lastRow="0" w:firstColumn="1" w:lastColumn="0" w:noHBand="0" w:noVBand="1"/>
      </w:tblPr>
      <w:tblGrid>
        <w:gridCol w:w="1271"/>
        <w:gridCol w:w="2693"/>
        <w:gridCol w:w="3969"/>
        <w:gridCol w:w="1134"/>
        <w:gridCol w:w="1153"/>
      </w:tblGrid>
      <w:tr w:rsidR="00961C35" w:rsidRPr="00961C35" w14:paraId="66AEB7B5" w14:textId="77777777" w:rsidTr="00961C35">
        <w:trPr>
          <w:trHeight w:val="227"/>
        </w:trPr>
        <w:tc>
          <w:tcPr>
            <w:tcW w:w="1271" w:type="dxa"/>
            <w:vMerge w:val="restart"/>
            <w:tcBorders>
              <w:top w:val="single" w:sz="4" w:space="0" w:color="BFBFBF"/>
              <w:left w:val="single" w:sz="4" w:space="0" w:color="BFBFBF"/>
              <w:bottom w:val="single" w:sz="4" w:space="0" w:color="BFBFBF"/>
              <w:right w:val="single" w:sz="4" w:space="0" w:color="BFBFBF"/>
            </w:tcBorders>
            <w:shd w:val="clear" w:color="auto" w:fill="F2F2F2" w:themeFill="background1" w:themeFillShade="F2"/>
            <w:tcMar>
              <w:top w:w="15" w:type="dxa"/>
              <w:left w:w="15" w:type="dxa"/>
              <w:bottom w:w="0" w:type="dxa"/>
              <w:right w:w="15" w:type="dxa"/>
            </w:tcMar>
            <w:vAlign w:val="center"/>
            <w:hideMark/>
          </w:tcPr>
          <w:p w14:paraId="6F2DB728" w14:textId="77777777" w:rsidR="00961C35" w:rsidRPr="00961C35" w:rsidRDefault="00961C35">
            <w:pPr>
              <w:suppressAutoHyphens w:val="0"/>
              <w:jc w:val="center"/>
              <w:rPr>
                <w:color w:val="000000"/>
                <w:sz w:val="16"/>
                <w:szCs w:val="16"/>
              </w:rPr>
            </w:pPr>
            <w:r w:rsidRPr="00961C35">
              <w:rPr>
                <w:color w:val="000000"/>
                <w:sz w:val="16"/>
                <w:szCs w:val="16"/>
              </w:rPr>
              <w:t>Наименование товара / Код ОКПД2</w:t>
            </w:r>
          </w:p>
        </w:tc>
        <w:tc>
          <w:tcPr>
            <w:tcW w:w="7796" w:type="dxa"/>
            <w:gridSpan w:val="3"/>
            <w:tcBorders>
              <w:top w:val="single" w:sz="4" w:space="0" w:color="BFBFBF"/>
              <w:left w:val="nil"/>
              <w:bottom w:val="single" w:sz="4" w:space="0" w:color="BFBFBF"/>
              <w:right w:val="single" w:sz="4" w:space="0" w:color="BFBFBF"/>
            </w:tcBorders>
            <w:shd w:val="clear" w:color="auto" w:fill="D9D9D9" w:themeFill="background1" w:themeFillShade="D9"/>
            <w:noWrap/>
            <w:tcMar>
              <w:top w:w="15" w:type="dxa"/>
              <w:left w:w="15" w:type="dxa"/>
              <w:bottom w:w="0" w:type="dxa"/>
              <w:right w:w="15" w:type="dxa"/>
            </w:tcMar>
            <w:vAlign w:val="center"/>
            <w:hideMark/>
          </w:tcPr>
          <w:p w14:paraId="47D876A9" w14:textId="77777777" w:rsidR="00961C35" w:rsidRPr="00961C35" w:rsidRDefault="00961C35">
            <w:pPr>
              <w:jc w:val="center"/>
              <w:rPr>
                <w:color w:val="000000"/>
                <w:sz w:val="16"/>
                <w:szCs w:val="16"/>
              </w:rPr>
            </w:pPr>
            <w:r w:rsidRPr="00961C35">
              <w:rPr>
                <w:color w:val="000000"/>
                <w:sz w:val="16"/>
                <w:szCs w:val="16"/>
              </w:rPr>
              <w:t>Характеристики товара</w:t>
            </w:r>
          </w:p>
        </w:tc>
        <w:tc>
          <w:tcPr>
            <w:tcW w:w="1153" w:type="dxa"/>
            <w:vMerge w:val="restart"/>
            <w:tcBorders>
              <w:top w:val="single" w:sz="4" w:space="0" w:color="BFBFBF"/>
              <w:left w:val="single" w:sz="4" w:space="0" w:color="BFBFBF"/>
              <w:right w:val="single" w:sz="4" w:space="0" w:color="BFBFBF"/>
            </w:tcBorders>
            <w:shd w:val="clear" w:color="auto" w:fill="F2F2F2" w:themeFill="background1" w:themeFillShade="F2"/>
            <w:tcMar>
              <w:top w:w="15" w:type="dxa"/>
              <w:left w:w="15" w:type="dxa"/>
              <w:bottom w:w="0" w:type="dxa"/>
              <w:right w:w="15" w:type="dxa"/>
            </w:tcMar>
            <w:vAlign w:val="center"/>
            <w:hideMark/>
          </w:tcPr>
          <w:p w14:paraId="1D36654F" w14:textId="4DCB6776" w:rsidR="00961C35" w:rsidRDefault="00961C35">
            <w:pPr>
              <w:jc w:val="center"/>
              <w:rPr>
                <w:color w:val="000000"/>
                <w:sz w:val="16"/>
                <w:szCs w:val="16"/>
              </w:rPr>
            </w:pPr>
            <w:r w:rsidRPr="00961C35">
              <w:rPr>
                <w:color w:val="000000"/>
                <w:sz w:val="16"/>
                <w:szCs w:val="16"/>
              </w:rPr>
              <w:t>Цена за единицу</w:t>
            </w:r>
            <w:r>
              <w:rPr>
                <w:color w:val="000000"/>
                <w:sz w:val="16"/>
                <w:szCs w:val="16"/>
              </w:rPr>
              <w:t>,</w:t>
            </w:r>
            <w:r w:rsidRPr="00961C35">
              <w:rPr>
                <w:color w:val="000000"/>
                <w:sz w:val="16"/>
                <w:szCs w:val="16"/>
              </w:rPr>
              <w:t xml:space="preserve"> </w:t>
            </w:r>
            <w:r w:rsidRPr="00961C35">
              <w:rPr>
                <w:color w:val="000000"/>
                <w:sz w:val="16"/>
                <w:szCs w:val="16"/>
              </w:rPr>
              <w:t>₽</w:t>
            </w:r>
          </w:p>
          <w:p w14:paraId="564D186B" w14:textId="6367B923" w:rsidR="00961C35" w:rsidRPr="00961C35" w:rsidRDefault="00961C35">
            <w:pPr>
              <w:jc w:val="center"/>
              <w:rPr>
                <w:color w:val="000000"/>
                <w:sz w:val="16"/>
                <w:szCs w:val="16"/>
              </w:rPr>
            </w:pPr>
            <w:r w:rsidRPr="00961C35">
              <w:rPr>
                <w:color w:val="7F7F7F" w:themeColor="text1" w:themeTint="80"/>
                <w:sz w:val="16"/>
                <w:szCs w:val="16"/>
              </w:rPr>
              <w:t>в т.ч. НДС/НДС не облагается</w:t>
            </w:r>
          </w:p>
        </w:tc>
      </w:tr>
      <w:tr w:rsidR="00961C35" w:rsidRPr="00961C35" w14:paraId="09807FDF" w14:textId="77777777" w:rsidTr="00961C35">
        <w:trPr>
          <w:trHeight w:val="20"/>
        </w:trPr>
        <w:tc>
          <w:tcPr>
            <w:tcW w:w="1271" w:type="dxa"/>
            <w:vMerge/>
            <w:tcBorders>
              <w:top w:val="single" w:sz="4" w:space="0" w:color="BFBFBF"/>
              <w:left w:val="single" w:sz="4" w:space="0" w:color="BFBFBF"/>
              <w:bottom w:val="single" w:sz="4" w:space="0" w:color="BFBFBF"/>
              <w:right w:val="single" w:sz="4" w:space="0" w:color="BFBFBF"/>
            </w:tcBorders>
            <w:shd w:val="clear" w:color="auto" w:fill="F2F2F2" w:themeFill="background1" w:themeFillShade="F2"/>
            <w:vAlign w:val="center"/>
            <w:hideMark/>
          </w:tcPr>
          <w:p w14:paraId="57CA77BD" w14:textId="77777777" w:rsidR="00961C35" w:rsidRPr="00961C35" w:rsidRDefault="00961C35">
            <w:pPr>
              <w:rPr>
                <w:color w:val="000000"/>
                <w:sz w:val="16"/>
                <w:szCs w:val="16"/>
              </w:rPr>
            </w:pPr>
          </w:p>
        </w:tc>
        <w:tc>
          <w:tcPr>
            <w:tcW w:w="2693" w:type="dxa"/>
            <w:tcBorders>
              <w:top w:val="nil"/>
              <w:left w:val="nil"/>
              <w:bottom w:val="single" w:sz="4" w:space="0" w:color="BFBFBF"/>
              <w:right w:val="single" w:sz="4" w:space="0" w:color="BFBFBF"/>
            </w:tcBorders>
            <w:shd w:val="clear" w:color="auto" w:fill="F2F2F2" w:themeFill="background1" w:themeFillShade="F2"/>
            <w:tcMar>
              <w:top w:w="15" w:type="dxa"/>
              <w:left w:w="15" w:type="dxa"/>
              <w:bottom w:w="0" w:type="dxa"/>
              <w:right w:w="15" w:type="dxa"/>
            </w:tcMar>
            <w:vAlign w:val="center"/>
            <w:hideMark/>
          </w:tcPr>
          <w:p w14:paraId="0D607776" w14:textId="77777777" w:rsidR="00961C35" w:rsidRPr="00961C35" w:rsidRDefault="00961C35">
            <w:pPr>
              <w:jc w:val="center"/>
              <w:rPr>
                <w:color w:val="000000"/>
                <w:sz w:val="16"/>
                <w:szCs w:val="16"/>
              </w:rPr>
            </w:pPr>
            <w:r w:rsidRPr="00961C35">
              <w:rPr>
                <w:color w:val="000000"/>
                <w:sz w:val="16"/>
                <w:szCs w:val="16"/>
              </w:rPr>
              <w:t>Наименование характеристики</w:t>
            </w:r>
          </w:p>
        </w:tc>
        <w:tc>
          <w:tcPr>
            <w:tcW w:w="3969" w:type="dxa"/>
            <w:tcBorders>
              <w:top w:val="nil"/>
              <w:left w:val="nil"/>
              <w:bottom w:val="single" w:sz="4" w:space="0" w:color="BFBFBF"/>
              <w:right w:val="single" w:sz="4" w:space="0" w:color="BFBFBF"/>
            </w:tcBorders>
            <w:shd w:val="clear" w:color="auto" w:fill="F2F2F2" w:themeFill="background1" w:themeFillShade="F2"/>
            <w:tcMar>
              <w:top w:w="15" w:type="dxa"/>
              <w:left w:w="15" w:type="dxa"/>
              <w:bottom w:w="0" w:type="dxa"/>
              <w:right w:w="15" w:type="dxa"/>
            </w:tcMar>
            <w:vAlign w:val="center"/>
            <w:hideMark/>
          </w:tcPr>
          <w:p w14:paraId="48D3AFA0" w14:textId="77777777" w:rsidR="00961C35" w:rsidRPr="00961C35" w:rsidRDefault="00961C35">
            <w:pPr>
              <w:jc w:val="center"/>
              <w:rPr>
                <w:color w:val="000000"/>
                <w:sz w:val="16"/>
                <w:szCs w:val="16"/>
              </w:rPr>
            </w:pPr>
            <w:r w:rsidRPr="00961C35">
              <w:rPr>
                <w:color w:val="000000"/>
                <w:sz w:val="16"/>
                <w:szCs w:val="16"/>
              </w:rPr>
              <w:t>Значение характеристики</w:t>
            </w:r>
          </w:p>
        </w:tc>
        <w:tc>
          <w:tcPr>
            <w:tcW w:w="1134" w:type="dxa"/>
            <w:tcBorders>
              <w:top w:val="nil"/>
              <w:left w:val="nil"/>
              <w:bottom w:val="single" w:sz="4" w:space="0" w:color="BFBFBF"/>
              <w:right w:val="single" w:sz="4" w:space="0" w:color="BFBFBF"/>
            </w:tcBorders>
            <w:shd w:val="clear" w:color="auto" w:fill="F2F2F2" w:themeFill="background1" w:themeFillShade="F2"/>
            <w:tcMar>
              <w:top w:w="15" w:type="dxa"/>
              <w:left w:w="15" w:type="dxa"/>
              <w:bottom w:w="0" w:type="dxa"/>
              <w:right w:w="15" w:type="dxa"/>
            </w:tcMar>
            <w:vAlign w:val="center"/>
            <w:hideMark/>
          </w:tcPr>
          <w:p w14:paraId="7C056B15" w14:textId="77777777" w:rsidR="00961C35" w:rsidRPr="00961C35" w:rsidRDefault="00961C35">
            <w:pPr>
              <w:jc w:val="center"/>
              <w:rPr>
                <w:color w:val="000000"/>
                <w:sz w:val="16"/>
                <w:szCs w:val="16"/>
              </w:rPr>
            </w:pPr>
            <w:r w:rsidRPr="00961C35">
              <w:rPr>
                <w:color w:val="000000"/>
                <w:sz w:val="16"/>
                <w:szCs w:val="16"/>
              </w:rPr>
              <w:t>Единица измерения характеристики</w:t>
            </w:r>
          </w:p>
        </w:tc>
        <w:tc>
          <w:tcPr>
            <w:tcW w:w="1153" w:type="dxa"/>
            <w:vMerge/>
            <w:tcBorders>
              <w:left w:val="single" w:sz="4" w:space="0" w:color="BFBFBF"/>
              <w:bottom w:val="single" w:sz="4" w:space="0" w:color="BFBFBF"/>
              <w:right w:val="single" w:sz="4" w:space="0" w:color="BFBFBF"/>
            </w:tcBorders>
            <w:shd w:val="clear" w:color="auto" w:fill="F2F2F2" w:themeFill="background1" w:themeFillShade="F2"/>
            <w:vAlign w:val="center"/>
            <w:hideMark/>
          </w:tcPr>
          <w:p w14:paraId="76E9FC49" w14:textId="77777777" w:rsidR="00961C35" w:rsidRPr="00961C35" w:rsidRDefault="00961C35">
            <w:pPr>
              <w:rPr>
                <w:color w:val="000000"/>
                <w:sz w:val="16"/>
                <w:szCs w:val="16"/>
              </w:rPr>
            </w:pPr>
          </w:p>
        </w:tc>
      </w:tr>
      <w:tr w:rsidR="00961C35" w:rsidRPr="00961C35" w14:paraId="30A04FC8" w14:textId="77777777" w:rsidTr="00961C35">
        <w:trPr>
          <w:trHeight w:val="20"/>
        </w:trPr>
        <w:tc>
          <w:tcPr>
            <w:tcW w:w="1271" w:type="dxa"/>
            <w:vMerge w:val="restart"/>
            <w:tcBorders>
              <w:top w:val="nil"/>
              <w:left w:val="single" w:sz="4" w:space="0" w:color="BFBFBF"/>
              <w:bottom w:val="single" w:sz="4" w:space="0" w:color="BFBFBF"/>
              <w:right w:val="single" w:sz="4" w:space="0" w:color="BFBFBF"/>
            </w:tcBorders>
            <w:shd w:val="clear" w:color="auto" w:fill="auto"/>
            <w:tcMar>
              <w:top w:w="15" w:type="dxa"/>
              <w:left w:w="15" w:type="dxa"/>
              <w:bottom w:w="0" w:type="dxa"/>
              <w:right w:w="15" w:type="dxa"/>
            </w:tcMar>
            <w:hideMark/>
          </w:tcPr>
          <w:p w14:paraId="29751CBE" w14:textId="42AD8585" w:rsidR="009C7C1C" w:rsidRDefault="00961C35">
            <w:pPr>
              <w:jc w:val="left"/>
              <w:rPr>
                <w:color w:val="000000"/>
                <w:sz w:val="16"/>
                <w:szCs w:val="16"/>
              </w:rPr>
            </w:pPr>
            <w:r w:rsidRPr="00961C35">
              <w:rPr>
                <w:color w:val="000000"/>
                <w:sz w:val="16"/>
                <w:szCs w:val="16"/>
              </w:rPr>
              <w:t>Стойка ресепшн</w:t>
            </w:r>
            <w:bookmarkStart w:id="21" w:name="_GoBack"/>
            <w:bookmarkEnd w:id="21"/>
          </w:p>
          <w:p w14:paraId="21B65186" w14:textId="659BEA37" w:rsidR="00961C35" w:rsidRPr="00961C35" w:rsidRDefault="00961C35">
            <w:pPr>
              <w:jc w:val="left"/>
              <w:rPr>
                <w:color w:val="000000"/>
                <w:sz w:val="16"/>
                <w:szCs w:val="16"/>
              </w:rPr>
            </w:pPr>
            <w:r w:rsidRPr="00961C35">
              <w:rPr>
                <w:color w:val="000000"/>
                <w:sz w:val="16"/>
                <w:szCs w:val="16"/>
              </w:rPr>
              <w:t xml:space="preserve"> 31.01.12.190</w:t>
            </w:r>
          </w:p>
        </w:tc>
        <w:tc>
          <w:tcPr>
            <w:tcW w:w="2693"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6A624E67" w14:textId="77777777" w:rsidR="00961C35" w:rsidRPr="00961C35" w:rsidRDefault="00961C35">
            <w:pPr>
              <w:rPr>
                <w:color w:val="000000"/>
                <w:sz w:val="16"/>
                <w:szCs w:val="16"/>
              </w:rPr>
            </w:pPr>
            <w:r w:rsidRPr="00961C35">
              <w:rPr>
                <w:color w:val="000000"/>
                <w:sz w:val="16"/>
                <w:szCs w:val="16"/>
              </w:rPr>
              <w:t>Форма изделия</w:t>
            </w:r>
          </w:p>
        </w:tc>
        <w:tc>
          <w:tcPr>
            <w:tcW w:w="3969"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5866C59E" w14:textId="77777777" w:rsidR="00961C35" w:rsidRPr="00961C35" w:rsidRDefault="00961C35">
            <w:pPr>
              <w:rPr>
                <w:color w:val="000000"/>
                <w:sz w:val="16"/>
                <w:szCs w:val="16"/>
              </w:rPr>
            </w:pPr>
            <w:r w:rsidRPr="00961C35">
              <w:rPr>
                <w:color w:val="000000"/>
                <w:sz w:val="16"/>
                <w:szCs w:val="16"/>
              </w:rPr>
              <w:t>В форме четверти круга</w:t>
            </w:r>
          </w:p>
        </w:tc>
        <w:tc>
          <w:tcPr>
            <w:tcW w:w="1134"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79B8366E" w14:textId="77777777" w:rsidR="00961C35" w:rsidRPr="00961C35" w:rsidRDefault="00961C35">
            <w:pPr>
              <w:jc w:val="center"/>
              <w:rPr>
                <w:color w:val="000000"/>
                <w:sz w:val="16"/>
                <w:szCs w:val="16"/>
              </w:rPr>
            </w:pPr>
            <w:r w:rsidRPr="00961C35">
              <w:rPr>
                <w:color w:val="000000"/>
                <w:sz w:val="16"/>
                <w:szCs w:val="16"/>
              </w:rPr>
              <w:t> </w:t>
            </w:r>
          </w:p>
        </w:tc>
        <w:tc>
          <w:tcPr>
            <w:tcW w:w="1153" w:type="dxa"/>
            <w:vMerge w:val="restart"/>
            <w:tcBorders>
              <w:top w:val="nil"/>
              <w:left w:val="single" w:sz="4" w:space="0" w:color="BFBFBF"/>
              <w:bottom w:val="single" w:sz="4" w:space="0" w:color="BFBFBF"/>
              <w:right w:val="single" w:sz="4" w:space="0" w:color="BFBFBF"/>
            </w:tcBorders>
            <w:shd w:val="clear" w:color="auto" w:fill="FFF2CC" w:themeFill="accent4" w:themeFillTint="33"/>
            <w:tcMar>
              <w:top w:w="15" w:type="dxa"/>
              <w:left w:w="15" w:type="dxa"/>
              <w:bottom w:w="0" w:type="dxa"/>
              <w:right w:w="15" w:type="dxa"/>
            </w:tcMar>
            <w:hideMark/>
          </w:tcPr>
          <w:p w14:paraId="2B0D19B7" w14:textId="7F0CA177" w:rsidR="00961C35" w:rsidRPr="00961C35" w:rsidRDefault="00961C35" w:rsidP="00961C35">
            <w:pPr>
              <w:jc w:val="right"/>
              <w:rPr>
                <w:color w:val="000000"/>
                <w:sz w:val="16"/>
                <w:szCs w:val="16"/>
              </w:rPr>
            </w:pPr>
            <w:r w:rsidRPr="00961C35">
              <w:rPr>
                <w:color w:val="000000"/>
                <w:sz w:val="16"/>
                <w:szCs w:val="16"/>
              </w:rPr>
              <w:t xml:space="preserve">156 240,00 </w:t>
            </w:r>
          </w:p>
        </w:tc>
      </w:tr>
      <w:tr w:rsidR="00961C35" w:rsidRPr="00961C35" w14:paraId="74CCFB77" w14:textId="77777777" w:rsidTr="00961C35">
        <w:trPr>
          <w:trHeight w:val="20"/>
        </w:trPr>
        <w:tc>
          <w:tcPr>
            <w:tcW w:w="1271" w:type="dxa"/>
            <w:vMerge/>
            <w:tcBorders>
              <w:top w:val="nil"/>
              <w:left w:val="single" w:sz="4" w:space="0" w:color="BFBFBF"/>
              <w:bottom w:val="single" w:sz="4" w:space="0" w:color="BFBFBF"/>
              <w:right w:val="single" w:sz="4" w:space="0" w:color="BFBFBF"/>
            </w:tcBorders>
            <w:vAlign w:val="center"/>
            <w:hideMark/>
          </w:tcPr>
          <w:p w14:paraId="11217E61" w14:textId="77777777" w:rsidR="00961C35" w:rsidRPr="00961C35" w:rsidRDefault="00961C35">
            <w:pPr>
              <w:rPr>
                <w:color w:val="000000"/>
                <w:sz w:val="16"/>
                <w:szCs w:val="16"/>
              </w:rPr>
            </w:pPr>
          </w:p>
        </w:tc>
        <w:tc>
          <w:tcPr>
            <w:tcW w:w="2693"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4CFA1718" w14:textId="77777777" w:rsidR="00961C35" w:rsidRPr="00961C35" w:rsidRDefault="00961C35">
            <w:pPr>
              <w:jc w:val="left"/>
              <w:rPr>
                <w:color w:val="000000"/>
                <w:sz w:val="16"/>
                <w:szCs w:val="16"/>
              </w:rPr>
            </w:pPr>
            <w:r w:rsidRPr="00961C35">
              <w:rPr>
                <w:color w:val="000000"/>
                <w:sz w:val="16"/>
                <w:szCs w:val="16"/>
              </w:rPr>
              <w:t>Габаритный размер изделия (</w:t>
            </w:r>
            <w:proofErr w:type="spellStart"/>
            <w:r w:rsidRPr="00961C35">
              <w:rPr>
                <w:color w:val="000000"/>
                <w:sz w:val="16"/>
                <w:szCs w:val="16"/>
              </w:rPr>
              <w:t>ШхГхВ</w:t>
            </w:r>
            <w:proofErr w:type="spellEnd"/>
            <w:r w:rsidRPr="00961C35">
              <w:rPr>
                <w:color w:val="000000"/>
                <w:sz w:val="16"/>
                <w:szCs w:val="16"/>
              </w:rPr>
              <w:t>), мм</w:t>
            </w:r>
          </w:p>
        </w:tc>
        <w:tc>
          <w:tcPr>
            <w:tcW w:w="3969"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3154D4FA" w14:textId="77777777" w:rsidR="00961C35" w:rsidRPr="00961C35" w:rsidRDefault="00961C35">
            <w:pPr>
              <w:rPr>
                <w:color w:val="000000"/>
                <w:sz w:val="16"/>
                <w:szCs w:val="16"/>
              </w:rPr>
            </w:pPr>
            <w:r w:rsidRPr="00961C35">
              <w:rPr>
                <w:color w:val="000000"/>
                <w:sz w:val="16"/>
                <w:szCs w:val="16"/>
              </w:rPr>
              <w:t>800х1800х1250</w:t>
            </w:r>
          </w:p>
        </w:tc>
        <w:tc>
          <w:tcPr>
            <w:tcW w:w="1134"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1E7B4BD2" w14:textId="77777777" w:rsidR="00961C35" w:rsidRPr="00961C35" w:rsidRDefault="00961C35">
            <w:pPr>
              <w:jc w:val="center"/>
              <w:rPr>
                <w:color w:val="000000"/>
                <w:sz w:val="16"/>
                <w:szCs w:val="16"/>
              </w:rPr>
            </w:pPr>
            <w:r w:rsidRPr="00961C35">
              <w:rPr>
                <w:color w:val="000000"/>
                <w:sz w:val="16"/>
                <w:szCs w:val="16"/>
              </w:rPr>
              <w:t> </w:t>
            </w:r>
          </w:p>
        </w:tc>
        <w:tc>
          <w:tcPr>
            <w:tcW w:w="1153" w:type="dxa"/>
            <w:vMerge/>
            <w:tcBorders>
              <w:top w:val="nil"/>
              <w:left w:val="single" w:sz="4" w:space="0" w:color="BFBFBF"/>
              <w:bottom w:val="single" w:sz="4" w:space="0" w:color="BFBFBF"/>
              <w:right w:val="single" w:sz="4" w:space="0" w:color="BFBFBF"/>
            </w:tcBorders>
            <w:shd w:val="clear" w:color="auto" w:fill="FFF2CC" w:themeFill="accent4" w:themeFillTint="33"/>
            <w:vAlign w:val="center"/>
            <w:hideMark/>
          </w:tcPr>
          <w:p w14:paraId="7B187853" w14:textId="77777777" w:rsidR="00961C35" w:rsidRPr="00961C35" w:rsidRDefault="00961C35">
            <w:pPr>
              <w:rPr>
                <w:color w:val="000000"/>
                <w:sz w:val="16"/>
                <w:szCs w:val="16"/>
              </w:rPr>
            </w:pPr>
          </w:p>
        </w:tc>
      </w:tr>
      <w:tr w:rsidR="00961C35" w:rsidRPr="00961C35" w14:paraId="264C190C" w14:textId="77777777" w:rsidTr="00961C35">
        <w:trPr>
          <w:trHeight w:val="20"/>
        </w:trPr>
        <w:tc>
          <w:tcPr>
            <w:tcW w:w="1271" w:type="dxa"/>
            <w:vMerge/>
            <w:tcBorders>
              <w:top w:val="nil"/>
              <w:left w:val="single" w:sz="4" w:space="0" w:color="BFBFBF"/>
              <w:bottom w:val="single" w:sz="4" w:space="0" w:color="BFBFBF"/>
              <w:right w:val="single" w:sz="4" w:space="0" w:color="BFBFBF"/>
            </w:tcBorders>
            <w:vAlign w:val="center"/>
            <w:hideMark/>
          </w:tcPr>
          <w:p w14:paraId="76D7F30C" w14:textId="77777777" w:rsidR="00961C35" w:rsidRPr="00961C35" w:rsidRDefault="00961C35">
            <w:pPr>
              <w:rPr>
                <w:color w:val="000000"/>
                <w:sz w:val="16"/>
                <w:szCs w:val="16"/>
              </w:rPr>
            </w:pPr>
          </w:p>
        </w:tc>
        <w:tc>
          <w:tcPr>
            <w:tcW w:w="2693"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55940613" w14:textId="77777777" w:rsidR="00961C35" w:rsidRPr="00961C35" w:rsidRDefault="00961C35">
            <w:pPr>
              <w:jc w:val="left"/>
              <w:rPr>
                <w:color w:val="000000"/>
                <w:sz w:val="16"/>
                <w:szCs w:val="16"/>
              </w:rPr>
            </w:pPr>
            <w:r w:rsidRPr="00961C35">
              <w:rPr>
                <w:color w:val="000000"/>
                <w:sz w:val="16"/>
                <w:szCs w:val="16"/>
              </w:rPr>
              <w:t>Конструктив изделия</w:t>
            </w:r>
          </w:p>
        </w:tc>
        <w:tc>
          <w:tcPr>
            <w:tcW w:w="3969"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2AB9E457" w14:textId="77777777" w:rsidR="00961C35" w:rsidRPr="00961C35" w:rsidRDefault="00961C35">
            <w:pPr>
              <w:rPr>
                <w:color w:val="000000"/>
                <w:sz w:val="16"/>
                <w:szCs w:val="16"/>
              </w:rPr>
            </w:pPr>
            <w:r w:rsidRPr="00961C35">
              <w:rPr>
                <w:color w:val="000000"/>
                <w:sz w:val="16"/>
                <w:szCs w:val="16"/>
              </w:rPr>
              <w:t xml:space="preserve">Стойка закругленной радиусной формы по фасадной и внутренней частям. Стойка состоит из рабочей зоны администратора со встроенной зоной хранения с местом для установки оргтехники. Рабочая зона администратора укомплектована столешницей. Топ для приема посетителей расположен по всей длине стойки и формирует зону приема посетителей. Топ для приема посетителей выполнен радиусом по всей длине стойки. Фасадная часть стойки ресепшн выполнена в виде П-образной арки радиусной формы с декоративными колоннами. Ширина и глубина горизонтальных и вертикальных элементов арки равны, а также не изменяемы по всей своей длине. Углубление арки декорировано пластиковой вставкой, имеющей древесный декор темного цвета. Пластиковая вставка радиусной формы, заполняет все пространство углубления арки по ширине. Завершающим элементом фасадной части стойки является нанесенный логотип учреждения и информационная надпись, выполненные в соответствии с размерами и цветом, предусмотренными разработанным </w:t>
            </w:r>
            <w:proofErr w:type="spellStart"/>
            <w:r w:rsidRPr="00961C35">
              <w:rPr>
                <w:color w:val="000000"/>
                <w:sz w:val="16"/>
                <w:szCs w:val="16"/>
              </w:rPr>
              <w:t>брендбуком</w:t>
            </w:r>
            <w:proofErr w:type="spellEnd"/>
            <w:r w:rsidRPr="00961C35">
              <w:rPr>
                <w:color w:val="000000"/>
                <w:sz w:val="16"/>
                <w:szCs w:val="16"/>
              </w:rPr>
              <w:t xml:space="preserve"> учреждения. Логотип и информационная надпись наносятся на пластиковой вставке в производственных условиях. Изделие собирается на 3-компонентые эксцентриковые стяжки, снаружи креплений не видно. Информацию по логотипу и информационной надписи в электронном виде победитель аукциона получит при заключении контракта</w:t>
            </w:r>
          </w:p>
        </w:tc>
        <w:tc>
          <w:tcPr>
            <w:tcW w:w="1134"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3879A47D" w14:textId="77777777" w:rsidR="00961C35" w:rsidRPr="00961C35" w:rsidRDefault="00961C35">
            <w:pPr>
              <w:jc w:val="center"/>
              <w:rPr>
                <w:color w:val="000000"/>
                <w:sz w:val="16"/>
                <w:szCs w:val="16"/>
              </w:rPr>
            </w:pPr>
            <w:r w:rsidRPr="00961C35">
              <w:rPr>
                <w:color w:val="000000"/>
                <w:sz w:val="16"/>
                <w:szCs w:val="16"/>
              </w:rPr>
              <w:t> </w:t>
            </w:r>
          </w:p>
        </w:tc>
        <w:tc>
          <w:tcPr>
            <w:tcW w:w="1153" w:type="dxa"/>
            <w:vMerge/>
            <w:tcBorders>
              <w:top w:val="nil"/>
              <w:left w:val="single" w:sz="4" w:space="0" w:color="BFBFBF"/>
              <w:bottom w:val="single" w:sz="4" w:space="0" w:color="BFBFBF"/>
              <w:right w:val="single" w:sz="4" w:space="0" w:color="BFBFBF"/>
            </w:tcBorders>
            <w:shd w:val="clear" w:color="auto" w:fill="FFF2CC" w:themeFill="accent4" w:themeFillTint="33"/>
            <w:vAlign w:val="center"/>
            <w:hideMark/>
          </w:tcPr>
          <w:p w14:paraId="2DA822CF" w14:textId="77777777" w:rsidR="00961C35" w:rsidRPr="00961C35" w:rsidRDefault="00961C35">
            <w:pPr>
              <w:rPr>
                <w:color w:val="000000"/>
                <w:sz w:val="16"/>
                <w:szCs w:val="16"/>
              </w:rPr>
            </w:pPr>
          </w:p>
        </w:tc>
      </w:tr>
      <w:tr w:rsidR="00961C35" w:rsidRPr="00961C35" w14:paraId="1478A22A" w14:textId="77777777" w:rsidTr="00961C35">
        <w:trPr>
          <w:trHeight w:val="20"/>
        </w:trPr>
        <w:tc>
          <w:tcPr>
            <w:tcW w:w="1271" w:type="dxa"/>
            <w:vMerge/>
            <w:tcBorders>
              <w:top w:val="nil"/>
              <w:left w:val="single" w:sz="4" w:space="0" w:color="BFBFBF"/>
              <w:bottom w:val="single" w:sz="4" w:space="0" w:color="BFBFBF"/>
              <w:right w:val="single" w:sz="4" w:space="0" w:color="BFBFBF"/>
            </w:tcBorders>
            <w:vAlign w:val="center"/>
            <w:hideMark/>
          </w:tcPr>
          <w:p w14:paraId="50699D87" w14:textId="77777777" w:rsidR="00961C35" w:rsidRPr="00961C35" w:rsidRDefault="00961C35">
            <w:pPr>
              <w:rPr>
                <w:color w:val="000000"/>
                <w:sz w:val="16"/>
                <w:szCs w:val="16"/>
              </w:rPr>
            </w:pPr>
          </w:p>
        </w:tc>
        <w:tc>
          <w:tcPr>
            <w:tcW w:w="2693"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7ECD1869" w14:textId="77777777" w:rsidR="00961C35" w:rsidRPr="00961C35" w:rsidRDefault="00961C35">
            <w:pPr>
              <w:jc w:val="left"/>
              <w:rPr>
                <w:color w:val="000000"/>
                <w:sz w:val="16"/>
                <w:szCs w:val="16"/>
              </w:rPr>
            </w:pPr>
            <w:r w:rsidRPr="00961C35">
              <w:rPr>
                <w:color w:val="000000"/>
                <w:sz w:val="16"/>
                <w:szCs w:val="16"/>
              </w:rPr>
              <w:t>Глубина топа для приема посетителей</w:t>
            </w:r>
          </w:p>
        </w:tc>
        <w:tc>
          <w:tcPr>
            <w:tcW w:w="3969"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1D2E6237" w14:textId="77777777" w:rsidR="00961C35" w:rsidRPr="00961C35" w:rsidRDefault="00961C35">
            <w:pPr>
              <w:rPr>
                <w:color w:val="000000"/>
                <w:sz w:val="16"/>
                <w:szCs w:val="16"/>
              </w:rPr>
            </w:pPr>
            <w:r w:rsidRPr="00961C35">
              <w:rPr>
                <w:color w:val="000000"/>
                <w:sz w:val="16"/>
                <w:szCs w:val="16"/>
              </w:rPr>
              <w:t>300</w:t>
            </w:r>
          </w:p>
        </w:tc>
        <w:tc>
          <w:tcPr>
            <w:tcW w:w="1134"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177AAB61" w14:textId="77777777" w:rsidR="00961C35" w:rsidRPr="00961C35" w:rsidRDefault="00961C35">
            <w:pPr>
              <w:jc w:val="center"/>
              <w:rPr>
                <w:color w:val="000000"/>
                <w:sz w:val="16"/>
                <w:szCs w:val="16"/>
              </w:rPr>
            </w:pPr>
            <w:r w:rsidRPr="00961C35">
              <w:rPr>
                <w:color w:val="000000"/>
                <w:sz w:val="16"/>
                <w:szCs w:val="16"/>
              </w:rPr>
              <w:t>Миллиметр</w:t>
            </w:r>
          </w:p>
        </w:tc>
        <w:tc>
          <w:tcPr>
            <w:tcW w:w="1153" w:type="dxa"/>
            <w:vMerge/>
            <w:tcBorders>
              <w:top w:val="nil"/>
              <w:left w:val="single" w:sz="4" w:space="0" w:color="BFBFBF"/>
              <w:bottom w:val="single" w:sz="4" w:space="0" w:color="BFBFBF"/>
              <w:right w:val="single" w:sz="4" w:space="0" w:color="BFBFBF"/>
            </w:tcBorders>
            <w:shd w:val="clear" w:color="auto" w:fill="FFF2CC" w:themeFill="accent4" w:themeFillTint="33"/>
            <w:vAlign w:val="center"/>
            <w:hideMark/>
          </w:tcPr>
          <w:p w14:paraId="580D6215" w14:textId="77777777" w:rsidR="00961C35" w:rsidRPr="00961C35" w:rsidRDefault="00961C35">
            <w:pPr>
              <w:rPr>
                <w:color w:val="000000"/>
                <w:sz w:val="16"/>
                <w:szCs w:val="16"/>
              </w:rPr>
            </w:pPr>
          </w:p>
        </w:tc>
      </w:tr>
      <w:tr w:rsidR="00961C35" w:rsidRPr="00961C35" w14:paraId="4C56E715" w14:textId="77777777" w:rsidTr="00961C35">
        <w:trPr>
          <w:trHeight w:val="20"/>
        </w:trPr>
        <w:tc>
          <w:tcPr>
            <w:tcW w:w="1271" w:type="dxa"/>
            <w:vMerge/>
            <w:tcBorders>
              <w:top w:val="nil"/>
              <w:left w:val="single" w:sz="4" w:space="0" w:color="BFBFBF"/>
              <w:bottom w:val="single" w:sz="4" w:space="0" w:color="BFBFBF"/>
              <w:right w:val="single" w:sz="4" w:space="0" w:color="BFBFBF"/>
            </w:tcBorders>
            <w:vAlign w:val="center"/>
            <w:hideMark/>
          </w:tcPr>
          <w:p w14:paraId="72F1D343" w14:textId="77777777" w:rsidR="00961C35" w:rsidRPr="00961C35" w:rsidRDefault="00961C35">
            <w:pPr>
              <w:rPr>
                <w:color w:val="000000"/>
                <w:sz w:val="16"/>
                <w:szCs w:val="16"/>
              </w:rPr>
            </w:pPr>
          </w:p>
        </w:tc>
        <w:tc>
          <w:tcPr>
            <w:tcW w:w="2693"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42429F69" w14:textId="77777777" w:rsidR="00961C35" w:rsidRPr="00961C35" w:rsidRDefault="00961C35">
            <w:pPr>
              <w:jc w:val="left"/>
              <w:rPr>
                <w:color w:val="000000"/>
                <w:sz w:val="16"/>
                <w:szCs w:val="16"/>
              </w:rPr>
            </w:pPr>
            <w:r w:rsidRPr="00961C35">
              <w:rPr>
                <w:color w:val="000000"/>
                <w:sz w:val="16"/>
                <w:szCs w:val="16"/>
              </w:rPr>
              <w:t>Форма столешницы рабочей зоны администратора</w:t>
            </w:r>
          </w:p>
        </w:tc>
        <w:tc>
          <w:tcPr>
            <w:tcW w:w="3969"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10EA528B" w14:textId="77777777" w:rsidR="00961C35" w:rsidRPr="00961C35" w:rsidRDefault="00961C35">
            <w:pPr>
              <w:rPr>
                <w:color w:val="000000"/>
                <w:sz w:val="16"/>
                <w:szCs w:val="16"/>
              </w:rPr>
            </w:pPr>
            <w:r w:rsidRPr="00961C35">
              <w:rPr>
                <w:color w:val="000000"/>
                <w:sz w:val="16"/>
                <w:szCs w:val="16"/>
              </w:rPr>
              <w:t>Эргономичная, с внешним и внутренним радиусом</w:t>
            </w:r>
          </w:p>
        </w:tc>
        <w:tc>
          <w:tcPr>
            <w:tcW w:w="1134"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086D5858" w14:textId="77777777" w:rsidR="00961C35" w:rsidRPr="00961C35" w:rsidRDefault="00961C35">
            <w:pPr>
              <w:jc w:val="center"/>
              <w:rPr>
                <w:color w:val="000000"/>
                <w:sz w:val="16"/>
                <w:szCs w:val="16"/>
              </w:rPr>
            </w:pPr>
            <w:r w:rsidRPr="00961C35">
              <w:rPr>
                <w:color w:val="000000"/>
                <w:sz w:val="16"/>
                <w:szCs w:val="16"/>
              </w:rPr>
              <w:t> </w:t>
            </w:r>
          </w:p>
        </w:tc>
        <w:tc>
          <w:tcPr>
            <w:tcW w:w="1153" w:type="dxa"/>
            <w:vMerge/>
            <w:tcBorders>
              <w:top w:val="nil"/>
              <w:left w:val="single" w:sz="4" w:space="0" w:color="BFBFBF"/>
              <w:bottom w:val="single" w:sz="4" w:space="0" w:color="BFBFBF"/>
              <w:right w:val="single" w:sz="4" w:space="0" w:color="BFBFBF"/>
            </w:tcBorders>
            <w:shd w:val="clear" w:color="auto" w:fill="FFF2CC" w:themeFill="accent4" w:themeFillTint="33"/>
            <w:vAlign w:val="center"/>
            <w:hideMark/>
          </w:tcPr>
          <w:p w14:paraId="65E2E422" w14:textId="77777777" w:rsidR="00961C35" w:rsidRPr="00961C35" w:rsidRDefault="00961C35">
            <w:pPr>
              <w:rPr>
                <w:color w:val="000000"/>
                <w:sz w:val="16"/>
                <w:szCs w:val="16"/>
              </w:rPr>
            </w:pPr>
          </w:p>
        </w:tc>
      </w:tr>
      <w:tr w:rsidR="00961C35" w:rsidRPr="00961C35" w14:paraId="35647694" w14:textId="77777777" w:rsidTr="00961C35">
        <w:trPr>
          <w:trHeight w:val="20"/>
        </w:trPr>
        <w:tc>
          <w:tcPr>
            <w:tcW w:w="1271" w:type="dxa"/>
            <w:vMerge/>
            <w:tcBorders>
              <w:top w:val="nil"/>
              <w:left w:val="single" w:sz="4" w:space="0" w:color="BFBFBF"/>
              <w:bottom w:val="single" w:sz="4" w:space="0" w:color="BFBFBF"/>
              <w:right w:val="single" w:sz="4" w:space="0" w:color="BFBFBF"/>
            </w:tcBorders>
            <w:vAlign w:val="center"/>
            <w:hideMark/>
          </w:tcPr>
          <w:p w14:paraId="3CEBFEB3" w14:textId="77777777" w:rsidR="00961C35" w:rsidRPr="00961C35" w:rsidRDefault="00961C35">
            <w:pPr>
              <w:rPr>
                <w:color w:val="000000"/>
                <w:sz w:val="16"/>
                <w:szCs w:val="16"/>
              </w:rPr>
            </w:pPr>
          </w:p>
        </w:tc>
        <w:tc>
          <w:tcPr>
            <w:tcW w:w="2693"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4496EC59" w14:textId="77777777" w:rsidR="00961C35" w:rsidRPr="00961C35" w:rsidRDefault="00961C35">
            <w:pPr>
              <w:jc w:val="left"/>
              <w:rPr>
                <w:color w:val="000000"/>
                <w:sz w:val="16"/>
                <w:szCs w:val="16"/>
              </w:rPr>
            </w:pPr>
            <w:r w:rsidRPr="00961C35">
              <w:rPr>
                <w:color w:val="000000"/>
                <w:sz w:val="16"/>
                <w:szCs w:val="16"/>
              </w:rPr>
              <w:t>Глубина столешницы</w:t>
            </w:r>
          </w:p>
        </w:tc>
        <w:tc>
          <w:tcPr>
            <w:tcW w:w="3969"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6CF5EB92" w14:textId="77777777" w:rsidR="00961C35" w:rsidRPr="00961C35" w:rsidRDefault="00961C35">
            <w:pPr>
              <w:rPr>
                <w:color w:val="000000"/>
                <w:sz w:val="16"/>
                <w:szCs w:val="16"/>
              </w:rPr>
            </w:pPr>
            <w:r w:rsidRPr="00961C35">
              <w:rPr>
                <w:color w:val="000000"/>
                <w:sz w:val="16"/>
                <w:szCs w:val="16"/>
              </w:rPr>
              <w:t>500</w:t>
            </w:r>
          </w:p>
        </w:tc>
        <w:tc>
          <w:tcPr>
            <w:tcW w:w="1134"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315B26B1" w14:textId="77777777" w:rsidR="00961C35" w:rsidRPr="00961C35" w:rsidRDefault="00961C35">
            <w:pPr>
              <w:jc w:val="center"/>
              <w:rPr>
                <w:color w:val="000000"/>
                <w:sz w:val="16"/>
                <w:szCs w:val="16"/>
              </w:rPr>
            </w:pPr>
            <w:r w:rsidRPr="00961C35">
              <w:rPr>
                <w:color w:val="000000"/>
                <w:sz w:val="16"/>
                <w:szCs w:val="16"/>
              </w:rPr>
              <w:t>Миллиметр</w:t>
            </w:r>
          </w:p>
        </w:tc>
        <w:tc>
          <w:tcPr>
            <w:tcW w:w="1153" w:type="dxa"/>
            <w:vMerge/>
            <w:tcBorders>
              <w:top w:val="nil"/>
              <w:left w:val="single" w:sz="4" w:space="0" w:color="BFBFBF"/>
              <w:bottom w:val="single" w:sz="4" w:space="0" w:color="BFBFBF"/>
              <w:right w:val="single" w:sz="4" w:space="0" w:color="BFBFBF"/>
            </w:tcBorders>
            <w:shd w:val="clear" w:color="auto" w:fill="FFF2CC" w:themeFill="accent4" w:themeFillTint="33"/>
            <w:vAlign w:val="center"/>
            <w:hideMark/>
          </w:tcPr>
          <w:p w14:paraId="10E82873" w14:textId="77777777" w:rsidR="00961C35" w:rsidRPr="00961C35" w:rsidRDefault="00961C35">
            <w:pPr>
              <w:rPr>
                <w:color w:val="000000"/>
                <w:sz w:val="16"/>
                <w:szCs w:val="16"/>
              </w:rPr>
            </w:pPr>
          </w:p>
        </w:tc>
      </w:tr>
      <w:tr w:rsidR="00961C35" w:rsidRPr="00961C35" w14:paraId="7091BC33" w14:textId="77777777" w:rsidTr="00961C35">
        <w:trPr>
          <w:trHeight w:val="20"/>
        </w:trPr>
        <w:tc>
          <w:tcPr>
            <w:tcW w:w="1271" w:type="dxa"/>
            <w:vMerge/>
            <w:tcBorders>
              <w:top w:val="nil"/>
              <w:left w:val="single" w:sz="4" w:space="0" w:color="BFBFBF"/>
              <w:bottom w:val="single" w:sz="4" w:space="0" w:color="BFBFBF"/>
              <w:right w:val="single" w:sz="4" w:space="0" w:color="BFBFBF"/>
            </w:tcBorders>
            <w:vAlign w:val="center"/>
            <w:hideMark/>
          </w:tcPr>
          <w:p w14:paraId="6A25EB72" w14:textId="77777777" w:rsidR="00961C35" w:rsidRPr="00961C35" w:rsidRDefault="00961C35">
            <w:pPr>
              <w:rPr>
                <w:color w:val="000000"/>
                <w:sz w:val="16"/>
                <w:szCs w:val="16"/>
              </w:rPr>
            </w:pPr>
          </w:p>
        </w:tc>
        <w:tc>
          <w:tcPr>
            <w:tcW w:w="2693"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4BC672E5" w14:textId="77777777" w:rsidR="00961C35" w:rsidRPr="00961C35" w:rsidRDefault="00961C35">
            <w:pPr>
              <w:jc w:val="left"/>
              <w:rPr>
                <w:color w:val="000000"/>
                <w:sz w:val="16"/>
                <w:szCs w:val="16"/>
              </w:rPr>
            </w:pPr>
            <w:r w:rsidRPr="00961C35">
              <w:rPr>
                <w:color w:val="000000"/>
                <w:sz w:val="16"/>
                <w:szCs w:val="16"/>
              </w:rPr>
              <w:t>Высота расположения столешницы над уровнем пола</w:t>
            </w:r>
          </w:p>
        </w:tc>
        <w:tc>
          <w:tcPr>
            <w:tcW w:w="3969"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1732860C" w14:textId="77777777" w:rsidR="00961C35" w:rsidRPr="00961C35" w:rsidRDefault="00961C35">
            <w:pPr>
              <w:rPr>
                <w:color w:val="000000"/>
                <w:sz w:val="16"/>
                <w:szCs w:val="16"/>
              </w:rPr>
            </w:pPr>
            <w:r w:rsidRPr="00961C35">
              <w:rPr>
                <w:color w:val="000000"/>
                <w:sz w:val="16"/>
                <w:szCs w:val="16"/>
              </w:rPr>
              <w:t>728</w:t>
            </w:r>
          </w:p>
        </w:tc>
        <w:tc>
          <w:tcPr>
            <w:tcW w:w="1134"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084D3F72" w14:textId="77777777" w:rsidR="00961C35" w:rsidRPr="00961C35" w:rsidRDefault="00961C35">
            <w:pPr>
              <w:jc w:val="center"/>
              <w:rPr>
                <w:color w:val="000000"/>
                <w:sz w:val="16"/>
                <w:szCs w:val="16"/>
              </w:rPr>
            </w:pPr>
            <w:r w:rsidRPr="00961C35">
              <w:rPr>
                <w:color w:val="000000"/>
                <w:sz w:val="16"/>
                <w:szCs w:val="16"/>
              </w:rPr>
              <w:t>Миллиметр</w:t>
            </w:r>
          </w:p>
        </w:tc>
        <w:tc>
          <w:tcPr>
            <w:tcW w:w="1153" w:type="dxa"/>
            <w:vMerge/>
            <w:tcBorders>
              <w:top w:val="nil"/>
              <w:left w:val="single" w:sz="4" w:space="0" w:color="BFBFBF"/>
              <w:bottom w:val="single" w:sz="4" w:space="0" w:color="BFBFBF"/>
              <w:right w:val="single" w:sz="4" w:space="0" w:color="BFBFBF"/>
            </w:tcBorders>
            <w:shd w:val="clear" w:color="auto" w:fill="FFF2CC" w:themeFill="accent4" w:themeFillTint="33"/>
            <w:vAlign w:val="center"/>
            <w:hideMark/>
          </w:tcPr>
          <w:p w14:paraId="1687BE06" w14:textId="77777777" w:rsidR="00961C35" w:rsidRPr="00961C35" w:rsidRDefault="00961C35">
            <w:pPr>
              <w:rPr>
                <w:color w:val="000000"/>
                <w:sz w:val="16"/>
                <w:szCs w:val="16"/>
              </w:rPr>
            </w:pPr>
          </w:p>
        </w:tc>
      </w:tr>
      <w:tr w:rsidR="00961C35" w:rsidRPr="00961C35" w14:paraId="028EF1DF" w14:textId="77777777" w:rsidTr="00961C35">
        <w:trPr>
          <w:trHeight w:val="20"/>
        </w:trPr>
        <w:tc>
          <w:tcPr>
            <w:tcW w:w="1271" w:type="dxa"/>
            <w:vMerge/>
            <w:tcBorders>
              <w:top w:val="nil"/>
              <w:left w:val="single" w:sz="4" w:space="0" w:color="BFBFBF"/>
              <w:bottom w:val="single" w:sz="4" w:space="0" w:color="BFBFBF"/>
              <w:right w:val="single" w:sz="4" w:space="0" w:color="BFBFBF"/>
            </w:tcBorders>
            <w:vAlign w:val="center"/>
            <w:hideMark/>
          </w:tcPr>
          <w:p w14:paraId="21EDF06F" w14:textId="77777777" w:rsidR="00961C35" w:rsidRPr="00961C35" w:rsidRDefault="00961C35">
            <w:pPr>
              <w:rPr>
                <w:color w:val="000000"/>
                <w:sz w:val="16"/>
                <w:szCs w:val="16"/>
              </w:rPr>
            </w:pPr>
          </w:p>
        </w:tc>
        <w:tc>
          <w:tcPr>
            <w:tcW w:w="2693"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402D8833" w14:textId="77777777" w:rsidR="00961C35" w:rsidRPr="00961C35" w:rsidRDefault="00961C35">
            <w:pPr>
              <w:jc w:val="left"/>
              <w:rPr>
                <w:color w:val="000000"/>
                <w:sz w:val="16"/>
                <w:szCs w:val="16"/>
              </w:rPr>
            </w:pPr>
            <w:r w:rsidRPr="00961C35">
              <w:rPr>
                <w:color w:val="000000"/>
                <w:sz w:val="16"/>
                <w:szCs w:val="16"/>
              </w:rPr>
              <w:t>Материал изготовления столешницы</w:t>
            </w:r>
          </w:p>
        </w:tc>
        <w:tc>
          <w:tcPr>
            <w:tcW w:w="3969"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2DCED702" w14:textId="77777777" w:rsidR="00961C35" w:rsidRPr="00961C35" w:rsidRDefault="00961C35">
            <w:pPr>
              <w:rPr>
                <w:color w:val="000000"/>
                <w:sz w:val="16"/>
                <w:szCs w:val="16"/>
              </w:rPr>
            </w:pPr>
            <w:r w:rsidRPr="00961C35">
              <w:rPr>
                <w:color w:val="000000"/>
                <w:sz w:val="16"/>
                <w:szCs w:val="16"/>
              </w:rPr>
              <w:t>МДФ плита с покрытием ударопрочным пластиком</w:t>
            </w:r>
          </w:p>
        </w:tc>
        <w:tc>
          <w:tcPr>
            <w:tcW w:w="1134"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731B3054" w14:textId="77777777" w:rsidR="00961C35" w:rsidRPr="00961C35" w:rsidRDefault="00961C35">
            <w:pPr>
              <w:jc w:val="center"/>
              <w:rPr>
                <w:color w:val="000000"/>
                <w:sz w:val="16"/>
                <w:szCs w:val="16"/>
              </w:rPr>
            </w:pPr>
            <w:r w:rsidRPr="00961C35">
              <w:rPr>
                <w:color w:val="000000"/>
                <w:sz w:val="16"/>
                <w:szCs w:val="16"/>
              </w:rPr>
              <w:t> </w:t>
            </w:r>
          </w:p>
        </w:tc>
        <w:tc>
          <w:tcPr>
            <w:tcW w:w="1153" w:type="dxa"/>
            <w:vMerge/>
            <w:tcBorders>
              <w:top w:val="nil"/>
              <w:left w:val="single" w:sz="4" w:space="0" w:color="BFBFBF"/>
              <w:bottom w:val="single" w:sz="4" w:space="0" w:color="BFBFBF"/>
              <w:right w:val="single" w:sz="4" w:space="0" w:color="BFBFBF"/>
            </w:tcBorders>
            <w:shd w:val="clear" w:color="auto" w:fill="FFF2CC" w:themeFill="accent4" w:themeFillTint="33"/>
            <w:vAlign w:val="center"/>
            <w:hideMark/>
          </w:tcPr>
          <w:p w14:paraId="751A0717" w14:textId="77777777" w:rsidR="00961C35" w:rsidRPr="00961C35" w:rsidRDefault="00961C35">
            <w:pPr>
              <w:rPr>
                <w:color w:val="000000"/>
                <w:sz w:val="16"/>
                <w:szCs w:val="16"/>
              </w:rPr>
            </w:pPr>
          </w:p>
        </w:tc>
      </w:tr>
      <w:tr w:rsidR="00961C35" w:rsidRPr="00961C35" w14:paraId="055E5446" w14:textId="77777777" w:rsidTr="00961C35">
        <w:trPr>
          <w:trHeight w:val="20"/>
        </w:trPr>
        <w:tc>
          <w:tcPr>
            <w:tcW w:w="1271" w:type="dxa"/>
            <w:vMerge/>
            <w:tcBorders>
              <w:top w:val="nil"/>
              <w:left w:val="single" w:sz="4" w:space="0" w:color="BFBFBF"/>
              <w:bottom w:val="single" w:sz="4" w:space="0" w:color="BFBFBF"/>
              <w:right w:val="single" w:sz="4" w:space="0" w:color="BFBFBF"/>
            </w:tcBorders>
            <w:vAlign w:val="center"/>
            <w:hideMark/>
          </w:tcPr>
          <w:p w14:paraId="40E1BCDF" w14:textId="77777777" w:rsidR="00961C35" w:rsidRPr="00961C35" w:rsidRDefault="00961C35">
            <w:pPr>
              <w:rPr>
                <w:color w:val="000000"/>
                <w:sz w:val="16"/>
                <w:szCs w:val="16"/>
              </w:rPr>
            </w:pPr>
          </w:p>
        </w:tc>
        <w:tc>
          <w:tcPr>
            <w:tcW w:w="2693"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2F178E15" w14:textId="77777777" w:rsidR="00961C35" w:rsidRPr="00961C35" w:rsidRDefault="00961C35">
            <w:pPr>
              <w:jc w:val="left"/>
              <w:rPr>
                <w:color w:val="000000"/>
                <w:sz w:val="16"/>
                <w:szCs w:val="16"/>
              </w:rPr>
            </w:pPr>
            <w:r w:rsidRPr="00961C35">
              <w:rPr>
                <w:color w:val="000000"/>
                <w:sz w:val="16"/>
                <w:szCs w:val="16"/>
              </w:rPr>
              <w:t>Толщина столешницы</w:t>
            </w:r>
          </w:p>
        </w:tc>
        <w:tc>
          <w:tcPr>
            <w:tcW w:w="3969"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35B288A8" w14:textId="77777777" w:rsidR="00961C35" w:rsidRPr="00961C35" w:rsidRDefault="00961C35">
            <w:pPr>
              <w:rPr>
                <w:color w:val="000000"/>
                <w:sz w:val="16"/>
                <w:szCs w:val="16"/>
              </w:rPr>
            </w:pPr>
            <w:r w:rsidRPr="00961C35">
              <w:rPr>
                <w:color w:val="000000"/>
                <w:sz w:val="16"/>
                <w:szCs w:val="16"/>
              </w:rPr>
              <w:t>22</w:t>
            </w:r>
          </w:p>
        </w:tc>
        <w:tc>
          <w:tcPr>
            <w:tcW w:w="1134"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1D316462" w14:textId="77777777" w:rsidR="00961C35" w:rsidRPr="00961C35" w:rsidRDefault="00961C35">
            <w:pPr>
              <w:jc w:val="center"/>
              <w:rPr>
                <w:color w:val="000000"/>
                <w:sz w:val="16"/>
                <w:szCs w:val="16"/>
              </w:rPr>
            </w:pPr>
            <w:r w:rsidRPr="00961C35">
              <w:rPr>
                <w:color w:val="000000"/>
                <w:sz w:val="16"/>
                <w:szCs w:val="16"/>
              </w:rPr>
              <w:t>Миллиметр</w:t>
            </w:r>
          </w:p>
        </w:tc>
        <w:tc>
          <w:tcPr>
            <w:tcW w:w="1153" w:type="dxa"/>
            <w:vMerge/>
            <w:tcBorders>
              <w:top w:val="nil"/>
              <w:left w:val="single" w:sz="4" w:space="0" w:color="BFBFBF"/>
              <w:bottom w:val="single" w:sz="4" w:space="0" w:color="BFBFBF"/>
              <w:right w:val="single" w:sz="4" w:space="0" w:color="BFBFBF"/>
            </w:tcBorders>
            <w:shd w:val="clear" w:color="auto" w:fill="FFF2CC" w:themeFill="accent4" w:themeFillTint="33"/>
            <w:vAlign w:val="center"/>
            <w:hideMark/>
          </w:tcPr>
          <w:p w14:paraId="0AE4C4CB" w14:textId="77777777" w:rsidR="00961C35" w:rsidRPr="00961C35" w:rsidRDefault="00961C35">
            <w:pPr>
              <w:rPr>
                <w:color w:val="000000"/>
                <w:sz w:val="16"/>
                <w:szCs w:val="16"/>
              </w:rPr>
            </w:pPr>
          </w:p>
        </w:tc>
      </w:tr>
      <w:tr w:rsidR="00961C35" w:rsidRPr="00961C35" w14:paraId="15F3CEC2" w14:textId="77777777" w:rsidTr="00961C35">
        <w:trPr>
          <w:trHeight w:val="20"/>
        </w:trPr>
        <w:tc>
          <w:tcPr>
            <w:tcW w:w="1271" w:type="dxa"/>
            <w:vMerge/>
            <w:tcBorders>
              <w:top w:val="nil"/>
              <w:left w:val="single" w:sz="4" w:space="0" w:color="BFBFBF"/>
              <w:bottom w:val="single" w:sz="4" w:space="0" w:color="BFBFBF"/>
              <w:right w:val="single" w:sz="4" w:space="0" w:color="BFBFBF"/>
            </w:tcBorders>
            <w:vAlign w:val="center"/>
            <w:hideMark/>
          </w:tcPr>
          <w:p w14:paraId="0ED3C192" w14:textId="77777777" w:rsidR="00961C35" w:rsidRPr="00961C35" w:rsidRDefault="00961C35">
            <w:pPr>
              <w:rPr>
                <w:color w:val="000000"/>
                <w:sz w:val="16"/>
                <w:szCs w:val="16"/>
              </w:rPr>
            </w:pPr>
          </w:p>
        </w:tc>
        <w:tc>
          <w:tcPr>
            <w:tcW w:w="2693"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6CB5C418" w14:textId="77777777" w:rsidR="00961C35" w:rsidRPr="00961C35" w:rsidRDefault="00961C35">
            <w:pPr>
              <w:jc w:val="left"/>
              <w:rPr>
                <w:color w:val="000000"/>
                <w:sz w:val="16"/>
                <w:szCs w:val="16"/>
              </w:rPr>
            </w:pPr>
            <w:r w:rsidRPr="00961C35">
              <w:rPr>
                <w:color w:val="000000"/>
                <w:sz w:val="16"/>
                <w:szCs w:val="16"/>
              </w:rPr>
              <w:t>Материал изготовления элементов стойки</w:t>
            </w:r>
          </w:p>
        </w:tc>
        <w:tc>
          <w:tcPr>
            <w:tcW w:w="3969"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1430C68E" w14:textId="77777777" w:rsidR="00961C35" w:rsidRPr="00961C35" w:rsidRDefault="00961C35">
            <w:pPr>
              <w:rPr>
                <w:color w:val="000000"/>
                <w:sz w:val="16"/>
                <w:szCs w:val="16"/>
              </w:rPr>
            </w:pPr>
            <w:r w:rsidRPr="00961C35">
              <w:rPr>
                <w:color w:val="000000"/>
                <w:sz w:val="16"/>
                <w:szCs w:val="16"/>
              </w:rPr>
              <w:t xml:space="preserve">Стойка полностью изготовлена из МДФ плиты покрытой </w:t>
            </w:r>
            <w:proofErr w:type="spellStart"/>
            <w:r w:rsidRPr="00961C35">
              <w:rPr>
                <w:color w:val="000000"/>
                <w:sz w:val="16"/>
                <w:szCs w:val="16"/>
              </w:rPr>
              <w:t>высокоглянцевым</w:t>
            </w:r>
            <w:proofErr w:type="spellEnd"/>
            <w:r w:rsidRPr="00961C35">
              <w:rPr>
                <w:color w:val="000000"/>
                <w:sz w:val="16"/>
                <w:szCs w:val="16"/>
              </w:rPr>
              <w:t xml:space="preserve"> </w:t>
            </w:r>
            <w:proofErr w:type="spellStart"/>
            <w:r w:rsidRPr="00961C35">
              <w:rPr>
                <w:color w:val="000000"/>
                <w:sz w:val="16"/>
                <w:szCs w:val="16"/>
              </w:rPr>
              <w:t>эмалеподобным</w:t>
            </w:r>
            <w:proofErr w:type="spellEnd"/>
            <w:r w:rsidRPr="00961C35">
              <w:rPr>
                <w:color w:val="000000"/>
                <w:sz w:val="16"/>
                <w:szCs w:val="16"/>
              </w:rPr>
              <w:t xml:space="preserve"> акриловым пластиком</w:t>
            </w:r>
          </w:p>
        </w:tc>
        <w:tc>
          <w:tcPr>
            <w:tcW w:w="1134"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2E3DF68D" w14:textId="77777777" w:rsidR="00961C35" w:rsidRPr="00961C35" w:rsidRDefault="00961C35">
            <w:pPr>
              <w:jc w:val="center"/>
              <w:rPr>
                <w:color w:val="000000"/>
                <w:sz w:val="16"/>
                <w:szCs w:val="16"/>
              </w:rPr>
            </w:pPr>
            <w:r w:rsidRPr="00961C35">
              <w:rPr>
                <w:color w:val="000000"/>
                <w:sz w:val="16"/>
                <w:szCs w:val="16"/>
              </w:rPr>
              <w:t> </w:t>
            </w:r>
          </w:p>
        </w:tc>
        <w:tc>
          <w:tcPr>
            <w:tcW w:w="1153" w:type="dxa"/>
            <w:vMerge/>
            <w:tcBorders>
              <w:top w:val="nil"/>
              <w:left w:val="single" w:sz="4" w:space="0" w:color="BFBFBF"/>
              <w:bottom w:val="single" w:sz="4" w:space="0" w:color="BFBFBF"/>
              <w:right w:val="single" w:sz="4" w:space="0" w:color="BFBFBF"/>
            </w:tcBorders>
            <w:shd w:val="clear" w:color="auto" w:fill="FFF2CC" w:themeFill="accent4" w:themeFillTint="33"/>
            <w:vAlign w:val="center"/>
            <w:hideMark/>
          </w:tcPr>
          <w:p w14:paraId="1A284535" w14:textId="77777777" w:rsidR="00961C35" w:rsidRPr="00961C35" w:rsidRDefault="00961C35">
            <w:pPr>
              <w:rPr>
                <w:color w:val="000000"/>
                <w:sz w:val="16"/>
                <w:szCs w:val="16"/>
              </w:rPr>
            </w:pPr>
          </w:p>
        </w:tc>
      </w:tr>
      <w:tr w:rsidR="00961C35" w:rsidRPr="00961C35" w14:paraId="57816B18" w14:textId="77777777" w:rsidTr="00961C35">
        <w:trPr>
          <w:trHeight w:val="20"/>
        </w:trPr>
        <w:tc>
          <w:tcPr>
            <w:tcW w:w="1271" w:type="dxa"/>
            <w:vMerge/>
            <w:tcBorders>
              <w:top w:val="nil"/>
              <w:left w:val="single" w:sz="4" w:space="0" w:color="BFBFBF"/>
              <w:bottom w:val="single" w:sz="4" w:space="0" w:color="BFBFBF"/>
              <w:right w:val="single" w:sz="4" w:space="0" w:color="BFBFBF"/>
            </w:tcBorders>
            <w:vAlign w:val="center"/>
            <w:hideMark/>
          </w:tcPr>
          <w:p w14:paraId="454FAD69" w14:textId="77777777" w:rsidR="00961C35" w:rsidRPr="00961C35" w:rsidRDefault="00961C35">
            <w:pPr>
              <w:rPr>
                <w:color w:val="000000"/>
                <w:sz w:val="16"/>
                <w:szCs w:val="16"/>
              </w:rPr>
            </w:pPr>
          </w:p>
        </w:tc>
        <w:tc>
          <w:tcPr>
            <w:tcW w:w="2693"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1CBC732F" w14:textId="77777777" w:rsidR="00961C35" w:rsidRPr="00961C35" w:rsidRDefault="00961C35">
            <w:pPr>
              <w:jc w:val="left"/>
              <w:rPr>
                <w:color w:val="000000"/>
                <w:sz w:val="16"/>
                <w:szCs w:val="16"/>
              </w:rPr>
            </w:pPr>
            <w:r w:rsidRPr="00961C35">
              <w:rPr>
                <w:color w:val="000000"/>
                <w:sz w:val="16"/>
                <w:szCs w:val="16"/>
              </w:rPr>
              <w:t>Толщина элементов каркаса стойки</w:t>
            </w:r>
          </w:p>
        </w:tc>
        <w:tc>
          <w:tcPr>
            <w:tcW w:w="3969"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049B83FB" w14:textId="77777777" w:rsidR="00961C35" w:rsidRPr="00961C35" w:rsidRDefault="00961C35">
            <w:pPr>
              <w:rPr>
                <w:color w:val="000000"/>
                <w:sz w:val="16"/>
                <w:szCs w:val="16"/>
              </w:rPr>
            </w:pPr>
            <w:r w:rsidRPr="00961C35">
              <w:rPr>
                <w:color w:val="000000"/>
                <w:sz w:val="16"/>
                <w:szCs w:val="16"/>
              </w:rPr>
              <w:t>16</w:t>
            </w:r>
          </w:p>
        </w:tc>
        <w:tc>
          <w:tcPr>
            <w:tcW w:w="1134"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5D22E69C" w14:textId="77777777" w:rsidR="00961C35" w:rsidRPr="00961C35" w:rsidRDefault="00961C35">
            <w:pPr>
              <w:jc w:val="center"/>
              <w:rPr>
                <w:color w:val="000000"/>
                <w:sz w:val="16"/>
                <w:szCs w:val="16"/>
              </w:rPr>
            </w:pPr>
            <w:r w:rsidRPr="00961C35">
              <w:rPr>
                <w:color w:val="000000"/>
                <w:sz w:val="16"/>
                <w:szCs w:val="16"/>
              </w:rPr>
              <w:t>Миллиметр</w:t>
            </w:r>
          </w:p>
        </w:tc>
        <w:tc>
          <w:tcPr>
            <w:tcW w:w="1153" w:type="dxa"/>
            <w:vMerge/>
            <w:tcBorders>
              <w:top w:val="nil"/>
              <w:left w:val="single" w:sz="4" w:space="0" w:color="BFBFBF"/>
              <w:bottom w:val="single" w:sz="4" w:space="0" w:color="BFBFBF"/>
              <w:right w:val="single" w:sz="4" w:space="0" w:color="BFBFBF"/>
            </w:tcBorders>
            <w:shd w:val="clear" w:color="auto" w:fill="FFF2CC" w:themeFill="accent4" w:themeFillTint="33"/>
            <w:vAlign w:val="center"/>
            <w:hideMark/>
          </w:tcPr>
          <w:p w14:paraId="1EF5D1E1" w14:textId="77777777" w:rsidR="00961C35" w:rsidRPr="00961C35" w:rsidRDefault="00961C35">
            <w:pPr>
              <w:rPr>
                <w:color w:val="000000"/>
                <w:sz w:val="16"/>
                <w:szCs w:val="16"/>
              </w:rPr>
            </w:pPr>
          </w:p>
        </w:tc>
      </w:tr>
      <w:tr w:rsidR="00961C35" w:rsidRPr="00961C35" w14:paraId="20217CB1" w14:textId="77777777" w:rsidTr="00961C35">
        <w:trPr>
          <w:trHeight w:val="20"/>
        </w:trPr>
        <w:tc>
          <w:tcPr>
            <w:tcW w:w="1271" w:type="dxa"/>
            <w:vMerge/>
            <w:tcBorders>
              <w:top w:val="nil"/>
              <w:left w:val="single" w:sz="4" w:space="0" w:color="BFBFBF"/>
              <w:bottom w:val="single" w:sz="4" w:space="0" w:color="BFBFBF"/>
              <w:right w:val="single" w:sz="4" w:space="0" w:color="BFBFBF"/>
            </w:tcBorders>
            <w:vAlign w:val="center"/>
            <w:hideMark/>
          </w:tcPr>
          <w:p w14:paraId="1AF66711" w14:textId="77777777" w:rsidR="00961C35" w:rsidRPr="00961C35" w:rsidRDefault="00961C35">
            <w:pPr>
              <w:rPr>
                <w:color w:val="000000"/>
                <w:sz w:val="16"/>
                <w:szCs w:val="16"/>
              </w:rPr>
            </w:pPr>
          </w:p>
        </w:tc>
        <w:tc>
          <w:tcPr>
            <w:tcW w:w="2693"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79DCA780" w14:textId="77777777" w:rsidR="00961C35" w:rsidRPr="00961C35" w:rsidRDefault="00961C35">
            <w:pPr>
              <w:jc w:val="left"/>
              <w:rPr>
                <w:color w:val="000000"/>
                <w:sz w:val="16"/>
                <w:szCs w:val="16"/>
              </w:rPr>
            </w:pPr>
            <w:r w:rsidRPr="00961C35">
              <w:rPr>
                <w:color w:val="000000"/>
                <w:sz w:val="16"/>
                <w:szCs w:val="16"/>
              </w:rPr>
              <w:t>Размер фасадных колонн (</w:t>
            </w:r>
            <w:proofErr w:type="spellStart"/>
            <w:r w:rsidRPr="00961C35">
              <w:rPr>
                <w:color w:val="000000"/>
                <w:sz w:val="16"/>
                <w:szCs w:val="16"/>
              </w:rPr>
              <w:t>ШхГ</w:t>
            </w:r>
            <w:proofErr w:type="spellEnd"/>
            <w:r w:rsidRPr="00961C35">
              <w:rPr>
                <w:color w:val="000000"/>
                <w:sz w:val="16"/>
                <w:szCs w:val="16"/>
              </w:rPr>
              <w:t>), мм</w:t>
            </w:r>
          </w:p>
        </w:tc>
        <w:tc>
          <w:tcPr>
            <w:tcW w:w="3969"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2112DFC6" w14:textId="77777777" w:rsidR="00961C35" w:rsidRPr="00961C35" w:rsidRDefault="00961C35">
            <w:pPr>
              <w:rPr>
                <w:color w:val="000000"/>
                <w:sz w:val="16"/>
                <w:szCs w:val="16"/>
              </w:rPr>
            </w:pPr>
            <w:r w:rsidRPr="00961C35">
              <w:rPr>
                <w:color w:val="000000"/>
                <w:sz w:val="16"/>
                <w:szCs w:val="16"/>
              </w:rPr>
              <w:t>150х150</w:t>
            </w:r>
          </w:p>
        </w:tc>
        <w:tc>
          <w:tcPr>
            <w:tcW w:w="1134"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6C1F7596" w14:textId="77777777" w:rsidR="00961C35" w:rsidRPr="00961C35" w:rsidRDefault="00961C35">
            <w:pPr>
              <w:jc w:val="center"/>
              <w:rPr>
                <w:color w:val="000000"/>
                <w:sz w:val="16"/>
                <w:szCs w:val="16"/>
              </w:rPr>
            </w:pPr>
            <w:r w:rsidRPr="00961C35">
              <w:rPr>
                <w:color w:val="000000"/>
                <w:sz w:val="16"/>
                <w:szCs w:val="16"/>
              </w:rPr>
              <w:t> </w:t>
            </w:r>
          </w:p>
        </w:tc>
        <w:tc>
          <w:tcPr>
            <w:tcW w:w="1153" w:type="dxa"/>
            <w:vMerge/>
            <w:tcBorders>
              <w:top w:val="nil"/>
              <w:left w:val="single" w:sz="4" w:space="0" w:color="BFBFBF"/>
              <w:bottom w:val="single" w:sz="4" w:space="0" w:color="BFBFBF"/>
              <w:right w:val="single" w:sz="4" w:space="0" w:color="BFBFBF"/>
            </w:tcBorders>
            <w:shd w:val="clear" w:color="auto" w:fill="FFF2CC" w:themeFill="accent4" w:themeFillTint="33"/>
            <w:vAlign w:val="center"/>
            <w:hideMark/>
          </w:tcPr>
          <w:p w14:paraId="0DEEE059" w14:textId="77777777" w:rsidR="00961C35" w:rsidRPr="00961C35" w:rsidRDefault="00961C35">
            <w:pPr>
              <w:rPr>
                <w:color w:val="000000"/>
                <w:sz w:val="16"/>
                <w:szCs w:val="16"/>
              </w:rPr>
            </w:pPr>
          </w:p>
        </w:tc>
      </w:tr>
      <w:tr w:rsidR="00961C35" w:rsidRPr="00961C35" w14:paraId="0A06B463" w14:textId="77777777" w:rsidTr="00961C35">
        <w:trPr>
          <w:trHeight w:val="20"/>
        </w:trPr>
        <w:tc>
          <w:tcPr>
            <w:tcW w:w="1271" w:type="dxa"/>
            <w:vMerge/>
            <w:tcBorders>
              <w:top w:val="nil"/>
              <w:left w:val="single" w:sz="4" w:space="0" w:color="BFBFBF"/>
              <w:bottom w:val="single" w:sz="4" w:space="0" w:color="BFBFBF"/>
              <w:right w:val="single" w:sz="4" w:space="0" w:color="BFBFBF"/>
            </w:tcBorders>
            <w:vAlign w:val="center"/>
            <w:hideMark/>
          </w:tcPr>
          <w:p w14:paraId="3FB95B48" w14:textId="77777777" w:rsidR="00961C35" w:rsidRPr="00961C35" w:rsidRDefault="00961C35">
            <w:pPr>
              <w:rPr>
                <w:color w:val="000000"/>
                <w:sz w:val="16"/>
                <w:szCs w:val="16"/>
              </w:rPr>
            </w:pPr>
          </w:p>
        </w:tc>
        <w:tc>
          <w:tcPr>
            <w:tcW w:w="2693"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44EFAFD9" w14:textId="77777777" w:rsidR="00961C35" w:rsidRPr="00961C35" w:rsidRDefault="00961C35">
            <w:pPr>
              <w:jc w:val="left"/>
              <w:rPr>
                <w:color w:val="000000"/>
                <w:sz w:val="16"/>
                <w:szCs w:val="16"/>
              </w:rPr>
            </w:pPr>
            <w:r w:rsidRPr="00961C35">
              <w:rPr>
                <w:color w:val="000000"/>
                <w:sz w:val="16"/>
                <w:szCs w:val="16"/>
              </w:rPr>
              <w:t>Высота декоративной вставки</w:t>
            </w:r>
          </w:p>
        </w:tc>
        <w:tc>
          <w:tcPr>
            <w:tcW w:w="3969"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3A39F7BE" w14:textId="77777777" w:rsidR="00961C35" w:rsidRPr="00961C35" w:rsidRDefault="00961C35">
            <w:pPr>
              <w:rPr>
                <w:color w:val="000000"/>
                <w:sz w:val="16"/>
                <w:szCs w:val="16"/>
              </w:rPr>
            </w:pPr>
            <w:r w:rsidRPr="00961C35">
              <w:rPr>
                <w:color w:val="000000"/>
                <w:sz w:val="16"/>
                <w:szCs w:val="16"/>
              </w:rPr>
              <w:t>928</w:t>
            </w:r>
          </w:p>
        </w:tc>
        <w:tc>
          <w:tcPr>
            <w:tcW w:w="1134"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5CE1FAAE" w14:textId="77777777" w:rsidR="00961C35" w:rsidRPr="00961C35" w:rsidRDefault="00961C35">
            <w:pPr>
              <w:jc w:val="center"/>
              <w:rPr>
                <w:color w:val="000000"/>
                <w:sz w:val="16"/>
                <w:szCs w:val="16"/>
              </w:rPr>
            </w:pPr>
            <w:r w:rsidRPr="00961C35">
              <w:rPr>
                <w:color w:val="000000"/>
                <w:sz w:val="16"/>
                <w:szCs w:val="16"/>
              </w:rPr>
              <w:t>Миллиметр</w:t>
            </w:r>
          </w:p>
        </w:tc>
        <w:tc>
          <w:tcPr>
            <w:tcW w:w="1153" w:type="dxa"/>
            <w:vMerge/>
            <w:tcBorders>
              <w:top w:val="nil"/>
              <w:left w:val="single" w:sz="4" w:space="0" w:color="BFBFBF"/>
              <w:bottom w:val="single" w:sz="4" w:space="0" w:color="BFBFBF"/>
              <w:right w:val="single" w:sz="4" w:space="0" w:color="BFBFBF"/>
            </w:tcBorders>
            <w:shd w:val="clear" w:color="auto" w:fill="FFF2CC" w:themeFill="accent4" w:themeFillTint="33"/>
            <w:vAlign w:val="center"/>
            <w:hideMark/>
          </w:tcPr>
          <w:p w14:paraId="645ACA10" w14:textId="77777777" w:rsidR="00961C35" w:rsidRPr="00961C35" w:rsidRDefault="00961C35">
            <w:pPr>
              <w:rPr>
                <w:color w:val="000000"/>
                <w:sz w:val="16"/>
                <w:szCs w:val="16"/>
              </w:rPr>
            </w:pPr>
          </w:p>
        </w:tc>
      </w:tr>
      <w:tr w:rsidR="00961C35" w:rsidRPr="00961C35" w14:paraId="4BDA080A" w14:textId="77777777" w:rsidTr="00961C35">
        <w:trPr>
          <w:trHeight w:val="20"/>
        </w:trPr>
        <w:tc>
          <w:tcPr>
            <w:tcW w:w="1271" w:type="dxa"/>
            <w:vMerge/>
            <w:tcBorders>
              <w:top w:val="nil"/>
              <w:left w:val="single" w:sz="4" w:space="0" w:color="BFBFBF"/>
              <w:bottom w:val="single" w:sz="4" w:space="0" w:color="BFBFBF"/>
              <w:right w:val="single" w:sz="4" w:space="0" w:color="BFBFBF"/>
            </w:tcBorders>
            <w:vAlign w:val="center"/>
            <w:hideMark/>
          </w:tcPr>
          <w:p w14:paraId="3E42F502" w14:textId="77777777" w:rsidR="00961C35" w:rsidRPr="00961C35" w:rsidRDefault="00961C35">
            <w:pPr>
              <w:rPr>
                <w:color w:val="000000"/>
                <w:sz w:val="16"/>
                <w:szCs w:val="16"/>
              </w:rPr>
            </w:pPr>
          </w:p>
        </w:tc>
        <w:tc>
          <w:tcPr>
            <w:tcW w:w="2693"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29BE2CAA" w14:textId="77777777" w:rsidR="00961C35" w:rsidRPr="00961C35" w:rsidRDefault="00961C35">
            <w:pPr>
              <w:jc w:val="left"/>
              <w:rPr>
                <w:color w:val="000000"/>
                <w:sz w:val="16"/>
                <w:szCs w:val="16"/>
              </w:rPr>
            </w:pPr>
            <w:r w:rsidRPr="00961C35">
              <w:rPr>
                <w:color w:val="000000"/>
                <w:sz w:val="16"/>
                <w:szCs w:val="16"/>
              </w:rPr>
              <w:t>Толщина декоративной вставки</w:t>
            </w:r>
          </w:p>
        </w:tc>
        <w:tc>
          <w:tcPr>
            <w:tcW w:w="3969"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7FC42E8D" w14:textId="77777777" w:rsidR="00961C35" w:rsidRPr="00961C35" w:rsidRDefault="00961C35">
            <w:pPr>
              <w:rPr>
                <w:color w:val="000000"/>
                <w:sz w:val="16"/>
                <w:szCs w:val="16"/>
              </w:rPr>
            </w:pPr>
            <w:r w:rsidRPr="00961C35">
              <w:rPr>
                <w:color w:val="000000"/>
                <w:sz w:val="16"/>
                <w:szCs w:val="16"/>
              </w:rPr>
              <w:t>6</w:t>
            </w:r>
          </w:p>
        </w:tc>
        <w:tc>
          <w:tcPr>
            <w:tcW w:w="1134"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243ACB4A" w14:textId="77777777" w:rsidR="00961C35" w:rsidRPr="00961C35" w:rsidRDefault="00961C35">
            <w:pPr>
              <w:jc w:val="center"/>
              <w:rPr>
                <w:color w:val="000000"/>
                <w:sz w:val="16"/>
                <w:szCs w:val="16"/>
              </w:rPr>
            </w:pPr>
            <w:r w:rsidRPr="00961C35">
              <w:rPr>
                <w:color w:val="000000"/>
                <w:sz w:val="16"/>
                <w:szCs w:val="16"/>
              </w:rPr>
              <w:t>Миллиметр</w:t>
            </w:r>
          </w:p>
        </w:tc>
        <w:tc>
          <w:tcPr>
            <w:tcW w:w="1153" w:type="dxa"/>
            <w:vMerge/>
            <w:tcBorders>
              <w:top w:val="nil"/>
              <w:left w:val="single" w:sz="4" w:space="0" w:color="BFBFBF"/>
              <w:bottom w:val="single" w:sz="4" w:space="0" w:color="BFBFBF"/>
              <w:right w:val="single" w:sz="4" w:space="0" w:color="BFBFBF"/>
            </w:tcBorders>
            <w:shd w:val="clear" w:color="auto" w:fill="FFF2CC" w:themeFill="accent4" w:themeFillTint="33"/>
            <w:vAlign w:val="center"/>
            <w:hideMark/>
          </w:tcPr>
          <w:p w14:paraId="7E95974B" w14:textId="77777777" w:rsidR="00961C35" w:rsidRPr="00961C35" w:rsidRDefault="00961C35">
            <w:pPr>
              <w:rPr>
                <w:color w:val="000000"/>
                <w:sz w:val="16"/>
                <w:szCs w:val="16"/>
              </w:rPr>
            </w:pPr>
          </w:p>
        </w:tc>
      </w:tr>
      <w:tr w:rsidR="00961C35" w:rsidRPr="00961C35" w14:paraId="54FB79A6" w14:textId="77777777" w:rsidTr="00961C35">
        <w:trPr>
          <w:trHeight w:val="20"/>
        </w:trPr>
        <w:tc>
          <w:tcPr>
            <w:tcW w:w="1271" w:type="dxa"/>
            <w:vMerge/>
            <w:tcBorders>
              <w:top w:val="nil"/>
              <w:left w:val="single" w:sz="4" w:space="0" w:color="BFBFBF"/>
              <w:bottom w:val="single" w:sz="4" w:space="0" w:color="BFBFBF"/>
              <w:right w:val="single" w:sz="4" w:space="0" w:color="BFBFBF"/>
            </w:tcBorders>
            <w:vAlign w:val="center"/>
            <w:hideMark/>
          </w:tcPr>
          <w:p w14:paraId="067341C6" w14:textId="77777777" w:rsidR="00961C35" w:rsidRPr="00961C35" w:rsidRDefault="00961C35">
            <w:pPr>
              <w:rPr>
                <w:color w:val="000000"/>
                <w:sz w:val="16"/>
                <w:szCs w:val="16"/>
              </w:rPr>
            </w:pPr>
          </w:p>
        </w:tc>
        <w:tc>
          <w:tcPr>
            <w:tcW w:w="2693"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0EAF101D" w14:textId="77777777" w:rsidR="00961C35" w:rsidRPr="00961C35" w:rsidRDefault="00961C35">
            <w:pPr>
              <w:jc w:val="left"/>
              <w:rPr>
                <w:color w:val="000000"/>
                <w:sz w:val="16"/>
                <w:szCs w:val="16"/>
              </w:rPr>
            </w:pPr>
            <w:r w:rsidRPr="00961C35">
              <w:rPr>
                <w:color w:val="000000"/>
                <w:sz w:val="16"/>
                <w:szCs w:val="16"/>
              </w:rPr>
              <w:t>Оснащение рабочей зоны администратора</w:t>
            </w:r>
          </w:p>
        </w:tc>
        <w:tc>
          <w:tcPr>
            <w:tcW w:w="3969"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6D09F170" w14:textId="77777777" w:rsidR="00961C35" w:rsidRPr="00961C35" w:rsidRDefault="00961C35">
            <w:pPr>
              <w:rPr>
                <w:color w:val="000000"/>
                <w:sz w:val="16"/>
                <w:szCs w:val="16"/>
              </w:rPr>
            </w:pPr>
            <w:r w:rsidRPr="00961C35">
              <w:rPr>
                <w:color w:val="000000"/>
                <w:sz w:val="16"/>
                <w:szCs w:val="16"/>
              </w:rPr>
              <w:t>Рабочая зона администратора укомплектована системой хранения. В столешнице сделаны отверстия под провода, закрытые заглушками</w:t>
            </w:r>
          </w:p>
        </w:tc>
        <w:tc>
          <w:tcPr>
            <w:tcW w:w="1134"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31804BC7" w14:textId="77777777" w:rsidR="00961C35" w:rsidRPr="00961C35" w:rsidRDefault="00961C35">
            <w:pPr>
              <w:jc w:val="center"/>
              <w:rPr>
                <w:color w:val="000000"/>
                <w:sz w:val="16"/>
                <w:szCs w:val="16"/>
              </w:rPr>
            </w:pPr>
            <w:r w:rsidRPr="00961C35">
              <w:rPr>
                <w:color w:val="000000"/>
                <w:sz w:val="16"/>
                <w:szCs w:val="16"/>
              </w:rPr>
              <w:t> </w:t>
            </w:r>
          </w:p>
        </w:tc>
        <w:tc>
          <w:tcPr>
            <w:tcW w:w="1153" w:type="dxa"/>
            <w:vMerge/>
            <w:tcBorders>
              <w:top w:val="nil"/>
              <w:left w:val="single" w:sz="4" w:space="0" w:color="BFBFBF"/>
              <w:bottom w:val="single" w:sz="4" w:space="0" w:color="BFBFBF"/>
              <w:right w:val="single" w:sz="4" w:space="0" w:color="BFBFBF"/>
            </w:tcBorders>
            <w:shd w:val="clear" w:color="auto" w:fill="FFF2CC" w:themeFill="accent4" w:themeFillTint="33"/>
            <w:vAlign w:val="center"/>
            <w:hideMark/>
          </w:tcPr>
          <w:p w14:paraId="21E7CEF6" w14:textId="77777777" w:rsidR="00961C35" w:rsidRPr="00961C35" w:rsidRDefault="00961C35">
            <w:pPr>
              <w:rPr>
                <w:color w:val="000000"/>
                <w:sz w:val="16"/>
                <w:szCs w:val="16"/>
              </w:rPr>
            </w:pPr>
          </w:p>
        </w:tc>
      </w:tr>
      <w:tr w:rsidR="00961C35" w:rsidRPr="00961C35" w14:paraId="777FFA1B" w14:textId="77777777" w:rsidTr="00961C35">
        <w:trPr>
          <w:trHeight w:val="20"/>
        </w:trPr>
        <w:tc>
          <w:tcPr>
            <w:tcW w:w="1271" w:type="dxa"/>
            <w:vMerge/>
            <w:tcBorders>
              <w:top w:val="nil"/>
              <w:left w:val="single" w:sz="4" w:space="0" w:color="BFBFBF"/>
              <w:bottom w:val="single" w:sz="4" w:space="0" w:color="BFBFBF"/>
              <w:right w:val="single" w:sz="4" w:space="0" w:color="BFBFBF"/>
            </w:tcBorders>
            <w:vAlign w:val="center"/>
            <w:hideMark/>
          </w:tcPr>
          <w:p w14:paraId="4E76BDAE" w14:textId="77777777" w:rsidR="00961C35" w:rsidRPr="00961C35" w:rsidRDefault="00961C35">
            <w:pPr>
              <w:rPr>
                <w:color w:val="000000"/>
                <w:sz w:val="16"/>
                <w:szCs w:val="16"/>
              </w:rPr>
            </w:pPr>
          </w:p>
        </w:tc>
        <w:tc>
          <w:tcPr>
            <w:tcW w:w="2693"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3C579706" w14:textId="77777777" w:rsidR="00961C35" w:rsidRPr="00961C35" w:rsidRDefault="00961C35">
            <w:pPr>
              <w:jc w:val="left"/>
              <w:rPr>
                <w:color w:val="000000"/>
                <w:sz w:val="16"/>
                <w:szCs w:val="16"/>
              </w:rPr>
            </w:pPr>
            <w:r w:rsidRPr="00961C35">
              <w:rPr>
                <w:color w:val="000000"/>
                <w:sz w:val="16"/>
                <w:szCs w:val="16"/>
              </w:rPr>
              <w:t>Наполнение системы хранения рабочей зоны администратора</w:t>
            </w:r>
          </w:p>
        </w:tc>
        <w:tc>
          <w:tcPr>
            <w:tcW w:w="3969"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0749A0B8" w14:textId="77777777" w:rsidR="00961C35" w:rsidRPr="00961C35" w:rsidRDefault="00961C35">
            <w:pPr>
              <w:rPr>
                <w:color w:val="000000"/>
                <w:sz w:val="16"/>
                <w:szCs w:val="16"/>
              </w:rPr>
            </w:pPr>
            <w:r w:rsidRPr="00961C35">
              <w:rPr>
                <w:color w:val="000000"/>
                <w:sz w:val="16"/>
                <w:szCs w:val="16"/>
              </w:rPr>
              <w:t>Система хранения укомплектована выдвижными ящиками с фасадами, закрываемыми на замок</w:t>
            </w:r>
          </w:p>
        </w:tc>
        <w:tc>
          <w:tcPr>
            <w:tcW w:w="1134"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2EA756A9" w14:textId="77777777" w:rsidR="00961C35" w:rsidRPr="00961C35" w:rsidRDefault="00961C35">
            <w:pPr>
              <w:jc w:val="center"/>
              <w:rPr>
                <w:color w:val="000000"/>
                <w:sz w:val="16"/>
                <w:szCs w:val="16"/>
              </w:rPr>
            </w:pPr>
            <w:r w:rsidRPr="00961C35">
              <w:rPr>
                <w:color w:val="000000"/>
                <w:sz w:val="16"/>
                <w:szCs w:val="16"/>
              </w:rPr>
              <w:t> </w:t>
            </w:r>
          </w:p>
        </w:tc>
        <w:tc>
          <w:tcPr>
            <w:tcW w:w="1153" w:type="dxa"/>
            <w:vMerge/>
            <w:tcBorders>
              <w:top w:val="nil"/>
              <w:left w:val="single" w:sz="4" w:space="0" w:color="BFBFBF"/>
              <w:bottom w:val="single" w:sz="4" w:space="0" w:color="BFBFBF"/>
              <w:right w:val="single" w:sz="4" w:space="0" w:color="BFBFBF"/>
            </w:tcBorders>
            <w:shd w:val="clear" w:color="auto" w:fill="FFF2CC" w:themeFill="accent4" w:themeFillTint="33"/>
            <w:vAlign w:val="center"/>
            <w:hideMark/>
          </w:tcPr>
          <w:p w14:paraId="64B4647D" w14:textId="77777777" w:rsidR="00961C35" w:rsidRPr="00961C35" w:rsidRDefault="00961C35">
            <w:pPr>
              <w:rPr>
                <w:color w:val="000000"/>
                <w:sz w:val="16"/>
                <w:szCs w:val="16"/>
              </w:rPr>
            </w:pPr>
          </w:p>
        </w:tc>
      </w:tr>
      <w:tr w:rsidR="00961C35" w:rsidRPr="00961C35" w14:paraId="26F2899F" w14:textId="77777777" w:rsidTr="00961C35">
        <w:trPr>
          <w:trHeight w:val="20"/>
        </w:trPr>
        <w:tc>
          <w:tcPr>
            <w:tcW w:w="1271" w:type="dxa"/>
            <w:vMerge/>
            <w:tcBorders>
              <w:top w:val="nil"/>
              <w:left w:val="single" w:sz="4" w:space="0" w:color="BFBFBF"/>
              <w:bottom w:val="single" w:sz="4" w:space="0" w:color="BFBFBF"/>
              <w:right w:val="single" w:sz="4" w:space="0" w:color="BFBFBF"/>
            </w:tcBorders>
            <w:vAlign w:val="center"/>
            <w:hideMark/>
          </w:tcPr>
          <w:p w14:paraId="03AAD0D4" w14:textId="77777777" w:rsidR="00961C35" w:rsidRPr="00961C35" w:rsidRDefault="00961C35">
            <w:pPr>
              <w:rPr>
                <w:color w:val="000000"/>
                <w:sz w:val="16"/>
                <w:szCs w:val="16"/>
              </w:rPr>
            </w:pPr>
          </w:p>
        </w:tc>
        <w:tc>
          <w:tcPr>
            <w:tcW w:w="2693"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4B1A0199" w14:textId="77777777" w:rsidR="00961C35" w:rsidRPr="00961C35" w:rsidRDefault="00961C35">
            <w:pPr>
              <w:jc w:val="left"/>
              <w:rPr>
                <w:color w:val="000000"/>
                <w:sz w:val="16"/>
                <w:szCs w:val="16"/>
              </w:rPr>
            </w:pPr>
            <w:r w:rsidRPr="00961C35">
              <w:rPr>
                <w:color w:val="000000"/>
                <w:sz w:val="16"/>
                <w:szCs w:val="16"/>
              </w:rPr>
              <w:t>Количество выдвижных ящиков системы хранения рабочей зоны администратора</w:t>
            </w:r>
          </w:p>
        </w:tc>
        <w:tc>
          <w:tcPr>
            <w:tcW w:w="3969"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3FBC2758" w14:textId="77777777" w:rsidR="00961C35" w:rsidRPr="00961C35" w:rsidRDefault="00961C35">
            <w:pPr>
              <w:rPr>
                <w:color w:val="000000"/>
                <w:sz w:val="16"/>
                <w:szCs w:val="16"/>
              </w:rPr>
            </w:pPr>
            <w:r w:rsidRPr="00961C35">
              <w:rPr>
                <w:color w:val="000000"/>
                <w:sz w:val="16"/>
                <w:szCs w:val="16"/>
              </w:rPr>
              <w:t>3</w:t>
            </w:r>
          </w:p>
        </w:tc>
        <w:tc>
          <w:tcPr>
            <w:tcW w:w="1134"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303E2FDD" w14:textId="77777777" w:rsidR="00961C35" w:rsidRPr="00961C35" w:rsidRDefault="00961C35">
            <w:pPr>
              <w:jc w:val="center"/>
              <w:rPr>
                <w:color w:val="000000"/>
                <w:sz w:val="16"/>
                <w:szCs w:val="16"/>
              </w:rPr>
            </w:pPr>
            <w:r w:rsidRPr="00961C35">
              <w:rPr>
                <w:color w:val="000000"/>
                <w:sz w:val="16"/>
                <w:szCs w:val="16"/>
              </w:rPr>
              <w:t>Штука</w:t>
            </w:r>
          </w:p>
        </w:tc>
        <w:tc>
          <w:tcPr>
            <w:tcW w:w="1153" w:type="dxa"/>
            <w:vMerge/>
            <w:tcBorders>
              <w:top w:val="nil"/>
              <w:left w:val="single" w:sz="4" w:space="0" w:color="BFBFBF"/>
              <w:bottom w:val="single" w:sz="4" w:space="0" w:color="BFBFBF"/>
              <w:right w:val="single" w:sz="4" w:space="0" w:color="BFBFBF"/>
            </w:tcBorders>
            <w:shd w:val="clear" w:color="auto" w:fill="FFF2CC" w:themeFill="accent4" w:themeFillTint="33"/>
            <w:vAlign w:val="center"/>
            <w:hideMark/>
          </w:tcPr>
          <w:p w14:paraId="5CBF0368" w14:textId="77777777" w:rsidR="00961C35" w:rsidRPr="00961C35" w:rsidRDefault="00961C35">
            <w:pPr>
              <w:rPr>
                <w:color w:val="000000"/>
                <w:sz w:val="16"/>
                <w:szCs w:val="16"/>
              </w:rPr>
            </w:pPr>
          </w:p>
        </w:tc>
      </w:tr>
      <w:tr w:rsidR="00961C35" w:rsidRPr="00961C35" w14:paraId="66BF43D2" w14:textId="77777777" w:rsidTr="00961C35">
        <w:trPr>
          <w:trHeight w:val="20"/>
        </w:trPr>
        <w:tc>
          <w:tcPr>
            <w:tcW w:w="1271" w:type="dxa"/>
            <w:vMerge/>
            <w:tcBorders>
              <w:top w:val="nil"/>
              <w:left w:val="single" w:sz="4" w:space="0" w:color="BFBFBF"/>
              <w:bottom w:val="single" w:sz="4" w:space="0" w:color="BFBFBF"/>
              <w:right w:val="single" w:sz="4" w:space="0" w:color="BFBFBF"/>
            </w:tcBorders>
            <w:vAlign w:val="center"/>
            <w:hideMark/>
          </w:tcPr>
          <w:p w14:paraId="41964E43" w14:textId="77777777" w:rsidR="00961C35" w:rsidRPr="00961C35" w:rsidRDefault="00961C35">
            <w:pPr>
              <w:rPr>
                <w:color w:val="000000"/>
                <w:sz w:val="16"/>
                <w:szCs w:val="16"/>
              </w:rPr>
            </w:pPr>
          </w:p>
        </w:tc>
        <w:tc>
          <w:tcPr>
            <w:tcW w:w="2693"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3E452E57" w14:textId="77777777" w:rsidR="00961C35" w:rsidRPr="00961C35" w:rsidRDefault="00961C35">
            <w:pPr>
              <w:jc w:val="left"/>
              <w:rPr>
                <w:color w:val="000000"/>
                <w:sz w:val="16"/>
                <w:szCs w:val="16"/>
              </w:rPr>
            </w:pPr>
            <w:r w:rsidRPr="00961C35">
              <w:rPr>
                <w:color w:val="000000"/>
                <w:sz w:val="16"/>
                <w:szCs w:val="16"/>
              </w:rPr>
              <w:t>Тип замка системы хранения рабочей зоны администратора</w:t>
            </w:r>
          </w:p>
        </w:tc>
        <w:tc>
          <w:tcPr>
            <w:tcW w:w="3969"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7F0F9CD0" w14:textId="77777777" w:rsidR="00961C35" w:rsidRPr="00961C35" w:rsidRDefault="00961C35">
            <w:pPr>
              <w:rPr>
                <w:color w:val="000000"/>
                <w:sz w:val="16"/>
                <w:szCs w:val="16"/>
              </w:rPr>
            </w:pPr>
            <w:r w:rsidRPr="00961C35">
              <w:rPr>
                <w:color w:val="000000"/>
                <w:sz w:val="16"/>
                <w:szCs w:val="16"/>
              </w:rPr>
              <w:t>Центральный</w:t>
            </w:r>
          </w:p>
        </w:tc>
        <w:tc>
          <w:tcPr>
            <w:tcW w:w="1134"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14FFD645" w14:textId="77777777" w:rsidR="00961C35" w:rsidRPr="00961C35" w:rsidRDefault="00961C35">
            <w:pPr>
              <w:jc w:val="center"/>
              <w:rPr>
                <w:color w:val="000000"/>
                <w:sz w:val="16"/>
                <w:szCs w:val="16"/>
              </w:rPr>
            </w:pPr>
            <w:r w:rsidRPr="00961C35">
              <w:rPr>
                <w:color w:val="000000"/>
                <w:sz w:val="16"/>
                <w:szCs w:val="16"/>
              </w:rPr>
              <w:t> </w:t>
            </w:r>
          </w:p>
        </w:tc>
        <w:tc>
          <w:tcPr>
            <w:tcW w:w="1153" w:type="dxa"/>
            <w:vMerge/>
            <w:tcBorders>
              <w:top w:val="nil"/>
              <w:left w:val="single" w:sz="4" w:space="0" w:color="BFBFBF"/>
              <w:bottom w:val="single" w:sz="4" w:space="0" w:color="BFBFBF"/>
              <w:right w:val="single" w:sz="4" w:space="0" w:color="BFBFBF"/>
            </w:tcBorders>
            <w:shd w:val="clear" w:color="auto" w:fill="FFF2CC" w:themeFill="accent4" w:themeFillTint="33"/>
            <w:vAlign w:val="center"/>
            <w:hideMark/>
          </w:tcPr>
          <w:p w14:paraId="35CBCE8A" w14:textId="77777777" w:rsidR="00961C35" w:rsidRPr="00961C35" w:rsidRDefault="00961C35">
            <w:pPr>
              <w:rPr>
                <w:color w:val="000000"/>
                <w:sz w:val="16"/>
                <w:szCs w:val="16"/>
              </w:rPr>
            </w:pPr>
          </w:p>
        </w:tc>
      </w:tr>
      <w:tr w:rsidR="00961C35" w:rsidRPr="00961C35" w14:paraId="1239D96C" w14:textId="77777777" w:rsidTr="00961C35">
        <w:trPr>
          <w:trHeight w:val="20"/>
        </w:trPr>
        <w:tc>
          <w:tcPr>
            <w:tcW w:w="1271" w:type="dxa"/>
            <w:vMerge/>
            <w:tcBorders>
              <w:top w:val="nil"/>
              <w:left w:val="single" w:sz="4" w:space="0" w:color="BFBFBF"/>
              <w:bottom w:val="single" w:sz="4" w:space="0" w:color="BFBFBF"/>
              <w:right w:val="single" w:sz="4" w:space="0" w:color="BFBFBF"/>
            </w:tcBorders>
            <w:vAlign w:val="center"/>
            <w:hideMark/>
          </w:tcPr>
          <w:p w14:paraId="5299B843" w14:textId="77777777" w:rsidR="00961C35" w:rsidRPr="00961C35" w:rsidRDefault="00961C35">
            <w:pPr>
              <w:rPr>
                <w:color w:val="000000"/>
                <w:sz w:val="16"/>
                <w:szCs w:val="16"/>
              </w:rPr>
            </w:pPr>
          </w:p>
        </w:tc>
        <w:tc>
          <w:tcPr>
            <w:tcW w:w="2693"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6E3ECE89" w14:textId="77777777" w:rsidR="00961C35" w:rsidRPr="00961C35" w:rsidRDefault="00961C35">
            <w:pPr>
              <w:jc w:val="left"/>
              <w:rPr>
                <w:color w:val="000000"/>
                <w:sz w:val="16"/>
                <w:szCs w:val="16"/>
              </w:rPr>
            </w:pPr>
            <w:r w:rsidRPr="00961C35">
              <w:rPr>
                <w:color w:val="000000"/>
                <w:sz w:val="16"/>
                <w:szCs w:val="16"/>
              </w:rPr>
              <w:t>Количество отверстий для проводов в столешнице</w:t>
            </w:r>
          </w:p>
        </w:tc>
        <w:tc>
          <w:tcPr>
            <w:tcW w:w="3969"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7A8642B2" w14:textId="77777777" w:rsidR="00961C35" w:rsidRPr="00961C35" w:rsidRDefault="00961C35">
            <w:pPr>
              <w:rPr>
                <w:color w:val="000000"/>
                <w:sz w:val="16"/>
                <w:szCs w:val="16"/>
              </w:rPr>
            </w:pPr>
            <w:r w:rsidRPr="00961C35">
              <w:rPr>
                <w:color w:val="000000"/>
                <w:sz w:val="16"/>
                <w:szCs w:val="16"/>
              </w:rPr>
              <w:t>1</w:t>
            </w:r>
          </w:p>
        </w:tc>
        <w:tc>
          <w:tcPr>
            <w:tcW w:w="1134"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0BB99A48" w14:textId="77777777" w:rsidR="00961C35" w:rsidRPr="00961C35" w:rsidRDefault="00961C35">
            <w:pPr>
              <w:jc w:val="center"/>
              <w:rPr>
                <w:color w:val="000000"/>
                <w:sz w:val="16"/>
                <w:szCs w:val="16"/>
              </w:rPr>
            </w:pPr>
            <w:r w:rsidRPr="00961C35">
              <w:rPr>
                <w:color w:val="000000"/>
                <w:sz w:val="16"/>
                <w:szCs w:val="16"/>
              </w:rPr>
              <w:t>Штука</w:t>
            </w:r>
          </w:p>
        </w:tc>
        <w:tc>
          <w:tcPr>
            <w:tcW w:w="1153" w:type="dxa"/>
            <w:vMerge/>
            <w:tcBorders>
              <w:top w:val="nil"/>
              <w:left w:val="single" w:sz="4" w:space="0" w:color="BFBFBF"/>
              <w:bottom w:val="single" w:sz="4" w:space="0" w:color="BFBFBF"/>
              <w:right w:val="single" w:sz="4" w:space="0" w:color="BFBFBF"/>
            </w:tcBorders>
            <w:shd w:val="clear" w:color="auto" w:fill="FFF2CC" w:themeFill="accent4" w:themeFillTint="33"/>
            <w:vAlign w:val="center"/>
            <w:hideMark/>
          </w:tcPr>
          <w:p w14:paraId="6A607A1F" w14:textId="77777777" w:rsidR="00961C35" w:rsidRPr="00961C35" w:rsidRDefault="00961C35">
            <w:pPr>
              <w:rPr>
                <w:color w:val="000000"/>
                <w:sz w:val="16"/>
                <w:szCs w:val="16"/>
              </w:rPr>
            </w:pPr>
          </w:p>
        </w:tc>
      </w:tr>
      <w:tr w:rsidR="00961C35" w:rsidRPr="00961C35" w14:paraId="25DEE4EE" w14:textId="77777777" w:rsidTr="00961C35">
        <w:trPr>
          <w:trHeight w:val="20"/>
        </w:trPr>
        <w:tc>
          <w:tcPr>
            <w:tcW w:w="1271" w:type="dxa"/>
            <w:vMerge/>
            <w:tcBorders>
              <w:top w:val="nil"/>
              <w:left w:val="single" w:sz="4" w:space="0" w:color="BFBFBF"/>
              <w:bottom w:val="single" w:sz="4" w:space="0" w:color="BFBFBF"/>
              <w:right w:val="single" w:sz="4" w:space="0" w:color="BFBFBF"/>
            </w:tcBorders>
            <w:vAlign w:val="center"/>
            <w:hideMark/>
          </w:tcPr>
          <w:p w14:paraId="5056B5C3" w14:textId="77777777" w:rsidR="00961C35" w:rsidRPr="00961C35" w:rsidRDefault="00961C35">
            <w:pPr>
              <w:rPr>
                <w:color w:val="000000"/>
                <w:sz w:val="16"/>
                <w:szCs w:val="16"/>
              </w:rPr>
            </w:pPr>
          </w:p>
        </w:tc>
        <w:tc>
          <w:tcPr>
            <w:tcW w:w="2693"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2987D627" w14:textId="77777777" w:rsidR="00961C35" w:rsidRPr="00961C35" w:rsidRDefault="00961C35">
            <w:pPr>
              <w:jc w:val="left"/>
              <w:rPr>
                <w:color w:val="000000"/>
                <w:sz w:val="16"/>
                <w:szCs w:val="16"/>
              </w:rPr>
            </w:pPr>
            <w:r w:rsidRPr="00961C35">
              <w:rPr>
                <w:color w:val="000000"/>
                <w:sz w:val="16"/>
                <w:szCs w:val="16"/>
              </w:rPr>
              <w:t>Опоры системы хранения рабочей зоны администратора</w:t>
            </w:r>
          </w:p>
        </w:tc>
        <w:tc>
          <w:tcPr>
            <w:tcW w:w="3969"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5B2F679D" w14:textId="77777777" w:rsidR="00961C35" w:rsidRPr="00961C35" w:rsidRDefault="00961C35">
            <w:pPr>
              <w:rPr>
                <w:color w:val="000000"/>
                <w:sz w:val="16"/>
                <w:szCs w:val="16"/>
              </w:rPr>
            </w:pPr>
            <w:r w:rsidRPr="00961C35">
              <w:rPr>
                <w:color w:val="000000"/>
                <w:sz w:val="16"/>
                <w:szCs w:val="16"/>
              </w:rPr>
              <w:t>Регулируемые опоры</w:t>
            </w:r>
          </w:p>
        </w:tc>
        <w:tc>
          <w:tcPr>
            <w:tcW w:w="1134"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44A6DCE2" w14:textId="77777777" w:rsidR="00961C35" w:rsidRPr="00961C35" w:rsidRDefault="00961C35">
            <w:pPr>
              <w:jc w:val="center"/>
              <w:rPr>
                <w:color w:val="000000"/>
                <w:sz w:val="16"/>
                <w:szCs w:val="16"/>
              </w:rPr>
            </w:pPr>
            <w:r w:rsidRPr="00961C35">
              <w:rPr>
                <w:color w:val="000000"/>
                <w:sz w:val="16"/>
                <w:szCs w:val="16"/>
              </w:rPr>
              <w:t> </w:t>
            </w:r>
          </w:p>
        </w:tc>
        <w:tc>
          <w:tcPr>
            <w:tcW w:w="1153" w:type="dxa"/>
            <w:vMerge/>
            <w:tcBorders>
              <w:top w:val="nil"/>
              <w:left w:val="single" w:sz="4" w:space="0" w:color="BFBFBF"/>
              <w:bottom w:val="single" w:sz="4" w:space="0" w:color="BFBFBF"/>
              <w:right w:val="single" w:sz="4" w:space="0" w:color="BFBFBF"/>
            </w:tcBorders>
            <w:shd w:val="clear" w:color="auto" w:fill="FFF2CC" w:themeFill="accent4" w:themeFillTint="33"/>
            <w:vAlign w:val="center"/>
            <w:hideMark/>
          </w:tcPr>
          <w:p w14:paraId="5074A4B0" w14:textId="77777777" w:rsidR="00961C35" w:rsidRPr="00961C35" w:rsidRDefault="00961C35">
            <w:pPr>
              <w:rPr>
                <w:color w:val="000000"/>
                <w:sz w:val="16"/>
                <w:szCs w:val="16"/>
              </w:rPr>
            </w:pPr>
          </w:p>
        </w:tc>
      </w:tr>
      <w:tr w:rsidR="00961C35" w:rsidRPr="00961C35" w14:paraId="78CE60E2" w14:textId="77777777" w:rsidTr="00961C35">
        <w:trPr>
          <w:trHeight w:val="20"/>
        </w:trPr>
        <w:tc>
          <w:tcPr>
            <w:tcW w:w="1271" w:type="dxa"/>
            <w:vMerge/>
            <w:tcBorders>
              <w:top w:val="nil"/>
              <w:left w:val="single" w:sz="4" w:space="0" w:color="BFBFBF"/>
              <w:bottom w:val="single" w:sz="4" w:space="0" w:color="BFBFBF"/>
              <w:right w:val="single" w:sz="4" w:space="0" w:color="BFBFBF"/>
            </w:tcBorders>
            <w:vAlign w:val="center"/>
            <w:hideMark/>
          </w:tcPr>
          <w:p w14:paraId="73015500" w14:textId="77777777" w:rsidR="00961C35" w:rsidRPr="00961C35" w:rsidRDefault="00961C35">
            <w:pPr>
              <w:rPr>
                <w:color w:val="000000"/>
                <w:sz w:val="16"/>
                <w:szCs w:val="16"/>
              </w:rPr>
            </w:pPr>
          </w:p>
        </w:tc>
        <w:tc>
          <w:tcPr>
            <w:tcW w:w="2693"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1526D956" w14:textId="77777777" w:rsidR="00961C35" w:rsidRPr="00961C35" w:rsidRDefault="00961C35">
            <w:pPr>
              <w:jc w:val="left"/>
              <w:rPr>
                <w:color w:val="000000"/>
                <w:sz w:val="16"/>
                <w:szCs w:val="16"/>
              </w:rPr>
            </w:pPr>
            <w:r w:rsidRPr="00961C35">
              <w:rPr>
                <w:color w:val="000000"/>
                <w:sz w:val="16"/>
                <w:szCs w:val="16"/>
              </w:rPr>
              <w:t>Диапазон регулировки опор системы хранения рабочей зоны администратора</w:t>
            </w:r>
          </w:p>
        </w:tc>
        <w:tc>
          <w:tcPr>
            <w:tcW w:w="3969"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0E6C874B" w14:textId="77777777" w:rsidR="00961C35" w:rsidRPr="00961C35" w:rsidRDefault="00961C35">
            <w:pPr>
              <w:rPr>
                <w:color w:val="000000"/>
                <w:sz w:val="16"/>
                <w:szCs w:val="16"/>
              </w:rPr>
            </w:pPr>
            <w:r w:rsidRPr="00961C35">
              <w:rPr>
                <w:color w:val="000000"/>
                <w:sz w:val="16"/>
                <w:szCs w:val="16"/>
              </w:rPr>
              <w:t>≥ 0 и ≤ 20</w:t>
            </w:r>
          </w:p>
        </w:tc>
        <w:tc>
          <w:tcPr>
            <w:tcW w:w="1134"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748F13EC" w14:textId="77777777" w:rsidR="00961C35" w:rsidRPr="00961C35" w:rsidRDefault="00961C35">
            <w:pPr>
              <w:jc w:val="center"/>
              <w:rPr>
                <w:color w:val="000000"/>
                <w:sz w:val="16"/>
                <w:szCs w:val="16"/>
              </w:rPr>
            </w:pPr>
            <w:r w:rsidRPr="00961C35">
              <w:rPr>
                <w:color w:val="000000"/>
                <w:sz w:val="16"/>
                <w:szCs w:val="16"/>
              </w:rPr>
              <w:t>Миллиметр</w:t>
            </w:r>
          </w:p>
        </w:tc>
        <w:tc>
          <w:tcPr>
            <w:tcW w:w="1153" w:type="dxa"/>
            <w:vMerge/>
            <w:tcBorders>
              <w:top w:val="nil"/>
              <w:left w:val="single" w:sz="4" w:space="0" w:color="BFBFBF"/>
              <w:bottom w:val="single" w:sz="4" w:space="0" w:color="BFBFBF"/>
              <w:right w:val="single" w:sz="4" w:space="0" w:color="BFBFBF"/>
            </w:tcBorders>
            <w:shd w:val="clear" w:color="auto" w:fill="FFF2CC" w:themeFill="accent4" w:themeFillTint="33"/>
            <w:vAlign w:val="center"/>
            <w:hideMark/>
          </w:tcPr>
          <w:p w14:paraId="2FFC301C" w14:textId="77777777" w:rsidR="00961C35" w:rsidRPr="00961C35" w:rsidRDefault="00961C35">
            <w:pPr>
              <w:rPr>
                <w:color w:val="000000"/>
                <w:sz w:val="16"/>
                <w:szCs w:val="16"/>
              </w:rPr>
            </w:pPr>
          </w:p>
        </w:tc>
      </w:tr>
      <w:tr w:rsidR="00961C35" w:rsidRPr="00961C35" w14:paraId="02F6DCA1" w14:textId="77777777" w:rsidTr="00961C35">
        <w:trPr>
          <w:trHeight w:val="20"/>
        </w:trPr>
        <w:tc>
          <w:tcPr>
            <w:tcW w:w="1271" w:type="dxa"/>
            <w:vMerge/>
            <w:tcBorders>
              <w:top w:val="nil"/>
              <w:left w:val="single" w:sz="4" w:space="0" w:color="BFBFBF"/>
              <w:bottom w:val="single" w:sz="4" w:space="0" w:color="BFBFBF"/>
              <w:right w:val="single" w:sz="4" w:space="0" w:color="BFBFBF"/>
            </w:tcBorders>
            <w:vAlign w:val="center"/>
            <w:hideMark/>
          </w:tcPr>
          <w:p w14:paraId="2067BF94" w14:textId="77777777" w:rsidR="00961C35" w:rsidRPr="00961C35" w:rsidRDefault="00961C35">
            <w:pPr>
              <w:rPr>
                <w:color w:val="000000"/>
                <w:sz w:val="16"/>
                <w:szCs w:val="16"/>
              </w:rPr>
            </w:pPr>
          </w:p>
        </w:tc>
        <w:tc>
          <w:tcPr>
            <w:tcW w:w="2693"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472D65CF" w14:textId="77777777" w:rsidR="00961C35" w:rsidRPr="00961C35" w:rsidRDefault="00961C35">
            <w:pPr>
              <w:jc w:val="left"/>
              <w:rPr>
                <w:color w:val="000000"/>
                <w:sz w:val="16"/>
                <w:szCs w:val="16"/>
              </w:rPr>
            </w:pPr>
            <w:r w:rsidRPr="00961C35">
              <w:rPr>
                <w:color w:val="000000"/>
                <w:sz w:val="16"/>
                <w:szCs w:val="16"/>
              </w:rPr>
              <w:t>Вид опоры</w:t>
            </w:r>
          </w:p>
        </w:tc>
        <w:tc>
          <w:tcPr>
            <w:tcW w:w="3969"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33A79642" w14:textId="77777777" w:rsidR="00961C35" w:rsidRPr="00961C35" w:rsidRDefault="00961C35">
            <w:pPr>
              <w:rPr>
                <w:color w:val="000000"/>
                <w:sz w:val="16"/>
                <w:szCs w:val="16"/>
              </w:rPr>
            </w:pPr>
            <w:r w:rsidRPr="00961C35">
              <w:rPr>
                <w:color w:val="000000"/>
                <w:sz w:val="16"/>
                <w:szCs w:val="16"/>
              </w:rPr>
              <w:t>Винтовая</w:t>
            </w:r>
          </w:p>
        </w:tc>
        <w:tc>
          <w:tcPr>
            <w:tcW w:w="1134"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3F3C3692" w14:textId="77777777" w:rsidR="00961C35" w:rsidRPr="00961C35" w:rsidRDefault="00961C35">
            <w:pPr>
              <w:jc w:val="center"/>
              <w:rPr>
                <w:color w:val="000000"/>
                <w:sz w:val="16"/>
                <w:szCs w:val="16"/>
              </w:rPr>
            </w:pPr>
            <w:r w:rsidRPr="00961C35">
              <w:rPr>
                <w:color w:val="000000"/>
                <w:sz w:val="16"/>
                <w:szCs w:val="16"/>
              </w:rPr>
              <w:t> </w:t>
            </w:r>
          </w:p>
        </w:tc>
        <w:tc>
          <w:tcPr>
            <w:tcW w:w="1153" w:type="dxa"/>
            <w:vMerge/>
            <w:tcBorders>
              <w:top w:val="nil"/>
              <w:left w:val="single" w:sz="4" w:space="0" w:color="BFBFBF"/>
              <w:bottom w:val="single" w:sz="4" w:space="0" w:color="BFBFBF"/>
              <w:right w:val="single" w:sz="4" w:space="0" w:color="BFBFBF"/>
            </w:tcBorders>
            <w:shd w:val="clear" w:color="auto" w:fill="FFF2CC" w:themeFill="accent4" w:themeFillTint="33"/>
            <w:vAlign w:val="center"/>
            <w:hideMark/>
          </w:tcPr>
          <w:p w14:paraId="04065BA8" w14:textId="77777777" w:rsidR="00961C35" w:rsidRPr="00961C35" w:rsidRDefault="00961C35">
            <w:pPr>
              <w:rPr>
                <w:color w:val="000000"/>
                <w:sz w:val="16"/>
                <w:szCs w:val="16"/>
              </w:rPr>
            </w:pPr>
          </w:p>
        </w:tc>
      </w:tr>
      <w:tr w:rsidR="00961C35" w:rsidRPr="00961C35" w14:paraId="6B2B1344" w14:textId="77777777" w:rsidTr="00961C35">
        <w:trPr>
          <w:trHeight w:val="20"/>
        </w:trPr>
        <w:tc>
          <w:tcPr>
            <w:tcW w:w="1271" w:type="dxa"/>
            <w:vMerge/>
            <w:tcBorders>
              <w:top w:val="nil"/>
              <w:left w:val="single" w:sz="4" w:space="0" w:color="BFBFBF"/>
              <w:bottom w:val="single" w:sz="4" w:space="0" w:color="BFBFBF"/>
              <w:right w:val="single" w:sz="4" w:space="0" w:color="BFBFBF"/>
            </w:tcBorders>
            <w:vAlign w:val="center"/>
            <w:hideMark/>
          </w:tcPr>
          <w:p w14:paraId="537AC07D" w14:textId="77777777" w:rsidR="00961C35" w:rsidRPr="00961C35" w:rsidRDefault="00961C35">
            <w:pPr>
              <w:rPr>
                <w:color w:val="000000"/>
                <w:sz w:val="16"/>
                <w:szCs w:val="16"/>
              </w:rPr>
            </w:pPr>
          </w:p>
        </w:tc>
        <w:tc>
          <w:tcPr>
            <w:tcW w:w="2693"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27375780" w14:textId="77777777" w:rsidR="00961C35" w:rsidRPr="00961C35" w:rsidRDefault="00961C35">
            <w:pPr>
              <w:jc w:val="left"/>
              <w:rPr>
                <w:color w:val="000000"/>
                <w:sz w:val="16"/>
                <w:szCs w:val="16"/>
              </w:rPr>
            </w:pPr>
            <w:r w:rsidRPr="00961C35">
              <w:rPr>
                <w:color w:val="000000"/>
                <w:sz w:val="16"/>
                <w:szCs w:val="16"/>
              </w:rPr>
              <w:t>Толщина фасадов систем хранения</w:t>
            </w:r>
          </w:p>
        </w:tc>
        <w:tc>
          <w:tcPr>
            <w:tcW w:w="3969"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11249D0C" w14:textId="77777777" w:rsidR="00961C35" w:rsidRPr="00961C35" w:rsidRDefault="00961C35">
            <w:pPr>
              <w:rPr>
                <w:color w:val="000000"/>
                <w:sz w:val="16"/>
                <w:szCs w:val="16"/>
              </w:rPr>
            </w:pPr>
            <w:r w:rsidRPr="00961C35">
              <w:rPr>
                <w:color w:val="000000"/>
                <w:sz w:val="16"/>
                <w:szCs w:val="16"/>
              </w:rPr>
              <w:t>16</w:t>
            </w:r>
          </w:p>
        </w:tc>
        <w:tc>
          <w:tcPr>
            <w:tcW w:w="1134"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44A99D24" w14:textId="77777777" w:rsidR="00961C35" w:rsidRPr="00961C35" w:rsidRDefault="00961C35">
            <w:pPr>
              <w:jc w:val="center"/>
              <w:rPr>
                <w:color w:val="000000"/>
                <w:sz w:val="16"/>
                <w:szCs w:val="16"/>
              </w:rPr>
            </w:pPr>
            <w:r w:rsidRPr="00961C35">
              <w:rPr>
                <w:color w:val="000000"/>
                <w:sz w:val="16"/>
                <w:szCs w:val="16"/>
              </w:rPr>
              <w:t>Миллиметр</w:t>
            </w:r>
          </w:p>
        </w:tc>
        <w:tc>
          <w:tcPr>
            <w:tcW w:w="1153" w:type="dxa"/>
            <w:vMerge/>
            <w:tcBorders>
              <w:top w:val="nil"/>
              <w:left w:val="single" w:sz="4" w:space="0" w:color="BFBFBF"/>
              <w:bottom w:val="single" w:sz="4" w:space="0" w:color="BFBFBF"/>
              <w:right w:val="single" w:sz="4" w:space="0" w:color="BFBFBF"/>
            </w:tcBorders>
            <w:shd w:val="clear" w:color="auto" w:fill="FFF2CC" w:themeFill="accent4" w:themeFillTint="33"/>
            <w:vAlign w:val="center"/>
            <w:hideMark/>
          </w:tcPr>
          <w:p w14:paraId="39FE485E" w14:textId="77777777" w:rsidR="00961C35" w:rsidRPr="00961C35" w:rsidRDefault="00961C35">
            <w:pPr>
              <w:rPr>
                <w:color w:val="000000"/>
                <w:sz w:val="16"/>
                <w:szCs w:val="16"/>
              </w:rPr>
            </w:pPr>
          </w:p>
        </w:tc>
      </w:tr>
      <w:tr w:rsidR="00961C35" w:rsidRPr="00961C35" w14:paraId="670F37D5" w14:textId="77777777" w:rsidTr="00961C35">
        <w:trPr>
          <w:trHeight w:val="20"/>
        </w:trPr>
        <w:tc>
          <w:tcPr>
            <w:tcW w:w="1271" w:type="dxa"/>
            <w:vMerge/>
            <w:tcBorders>
              <w:top w:val="nil"/>
              <w:left w:val="single" w:sz="4" w:space="0" w:color="BFBFBF"/>
              <w:bottom w:val="single" w:sz="4" w:space="0" w:color="BFBFBF"/>
              <w:right w:val="single" w:sz="4" w:space="0" w:color="BFBFBF"/>
            </w:tcBorders>
            <w:vAlign w:val="center"/>
            <w:hideMark/>
          </w:tcPr>
          <w:p w14:paraId="6E8EFEBA" w14:textId="77777777" w:rsidR="00961C35" w:rsidRPr="00961C35" w:rsidRDefault="00961C35">
            <w:pPr>
              <w:rPr>
                <w:color w:val="000000"/>
                <w:sz w:val="16"/>
                <w:szCs w:val="16"/>
              </w:rPr>
            </w:pPr>
          </w:p>
        </w:tc>
        <w:tc>
          <w:tcPr>
            <w:tcW w:w="2693"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7ECF1C7A" w14:textId="77777777" w:rsidR="00961C35" w:rsidRPr="00961C35" w:rsidRDefault="00961C35">
            <w:pPr>
              <w:jc w:val="left"/>
              <w:rPr>
                <w:color w:val="000000"/>
                <w:sz w:val="16"/>
                <w:szCs w:val="16"/>
              </w:rPr>
            </w:pPr>
            <w:r w:rsidRPr="00961C35">
              <w:rPr>
                <w:color w:val="000000"/>
                <w:sz w:val="16"/>
                <w:szCs w:val="16"/>
              </w:rPr>
              <w:t>Тип ручек на фасадах</w:t>
            </w:r>
          </w:p>
        </w:tc>
        <w:tc>
          <w:tcPr>
            <w:tcW w:w="3969"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6A847EB6" w14:textId="77777777" w:rsidR="00961C35" w:rsidRPr="00961C35" w:rsidRDefault="00961C35">
            <w:pPr>
              <w:rPr>
                <w:color w:val="000000"/>
                <w:sz w:val="16"/>
                <w:szCs w:val="16"/>
              </w:rPr>
            </w:pPr>
            <w:r w:rsidRPr="00961C35">
              <w:rPr>
                <w:color w:val="000000"/>
                <w:sz w:val="16"/>
                <w:szCs w:val="16"/>
              </w:rPr>
              <w:t>Врезные</w:t>
            </w:r>
          </w:p>
        </w:tc>
        <w:tc>
          <w:tcPr>
            <w:tcW w:w="1134"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77FDF8D6" w14:textId="77777777" w:rsidR="00961C35" w:rsidRPr="00961C35" w:rsidRDefault="00961C35">
            <w:pPr>
              <w:jc w:val="center"/>
              <w:rPr>
                <w:color w:val="000000"/>
                <w:sz w:val="16"/>
                <w:szCs w:val="16"/>
              </w:rPr>
            </w:pPr>
            <w:r w:rsidRPr="00961C35">
              <w:rPr>
                <w:color w:val="000000"/>
                <w:sz w:val="16"/>
                <w:szCs w:val="16"/>
              </w:rPr>
              <w:t> </w:t>
            </w:r>
          </w:p>
        </w:tc>
        <w:tc>
          <w:tcPr>
            <w:tcW w:w="1153" w:type="dxa"/>
            <w:vMerge/>
            <w:tcBorders>
              <w:top w:val="nil"/>
              <w:left w:val="single" w:sz="4" w:space="0" w:color="BFBFBF"/>
              <w:bottom w:val="single" w:sz="4" w:space="0" w:color="BFBFBF"/>
              <w:right w:val="single" w:sz="4" w:space="0" w:color="BFBFBF"/>
            </w:tcBorders>
            <w:shd w:val="clear" w:color="auto" w:fill="FFF2CC" w:themeFill="accent4" w:themeFillTint="33"/>
            <w:vAlign w:val="center"/>
            <w:hideMark/>
          </w:tcPr>
          <w:p w14:paraId="65401915" w14:textId="77777777" w:rsidR="00961C35" w:rsidRPr="00961C35" w:rsidRDefault="00961C35">
            <w:pPr>
              <w:rPr>
                <w:color w:val="000000"/>
                <w:sz w:val="16"/>
                <w:szCs w:val="16"/>
              </w:rPr>
            </w:pPr>
          </w:p>
        </w:tc>
      </w:tr>
      <w:tr w:rsidR="00961C35" w:rsidRPr="00961C35" w14:paraId="2D87D0DF" w14:textId="77777777" w:rsidTr="00961C35">
        <w:trPr>
          <w:trHeight w:val="20"/>
        </w:trPr>
        <w:tc>
          <w:tcPr>
            <w:tcW w:w="1271" w:type="dxa"/>
            <w:vMerge/>
            <w:tcBorders>
              <w:top w:val="nil"/>
              <w:left w:val="single" w:sz="4" w:space="0" w:color="BFBFBF"/>
              <w:bottom w:val="single" w:sz="4" w:space="0" w:color="BFBFBF"/>
              <w:right w:val="single" w:sz="4" w:space="0" w:color="BFBFBF"/>
            </w:tcBorders>
            <w:vAlign w:val="center"/>
            <w:hideMark/>
          </w:tcPr>
          <w:p w14:paraId="4DDDD439" w14:textId="77777777" w:rsidR="00961C35" w:rsidRPr="00961C35" w:rsidRDefault="00961C35">
            <w:pPr>
              <w:rPr>
                <w:color w:val="000000"/>
                <w:sz w:val="16"/>
                <w:szCs w:val="16"/>
              </w:rPr>
            </w:pPr>
          </w:p>
        </w:tc>
        <w:tc>
          <w:tcPr>
            <w:tcW w:w="2693"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5223737C" w14:textId="77777777" w:rsidR="00961C35" w:rsidRPr="00961C35" w:rsidRDefault="00961C35">
            <w:pPr>
              <w:jc w:val="left"/>
              <w:rPr>
                <w:color w:val="000000"/>
                <w:sz w:val="16"/>
                <w:szCs w:val="16"/>
              </w:rPr>
            </w:pPr>
            <w:r w:rsidRPr="00961C35">
              <w:rPr>
                <w:color w:val="000000"/>
                <w:sz w:val="16"/>
                <w:szCs w:val="16"/>
              </w:rPr>
              <w:t>Материал изготовления ручек</w:t>
            </w:r>
          </w:p>
        </w:tc>
        <w:tc>
          <w:tcPr>
            <w:tcW w:w="3969"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351241A7" w14:textId="77777777" w:rsidR="00961C35" w:rsidRPr="00961C35" w:rsidRDefault="00961C35">
            <w:pPr>
              <w:rPr>
                <w:color w:val="000000"/>
                <w:sz w:val="16"/>
                <w:szCs w:val="16"/>
              </w:rPr>
            </w:pPr>
            <w:r w:rsidRPr="00961C35">
              <w:rPr>
                <w:color w:val="000000"/>
                <w:sz w:val="16"/>
                <w:szCs w:val="16"/>
              </w:rPr>
              <w:t>Алюминий анодированный</w:t>
            </w:r>
          </w:p>
        </w:tc>
        <w:tc>
          <w:tcPr>
            <w:tcW w:w="1134"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186D62D6" w14:textId="77777777" w:rsidR="00961C35" w:rsidRPr="00961C35" w:rsidRDefault="00961C35">
            <w:pPr>
              <w:jc w:val="center"/>
              <w:rPr>
                <w:color w:val="000000"/>
                <w:sz w:val="16"/>
                <w:szCs w:val="16"/>
              </w:rPr>
            </w:pPr>
            <w:r w:rsidRPr="00961C35">
              <w:rPr>
                <w:color w:val="000000"/>
                <w:sz w:val="16"/>
                <w:szCs w:val="16"/>
              </w:rPr>
              <w:t> </w:t>
            </w:r>
          </w:p>
        </w:tc>
        <w:tc>
          <w:tcPr>
            <w:tcW w:w="1153" w:type="dxa"/>
            <w:vMerge/>
            <w:tcBorders>
              <w:top w:val="nil"/>
              <w:left w:val="single" w:sz="4" w:space="0" w:color="BFBFBF"/>
              <w:bottom w:val="single" w:sz="4" w:space="0" w:color="BFBFBF"/>
              <w:right w:val="single" w:sz="4" w:space="0" w:color="BFBFBF"/>
            </w:tcBorders>
            <w:shd w:val="clear" w:color="auto" w:fill="FFF2CC" w:themeFill="accent4" w:themeFillTint="33"/>
            <w:vAlign w:val="center"/>
            <w:hideMark/>
          </w:tcPr>
          <w:p w14:paraId="377563F0" w14:textId="77777777" w:rsidR="00961C35" w:rsidRPr="00961C35" w:rsidRDefault="00961C35">
            <w:pPr>
              <w:rPr>
                <w:color w:val="000000"/>
                <w:sz w:val="16"/>
                <w:szCs w:val="16"/>
              </w:rPr>
            </w:pPr>
          </w:p>
        </w:tc>
      </w:tr>
      <w:tr w:rsidR="00961C35" w:rsidRPr="00961C35" w14:paraId="2BCED328" w14:textId="77777777" w:rsidTr="00961C35">
        <w:trPr>
          <w:trHeight w:val="20"/>
        </w:trPr>
        <w:tc>
          <w:tcPr>
            <w:tcW w:w="1271" w:type="dxa"/>
            <w:vMerge/>
            <w:tcBorders>
              <w:top w:val="nil"/>
              <w:left w:val="single" w:sz="4" w:space="0" w:color="BFBFBF"/>
              <w:bottom w:val="single" w:sz="4" w:space="0" w:color="BFBFBF"/>
              <w:right w:val="single" w:sz="4" w:space="0" w:color="BFBFBF"/>
            </w:tcBorders>
            <w:vAlign w:val="center"/>
            <w:hideMark/>
          </w:tcPr>
          <w:p w14:paraId="4E64B6F4" w14:textId="77777777" w:rsidR="00961C35" w:rsidRPr="00961C35" w:rsidRDefault="00961C35">
            <w:pPr>
              <w:rPr>
                <w:color w:val="000000"/>
                <w:sz w:val="16"/>
                <w:szCs w:val="16"/>
              </w:rPr>
            </w:pPr>
          </w:p>
        </w:tc>
        <w:tc>
          <w:tcPr>
            <w:tcW w:w="2693"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08CB9479" w14:textId="77777777" w:rsidR="00961C35" w:rsidRPr="00961C35" w:rsidRDefault="00961C35">
            <w:pPr>
              <w:jc w:val="left"/>
              <w:rPr>
                <w:color w:val="000000"/>
                <w:sz w:val="16"/>
                <w:szCs w:val="16"/>
              </w:rPr>
            </w:pPr>
            <w:r w:rsidRPr="00961C35">
              <w:rPr>
                <w:color w:val="000000"/>
                <w:sz w:val="16"/>
                <w:szCs w:val="16"/>
              </w:rPr>
              <w:t>Тип направляющих для ящиков</w:t>
            </w:r>
          </w:p>
        </w:tc>
        <w:tc>
          <w:tcPr>
            <w:tcW w:w="3969"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050B93AB" w14:textId="77777777" w:rsidR="00961C35" w:rsidRPr="00961C35" w:rsidRDefault="00961C35">
            <w:pPr>
              <w:rPr>
                <w:color w:val="000000"/>
                <w:sz w:val="16"/>
                <w:szCs w:val="16"/>
              </w:rPr>
            </w:pPr>
            <w:r w:rsidRPr="00961C35">
              <w:rPr>
                <w:color w:val="000000"/>
                <w:sz w:val="16"/>
                <w:szCs w:val="16"/>
              </w:rPr>
              <w:t>Шариковые направляющие полного выдвижения</w:t>
            </w:r>
          </w:p>
        </w:tc>
        <w:tc>
          <w:tcPr>
            <w:tcW w:w="1134"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282CB2F5" w14:textId="77777777" w:rsidR="00961C35" w:rsidRPr="00961C35" w:rsidRDefault="00961C35">
            <w:pPr>
              <w:jc w:val="center"/>
              <w:rPr>
                <w:color w:val="000000"/>
                <w:sz w:val="16"/>
                <w:szCs w:val="16"/>
              </w:rPr>
            </w:pPr>
            <w:r w:rsidRPr="00961C35">
              <w:rPr>
                <w:color w:val="000000"/>
                <w:sz w:val="16"/>
                <w:szCs w:val="16"/>
              </w:rPr>
              <w:t> </w:t>
            </w:r>
          </w:p>
        </w:tc>
        <w:tc>
          <w:tcPr>
            <w:tcW w:w="1153" w:type="dxa"/>
            <w:vMerge/>
            <w:tcBorders>
              <w:top w:val="nil"/>
              <w:left w:val="single" w:sz="4" w:space="0" w:color="BFBFBF"/>
              <w:bottom w:val="single" w:sz="4" w:space="0" w:color="BFBFBF"/>
              <w:right w:val="single" w:sz="4" w:space="0" w:color="BFBFBF"/>
            </w:tcBorders>
            <w:shd w:val="clear" w:color="auto" w:fill="FFF2CC" w:themeFill="accent4" w:themeFillTint="33"/>
            <w:vAlign w:val="center"/>
            <w:hideMark/>
          </w:tcPr>
          <w:p w14:paraId="55DA1E72" w14:textId="77777777" w:rsidR="00961C35" w:rsidRPr="00961C35" w:rsidRDefault="00961C35">
            <w:pPr>
              <w:rPr>
                <w:color w:val="000000"/>
                <w:sz w:val="16"/>
                <w:szCs w:val="16"/>
              </w:rPr>
            </w:pPr>
          </w:p>
        </w:tc>
      </w:tr>
      <w:tr w:rsidR="00961C35" w:rsidRPr="00961C35" w14:paraId="20CAA745" w14:textId="77777777" w:rsidTr="00961C35">
        <w:trPr>
          <w:trHeight w:val="20"/>
        </w:trPr>
        <w:tc>
          <w:tcPr>
            <w:tcW w:w="1271" w:type="dxa"/>
            <w:vMerge/>
            <w:tcBorders>
              <w:top w:val="nil"/>
              <w:left w:val="single" w:sz="4" w:space="0" w:color="BFBFBF"/>
              <w:bottom w:val="single" w:sz="4" w:space="0" w:color="BFBFBF"/>
              <w:right w:val="single" w:sz="4" w:space="0" w:color="BFBFBF"/>
            </w:tcBorders>
            <w:vAlign w:val="center"/>
            <w:hideMark/>
          </w:tcPr>
          <w:p w14:paraId="388773E8" w14:textId="77777777" w:rsidR="00961C35" w:rsidRPr="00961C35" w:rsidRDefault="00961C35">
            <w:pPr>
              <w:rPr>
                <w:color w:val="000000"/>
                <w:sz w:val="16"/>
                <w:szCs w:val="16"/>
              </w:rPr>
            </w:pPr>
          </w:p>
        </w:tc>
        <w:tc>
          <w:tcPr>
            <w:tcW w:w="2693"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3F7664F9" w14:textId="77777777" w:rsidR="00961C35" w:rsidRPr="00961C35" w:rsidRDefault="00961C35">
            <w:pPr>
              <w:jc w:val="left"/>
              <w:rPr>
                <w:color w:val="000000"/>
                <w:sz w:val="16"/>
                <w:szCs w:val="16"/>
              </w:rPr>
            </w:pPr>
            <w:r w:rsidRPr="00961C35">
              <w:rPr>
                <w:color w:val="000000"/>
                <w:sz w:val="16"/>
                <w:szCs w:val="16"/>
              </w:rPr>
              <w:t>Длина направляющих</w:t>
            </w:r>
          </w:p>
        </w:tc>
        <w:tc>
          <w:tcPr>
            <w:tcW w:w="3969"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3C0C6831" w14:textId="77777777" w:rsidR="00961C35" w:rsidRPr="00961C35" w:rsidRDefault="00961C35">
            <w:pPr>
              <w:rPr>
                <w:color w:val="000000"/>
                <w:sz w:val="16"/>
                <w:szCs w:val="16"/>
              </w:rPr>
            </w:pPr>
            <w:r w:rsidRPr="00961C35">
              <w:rPr>
                <w:color w:val="000000"/>
                <w:sz w:val="16"/>
                <w:szCs w:val="16"/>
              </w:rPr>
              <w:t>400</w:t>
            </w:r>
          </w:p>
        </w:tc>
        <w:tc>
          <w:tcPr>
            <w:tcW w:w="1134"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4306016F" w14:textId="77777777" w:rsidR="00961C35" w:rsidRPr="00961C35" w:rsidRDefault="00961C35">
            <w:pPr>
              <w:jc w:val="center"/>
              <w:rPr>
                <w:color w:val="000000"/>
                <w:sz w:val="16"/>
                <w:szCs w:val="16"/>
              </w:rPr>
            </w:pPr>
            <w:r w:rsidRPr="00961C35">
              <w:rPr>
                <w:color w:val="000000"/>
                <w:sz w:val="16"/>
                <w:szCs w:val="16"/>
              </w:rPr>
              <w:t>Миллиметр</w:t>
            </w:r>
          </w:p>
        </w:tc>
        <w:tc>
          <w:tcPr>
            <w:tcW w:w="1153" w:type="dxa"/>
            <w:vMerge/>
            <w:tcBorders>
              <w:top w:val="nil"/>
              <w:left w:val="single" w:sz="4" w:space="0" w:color="BFBFBF"/>
              <w:bottom w:val="single" w:sz="4" w:space="0" w:color="BFBFBF"/>
              <w:right w:val="single" w:sz="4" w:space="0" w:color="BFBFBF"/>
            </w:tcBorders>
            <w:shd w:val="clear" w:color="auto" w:fill="FFF2CC" w:themeFill="accent4" w:themeFillTint="33"/>
            <w:vAlign w:val="center"/>
            <w:hideMark/>
          </w:tcPr>
          <w:p w14:paraId="5871CCCD" w14:textId="77777777" w:rsidR="00961C35" w:rsidRPr="00961C35" w:rsidRDefault="00961C35">
            <w:pPr>
              <w:rPr>
                <w:color w:val="000000"/>
                <w:sz w:val="16"/>
                <w:szCs w:val="16"/>
              </w:rPr>
            </w:pPr>
          </w:p>
        </w:tc>
      </w:tr>
      <w:tr w:rsidR="00961C35" w:rsidRPr="00961C35" w14:paraId="2B307F8A" w14:textId="77777777" w:rsidTr="00961C35">
        <w:trPr>
          <w:trHeight w:val="20"/>
        </w:trPr>
        <w:tc>
          <w:tcPr>
            <w:tcW w:w="1271" w:type="dxa"/>
            <w:vMerge/>
            <w:tcBorders>
              <w:top w:val="nil"/>
              <w:left w:val="single" w:sz="4" w:space="0" w:color="BFBFBF"/>
              <w:bottom w:val="single" w:sz="4" w:space="0" w:color="BFBFBF"/>
              <w:right w:val="single" w:sz="4" w:space="0" w:color="BFBFBF"/>
            </w:tcBorders>
            <w:vAlign w:val="center"/>
            <w:hideMark/>
          </w:tcPr>
          <w:p w14:paraId="197FD0E5" w14:textId="77777777" w:rsidR="00961C35" w:rsidRPr="00961C35" w:rsidRDefault="00961C35">
            <w:pPr>
              <w:rPr>
                <w:color w:val="000000"/>
                <w:sz w:val="16"/>
                <w:szCs w:val="16"/>
              </w:rPr>
            </w:pPr>
          </w:p>
        </w:tc>
        <w:tc>
          <w:tcPr>
            <w:tcW w:w="2693"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577D97F6" w14:textId="77777777" w:rsidR="00961C35" w:rsidRPr="00961C35" w:rsidRDefault="00961C35">
            <w:pPr>
              <w:jc w:val="left"/>
              <w:rPr>
                <w:color w:val="000000"/>
                <w:sz w:val="16"/>
                <w:szCs w:val="16"/>
              </w:rPr>
            </w:pPr>
            <w:r w:rsidRPr="00961C35">
              <w:rPr>
                <w:color w:val="000000"/>
                <w:sz w:val="16"/>
                <w:szCs w:val="16"/>
              </w:rPr>
              <w:t>Габаритная глубина зоны хранения</w:t>
            </w:r>
          </w:p>
        </w:tc>
        <w:tc>
          <w:tcPr>
            <w:tcW w:w="3969"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083BB01B" w14:textId="77777777" w:rsidR="00961C35" w:rsidRPr="00961C35" w:rsidRDefault="00961C35">
            <w:pPr>
              <w:rPr>
                <w:color w:val="000000"/>
                <w:sz w:val="16"/>
                <w:szCs w:val="16"/>
              </w:rPr>
            </w:pPr>
            <w:r w:rsidRPr="00961C35">
              <w:rPr>
                <w:color w:val="000000"/>
                <w:sz w:val="16"/>
                <w:szCs w:val="16"/>
              </w:rPr>
              <w:t>500</w:t>
            </w:r>
          </w:p>
        </w:tc>
        <w:tc>
          <w:tcPr>
            <w:tcW w:w="1134"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74DFB952" w14:textId="77777777" w:rsidR="00961C35" w:rsidRPr="00961C35" w:rsidRDefault="00961C35">
            <w:pPr>
              <w:jc w:val="center"/>
              <w:rPr>
                <w:color w:val="000000"/>
                <w:sz w:val="16"/>
                <w:szCs w:val="16"/>
              </w:rPr>
            </w:pPr>
            <w:r w:rsidRPr="00961C35">
              <w:rPr>
                <w:color w:val="000000"/>
                <w:sz w:val="16"/>
                <w:szCs w:val="16"/>
              </w:rPr>
              <w:t>Миллиметр</w:t>
            </w:r>
          </w:p>
        </w:tc>
        <w:tc>
          <w:tcPr>
            <w:tcW w:w="1153" w:type="dxa"/>
            <w:vMerge/>
            <w:tcBorders>
              <w:top w:val="nil"/>
              <w:left w:val="single" w:sz="4" w:space="0" w:color="BFBFBF"/>
              <w:bottom w:val="single" w:sz="4" w:space="0" w:color="BFBFBF"/>
              <w:right w:val="single" w:sz="4" w:space="0" w:color="BFBFBF"/>
            </w:tcBorders>
            <w:shd w:val="clear" w:color="auto" w:fill="FFF2CC" w:themeFill="accent4" w:themeFillTint="33"/>
            <w:vAlign w:val="center"/>
            <w:hideMark/>
          </w:tcPr>
          <w:p w14:paraId="45D583DD" w14:textId="77777777" w:rsidR="00961C35" w:rsidRPr="00961C35" w:rsidRDefault="00961C35">
            <w:pPr>
              <w:rPr>
                <w:color w:val="000000"/>
                <w:sz w:val="16"/>
                <w:szCs w:val="16"/>
              </w:rPr>
            </w:pPr>
          </w:p>
        </w:tc>
      </w:tr>
      <w:tr w:rsidR="00961C35" w:rsidRPr="00961C35" w14:paraId="35EB3286" w14:textId="77777777" w:rsidTr="00961C35">
        <w:trPr>
          <w:trHeight w:val="20"/>
        </w:trPr>
        <w:tc>
          <w:tcPr>
            <w:tcW w:w="1271" w:type="dxa"/>
            <w:vMerge/>
            <w:tcBorders>
              <w:top w:val="nil"/>
              <w:left w:val="single" w:sz="4" w:space="0" w:color="BFBFBF"/>
              <w:bottom w:val="single" w:sz="4" w:space="0" w:color="BFBFBF"/>
              <w:right w:val="single" w:sz="4" w:space="0" w:color="BFBFBF"/>
            </w:tcBorders>
            <w:vAlign w:val="center"/>
            <w:hideMark/>
          </w:tcPr>
          <w:p w14:paraId="7E99AB31" w14:textId="77777777" w:rsidR="00961C35" w:rsidRPr="00961C35" w:rsidRDefault="00961C35">
            <w:pPr>
              <w:rPr>
                <w:color w:val="000000"/>
                <w:sz w:val="16"/>
                <w:szCs w:val="16"/>
              </w:rPr>
            </w:pPr>
          </w:p>
        </w:tc>
        <w:tc>
          <w:tcPr>
            <w:tcW w:w="2693"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684983BD" w14:textId="77777777" w:rsidR="00961C35" w:rsidRPr="00961C35" w:rsidRDefault="00961C35">
            <w:pPr>
              <w:jc w:val="left"/>
              <w:rPr>
                <w:color w:val="000000"/>
                <w:sz w:val="16"/>
                <w:szCs w:val="16"/>
              </w:rPr>
            </w:pPr>
            <w:r w:rsidRPr="00961C35">
              <w:rPr>
                <w:color w:val="000000"/>
                <w:sz w:val="16"/>
                <w:szCs w:val="16"/>
              </w:rPr>
              <w:t>Основной цвет стойки</w:t>
            </w:r>
          </w:p>
        </w:tc>
        <w:tc>
          <w:tcPr>
            <w:tcW w:w="3969"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674FDD1F" w14:textId="77777777" w:rsidR="00961C35" w:rsidRPr="00961C35" w:rsidRDefault="00961C35">
            <w:pPr>
              <w:rPr>
                <w:color w:val="000000"/>
                <w:sz w:val="16"/>
                <w:szCs w:val="16"/>
              </w:rPr>
            </w:pPr>
            <w:r w:rsidRPr="00961C35">
              <w:rPr>
                <w:color w:val="000000"/>
                <w:sz w:val="16"/>
                <w:szCs w:val="16"/>
              </w:rPr>
              <w:t>Белый</w:t>
            </w:r>
          </w:p>
        </w:tc>
        <w:tc>
          <w:tcPr>
            <w:tcW w:w="1134"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7DE2EAF0" w14:textId="77777777" w:rsidR="00961C35" w:rsidRPr="00961C35" w:rsidRDefault="00961C35">
            <w:pPr>
              <w:jc w:val="center"/>
              <w:rPr>
                <w:color w:val="000000"/>
                <w:sz w:val="16"/>
                <w:szCs w:val="16"/>
              </w:rPr>
            </w:pPr>
            <w:r w:rsidRPr="00961C35">
              <w:rPr>
                <w:color w:val="000000"/>
                <w:sz w:val="16"/>
                <w:szCs w:val="16"/>
              </w:rPr>
              <w:t> </w:t>
            </w:r>
          </w:p>
        </w:tc>
        <w:tc>
          <w:tcPr>
            <w:tcW w:w="1153" w:type="dxa"/>
            <w:vMerge/>
            <w:tcBorders>
              <w:top w:val="nil"/>
              <w:left w:val="single" w:sz="4" w:space="0" w:color="BFBFBF"/>
              <w:bottom w:val="single" w:sz="4" w:space="0" w:color="BFBFBF"/>
              <w:right w:val="single" w:sz="4" w:space="0" w:color="BFBFBF"/>
            </w:tcBorders>
            <w:shd w:val="clear" w:color="auto" w:fill="FFF2CC" w:themeFill="accent4" w:themeFillTint="33"/>
            <w:vAlign w:val="center"/>
            <w:hideMark/>
          </w:tcPr>
          <w:p w14:paraId="055C02FC" w14:textId="77777777" w:rsidR="00961C35" w:rsidRPr="00961C35" w:rsidRDefault="00961C35">
            <w:pPr>
              <w:rPr>
                <w:color w:val="000000"/>
                <w:sz w:val="16"/>
                <w:szCs w:val="16"/>
              </w:rPr>
            </w:pPr>
          </w:p>
        </w:tc>
      </w:tr>
      <w:tr w:rsidR="00961C35" w:rsidRPr="00961C35" w14:paraId="655CB512" w14:textId="77777777" w:rsidTr="00961C35">
        <w:trPr>
          <w:trHeight w:val="20"/>
        </w:trPr>
        <w:tc>
          <w:tcPr>
            <w:tcW w:w="1271" w:type="dxa"/>
            <w:vMerge/>
            <w:tcBorders>
              <w:top w:val="nil"/>
              <w:left w:val="single" w:sz="4" w:space="0" w:color="BFBFBF"/>
              <w:bottom w:val="single" w:sz="4" w:space="0" w:color="BFBFBF"/>
              <w:right w:val="single" w:sz="4" w:space="0" w:color="BFBFBF"/>
            </w:tcBorders>
            <w:vAlign w:val="center"/>
            <w:hideMark/>
          </w:tcPr>
          <w:p w14:paraId="1AFE0245" w14:textId="77777777" w:rsidR="00961C35" w:rsidRPr="00961C35" w:rsidRDefault="00961C35">
            <w:pPr>
              <w:rPr>
                <w:color w:val="000000"/>
                <w:sz w:val="16"/>
                <w:szCs w:val="16"/>
              </w:rPr>
            </w:pPr>
          </w:p>
        </w:tc>
        <w:tc>
          <w:tcPr>
            <w:tcW w:w="2693"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1DA9BE67" w14:textId="77777777" w:rsidR="00961C35" w:rsidRPr="00961C35" w:rsidRDefault="00961C35">
            <w:pPr>
              <w:jc w:val="left"/>
              <w:rPr>
                <w:color w:val="000000"/>
                <w:sz w:val="16"/>
                <w:szCs w:val="16"/>
              </w:rPr>
            </w:pPr>
            <w:r w:rsidRPr="00961C35">
              <w:rPr>
                <w:color w:val="000000"/>
                <w:sz w:val="16"/>
                <w:szCs w:val="16"/>
              </w:rPr>
              <w:t>Цвет пластиковой вставки</w:t>
            </w:r>
          </w:p>
        </w:tc>
        <w:tc>
          <w:tcPr>
            <w:tcW w:w="3969"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13FA24C7" w14:textId="77777777" w:rsidR="00961C35" w:rsidRPr="00961C35" w:rsidRDefault="00961C35">
            <w:pPr>
              <w:rPr>
                <w:color w:val="000000"/>
                <w:sz w:val="16"/>
                <w:szCs w:val="16"/>
              </w:rPr>
            </w:pPr>
            <w:r w:rsidRPr="00961C35">
              <w:rPr>
                <w:color w:val="000000"/>
                <w:sz w:val="16"/>
                <w:szCs w:val="16"/>
              </w:rPr>
              <w:t>Темно-коричневый с древесной структурой</w:t>
            </w:r>
          </w:p>
        </w:tc>
        <w:tc>
          <w:tcPr>
            <w:tcW w:w="1134" w:type="dxa"/>
            <w:tcBorders>
              <w:top w:val="nil"/>
              <w:left w:val="nil"/>
              <w:bottom w:val="single" w:sz="4" w:space="0" w:color="BFBFBF"/>
              <w:right w:val="single" w:sz="4" w:space="0" w:color="BFBFBF"/>
            </w:tcBorders>
            <w:shd w:val="clear" w:color="auto" w:fill="auto"/>
            <w:tcMar>
              <w:top w:w="15" w:type="dxa"/>
              <w:left w:w="15" w:type="dxa"/>
              <w:bottom w:w="0" w:type="dxa"/>
              <w:right w:w="15" w:type="dxa"/>
            </w:tcMar>
            <w:hideMark/>
          </w:tcPr>
          <w:p w14:paraId="7E6191F9" w14:textId="77777777" w:rsidR="00961C35" w:rsidRPr="00961C35" w:rsidRDefault="00961C35">
            <w:pPr>
              <w:jc w:val="center"/>
              <w:rPr>
                <w:color w:val="000000"/>
                <w:sz w:val="16"/>
                <w:szCs w:val="16"/>
              </w:rPr>
            </w:pPr>
            <w:r w:rsidRPr="00961C35">
              <w:rPr>
                <w:color w:val="000000"/>
                <w:sz w:val="16"/>
                <w:szCs w:val="16"/>
              </w:rPr>
              <w:t> </w:t>
            </w:r>
          </w:p>
        </w:tc>
        <w:tc>
          <w:tcPr>
            <w:tcW w:w="1153" w:type="dxa"/>
            <w:vMerge/>
            <w:tcBorders>
              <w:top w:val="nil"/>
              <w:left w:val="single" w:sz="4" w:space="0" w:color="BFBFBF"/>
              <w:bottom w:val="single" w:sz="4" w:space="0" w:color="BFBFBF"/>
              <w:right w:val="single" w:sz="4" w:space="0" w:color="BFBFBF"/>
            </w:tcBorders>
            <w:shd w:val="clear" w:color="auto" w:fill="FFF2CC" w:themeFill="accent4" w:themeFillTint="33"/>
            <w:vAlign w:val="center"/>
            <w:hideMark/>
          </w:tcPr>
          <w:p w14:paraId="0029F9B1" w14:textId="77777777" w:rsidR="00961C35" w:rsidRPr="00961C35" w:rsidRDefault="00961C35">
            <w:pPr>
              <w:rPr>
                <w:color w:val="000000"/>
                <w:sz w:val="16"/>
                <w:szCs w:val="16"/>
              </w:rPr>
            </w:pPr>
          </w:p>
        </w:tc>
      </w:tr>
      <w:tr w:rsidR="00961C35" w:rsidRPr="00961C35" w14:paraId="32BF55B1" w14:textId="77777777" w:rsidTr="00961C35">
        <w:trPr>
          <w:trHeight w:val="20"/>
        </w:trPr>
        <w:tc>
          <w:tcPr>
            <w:tcW w:w="9067" w:type="dxa"/>
            <w:gridSpan w:val="4"/>
            <w:tcBorders>
              <w:top w:val="single" w:sz="4" w:space="0" w:color="BFBFBF"/>
              <w:left w:val="single" w:sz="4" w:space="0" w:color="BFBFBF"/>
              <w:bottom w:val="single" w:sz="4" w:space="0" w:color="BFBFBF"/>
              <w:right w:val="single" w:sz="4" w:space="0" w:color="BFBFBF"/>
            </w:tcBorders>
            <w:shd w:val="clear" w:color="auto" w:fill="auto"/>
            <w:noWrap/>
            <w:tcMar>
              <w:top w:w="15" w:type="dxa"/>
              <w:left w:w="15" w:type="dxa"/>
              <w:bottom w:w="0" w:type="dxa"/>
              <w:right w:w="15" w:type="dxa"/>
            </w:tcMar>
            <w:vAlign w:val="center"/>
            <w:hideMark/>
          </w:tcPr>
          <w:p w14:paraId="309B4F1B" w14:textId="77777777" w:rsidR="00961C35" w:rsidRPr="00961C35" w:rsidRDefault="00961C35">
            <w:pPr>
              <w:jc w:val="right"/>
              <w:rPr>
                <w:sz w:val="16"/>
                <w:szCs w:val="16"/>
              </w:rPr>
            </w:pPr>
            <w:r w:rsidRPr="00961C35">
              <w:rPr>
                <w:sz w:val="16"/>
                <w:szCs w:val="16"/>
              </w:rPr>
              <w:t>Итого</w:t>
            </w:r>
          </w:p>
        </w:tc>
        <w:tc>
          <w:tcPr>
            <w:tcW w:w="1153" w:type="dxa"/>
            <w:tcBorders>
              <w:top w:val="nil"/>
              <w:left w:val="nil"/>
              <w:bottom w:val="single" w:sz="4" w:space="0" w:color="BFBFBF"/>
              <w:right w:val="single" w:sz="4" w:space="0" w:color="BFBFBF"/>
            </w:tcBorders>
            <w:shd w:val="clear" w:color="auto" w:fill="FFF2CC" w:themeFill="accent4" w:themeFillTint="33"/>
            <w:tcMar>
              <w:top w:w="15" w:type="dxa"/>
              <w:left w:w="15" w:type="dxa"/>
              <w:bottom w:w="0" w:type="dxa"/>
              <w:right w:w="15" w:type="dxa"/>
            </w:tcMar>
            <w:vAlign w:val="center"/>
            <w:hideMark/>
          </w:tcPr>
          <w:p w14:paraId="51367F52" w14:textId="0D77AF5A" w:rsidR="00961C35" w:rsidRPr="00961C35" w:rsidRDefault="00961C35" w:rsidP="00961C35">
            <w:pPr>
              <w:jc w:val="right"/>
              <w:rPr>
                <w:color w:val="000000"/>
                <w:sz w:val="16"/>
                <w:szCs w:val="16"/>
              </w:rPr>
            </w:pPr>
            <w:r w:rsidRPr="00961C35">
              <w:rPr>
                <w:color w:val="000000"/>
                <w:sz w:val="16"/>
                <w:szCs w:val="16"/>
              </w:rPr>
              <w:t xml:space="preserve">156 240,00 </w:t>
            </w:r>
          </w:p>
        </w:tc>
      </w:tr>
    </w:tbl>
    <w:p w14:paraId="746C5E75" w14:textId="2C9928A4" w:rsidR="00961C35" w:rsidRDefault="00961C35">
      <w:pPr>
        <w:suppressAutoHyphens w:val="0"/>
        <w:jc w:val="left"/>
        <w:rPr>
          <w:rFonts w:ascii="Bahnschrift Light Condensed" w:hAnsi="Bahnschrift Light Condensed"/>
          <w:color w:val="848385"/>
          <w:sz w:val="16"/>
          <w:szCs w:val="16"/>
        </w:rPr>
      </w:pPr>
      <w:r>
        <w:rPr>
          <w:rFonts w:ascii="Bahnschrift Light Condensed" w:hAnsi="Bahnschrift Light Condensed"/>
          <w:color w:val="848385"/>
          <w:sz w:val="16"/>
          <w:szCs w:val="16"/>
        </w:rPr>
        <w:t xml:space="preserve"> </w:t>
      </w:r>
    </w:p>
    <w:p w14:paraId="5CEF9404" w14:textId="0AB8EAC8" w:rsidR="002E3A7F" w:rsidRDefault="00AA20CB" w:rsidP="00F42A98">
      <w:pPr>
        <w:pBdr>
          <w:left w:val="single" w:sz="24" w:space="4" w:color="FBE4D5" w:themeColor="accent2" w:themeTint="33"/>
        </w:pBdr>
        <w:shd w:val="clear" w:color="auto" w:fill="FFFFFF" w:themeFill="background1"/>
        <w:spacing w:before="120"/>
        <w:ind w:left="142"/>
        <w:rPr>
          <w:rFonts w:ascii="Bahnschrift Light Condensed" w:hAnsi="Bahnschrift Light Condensed"/>
          <w:vanish/>
          <w:color w:val="848385"/>
          <w:sz w:val="16"/>
          <w:szCs w:val="16"/>
        </w:rPr>
      </w:pPr>
      <w:r w:rsidRPr="005E2884">
        <w:rPr>
          <w:rFonts w:ascii="Bahnschrift Light Condensed" w:hAnsi="Bahnschrift Light Condensed"/>
          <w:color w:val="848385"/>
          <w:sz w:val="16"/>
          <w:szCs w:val="16"/>
        </w:rPr>
        <w:t xml:space="preserve">Стоимость рассчитана на основании </w:t>
      </w:r>
      <w:r>
        <w:rPr>
          <w:rFonts w:ascii="Bahnschrift Light Condensed" w:hAnsi="Bahnschrift Light Condensed"/>
          <w:color w:val="848385"/>
          <w:sz w:val="16"/>
          <w:szCs w:val="16"/>
        </w:rPr>
        <w:t>а</w:t>
      </w:r>
      <w:r w:rsidRPr="005E2884">
        <w:rPr>
          <w:rFonts w:ascii="Bahnschrift Light Condensed" w:hAnsi="Bahnschrift Light Condensed"/>
          <w:color w:val="848385"/>
          <w:sz w:val="16"/>
          <w:szCs w:val="16"/>
        </w:rPr>
        <w:t xml:space="preserve">нализа рынка в соответствии с Федеральным законом от 05.04.2013 года № 44-ФЗ </w:t>
      </w:r>
      <w:r>
        <w:rPr>
          <w:rFonts w:ascii="Bahnschrift Light Condensed" w:hAnsi="Bahnschrift Light Condensed"/>
          <w:color w:val="848385"/>
          <w:sz w:val="16"/>
          <w:szCs w:val="16"/>
        </w:rPr>
        <w:t>«</w:t>
      </w:r>
      <w:r w:rsidRPr="005E2884">
        <w:rPr>
          <w:rFonts w:ascii="Bahnschrift Light Condensed" w:hAnsi="Bahnschrift Light Condensed"/>
          <w:color w:val="848385"/>
          <w:sz w:val="16"/>
          <w:szCs w:val="16"/>
        </w:rPr>
        <w:t>О контрактной системе в сфере закупок товаров, работ, услуг для обеспечения государственных и муниципальных нужд</w:t>
      </w:r>
      <w:r>
        <w:rPr>
          <w:rFonts w:ascii="Bahnschrift Light Condensed" w:hAnsi="Bahnschrift Light Condensed"/>
          <w:color w:val="848385"/>
          <w:sz w:val="16"/>
          <w:szCs w:val="16"/>
        </w:rPr>
        <w:t>»</w:t>
      </w:r>
      <w:r w:rsidR="002E3A7F">
        <w:rPr>
          <w:rFonts w:ascii="Bahnschrift Light Condensed" w:hAnsi="Bahnschrift Light Condensed"/>
          <w:color w:val="848385"/>
          <w:sz w:val="16"/>
          <w:szCs w:val="16"/>
        </w:rPr>
        <w:t xml:space="preserve"> </w:t>
      </w:r>
    </w:p>
    <w:p w14:paraId="612A6E71" w14:textId="77777777" w:rsidR="002E3A7F" w:rsidRPr="002E3A7F" w:rsidRDefault="002E3A7F" w:rsidP="002E3A7F">
      <w:pPr>
        <w:rPr>
          <w:rFonts w:ascii="Bahnschrift Light Condensed" w:hAnsi="Bahnschrift Light Condensed"/>
          <w:sz w:val="16"/>
          <w:szCs w:val="16"/>
        </w:rPr>
      </w:pPr>
    </w:p>
    <w:p w14:paraId="230312B5" w14:textId="77777777" w:rsidR="002E3A7F" w:rsidRPr="002E3A7F" w:rsidRDefault="002E3A7F" w:rsidP="002E3A7F">
      <w:pPr>
        <w:rPr>
          <w:rFonts w:ascii="Bahnschrift Light Condensed" w:hAnsi="Bahnschrift Light Condensed"/>
          <w:sz w:val="16"/>
          <w:szCs w:val="16"/>
        </w:rPr>
      </w:pPr>
    </w:p>
    <w:p w14:paraId="0D8B0206" w14:textId="1C8777CA" w:rsidR="002E3A7F" w:rsidRPr="002E3A7F" w:rsidRDefault="00A45C4F" w:rsidP="002E3A7F">
      <w:pPr>
        <w:rPr>
          <w:rFonts w:ascii="Bahnschrift Light Condensed" w:hAnsi="Bahnschrift Light Condensed"/>
          <w:sz w:val="16"/>
          <w:szCs w:val="16"/>
          <w:specVanish/>
        </w:rPr>
      </w:pPr>
      <w:r>
        <w:rPr>
          <w:noProof/>
        </w:rPr>
        <mc:AlternateContent>
          <mc:Choice Requires="wps">
            <w:drawing>
              <wp:anchor distT="0" distB="0" distL="114300" distR="114300" simplePos="0" relativeHeight="251661312" behindDoc="0" locked="0" layoutInCell="1" allowOverlap="1" wp14:anchorId="42957261" wp14:editId="491E0448">
                <wp:simplePos x="0" y="0"/>
                <wp:positionH relativeFrom="column">
                  <wp:posOffset>451485</wp:posOffset>
                </wp:positionH>
                <wp:positionV relativeFrom="paragraph">
                  <wp:posOffset>3435985</wp:posOffset>
                </wp:positionV>
                <wp:extent cx="1828800" cy="1828800"/>
                <wp:effectExtent l="0" t="0" r="0" b="7620"/>
                <wp:wrapNone/>
                <wp:docPr id="1" name="Надпись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64B2271" w14:textId="0692CF0E" w:rsidR="00C90FA5" w:rsidRPr="00637AFF" w:rsidRDefault="00C90FA5" w:rsidP="00A45C4F">
                            <w:pPr>
                              <w:rPr>
                                <w:rFonts w:ascii="Bahnschrift SemiLight Condensed" w:hAnsi="Bahnschrift SemiLight Condensed"/>
                                <w:color w:val="404040" w:themeColor="text1" w:themeTint="BF"/>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42957261" id="_x0000_t202" coordsize="21600,21600" o:spt="202" path="m,l,21600r21600,l21600,xe">
                <v:stroke joinstyle="miter"/>
                <v:path gradientshapeok="t" o:connecttype="rect"/>
              </v:shapetype>
              <v:shape id="Надпись 1" o:spid="_x0000_s1026" type="#_x0000_t202" style="position:absolute;left:0;text-align:left;margin-left:35.55pt;margin-top:270.55pt;width:2in;height:2in;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" filled="f" stroked="f">
                <v:textbox style="mso-fit-shape-to-text:t">
                  <w:txbxContent>
                    <w:p w14:paraId="264B2271" w14:textId="0692CF0E" w:rsidR="00C90FA5" w:rsidRPr="00637AFF" w:rsidRDefault="00C90FA5" w:rsidP="00A45C4F">
                      <w:pPr>
                        <w:rPr>
                          <w:rFonts w:ascii="Bahnschrift SemiLight Condensed" w:hAnsi="Bahnschrift SemiLight Condensed"/>
                          <w:color w:val="404040" w:themeColor="text1" w:themeTint="BF"/>
                        </w:rPr>
                      </w:pPr>
                    </w:p>
                  </w:txbxContent>
                </v:textbox>
              </v:shape>
            </w:pict>
          </mc:Fallback>
        </mc:AlternateContent>
      </w:r>
    </w:p>
    <w:tbl>
      <w:tblPr>
        <w:tblStyle w:val="afd"/>
        <w:tblW w:w="101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097"/>
        <w:gridCol w:w="5098"/>
      </w:tblGrid>
      <w:tr w:rsidR="007F6643" w:rsidRPr="007F6643" w14:paraId="04D6E487" w14:textId="77777777" w:rsidTr="00A641E5">
        <w:tc>
          <w:tcPr>
            <w:tcW w:w="5097" w:type="dxa"/>
          </w:tcPr>
          <w:p w14:paraId="0AEE42DD" w14:textId="674739F4" w:rsidR="007F6643" w:rsidRPr="007F6643" w:rsidRDefault="007F6643" w:rsidP="00A641E5">
            <w:pPr>
              <w:pStyle w:val="LBBodyText2"/>
              <w:suppressLineNumbers/>
              <w:spacing w:before="0" w:after="0"/>
              <w:ind w:left="0"/>
              <w:contextualSpacing/>
              <w:jc w:val="left"/>
              <w:rPr>
                <w:rFonts w:ascii="Times New Roman" w:hAnsi="Times New Roman" w:cs="Times New Roman"/>
                <w:sz w:val="20"/>
              </w:rPr>
            </w:pPr>
            <w:r w:rsidRPr="007F6643">
              <w:rPr>
                <w:rFonts w:ascii="Times New Roman" w:hAnsi="Times New Roman" w:cs="Times New Roman"/>
                <w:b/>
                <w:sz w:val="20"/>
              </w:rPr>
              <w:t>Заказчик:</w:t>
            </w:r>
          </w:p>
        </w:tc>
        <w:tc>
          <w:tcPr>
            <w:tcW w:w="5098" w:type="dxa"/>
          </w:tcPr>
          <w:p w14:paraId="7187E130" w14:textId="38A94570" w:rsidR="007F6643" w:rsidRPr="007F6643" w:rsidRDefault="007F6643" w:rsidP="00A641E5">
            <w:pPr>
              <w:pStyle w:val="LBBodyText2"/>
              <w:suppressLineNumbers/>
              <w:spacing w:before="0" w:after="0"/>
              <w:ind w:left="0"/>
              <w:contextualSpacing/>
              <w:jc w:val="left"/>
              <w:rPr>
                <w:rFonts w:ascii="Times New Roman" w:hAnsi="Times New Roman" w:cs="Times New Roman"/>
                <w:sz w:val="20"/>
              </w:rPr>
            </w:pPr>
            <w:r>
              <w:rPr>
                <w:rFonts w:ascii="Times New Roman" w:hAnsi="Times New Roman" w:cs="Times New Roman"/>
                <w:b/>
                <w:sz w:val="20"/>
              </w:rPr>
              <w:t>Поставщик</w:t>
            </w:r>
            <w:r w:rsidRPr="007F6643">
              <w:rPr>
                <w:rFonts w:ascii="Times New Roman" w:hAnsi="Times New Roman" w:cs="Times New Roman"/>
                <w:b/>
                <w:sz w:val="20"/>
              </w:rPr>
              <w:t>:</w:t>
            </w:r>
          </w:p>
        </w:tc>
      </w:tr>
      <w:tr w:rsidR="007F6643" w:rsidRPr="007F6643" w14:paraId="7CBDB96D" w14:textId="77777777" w:rsidTr="00A641E5">
        <w:tc>
          <w:tcPr>
            <w:tcW w:w="5097" w:type="dxa"/>
          </w:tcPr>
          <w:p w14:paraId="4309CCB6" w14:textId="77777777" w:rsidR="007F6643" w:rsidRPr="007F6643" w:rsidRDefault="007F6643" w:rsidP="00A641E5">
            <w:pPr>
              <w:pStyle w:val="LBBodyText2"/>
              <w:suppressLineNumbers/>
              <w:spacing w:before="0" w:after="0"/>
              <w:ind w:left="0"/>
              <w:contextualSpacing/>
              <w:rPr>
                <w:rFonts w:ascii="Times New Roman" w:hAnsi="Times New Roman" w:cs="Times New Roman"/>
                <w:sz w:val="20"/>
              </w:rPr>
            </w:pPr>
            <w:r w:rsidRPr="007F6643">
              <w:rPr>
                <w:rFonts w:ascii="Times New Roman" w:hAnsi="Times New Roman" w:cs="Times New Roman"/>
                <w:sz w:val="20"/>
              </w:rPr>
              <w:t>ГБУ ЛО «МФЦ»</w:t>
            </w:r>
          </w:p>
        </w:tc>
        <w:tc>
          <w:tcPr>
            <w:tcW w:w="5098" w:type="dxa"/>
          </w:tcPr>
          <w:p w14:paraId="69FF2866" w14:textId="77777777" w:rsidR="007F6643" w:rsidRPr="007F6643" w:rsidRDefault="007F6643" w:rsidP="00A641E5">
            <w:pPr>
              <w:pStyle w:val="LBBodyText2"/>
              <w:suppressLineNumbers/>
              <w:spacing w:before="0" w:after="0"/>
              <w:ind w:left="0"/>
              <w:contextualSpacing/>
              <w:jc w:val="left"/>
              <w:rPr>
                <w:rFonts w:ascii="Times New Roman" w:hAnsi="Times New Roman" w:cs="Times New Roman"/>
                <w:sz w:val="20"/>
              </w:rPr>
            </w:pPr>
          </w:p>
        </w:tc>
      </w:tr>
      <w:tr w:rsidR="007F6643" w:rsidRPr="007F6643" w14:paraId="09F8416A" w14:textId="77777777" w:rsidTr="00A641E5">
        <w:tc>
          <w:tcPr>
            <w:tcW w:w="5097" w:type="dxa"/>
          </w:tcPr>
          <w:p w14:paraId="157F8BC7" w14:textId="4E633E92" w:rsidR="007F6643" w:rsidRPr="007F6643" w:rsidRDefault="00D02B60" w:rsidP="00A641E5">
            <w:pPr>
              <w:pStyle w:val="LBBodyText2"/>
              <w:suppressLineNumbers/>
              <w:spacing w:before="0" w:after="0"/>
              <w:ind w:left="0"/>
              <w:contextualSpacing/>
              <w:rPr>
                <w:rFonts w:ascii="Times New Roman" w:hAnsi="Times New Roman" w:cs="Times New Roman"/>
                <w:b/>
                <w:sz w:val="20"/>
              </w:rPr>
            </w:pPr>
            <w:r w:rsidRPr="00D02B60">
              <w:rPr>
                <w:rFonts w:ascii="Times New Roman" w:hAnsi="Times New Roman" w:cs="Times New Roman"/>
                <w:sz w:val="20"/>
              </w:rPr>
              <w:t>Директор</w:t>
            </w:r>
          </w:p>
        </w:tc>
        <w:tc>
          <w:tcPr>
            <w:tcW w:w="5098" w:type="dxa"/>
          </w:tcPr>
          <w:p w14:paraId="59220A76" w14:textId="77777777" w:rsidR="007F6643" w:rsidRPr="007F6643" w:rsidRDefault="007F6643" w:rsidP="00A641E5">
            <w:pPr>
              <w:pStyle w:val="LBBodyText2"/>
              <w:suppressLineNumbers/>
              <w:spacing w:before="0" w:after="0"/>
              <w:ind w:left="0"/>
              <w:contextualSpacing/>
              <w:jc w:val="left"/>
              <w:rPr>
                <w:rFonts w:ascii="Times New Roman" w:hAnsi="Times New Roman" w:cs="Times New Roman"/>
                <w:b/>
                <w:sz w:val="20"/>
              </w:rPr>
            </w:pPr>
          </w:p>
        </w:tc>
      </w:tr>
      <w:tr w:rsidR="007F6643" w:rsidRPr="007F6643" w14:paraId="7FE56692" w14:textId="77777777" w:rsidTr="00A641E5">
        <w:tc>
          <w:tcPr>
            <w:tcW w:w="5097" w:type="dxa"/>
          </w:tcPr>
          <w:p w14:paraId="13F22C3E" w14:textId="77777777" w:rsidR="007F6643" w:rsidRPr="007F6643" w:rsidRDefault="007F6643" w:rsidP="00A641E5">
            <w:pPr>
              <w:pStyle w:val="LBBodyText2"/>
              <w:suppressLineNumbers/>
              <w:spacing w:before="0" w:after="0"/>
              <w:ind w:left="0"/>
              <w:contextualSpacing/>
              <w:rPr>
                <w:rFonts w:ascii="Times New Roman" w:hAnsi="Times New Roman" w:cs="Times New Roman"/>
                <w:b/>
                <w:sz w:val="20"/>
              </w:rPr>
            </w:pPr>
          </w:p>
        </w:tc>
        <w:tc>
          <w:tcPr>
            <w:tcW w:w="5098" w:type="dxa"/>
          </w:tcPr>
          <w:p w14:paraId="4C980ADC" w14:textId="77777777" w:rsidR="007F6643" w:rsidRPr="007F6643" w:rsidRDefault="007F6643" w:rsidP="00A641E5">
            <w:pPr>
              <w:pStyle w:val="LBBodyText2"/>
              <w:suppressLineNumbers/>
              <w:spacing w:before="0" w:after="0"/>
              <w:ind w:left="0"/>
              <w:contextualSpacing/>
              <w:jc w:val="left"/>
              <w:rPr>
                <w:rFonts w:ascii="Times New Roman" w:hAnsi="Times New Roman" w:cs="Times New Roman"/>
                <w:b/>
                <w:sz w:val="20"/>
              </w:rPr>
            </w:pPr>
          </w:p>
        </w:tc>
      </w:tr>
      <w:tr w:rsidR="007F6643" w:rsidRPr="007F6643" w14:paraId="379FF568" w14:textId="77777777" w:rsidTr="00677071">
        <w:trPr>
          <w:trHeight w:val="383"/>
        </w:trPr>
        <w:tc>
          <w:tcPr>
            <w:tcW w:w="5097" w:type="dxa"/>
            <w:shd w:val="clear" w:color="auto" w:fill="auto"/>
          </w:tcPr>
          <w:p w14:paraId="79FBEB94" w14:textId="77777777" w:rsidR="00D02B60" w:rsidRPr="00D02B60" w:rsidRDefault="00D02B60" w:rsidP="00D02B60">
            <w:pPr>
              <w:suppressLineNumbers/>
              <w:suppressAutoHyphens w:val="0"/>
              <w:contextualSpacing/>
              <w:jc w:val="left"/>
              <w:rPr>
                <w:rFonts w:ascii="Times New Roman" w:eastAsia="Times New Roman" w:hAnsi="Times New Roman" w:cs="Times New Roman"/>
                <w:bCs/>
                <w:sz w:val="20"/>
                <w:szCs w:val="24"/>
              </w:rPr>
            </w:pPr>
            <w:r w:rsidRPr="00D02B60">
              <w:rPr>
                <w:rFonts w:ascii="Times New Roman" w:eastAsia="Times New Roman" w:hAnsi="Times New Roman" w:cs="Times New Roman"/>
                <w:bCs/>
                <w:sz w:val="20"/>
                <w:szCs w:val="24"/>
              </w:rPr>
              <w:t>_______________________ /С.В. Есипов/</w:t>
            </w:r>
          </w:p>
          <w:p w14:paraId="04879B60" w14:textId="50899164" w:rsidR="007F6643" w:rsidRPr="007F6643" w:rsidRDefault="00D02B60" w:rsidP="00D02B60">
            <w:pPr>
              <w:pStyle w:val="LBBodyText2"/>
              <w:suppressLineNumbers/>
              <w:spacing w:before="0" w:after="0"/>
              <w:ind w:left="0"/>
              <w:contextualSpacing/>
              <w:rPr>
                <w:rFonts w:ascii="Times New Roman" w:hAnsi="Times New Roman" w:cs="Times New Roman"/>
                <w:b/>
                <w:sz w:val="2"/>
              </w:rPr>
            </w:pPr>
            <w:r w:rsidRPr="00D02B60">
              <w:rPr>
                <w:rFonts w:ascii="Times New Roman" w:eastAsia="Times New Roman" w:hAnsi="Times New Roman" w:cs="Times New Roman"/>
                <w:bCs/>
                <w:sz w:val="20"/>
                <w:szCs w:val="24"/>
                <w:vertAlign w:val="superscript"/>
                <w:lang w:eastAsia="ru-RU"/>
              </w:rPr>
              <w:t>э.п.</w:t>
            </w:r>
          </w:p>
        </w:tc>
        <w:tc>
          <w:tcPr>
            <w:tcW w:w="5098" w:type="dxa"/>
          </w:tcPr>
          <w:p w14:paraId="61607276" w14:textId="77777777" w:rsidR="007F6643" w:rsidRPr="007F6643" w:rsidRDefault="007F6643" w:rsidP="00A641E5">
            <w:pPr>
              <w:suppressLineNumbers/>
              <w:contextualSpacing/>
              <w:rPr>
                <w:rFonts w:ascii="Times New Roman" w:eastAsia="Lucida Sans Unicode" w:hAnsi="Times New Roman" w:cs="Times New Roman"/>
                <w:color w:val="00000A"/>
                <w:sz w:val="20"/>
              </w:rPr>
            </w:pPr>
            <w:r w:rsidRPr="007F6643">
              <w:rPr>
                <w:rFonts w:ascii="Times New Roman" w:hAnsi="Times New Roman" w:cs="Times New Roman"/>
                <w:sz w:val="20"/>
              </w:rPr>
              <w:t>____________________ /</w:t>
            </w:r>
            <w:r w:rsidRPr="007F6643">
              <w:rPr>
                <w:rFonts w:ascii="Times New Roman" w:eastAsia="Lucida Sans Unicode" w:hAnsi="Times New Roman" w:cs="Times New Roman"/>
                <w:color w:val="00000A"/>
                <w:sz w:val="20"/>
              </w:rPr>
              <w:t xml:space="preserve">______________/ </w:t>
            </w:r>
          </w:p>
          <w:p w14:paraId="4C1408BC" w14:textId="77777777" w:rsidR="007F6643" w:rsidRPr="007F6643" w:rsidRDefault="007F6643" w:rsidP="00A641E5">
            <w:pPr>
              <w:pStyle w:val="LBBodyText2"/>
              <w:suppressLineNumbers/>
              <w:tabs>
                <w:tab w:val="left" w:pos="3537"/>
              </w:tabs>
              <w:spacing w:before="0" w:after="0"/>
              <w:ind w:left="0"/>
              <w:contextualSpacing/>
              <w:jc w:val="left"/>
              <w:rPr>
                <w:rFonts w:ascii="Times New Roman" w:hAnsi="Times New Roman" w:cs="Times New Roman"/>
                <w:b/>
                <w:sz w:val="20"/>
              </w:rPr>
            </w:pPr>
            <w:r w:rsidRPr="007F6643">
              <w:rPr>
                <w:rFonts w:ascii="Times New Roman" w:hAnsi="Times New Roman" w:cs="Times New Roman"/>
                <w:sz w:val="20"/>
                <w:vertAlign w:val="superscript"/>
              </w:rPr>
              <w:t>э.п.</w:t>
            </w:r>
            <w:r w:rsidRPr="007F6643">
              <w:rPr>
                <w:rFonts w:ascii="Times New Roman" w:hAnsi="Times New Roman" w:cs="Times New Roman"/>
                <w:sz w:val="20"/>
                <w:vertAlign w:val="superscript"/>
              </w:rPr>
              <w:tab/>
            </w:r>
          </w:p>
        </w:tc>
      </w:tr>
    </w:tbl>
    <w:p w14:paraId="515076B6" w14:textId="77777777" w:rsidR="00B01CB7" w:rsidRPr="007F6643" w:rsidRDefault="00B01CB7" w:rsidP="007F6643">
      <w:pPr>
        <w:suppressAutoHyphens w:val="0"/>
        <w:autoSpaceDN/>
        <w:textAlignment w:val="baseline"/>
        <w:rPr>
          <w:iCs/>
          <w:sz w:val="20"/>
          <w:szCs w:val="20"/>
        </w:rPr>
      </w:pPr>
    </w:p>
    <w:sectPr w:rsidR="00B01CB7" w:rsidRPr="007F6643" w:rsidSect="00644194">
      <w:pgSz w:w="11906" w:h="16838"/>
      <w:pgMar w:top="1134" w:right="567" w:bottom="1134" w:left="1134" w:header="708" w:footer="708" w:gutter="0"/>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4D21BA" w14:textId="77777777" w:rsidR="00C90FA5" w:rsidRDefault="00C90FA5">
      <w:r>
        <w:separator/>
      </w:r>
    </w:p>
  </w:endnote>
  <w:endnote w:type="continuationSeparator" w:id="0">
    <w:p w14:paraId="004CE2B6" w14:textId="77777777" w:rsidR="00C90FA5" w:rsidRDefault="00C90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tka Subheading">
    <w:panose1 w:val="02000505000000020004"/>
    <w:charset w:val="CC"/>
    <w:family w:val="auto"/>
    <w:pitch w:val="variable"/>
    <w:sig w:usb0="A00002EF" w:usb1="4000204B" w:usb2="00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Bahnschrift Light Condensed">
    <w:panose1 w:val="020B0502040204020203"/>
    <w:charset w:val="CC"/>
    <w:family w:val="swiss"/>
    <w:pitch w:val="variable"/>
    <w:sig w:usb0="A00002C7" w:usb1="00000002" w:usb2="00000000" w:usb3="00000000" w:csb0="0000019F" w:csb1="00000000"/>
  </w:font>
  <w:font w:name="Bahnschrift SemiLight Condensed">
    <w:panose1 w:val="020B0502040204020203"/>
    <w:charset w:val="CC"/>
    <w:family w:val="swiss"/>
    <w:pitch w:val="variable"/>
    <w:sig w:usb0="A00002C7" w:usb1="00000002"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8498D0" w14:textId="4EAAA2CA" w:rsidR="00C90FA5" w:rsidRDefault="00C90FA5">
    <w:pPr>
      <w:pStyle w:val="a5"/>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C96CCD" w14:textId="77777777" w:rsidR="00C90FA5" w:rsidRDefault="00C90FA5">
      <w:r>
        <w:rPr>
          <w:color w:val="000000"/>
        </w:rPr>
        <w:separator/>
      </w:r>
    </w:p>
  </w:footnote>
  <w:footnote w:type="continuationSeparator" w:id="0">
    <w:p w14:paraId="75A339F1" w14:textId="77777777" w:rsidR="00C90FA5" w:rsidRDefault="00C90FA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1471FD" w14:textId="34E8FAA1" w:rsidR="00C90FA5" w:rsidRDefault="00C90FA5" w:rsidP="00A6226A">
    <w:pPr>
      <w:pStyle w:val="LBBodyText1"/>
      <w:spacing w:before="0" w:after="0"/>
      <w:ind w:firstLine="709"/>
      <w:jc w:val="right"/>
    </w:pPr>
    <w:r w:rsidRPr="00D47D81">
      <w:rPr>
        <w:color w:val="C00000"/>
        <w:sz w:val="20"/>
      </w:rPr>
      <w:t>ПРОЕКТ КОНТРАКТА</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95227"/>
    <w:multiLevelType w:val="multilevel"/>
    <w:tmpl w:val="159ED34C"/>
    <w:lvl w:ilvl="0">
      <w:start w:val="1"/>
      <w:numFmt w:val="russianLower"/>
      <w:lvlText w:val="(%1)"/>
      <w:lvlJc w:val="left"/>
      <w:pPr>
        <w:ind w:left="3578" w:hanging="720"/>
      </w:pPr>
      <w:rPr>
        <w:rFonts w:hint="default"/>
        <w:b w:val="0"/>
        <w:bCs w:val="0"/>
        <w:i w:val="0"/>
        <w:iCs w:val="0"/>
        <w:caps w:val="0"/>
        <w:smallCaps w:val="0"/>
        <w:strike w:val="0"/>
        <w:dstrike w:val="0"/>
        <w:vanish w:val="0"/>
        <w:color w:val="000000"/>
        <w:spacing w:val="0"/>
        <w:kern w:val="0"/>
        <w:position w:val="0"/>
        <w:sz w:val="20"/>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1" w15:restartNumberingAfterBreak="0">
    <w:nsid w:val="03B67C1C"/>
    <w:multiLevelType w:val="multilevel"/>
    <w:tmpl w:val="32D2341E"/>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 w15:restartNumberingAfterBreak="0">
    <w:nsid w:val="03FF750D"/>
    <w:multiLevelType w:val="multilevel"/>
    <w:tmpl w:val="7D2C921A"/>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 w15:restartNumberingAfterBreak="0">
    <w:nsid w:val="04D76997"/>
    <w:multiLevelType w:val="multilevel"/>
    <w:tmpl w:val="2EE0917A"/>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500136B"/>
    <w:multiLevelType w:val="multilevel"/>
    <w:tmpl w:val="64C8C65C"/>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A9705CA"/>
    <w:multiLevelType w:val="multilevel"/>
    <w:tmpl w:val="A036DC9E"/>
    <w:styleLink w:val="LFO65"/>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CC9399A"/>
    <w:multiLevelType w:val="hybridMultilevel"/>
    <w:tmpl w:val="2D009D76"/>
    <w:lvl w:ilvl="0" w:tplc="D0B8BC72">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0E867044"/>
    <w:multiLevelType w:val="multilevel"/>
    <w:tmpl w:val="4B30DF7C"/>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8" w15:restartNumberingAfterBreak="0">
    <w:nsid w:val="0F1F571A"/>
    <w:multiLevelType w:val="multilevel"/>
    <w:tmpl w:val="AF0CD622"/>
    <w:styleLink w:val="LFO31"/>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9" w15:restartNumberingAfterBreak="0">
    <w:nsid w:val="0FEC0FAA"/>
    <w:multiLevelType w:val="multilevel"/>
    <w:tmpl w:val="3D6A6368"/>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10" w15:restartNumberingAfterBreak="0">
    <w:nsid w:val="16156734"/>
    <w:multiLevelType w:val="multilevel"/>
    <w:tmpl w:val="1F2E9308"/>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11" w15:restartNumberingAfterBreak="0">
    <w:nsid w:val="16EE5F7D"/>
    <w:multiLevelType w:val="multilevel"/>
    <w:tmpl w:val="1A20C72C"/>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2" w15:restartNumberingAfterBreak="0">
    <w:nsid w:val="17E02D9B"/>
    <w:multiLevelType w:val="multilevel"/>
    <w:tmpl w:val="9968C9EE"/>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3" w15:restartNumberingAfterBreak="0">
    <w:nsid w:val="191D1190"/>
    <w:multiLevelType w:val="multilevel"/>
    <w:tmpl w:val="E28EFE10"/>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14" w15:restartNumberingAfterBreak="0">
    <w:nsid w:val="1C72014F"/>
    <w:multiLevelType w:val="multilevel"/>
    <w:tmpl w:val="D3A894BA"/>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5" w15:restartNumberingAfterBreak="0">
    <w:nsid w:val="1D5B50C7"/>
    <w:multiLevelType w:val="multilevel"/>
    <w:tmpl w:val="70F4DF60"/>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E2F3970"/>
    <w:multiLevelType w:val="multilevel"/>
    <w:tmpl w:val="7E5AD5D4"/>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00224BE"/>
    <w:multiLevelType w:val="multilevel"/>
    <w:tmpl w:val="681A48B6"/>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8" w15:restartNumberingAfterBreak="0">
    <w:nsid w:val="211423CE"/>
    <w:multiLevelType w:val="hybridMultilevel"/>
    <w:tmpl w:val="C20CC492"/>
    <w:lvl w:ilvl="0" w:tplc="B2DE892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226946E5"/>
    <w:multiLevelType w:val="hybridMultilevel"/>
    <w:tmpl w:val="E69695FE"/>
    <w:lvl w:ilvl="0" w:tplc="B592564A">
      <w:start w:val="1"/>
      <w:numFmt w:val="russianLower"/>
      <w:lvlText w:val="%1)"/>
      <w:lvlJc w:val="center"/>
      <w:pPr>
        <w:tabs>
          <w:tab w:val="num" w:pos="357"/>
        </w:tabs>
        <w:ind w:left="357" w:firstLine="0"/>
      </w:pPr>
      <w:rPr>
        <w:rFonts w:ascii="Times New Roman" w:hAnsi="Times New Roman" w:cs="Times New Roman"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39E26D9"/>
    <w:multiLevelType w:val="multilevel"/>
    <w:tmpl w:val="03B46910"/>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 w15:restartNumberingAfterBreak="0">
    <w:nsid w:val="27521CE7"/>
    <w:multiLevelType w:val="multilevel"/>
    <w:tmpl w:val="EA567400"/>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89B0E3B"/>
    <w:multiLevelType w:val="multilevel"/>
    <w:tmpl w:val="498CFBF8"/>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94A3EB5"/>
    <w:multiLevelType w:val="hybridMultilevel"/>
    <w:tmpl w:val="2D009D76"/>
    <w:lvl w:ilvl="0" w:tplc="D0B8BC72">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15:restartNumberingAfterBreak="0">
    <w:nsid w:val="2BCD2326"/>
    <w:multiLevelType w:val="multilevel"/>
    <w:tmpl w:val="32BE2BFC"/>
    <w:styleLink w:val="LFO310"/>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2DCC1538"/>
    <w:multiLevelType w:val="hybridMultilevel"/>
    <w:tmpl w:val="932435D6"/>
    <w:lvl w:ilvl="0" w:tplc="56D81436">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6" w15:restartNumberingAfterBreak="0">
    <w:nsid w:val="2EC90AC9"/>
    <w:multiLevelType w:val="hybridMultilevel"/>
    <w:tmpl w:val="E8EE7028"/>
    <w:lvl w:ilvl="0" w:tplc="D5BE8EB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2EE12E81"/>
    <w:multiLevelType w:val="multilevel"/>
    <w:tmpl w:val="A95CBCAA"/>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8" w15:restartNumberingAfterBreak="0">
    <w:nsid w:val="2FA052C9"/>
    <w:multiLevelType w:val="multilevel"/>
    <w:tmpl w:val="7530224C"/>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2FCB3879"/>
    <w:multiLevelType w:val="multilevel"/>
    <w:tmpl w:val="54DCF7A8"/>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0AE3468"/>
    <w:multiLevelType w:val="multilevel"/>
    <w:tmpl w:val="8DAA316A"/>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4ED19E3"/>
    <w:multiLevelType w:val="hybridMultilevel"/>
    <w:tmpl w:val="44ACF1B2"/>
    <w:name w:val="WW8Num1"/>
    <w:lvl w:ilvl="0" w:tplc="ADC02928">
      <w:start w:val="1"/>
      <w:numFmt w:val="decimal"/>
      <w:lvlText w:val="5.%1."/>
      <w:lvlJc w:val="left"/>
      <w:pPr>
        <w:ind w:left="1440" w:hanging="360"/>
      </w:pPr>
      <w:rPr>
        <w:rFonts w:ascii="Times New Roman" w:hAnsi="Times New Roman" w:cs="Times New Roman" w:hint="default"/>
        <w:sz w:val="2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35C74AB0"/>
    <w:multiLevelType w:val="multilevel"/>
    <w:tmpl w:val="EBD010D0"/>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3" w15:restartNumberingAfterBreak="0">
    <w:nsid w:val="37E2256A"/>
    <w:multiLevelType w:val="multilevel"/>
    <w:tmpl w:val="2A661558"/>
    <w:styleLink w:val="1"/>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82056E3"/>
    <w:multiLevelType w:val="multilevel"/>
    <w:tmpl w:val="0CAC9684"/>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35" w15:restartNumberingAfterBreak="0">
    <w:nsid w:val="3B2F40F3"/>
    <w:multiLevelType w:val="hybridMultilevel"/>
    <w:tmpl w:val="C8B43958"/>
    <w:lvl w:ilvl="0" w:tplc="673AAF96">
      <w:start w:val="1"/>
      <w:numFmt w:val="bullet"/>
      <w:lvlText w:val="·"/>
      <w:lvlJc w:val="left"/>
      <w:pPr>
        <w:ind w:left="862" w:hanging="360"/>
      </w:pPr>
      <w:rPr>
        <w:rFonts w:ascii="Sitka Subheading" w:hAnsi="Sitka Subheading"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36" w15:restartNumberingAfterBreak="0">
    <w:nsid w:val="3BAA3443"/>
    <w:multiLevelType w:val="multilevel"/>
    <w:tmpl w:val="55A64CC4"/>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37" w15:restartNumberingAfterBreak="0">
    <w:nsid w:val="3C8213E7"/>
    <w:multiLevelType w:val="multilevel"/>
    <w:tmpl w:val="96060448"/>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8" w15:restartNumberingAfterBreak="0">
    <w:nsid w:val="3F392352"/>
    <w:multiLevelType w:val="multilevel"/>
    <w:tmpl w:val="68F89098"/>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9" w15:restartNumberingAfterBreak="0">
    <w:nsid w:val="402A3E8F"/>
    <w:multiLevelType w:val="multilevel"/>
    <w:tmpl w:val="549436F8"/>
    <w:styleLink w:val="LFO49"/>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40" w15:restartNumberingAfterBreak="0">
    <w:nsid w:val="413F3E4C"/>
    <w:multiLevelType w:val="multilevel"/>
    <w:tmpl w:val="66C8647E"/>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1" w15:restartNumberingAfterBreak="0">
    <w:nsid w:val="417A18D4"/>
    <w:multiLevelType w:val="multilevel"/>
    <w:tmpl w:val="6DB8CD04"/>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42" w15:restartNumberingAfterBreak="0">
    <w:nsid w:val="42DC3454"/>
    <w:multiLevelType w:val="multilevel"/>
    <w:tmpl w:val="80386118"/>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44773A6E"/>
    <w:multiLevelType w:val="multilevel"/>
    <w:tmpl w:val="9670B0FA"/>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449E14F7"/>
    <w:multiLevelType w:val="multilevel"/>
    <w:tmpl w:val="E6B8B864"/>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45" w15:restartNumberingAfterBreak="0">
    <w:nsid w:val="46976137"/>
    <w:multiLevelType w:val="multilevel"/>
    <w:tmpl w:val="933ABB70"/>
    <w:styleLink w:val="LFO26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6" w15:restartNumberingAfterBreak="0">
    <w:nsid w:val="46980974"/>
    <w:multiLevelType w:val="multilevel"/>
    <w:tmpl w:val="A2341BF0"/>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7" w15:restartNumberingAfterBreak="0">
    <w:nsid w:val="474B4D27"/>
    <w:multiLevelType w:val="multilevel"/>
    <w:tmpl w:val="0742B02E"/>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4B216E8A"/>
    <w:multiLevelType w:val="multilevel"/>
    <w:tmpl w:val="EDB4D7C2"/>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4B8E469B"/>
    <w:multiLevelType w:val="multilevel"/>
    <w:tmpl w:val="BF7682C8"/>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4C483974"/>
    <w:multiLevelType w:val="multilevel"/>
    <w:tmpl w:val="86E69D3A"/>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4E5D0870"/>
    <w:multiLevelType w:val="multilevel"/>
    <w:tmpl w:val="CB2CDE5A"/>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52" w15:restartNumberingAfterBreak="0">
    <w:nsid w:val="537C0ECD"/>
    <w:multiLevelType w:val="multilevel"/>
    <w:tmpl w:val="FE361F9E"/>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55E57F3D"/>
    <w:multiLevelType w:val="multilevel"/>
    <w:tmpl w:val="17FA2BEA"/>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54" w15:restartNumberingAfterBreak="0">
    <w:nsid w:val="565D6A71"/>
    <w:multiLevelType w:val="multilevel"/>
    <w:tmpl w:val="6874B250"/>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55" w15:restartNumberingAfterBreak="0">
    <w:nsid w:val="588B23B1"/>
    <w:multiLevelType w:val="multilevel"/>
    <w:tmpl w:val="CD20E9D8"/>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56" w15:restartNumberingAfterBreak="0">
    <w:nsid w:val="58A7460B"/>
    <w:multiLevelType w:val="multilevel"/>
    <w:tmpl w:val="BAEA1504"/>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5C212300"/>
    <w:multiLevelType w:val="multilevel"/>
    <w:tmpl w:val="CF50E2C0"/>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58" w15:restartNumberingAfterBreak="0">
    <w:nsid w:val="5CE872EE"/>
    <w:multiLevelType w:val="hybridMultilevel"/>
    <w:tmpl w:val="E132D2B0"/>
    <w:lvl w:ilvl="0" w:tplc="B2DE892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15:restartNumberingAfterBreak="0">
    <w:nsid w:val="5D486D53"/>
    <w:multiLevelType w:val="multilevel"/>
    <w:tmpl w:val="8C22870A"/>
    <w:styleLink w:val="LFO69"/>
    <w:lvl w:ilvl="0">
      <w:start w:val="1"/>
      <w:numFmt w:val="decimal"/>
      <w:pStyle w:val="30"/>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0" w15:restartNumberingAfterBreak="0">
    <w:nsid w:val="5F3246A1"/>
    <w:multiLevelType w:val="multilevel"/>
    <w:tmpl w:val="C412A01E"/>
    <w:styleLink w:val="WWOutlineListStyle3"/>
    <w:lvl w:ilvl="0">
      <w:start w:val="1"/>
      <w:numFmt w:val="decimal"/>
      <w:pStyle w:val="10"/>
      <w:lvlText w:val="%1."/>
      <w:lvlJc w:val="left"/>
      <w:pPr>
        <w:ind w:left="720" w:hanging="720"/>
      </w:pPr>
    </w:lvl>
    <w:lvl w:ilvl="1">
      <w:start w:val="1"/>
      <w:numFmt w:val="decimal"/>
      <w:pStyle w:val="2"/>
      <w:lvlText w:val="%1.%2"/>
      <w:lvlJc w:val="left"/>
      <w:pPr>
        <w:ind w:left="720" w:hanging="720"/>
      </w:pPr>
    </w:lvl>
    <w:lvl w:ilvl="2">
      <w:start w:val="1"/>
      <w:numFmt w:val="lowerLetter"/>
      <w:pStyle w:val="31"/>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61" w15:restartNumberingAfterBreak="0">
    <w:nsid w:val="61553FE2"/>
    <w:multiLevelType w:val="multilevel"/>
    <w:tmpl w:val="19D68CBC"/>
    <w:styleLink w:val="LFO110"/>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640265C3"/>
    <w:multiLevelType w:val="multilevel"/>
    <w:tmpl w:val="8670E168"/>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63" w15:restartNumberingAfterBreak="0">
    <w:nsid w:val="644F7B4F"/>
    <w:multiLevelType w:val="multilevel"/>
    <w:tmpl w:val="ABF2E38A"/>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67514F9A"/>
    <w:multiLevelType w:val="hybridMultilevel"/>
    <w:tmpl w:val="2A3EDD58"/>
    <w:lvl w:ilvl="0" w:tplc="D5BE8EB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15:restartNumberingAfterBreak="0">
    <w:nsid w:val="67835AEB"/>
    <w:multiLevelType w:val="multilevel"/>
    <w:tmpl w:val="749ADB3A"/>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6" w15:restartNumberingAfterBreak="0">
    <w:nsid w:val="68025F43"/>
    <w:multiLevelType w:val="multilevel"/>
    <w:tmpl w:val="AC26A5C2"/>
    <w:styleLink w:val="LFO10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7" w15:restartNumberingAfterBreak="0">
    <w:nsid w:val="69604946"/>
    <w:multiLevelType w:val="multilevel"/>
    <w:tmpl w:val="730E4684"/>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68" w15:restartNumberingAfterBreak="0">
    <w:nsid w:val="6AB61F9F"/>
    <w:multiLevelType w:val="multilevel"/>
    <w:tmpl w:val="811234A4"/>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69" w15:restartNumberingAfterBreak="0">
    <w:nsid w:val="6B0B5726"/>
    <w:multiLevelType w:val="multilevel"/>
    <w:tmpl w:val="4FD4D1E4"/>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6F77055D"/>
    <w:multiLevelType w:val="hybridMultilevel"/>
    <w:tmpl w:val="2C4230AC"/>
    <w:lvl w:ilvl="0" w:tplc="D5BE8EB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15:restartNumberingAfterBreak="0">
    <w:nsid w:val="71533FEE"/>
    <w:multiLevelType w:val="multilevel"/>
    <w:tmpl w:val="BBF4114C"/>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72" w15:restartNumberingAfterBreak="0">
    <w:nsid w:val="71FC2404"/>
    <w:multiLevelType w:val="multilevel"/>
    <w:tmpl w:val="D48C8502"/>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15:restartNumberingAfterBreak="0">
    <w:nsid w:val="72310B10"/>
    <w:multiLevelType w:val="multilevel"/>
    <w:tmpl w:val="E5941284"/>
    <w:styleLink w:val="LFO491"/>
    <w:lvl w:ilvl="0">
      <w:start w:val="1"/>
      <w:numFmt w:val="decimal"/>
      <w:lvlText w:val="%1."/>
      <w:lvlJc w:val="left"/>
      <w:pPr>
        <w:ind w:left="720" w:hanging="720"/>
      </w:pPr>
      <w:rPr>
        <w:rFonts w:ascii="Times New Roman" w:hAnsi="Times New Roman" w:cs="Times New Roman"/>
        <w:b/>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74" w15:restartNumberingAfterBreak="0">
    <w:nsid w:val="723227ED"/>
    <w:multiLevelType w:val="multilevel"/>
    <w:tmpl w:val="EED88ADA"/>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5" w15:restartNumberingAfterBreak="0">
    <w:nsid w:val="74204A3A"/>
    <w:multiLevelType w:val="multilevel"/>
    <w:tmpl w:val="91E6A2A2"/>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6" w15:restartNumberingAfterBreak="0">
    <w:nsid w:val="75714746"/>
    <w:multiLevelType w:val="multilevel"/>
    <w:tmpl w:val="10DC352C"/>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76D64EE8"/>
    <w:multiLevelType w:val="multilevel"/>
    <w:tmpl w:val="BA90D9DE"/>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78" w15:restartNumberingAfterBreak="0">
    <w:nsid w:val="777D3CAA"/>
    <w:multiLevelType w:val="multilevel"/>
    <w:tmpl w:val="FD846444"/>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79" w15:restartNumberingAfterBreak="0">
    <w:nsid w:val="781165C4"/>
    <w:multiLevelType w:val="multilevel"/>
    <w:tmpl w:val="C820EDCE"/>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80" w15:restartNumberingAfterBreak="0">
    <w:nsid w:val="78AB0A7D"/>
    <w:multiLevelType w:val="multilevel"/>
    <w:tmpl w:val="1F56A900"/>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81" w15:restartNumberingAfterBreak="0">
    <w:nsid w:val="78D25815"/>
    <w:multiLevelType w:val="multilevel"/>
    <w:tmpl w:val="E68E95DA"/>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82" w15:restartNumberingAfterBreak="0">
    <w:nsid w:val="7C8A20B1"/>
    <w:multiLevelType w:val="multilevel"/>
    <w:tmpl w:val="BC9C3E80"/>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3" w15:restartNumberingAfterBreak="0">
    <w:nsid w:val="7D0D35ED"/>
    <w:multiLevelType w:val="multilevel"/>
    <w:tmpl w:val="F9C6B928"/>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4" w15:restartNumberingAfterBreak="0">
    <w:nsid w:val="7DBE4879"/>
    <w:multiLevelType w:val="multilevel"/>
    <w:tmpl w:val="F9746444"/>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5" w15:restartNumberingAfterBreak="0">
    <w:nsid w:val="7F455234"/>
    <w:multiLevelType w:val="multilevel"/>
    <w:tmpl w:val="CBB80094"/>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60"/>
  </w:num>
  <w:num w:numId="2">
    <w:abstractNumId w:val="33"/>
  </w:num>
  <w:num w:numId="3">
    <w:abstractNumId w:val="74"/>
  </w:num>
  <w:num w:numId="4">
    <w:abstractNumId w:val="32"/>
  </w:num>
  <w:num w:numId="5">
    <w:abstractNumId w:val="81"/>
  </w:num>
  <w:num w:numId="6">
    <w:abstractNumId w:val="7"/>
  </w:num>
  <w:num w:numId="7">
    <w:abstractNumId w:val="15"/>
  </w:num>
  <w:num w:numId="8">
    <w:abstractNumId w:val="38"/>
  </w:num>
  <w:num w:numId="9">
    <w:abstractNumId w:val="46"/>
  </w:num>
  <w:num w:numId="10">
    <w:abstractNumId w:val="21"/>
  </w:num>
  <w:num w:numId="11">
    <w:abstractNumId w:val="41"/>
  </w:num>
  <w:num w:numId="12">
    <w:abstractNumId w:val="62"/>
  </w:num>
  <w:num w:numId="13">
    <w:abstractNumId w:val="80"/>
  </w:num>
  <w:num w:numId="14">
    <w:abstractNumId w:val="78"/>
  </w:num>
  <w:num w:numId="15">
    <w:abstractNumId w:val="42"/>
  </w:num>
  <w:num w:numId="16">
    <w:abstractNumId w:val="44"/>
  </w:num>
  <w:num w:numId="17">
    <w:abstractNumId w:val="11"/>
  </w:num>
  <w:num w:numId="18">
    <w:abstractNumId w:val="57"/>
  </w:num>
  <w:num w:numId="19">
    <w:abstractNumId w:val="51"/>
  </w:num>
  <w:num w:numId="20">
    <w:abstractNumId w:val="79"/>
  </w:num>
  <w:num w:numId="21">
    <w:abstractNumId w:val="12"/>
  </w:num>
  <w:num w:numId="22">
    <w:abstractNumId w:val="54"/>
  </w:num>
  <w:num w:numId="23">
    <w:abstractNumId w:val="1"/>
  </w:num>
  <w:num w:numId="24">
    <w:abstractNumId w:val="68"/>
  </w:num>
  <w:num w:numId="25">
    <w:abstractNumId w:val="30"/>
  </w:num>
  <w:num w:numId="26">
    <w:abstractNumId w:val="29"/>
  </w:num>
  <w:num w:numId="27">
    <w:abstractNumId w:val="84"/>
  </w:num>
  <w:num w:numId="28">
    <w:abstractNumId w:val="56"/>
  </w:num>
  <w:num w:numId="29">
    <w:abstractNumId w:val="49"/>
  </w:num>
  <w:num w:numId="30">
    <w:abstractNumId w:val="85"/>
  </w:num>
  <w:num w:numId="31">
    <w:abstractNumId w:val="20"/>
  </w:num>
  <w:num w:numId="32">
    <w:abstractNumId w:val="82"/>
  </w:num>
  <w:num w:numId="33">
    <w:abstractNumId w:val="50"/>
  </w:num>
  <w:num w:numId="34">
    <w:abstractNumId w:val="52"/>
  </w:num>
  <w:num w:numId="35">
    <w:abstractNumId w:val="63"/>
  </w:num>
  <w:num w:numId="36">
    <w:abstractNumId w:val="28"/>
  </w:num>
  <w:num w:numId="37">
    <w:abstractNumId w:val="24"/>
  </w:num>
  <w:num w:numId="38">
    <w:abstractNumId w:val="16"/>
  </w:num>
  <w:num w:numId="39">
    <w:abstractNumId w:val="10"/>
  </w:num>
  <w:num w:numId="40">
    <w:abstractNumId w:val="55"/>
  </w:num>
  <w:num w:numId="41">
    <w:abstractNumId w:val="53"/>
  </w:num>
  <w:num w:numId="42">
    <w:abstractNumId w:val="43"/>
  </w:num>
  <w:num w:numId="43">
    <w:abstractNumId w:val="61"/>
  </w:num>
  <w:num w:numId="44">
    <w:abstractNumId w:val="8"/>
  </w:num>
  <w:num w:numId="45">
    <w:abstractNumId w:val="34"/>
  </w:num>
  <w:num w:numId="46">
    <w:abstractNumId w:val="13"/>
  </w:num>
  <w:num w:numId="47">
    <w:abstractNumId w:val="2"/>
  </w:num>
  <w:num w:numId="48">
    <w:abstractNumId w:val="72"/>
  </w:num>
  <w:num w:numId="49">
    <w:abstractNumId w:val="27"/>
  </w:num>
  <w:num w:numId="50">
    <w:abstractNumId w:val="36"/>
  </w:num>
  <w:num w:numId="51">
    <w:abstractNumId w:val="66"/>
  </w:num>
  <w:num w:numId="52">
    <w:abstractNumId w:val="37"/>
  </w:num>
  <w:num w:numId="53">
    <w:abstractNumId w:val="9"/>
  </w:num>
  <w:num w:numId="54">
    <w:abstractNumId w:val="67"/>
  </w:num>
  <w:num w:numId="55">
    <w:abstractNumId w:val="17"/>
  </w:num>
  <w:num w:numId="56">
    <w:abstractNumId w:val="40"/>
  </w:num>
  <w:num w:numId="57">
    <w:abstractNumId w:val="77"/>
  </w:num>
  <w:num w:numId="58">
    <w:abstractNumId w:val="22"/>
  </w:num>
  <w:num w:numId="59">
    <w:abstractNumId w:val="4"/>
  </w:num>
  <w:num w:numId="60">
    <w:abstractNumId w:val="48"/>
  </w:num>
  <w:num w:numId="61">
    <w:abstractNumId w:val="69"/>
  </w:num>
  <w:num w:numId="62">
    <w:abstractNumId w:val="47"/>
  </w:num>
  <w:num w:numId="63">
    <w:abstractNumId w:val="75"/>
  </w:num>
  <w:num w:numId="64">
    <w:abstractNumId w:val="65"/>
  </w:num>
  <w:num w:numId="65">
    <w:abstractNumId w:val="45"/>
  </w:num>
  <w:num w:numId="66">
    <w:abstractNumId w:val="3"/>
  </w:num>
  <w:num w:numId="67">
    <w:abstractNumId w:val="76"/>
  </w:num>
  <w:num w:numId="68">
    <w:abstractNumId w:val="71"/>
    <w:lvlOverride w:ilvl="0">
      <w:lvl w:ilvl="0">
        <w:start w:val="1"/>
        <w:numFmt w:val="decimal"/>
        <w:pStyle w:val="LBGovstyle6"/>
        <w:lvlText w:val="%1."/>
        <w:lvlJc w:val="left"/>
        <w:pPr>
          <w:ind w:left="720" w:hanging="720"/>
        </w:pPr>
        <w:rPr>
          <w:rFonts w:ascii="Times New Roman" w:hAnsi="Times New Roman"/>
          <w:b/>
          <w:i w:val="0"/>
          <w:color w:val="auto"/>
          <w:sz w:val="20"/>
        </w:rPr>
      </w:lvl>
    </w:lvlOverride>
    <w:lvlOverride w:ilvl="1">
      <w:lvl w:ilvl="1">
        <w:start w:val="1"/>
        <w:numFmt w:val="decimal"/>
        <w:lvlText w:val="%1.%2."/>
        <w:lvlJc w:val="left"/>
        <w:pPr>
          <w:ind w:left="1713" w:hanging="720"/>
        </w:pPr>
        <w:rPr>
          <w:rFonts w:ascii="Times New Roman" w:hAnsi="Times New Roman"/>
          <w:b w:val="0"/>
          <w:i w:val="0"/>
          <w:sz w:val="20"/>
        </w:rPr>
      </w:lvl>
    </w:lvlOverride>
    <w:lvlOverride w:ilvl="2">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0"/>
          <w:u w:val="none"/>
          <w:vertAlign w:val="baseline"/>
          <w:em w:val="none"/>
        </w:rPr>
      </w:lvl>
    </w:lvlOverride>
  </w:num>
  <w:num w:numId="69">
    <w:abstractNumId w:val="83"/>
  </w:num>
  <w:num w:numId="70">
    <w:abstractNumId w:val="59"/>
  </w:num>
  <w:num w:numId="71">
    <w:abstractNumId w:val="14"/>
  </w:num>
  <w:num w:numId="72">
    <w:abstractNumId w:val="71"/>
    <w:lvlOverride w:ilvl="0">
      <w:lvl w:ilvl="0">
        <w:start w:val="1"/>
        <w:numFmt w:val="decimal"/>
        <w:pStyle w:val="LBGovstyle6"/>
        <w:lvlText w:val="%1."/>
        <w:lvlJc w:val="left"/>
        <w:pPr>
          <w:ind w:left="720" w:hanging="720"/>
        </w:pPr>
        <w:rPr>
          <w:rFonts w:ascii="Times New Roman" w:hAnsi="Times New Roman"/>
          <w:b/>
          <w:i w:val="0"/>
          <w:color w:val="auto"/>
          <w:sz w:val="20"/>
        </w:rPr>
      </w:lvl>
    </w:lvlOverride>
    <w:lvlOverride w:ilvl="1">
      <w:lvl w:ilvl="1">
        <w:start w:val="1"/>
        <w:numFmt w:val="decimal"/>
        <w:lvlText w:val="%1.%2."/>
        <w:lvlJc w:val="left"/>
        <w:pPr>
          <w:ind w:left="720" w:hanging="720"/>
        </w:pPr>
        <w:rPr>
          <w:rFonts w:ascii="Times New Roman" w:hAnsi="Times New Roman"/>
          <w:b w:val="0"/>
          <w:i w:val="0"/>
          <w:sz w:val="20"/>
        </w:rPr>
      </w:lvl>
    </w:lvlOverride>
    <w:lvlOverride w:ilvl="2">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Override>
    <w:lvlOverride w:ilvl="3">
      <w:lvl w:ilvl="3">
        <w:start w:val="1"/>
        <w:numFmt w:val="decimal"/>
        <w:lvlText w:val="%1.%2.%3.%4."/>
        <w:lvlJc w:val="left"/>
        <w:pPr>
          <w:ind w:left="720" w:hanging="720"/>
        </w:pPr>
        <w:rPr>
          <w:rFonts w:ascii="Times New Roman" w:hAnsi="Times New Roman"/>
          <w:b w:val="0"/>
          <w:i w:val="0"/>
          <w:sz w:val="22"/>
        </w:rPr>
      </w:lvl>
    </w:lvlOverride>
    <w:lvlOverride w:ilvl="4">
      <w:lvl w:ilvl="4">
        <w:start w:val="1"/>
        <w:numFmt w:val="russianLower"/>
        <w:lvlText w:val="(%5)"/>
        <w:lvlJc w:val="left"/>
        <w:pPr>
          <w:ind w:left="1440" w:hanging="720"/>
        </w:pPr>
      </w:lvl>
    </w:lvlOverride>
    <w:lvlOverride w:ilvl="5">
      <w:lvl w:ilvl="5">
        <w:numFmt w:val="bullet"/>
        <w:lvlText w:val=""/>
        <w:lvlJc w:val="left"/>
        <w:pPr>
          <w:ind w:left="1440" w:hanging="720"/>
        </w:pPr>
        <w:rPr>
          <w:rFonts w:ascii="Symbol" w:hAnsi="Symbol"/>
        </w:rPr>
      </w:lvl>
    </w:lvlOverride>
    <w:lvlOverride w:ilvl="6">
      <w:lvl w:ilvl="6">
        <w:numFmt w:val="bullet"/>
        <w:lvlText w:val=""/>
        <w:lvlJc w:val="left"/>
        <w:pPr>
          <w:ind w:left="1440" w:hanging="720"/>
        </w:pPr>
        <w:rPr>
          <w:rFonts w:ascii="Symbol" w:hAnsi="Symbol"/>
          <w:color w:val="auto"/>
        </w:rPr>
      </w:lvl>
    </w:lvlOverride>
    <w:lvlOverride w:ilvl="7">
      <w:lvl w:ilvl="7">
        <w:start w:val="1"/>
        <w:numFmt w:val="lowerLetter"/>
        <w:lvlText w:val="%8."/>
        <w:lvlJc w:val="left"/>
        <w:pPr>
          <w:ind w:left="720" w:hanging="720"/>
        </w:pPr>
      </w:lvl>
    </w:lvlOverride>
    <w:lvlOverride w:ilvl="8">
      <w:lvl w:ilvl="8">
        <w:start w:val="1"/>
        <w:numFmt w:val="lowerRoman"/>
        <w:lvlText w:val="%9."/>
        <w:lvlJc w:val="right"/>
        <w:pPr>
          <w:ind w:left="720" w:hanging="720"/>
        </w:pPr>
      </w:lvl>
    </w:lvlOverride>
  </w:num>
  <w:num w:numId="73">
    <w:abstractNumId w:val="39"/>
  </w:num>
  <w:num w:numId="74">
    <w:abstractNumId w:val="71"/>
  </w:num>
  <w:num w:numId="75">
    <w:abstractNumId w:val="5"/>
  </w:num>
  <w:num w:numId="76">
    <w:abstractNumId w:val="73"/>
  </w:num>
  <w:num w:numId="77">
    <w:abstractNumId w:val="25"/>
  </w:num>
  <w:num w:numId="78">
    <w:abstractNumId w:val="6"/>
  </w:num>
  <w:num w:numId="79">
    <w:abstractNumId w:val="23"/>
  </w:num>
  <w:num w:numId="80">
    <w:abstractNumId w:val="0"/>
  </w:num>
  <w:num w:numId="81">
    <w:abstractNumId w:val="18"/>
  </w:num>
  <w:num w:numId="82">
    <w:abstractNumId w:val="64"/>
  </w:num>
  <w:num w:numId="83">
    <w:abstractNumId w:val="58"/>
  </w:num>
  <w:num w:numId="84">
    <w:abstractNumId w:val="70"/>
  </w:num>
  <w:num w:numId="85">
    <w:abstractNumId w:val="26"/>
  </w:num>
  <w:num w:numId="86">
    <w:abstractNumId w:val="19"/>
  </w:num>
  <w:num w:numId="87">
    <w:abstractNumId w:val="35"/>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9"/>
  <w:characterSpacingControl w:val="doNotCompress"/>
  <w:hdrShapeDefaults>
    <o:shapedefaults v:ext="edit" spidmax="819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4F4E"/>
    <w:rsid w:val="00016A13"/>
    <w:rsid w:val="00031320"/>
    <w:rsid w:val="00032E0B"/>
    <w:rsid w:val="00035FF4"/>
    <w:rsid w:val="000368D7"/>
    <w:rsid w:val="00044063"/>
    <w:rsid w:val="0004786A"/>
    <w:rsid w:val="00054A91"/>
    <w:rsid w:val="00070924"/>
    <w:rsid w:val="000822E5"/>
    <w:rsid w:val="00083944"/>
    <w:rsid w:val="00095089"/>
    <w:rsid w:val="000A2C3B"/>
    <w:rsid w:val="000A4464"/>
    <w:rsid w:val="000A502E"/>
    <w:rsid w:val="000C023E"/>
    <w:rsid w:val="000C6BC3"/>
    <w:rsid w:val="000C6E2A"/>
    <w:rsid w:val="000D0AF0"/>
    <w:rsid w:val="001037C5"/>
    <w:rsid w:val="0013365E"/>
    <w:rsid w:val="001401E9"/>
    <w:rsid w:val="0014042D"/>
    <w:rsid w:val="00161BF0"/>
    <w:rsid w:val="00164FF1"/>
    <w:rsid w:val="001812CF"/>
    <w:rsid w:val="001904CF"/>
    <w:rsid w:val="00190FB1"/>
    <w:rsid w:val="00195892"/>
    <w:rsid w:val="001B1416"/>
    <w:rsid w:val="001B20D9"/>
    <w:rsid w:val="001D4B17"/>
    <w:rsid w:val="001E02A6"/>
    <w:rsid w:val="001F2470"/>
    <w:rsid w:val="00201F0D"/>
    <w:rsid w:val="00213BF1"/>
    <w:rsid w:val="0022086F"/>
    <w:rsid w:val="00233102"/>
    <w:rsid w:val="00236401"/>
    <w:rsid w:val="002427BC"/>
    <w:rsid w:val="00244DBD"/>
    <w:rsid w:val="00250BDF"/>
    <w:rsid w:val="00252BF0"/>
    <w:rsid w:val="00262913"/>
    <w:rsid w:val="00276EE3"/>
    <w:rsid w:val="00280CED"/>
    <w:rsid w:val="00290D99"/>
    <w:rsid w:val="002A1F88"/>
    <w:rsid w:val="002A5B2C"/>
    <w:rsid w:val="002B2E92"/>
    <w:rsid w:val="002C23E3"/>
    <w:rsid w:val="002D4F4E"/>
    <w:rsid w:val="002D54B0"/>
    <w:rsid w:val="002E3A7F"/>
    <w:rsid w:val="002E512B"/>
    <w:rsid w:val="002F6C1D"/>
    <w:rsid w:val="00303AC3"/>
    <w:rsid w:val="0032350A"/>
    <w:rsid w:val="0032643F"/>
    <w:rsid w:val="00327D86"/>
    <w:rsid w:val="00335861"/>
    <w:rsid w:val="00342084"/>
    <w:rsid w:val="00342CC2"/>
    <w:rsid w:val="003530B5"/>
    <w:rsid w:val="003603FB"/>
    <w:rsid w:val="00360789"/>
    <w:rsid w:val="003703D1"/>
    <w:rsid w:val="0038361B"/>
    <w:rsid w:val="00390D1B"/>
    <w:rsid w:val="003A715C"/>
    <w:rsid w:val="003B0F30"/>
    <w:rsid w:val="003B1D57"/>
    <w:rsid w:val="003D5A50"/>
    <w:rsid w:val="003E0A65"/>
    <w:rsid w:val="003E6531"/>
    <w:rsid w:val="003F4F20"/>
    <w:rsid w:val="003F5C82"/>
    <w:rsid w:val="004024A2"/>
    <w:rsid w:val="00405BE4"/>
    <w:rsid w:val="00413E06"/>
    <w:rsid w:val="0042095D"/>
    <w:rsid w:val="0042740F"/>
    <w:rsid w:val="004360E3"/>
    <w:rsid w:val="00443813"/>
    <w:rsid w:val="00446BCA"/>
    <w:rsid w:val="00451D91"/>
    <w:rsid w:val="00451E4F"/>
    <w:rsid w:val="00465BCA"/>
    <w:rsid w:val="00472589"/>
    <w:rsid w:val="00475697"/>
    <w:rsid w:val="004801D9"/>
    <w:rsid w:val="0048671D"/>
    <w:rsid w:val="00491CA8"/>
    <w:rsid w:val="004A341B"/>
    <w:rsid w:val="004B4AAB"/>
    <w:rsid w:val="004B7357"/>
    <w:rsid w:val="004D341F"/>
    <w:rsid w:val="004D59B6"/>
    <w:rsid w:val="004E2B9B"/>
    <w:rsid w:val="004F0693"/>
    <w:rsid w:val="004F0BB8"/>
    <w:rsid w:val="004F46AE"/>
    <w:rsid w:val="0051501E"/>
    <w:rsid w:val="005153BA"/>
    <w:rsid w:val="00520ACE"/>
    <w:rsid w:val="00524AD0"/>
    <w:rsid w:val="005313C2"/>
    <w:rsid w:val="0053363D"/>
    <w:rsid w:val="00546AE8"/>
    <w:rsid w:val="005512AD"/>
    <w:rsid w:val="005556FC"/>
    <w:rsid w:val="005752A1"/>
    <w:rsid w:val="005906DA"/>
    <w:rsid w:val="005930EC"/>
    <w:rsid w:val="005A0604"/>
    <w:rsid w:val="005A0E33"/>
    <w:rsid w:val="005A336F"/>
    <w:rsid w:val="005A374A"/>
    <w:rsid w:val="005B262B"/>
    <w:rsid w:val="005B6CC4"/>
    <w:rsid w:val="005C050E"/>
    <w:rsid w:val="005D1467"/>
    <w:rsid w:val="005D403B"/>
    <w:rsid w:val="005D4762"/>
    <w:rsid w:val="005E7B58"/>
    <w:rsid w:val="005E7C2D"/>
    <w:rsid w:val="005F1A1D"/>
    <w:rsid w:val="005F5220"/>
    <w:rsid w:val="00602E59"/>
    <w:rsid w:val="0060509E"/>
    <w:rsid w:val="006152EE"/>
    <w:rsid w:val="00621C78"/>
    <w:rsid w:val="00627559"/>
    <w:rsid w:val="00630681"/>
    <w:rsid w:val="00631071"/>
    <w:rsid w:val="00634086"/>
    <w:rsid w:val="00637AFF"/>
    <w:rsid w:val="00643395"/>
    <w:rsid w:val="00644194"/>
    <w:rsid w:val="006505C6"/>
    <w:rsid w:val="006626FB"/>
    <w:rsid w:val="006676D4"/>
    <w:rsid w:val="00677071"/>
    <w:rsid w:val="006771FA"/>
    <w:rsid w:val="00686184"/>
    <w:rsid w:val="00691300"/>
    <w:rsid w:val="006A2425"/>
    <w:rsid w:val="006A6A91"/>
    <w:rsid w:val="006C0D6B"/>
    <w:rsid w:val="006D25CB"/>
    <w:rsid w:val="006D7548"/>
    <w:rsid w:val="006E43A2"/>
    <w:rsid w:val="00715BAF"/>
    <w:rsid w:val="00752BD5"/>
    <w:rsid w:val="007578E4"/>
    <w:rsid w:val="00760C39"/>
    <w:rsid w:val="00760E83"/>
    <w:rsid w:val="00767AB9"/>
    <w:rsid w:val="0077018F"/>
    <w:rsid w:val="007B6DBE"/>
    <w:rsid w:val="007D1BFC"/>
    <w:rsid w:val="007D3095"/>
    <w:rsid w:val="007D6E90"/>
    <w:rsid w:val="007F6643"/>
    <w:rsid w:val="00806DEA"/>
    <w:rsid w:val="00812C4F"/>
    <w:rsid w:val="00815AD1"/>
    <w:rsid w:val="00821FBF"/>
    <w:rsid w:val="00847CD1"/>
    <w:rsid w:val="008568D6"/>
    <w:rsid w:val="008578EE"/>
    <w:rsid w:val="00857E7D"/>
    <w:rsid w:val="0086358F"/>
    <w:rsid w:val="00870395"/>
    <w:rsid w:val="00873C00"/>
    <w:rsid w:val="008763F3"/>
    <w:rsid w:val="00895635"/>
    <w:rsid w:val="008976D6"/>
    <w:rsid w:val="008B05D7"/>
    <w:rsid w:val="008B43C8"/>
    <w:rsid w:val="008B45EB"/>
    <w:rsid w:val="008B58BA"/>
    <w:rsid w:val="008C6AC6"/>
    <w:rsid w:val="008E2536"/>
    <w:rsid w:val="008E3CC7"/>
    <w:rsid w:val="00904206"/>
    <w:rsid w:val="00914112"/>
    <w:rsid w:val="0093730E"/>
    <w:rsid w:val="00942034"/>
    <w:rsid w:val="00942B0C"/>
    <w:rsid w:val="00961C35"/>
    <w:rsid w:val="00963F9E"/>
    <w:rsid w:val="00980313"/>
    <w:rsid w:val="00992A97"/>
    <w:rsid w:val="009941CF"/>
    <w:rsid w:val="00996BFE"/>
    <w:rsid w:val="009A4D1F"/>
    <w:rsid w:val="009A772A"/>
    <w:rsid w:val="009B207D"/>
    <w:rsid w:val="009C7C1C"/>
    <w:rsid w:val="009E097F"/>
    <w:rsid w:val="009E1B5E"/>
    <w:rsid w:val="009E29A6"/>
    <w:rsid w:val="009E6555"/>
    <w:rsid w:val="009F6DCA"/>
    <w:rsid w:val="00A14FEF"/>
    <w:rsid w:val="00A45C4F"/>
    <w:rsid w:val="00A5345A"/>
    <w:rsid w:val="00A54FF4"/>
    <w:rsid w:val="00A57295"/>
    <w:rsid w:val="00A6226A"/>
    <w:rsid w:val="00A641E5"/>
    <w:rsid w:val="00A757AA"/>
    <w:rsid w:val="00A82982"/>
    <w:rsid w:val="00A87475"/>
    <w:rsid w:val="00A90972"/>
    <w:rsid w:val="00A92328"/>
    <w:rsid w:val="00AA1718"/>
    <w:rsid w:val="00AA20CB"/>
    <w:rsid w:val="00AA3DCB"/>
    <w:rsid w:val="00AA707E"/>
    <w:rsid w:val="00AB09D0"/>
    <w:rsid w:val="00AD580B"/>
    <w:rsid w:val="00AD5B1F"/>
    <w:rsid w:val="00AE17B8"/>
    <w:rsid w:val="00AE3A31"/>
    <w:rsid w:val="00AE7356"/>
    <w:rsid w:val="00AF1BB9"/>
    <w:rsid w:val="00B01CB7"/>
    <w:rsid w:val="00B05E1D"/>
    <w:rsid w:val="00B0614C"/>
    <w:rsid w:val="00B0777F"/>
    <w:rsid w:val="00B27C16"/>
    <w:rsid w:val="00B316BC"/>
    <w:rsid w:val="00B325B9"/>
    <w:rsid w:val="00B473BF"/>
    <w:rsid w:val="00B61C37"/>
    <w:rsid w:val="00B66E76"/>
    <w:rsid w:val="00B67C7F"/>
    <w:rsid w:val="00B76E6E"/>
    <w:rsid w:val="00B8479A"/>
    <w:rsid w:val="00BA4401"/>
    <w:rsid w:val="00BA5443"/>
    <w:rsid w:val="00BD564A"/>
    <w:rsid w:val="00BD5AD1"/>
    <w:rsid w:val="00BE4905"/>
    <w:rsid w:val="00BE5989"/>
    <w:rsid w:val="00BF17E8"/>
    <w:rsid w:val="00BF4C70"/>
    <w:rsid w:val="00C50A0D"/>
    <w:rsid w:val="00C54B2C"/>
    <w:rsid w:val="00C77AE5"/>
    <w:rsid w:val="00C846CA"/>
    <w:rsid w:val="00C90FA5"/>
    <w:rsid w:val="00C91D1B"/>
    <w:rsid w:val="00CA1086"/>
    <w:rsid w:val="00CA50AD"/>
    <w:rsid w:val="00CB1FEF"/>
    <w:rsid w:val="00CC54CC"/>
    <w:rsid w:val="00CC6FCA"/>
    <w:rsid w:val="00CC73E8"/>
    <w:rsid w:val="00CE12A8"/>
    <w:rsid w:val="00D01B4C"/>
    <w:rsid w:val="00D02B60"/>
    <w:rsid w:val="00D12053"/>
    <w:rsid w:val="00D12460"/>
    <w:rsid w:val="00D1513B"/>
    <w:rsid w:val="00D20B7F"/>
    <w:rsid w:val="00D21B28"/>
    <w:rsid w:val="00D32877"/>
    <w:rsid w:val="00D52F99"/>
    <w:rsid w:val="00D54944"/>
    <w:rsid w:val="00D574D0"/>
    <w:rsid w:val="00D93716"/>
    <w:rsid w:val="00D93968"/>
    <w:rsid w:val="00DC3AA2"/>
    <w:rsid w:val="00DC6EC4"/>
    <w:rsid w:val="00DE148D"/>
    <w:rsid w:val="00DE3E37"/>
    <w:rsid w:val="00DE719E"/>
    <w:rsid w:val="00E04182"/>
    <w:rsid w:val="00E10BC6"/>
    <w:rsid w:val="00E2460C"/>
    <w:rsid w:val="00E46040"/>
    <w:rsid w:val="00E536BE"/>
    <w:rsid w:val="00E536FD"/>
    <w:rsid w:val="00E636A9"/>
    <w:rsid w:val="00E717FB"/>
    <w:rsid w:val="00E744AA"/>
    <w:rsid w:val="00E92A57"/>
    <w:rsid w:val="00E945E5"/>
    <w:rsid w:val="00E95AA5"/>
    <w:rsid w:val="00E966A8"/>
    <w:rsid w:val="00E97392"/>
    <w:rsid w:val="00EA23E0"/>
    <w:rsid w:val="00EB71B5"/>
    <w:rsid w:val="00EC0474"/>
    <w:rsid w:val="00EC5482"/>
    <w:rsid w:val="00EC751D"/>
    <w:rsid w:val="00ED199F"/>
    <w:rsid w:val="00ED209C"/>
    <w:rsid w:val="00ED7A8D"/>
    <w:rsid w:val="00EE4FD8"/>
    <w:rsid w:val="00EF34A4"/>
    <w:rsid w:val="00F042FF"/>
    <w:rsid w:val="00F14FFD"/>
    <w:rsid w:val="00F37736"/>
    <w:rsid w:val="00F4107E"/>
    <w:rsid w:val="00F42A98"/>
    <w:rsid w:val="00F5016E"/>
    <w:rsid w:val="00F520EA"/>
    <w:rsid w:val="00F61E34"/>
    <w:rsid w:val="00F70591"/>
    <w:rsid w:val="00F73496"/>
    <w:rsid w:val="00F77549"/>
    <w:rsid w:val="00FB7458"/>
    <w:rsid w:val="00FC2370"/>
    <w:rsid w:val="00FC719C"/>
    <w:rsid w:val="00FD45E2"/>
    <w:rsid w:val="00FE3064"/>
    <w:rsid w:val="00FF3E77"/>
    <w:rsid w:val="00FF59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21"/>
    <o:shapelayout v:ext="edit">
      <o:idmap v:ext="edit" data="1"/>
    </o:shapelayout>
  </w:shapeDefaults>
  <w:decimalSymbol w:val=","/>
  <w:listSeparator w:val=";"/>
  <w14:docId w14:val="3990A5F3"/>
  <w15:docId w15:val="{95B8D9E8-23E6-4D1C-8CF2-EA2566914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sz w:val="22"/>
        <w:szCs w:val="22"/>
        <w:lang w:val="ru-RU" w:eastAsia="ru-RU"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0A65"/>
    <w:pPr>
      <w:suppressAutoHyphens/>
      <w:jc w:val="both"/>
    </w:pPr>
  </w:style>
  <w:style w:type="paragraph" w:styleId="10">
    <w:name w:val="heading 1"/>
    <w:uiPriority w:val="9"/>
    <w:qFormat/>
    <w:pPr>
      <w:keepNext/>
      <w:numPr>
        <w:numId w:val="1"/>
      </w:numPr>
      <w:suppressAutoHyphens/>
      <w:spacing w:before="120" w:after="120"/>
      <w:jc w:val="both"/>
      <w:outlineLvl w:val="0"/>
    </w:pPr>
    <w:rPr>
      <w:rFonts w:eastAsia="Times New Roman"/>
      <w:b/>
      <w:bCs/>
      <w:caps/>
      <w:szCs w:val="28"/>
      <w:lang w:eastAsia="en-US"/>
    </w:rPr>
  </w:style>
  <w:style w:type="paragraph" w:styleId="2">
    <w:name w:val="heading 2"/>
    <w:uiPriority w:val="9"/>
    <w:semiHidden/>
    <w:unhideWhenUsed/>
    <w:qFormat/>
    <w:pPr>
      <w:numPr>
        <w:ilvl w:val="1"/>
        <w:numId w:val="1"/>
      </w:numPr>
      <w:suppressAutoHyphens/>
      <w:spacing w:before="120" w:after="120"/>
      <w:jc w:val="both"/>
      <w:outlineLvl w:val="1"/>
    </w:pPr>
    <w:rPr>
      <w:rFonts w:eastAsia="Times New Roman"/>
      <w:bCs/>
      <w:szCs w:val="26"/>
      <w:lang w:eastAsia="en-US"/>
    </w:rPr>
  </w:style>
  <w:style w:type="paragraph" w:styleId="31">
    <w:name w:val="heading 3"/>
    <w:uiPriority w:val="9"/>
    <w:semiHidden/>
    <w:unhideWhenUsed/>
    <w:qFormat/>
    <w:pPr>
      <w:numPr>
        <w:ilvl w:val="2"/>
        <w:numId w:val="1"/>
      </w:numPr>
      <w:suppressAutoHyphens/>
      <w:spacing w:before="120" w:after="120"/>
      <w:jc w:val="both"/>
      <w:outlineLvl w:val="2"/>
    </w:pPr>
    <w:rPr>
      <w:rFonts w:eastAsia="Times New Roman"/>
      <w:bCs/>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eastAsia="Times New Roman"/>
      <w:bCs/>
      <w:iCs/>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eastAsia="Times New Roman"/>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eastAsia="Times New Roman"/>
      <w:iCs/>
      <w:lang w:eastAsia="en-US"/>
    </w:rPr>
  </w:style>
  <w:style w:type="paragraph" w:styleId="7">
    <w:name w:val="heading 7"/>
    <w:next w:val="8"/>
    <w:pPr>
      <w:numPr>
        <w:ilvl w:val="6"/>
        <w:numId w:val="1"/>
      </w:numPr>
      <w:suppressAutoHyphens/>
      <w:spacing w:before="120" w:after="120"/>
      <w:jc w:val="both"/>
      <w:outlineLvl w:val="6"/>
    </w:pPr>
    <w:rPr>
      <w:rFonts w:eastAsia="Times New Roman"/>
      <w:iCs/>
      <w:lang w:eastAsia="en-US"/>
    </w:rPr>
  </w:style>
  <w:style w:type="paragraph" w:styleId="8">
    <w:name w:val="heading 8"/>
    <w:next w:val="a"/>
    <w:pPr>
      <w:keepNext/>
      <w:keepLines/>
      <w:numPr>
        <w:ilvl w:val="7"/>
        <w:numId w:val="1"/>
      </w:numPr>
      <w:suppressAutoHyphens/>
      <w:spacing w:before="200"/>
      <w:jc w:val="both"/>
      <w:outlineLvl w:val="7"/>
    </w:pPr>
    <w:rPr>
      <w:rFonts w:eastAsia="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eastAsia="Times New Roman"/>
      <w:b/>
      <w:bCs/>
      <w:caps/>
      <w:szCs w:val="28"/>
      <w:lang w:eastAsia="en-US"/>
    </w:rPr>
  </w:style>
  <w:style w:type="character" w:customStyle="1" w:styleId="21">
    <w:name w:val="Заголовок 2 Знак"/>
    <w:rPr>
      <w:rFonts w:eastAsia="Times New Roman"/>
      <w:bCs/>
      <w:szCs w:val="26"/>
      <w:lang w:eastAsia="en-US"/>
    </w:rPr>
  </w:style>
  <w:style w:type="character" w:customStyle="1" w:styleId="32">
    <w:name w:val="Заголовок 3 Знак"/>
    <w:rPr>
      <w:rFonts w:eastAsia="Times New Roman"/>
      <w:bCs/>
      <w:lang w:eastAsia="en-US"/>
    </w:rPr>
  </w:style>
  <w:style w:type="character" w:customStyle="1" w:styleId="40">
    <w:name w:val="Заголовок 4 Знак"/>
    <w:rPr>
      <w:rFonts w:eastAsia="Times New Roman"/>
      <w:bCs/>
      <w:iCs/>
      <w:lang w:eastAsia="en-US"/>
    </w:rPr>
  </w:style>
  <w:style w:type="character" w:customStyle="1" w:styleId="50">
    <w:name w:val="Заголовок 5 Знак"/>
    <w:rPr>
      <w:rFonts w:eastAsia="Times New Roman"/>
      <w:lang w:val="en-GB" w:eastAsia="en-US"/>
    </w:rPr>
  </w:style>
  <w:style w:type="character" w:customStyle="1" w:styleId="60">
    <w:name w:val="Заголовок 6 Знак"/>
    <w:rPr>
      <w:rFonts w:eastAsia="Times New Roman"/>
      <w:iCs/>
      <w:lang w:eastAsia="en-US"/>
    </w:rPr>
  </w:style>
  <w:style w:type="character" w:customStyle="1" w:styleId="70">
    <w:name w:val="Заголовок 7 Знак"/>
    <w:rPr>
      <w:rFonts w:eastAsia="Times New Roman"/>
      <w:iCs/>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eastAsia="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eastAsia="MS Mincho"/>
      <w:lang w:eastAsia="en-US"/>
    </w:rPr>
  </w:style>
  <w:style w:type="paragraph" w:customStyle="1" w:styleId="LBSchedule4">
    <w:name w:val="LB Schedule 4"/>
    <w:pPr>
      <w:suppressAutoHyphens/>
      <w:spacing w:before="120"/>
    </w:pPr>
    <w:rPr>
      <w:rFonts w:eastAsia="MS Mincho"/>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b/>
      <w:caps/>
      <w:lang w:val="en-GB" w:eastAsia="en-US"/>
    </w:rPr>
  </w:style>
  <w:style w:type="paragraph" w:customStyle="1" w:styleId="LBSchedule2-Alt">
    <w:name w:val="LB Schedule 2 - Alt"/>
    <w:pPr>
      <w:tabs>
        <w:tab w:val="left" w:pos="720"/>
      </w:tabs>
      <w:suppressAutoHyphens/>
      <w:spacing w:before="120" w:after="120"/>
      <w:jc w:val="both"/>
    </w:pPr>
    <w:rPr>
      <w:lang w:val="en-GB" w:eastAsia="en-US"/>
    </w:rPr>
  </w:style>
  <w:style w:type="paragraph" w:customStyle="1" w:styleId="LBSchedule3-Alt">
    <w:name w:val="LB Schedule 3 - Alt"/>
    <w:pPr>
      <w:tabs>
        <w:tab w:val="left" w:pos="1440"/>
      </w:tabs>
      <w:suppressAutoHyphens/>
      <w:spacing w:before="120" w:after="120"/>
      <w:jc w:val="both"/>
    </w:pPr>
    <w:rPr>
      <w:lang w:val="en-GB" w:eastAsia="en-US"/>
    </w:rPr>
  </w:style>
  <w:style w:type="paragraph" w:customStyle="1" w:styleId="LBSchedule4-Alt">
    <w:name w:val="LB Schedule 4 - Alt"/>
    <w:pPr>
      <w:tabs>
        <w:tab w:val="left" w:pos="2160"/>
      </w:tabs>
      <w:suppressAutoHyphens/>
      <w:spacing w:before="120" w:after="120"/>
    </w:pPr>
    <w:rPr>
      <w:lang w:val="en-GB" w:eastAsia="en-US"/>
    </w:rPr>
  </w:style>
  <w:style w:type="paragraph" w:customStyle="1" w:styleId="LBSchedule5-Alt">
    <w:name w:val="LB Schedule 5 - Alt"/>
    <w:pPr>
      <w:tabs>
        <w:tab w:val="left" w:pos="2880"/>
      </w:tabs>
      <w:suppressAutoHyphens/>
      <w:spacing w:before="120" w:after="120"/>
      <w:jc w:val="both"/>
    </w:pPr>
    <w:rPr>
      <w:lang w:val="en-GB" w:eastAsia="en-US"/>
    </w:rPr>
  </w:style>
  <w:style w:type="paragraph" w:customStyle="1" w:styleId="LBHeading1">
    <w:name w:val="LB Heading 1"/>
    <w:pPr>
      <w:tabs>
        <w:tab w:val="left" w:pos="720"/>
      </w:tabs>
      <w:suppressAutoHyphens/>
      <w:spacing w:before="120" w:after="120"/>
      <w:jc w:val="both"/>
    </w:pPr>
    <w:rPr>
      <w:b/>
      <w:caps/>
      <w:lang w:eastAsia="en-US"/>
    </w:rPr>
  </w:style>
  <w:style w:type="paragraph" w:customStyle="1" w:styleId="LBHeading2">
    <w:name w:val="LB Heading 2"/>
    <w:pPr>
      <w:tabs>
        <w:tab w:val="left" w:pos="720"/>
      </w:tabs>
      <w:suppressAutoHyphens/>
      <w:spacing w:before="120" w:after="120"/>
      <w:jc w:val="both"/>
    </w:pPr>
    <w:rPr>
      <w:lang w:eastAsia="en-US"/>
    </w:rPr>
  </w:style>
  <w:style w:type="paragraph" w:customStyle="1" w:styleId="LBHeading3">
    <w:name w:val="LB Heading 3"/>
    <w:pPr>
      <w:suppressAutoHyphens/>
      <w:spacing w:before="120" w:after="120"/>
      <w:jc w:val="both"/>
    </w:pPr>
    <w:rPr>
      <w:lang w:eastAsia="en-US"/>
    </w:rPr>
  </w:style>
  <w:style w:type="paragraph" w:customStyle="1" w:styleId="LBHeading3-111">
    <w:name w:val="LB Heading 3 - 1.1.1"/>
    <w:pPr>
      <w:tabs>
        <w:tab w:val="left" w:pos="720"/>
      </w:tabs>
      <w:suppressAutoHyphens/>
      <w:spacing w:before="120" w:after="120"/>
      <w:jc w:val="both"/>
    </w:pPr>
    <w:rPr>
      <w:lang w:val="en-US" w:eastAsia="en-US"/>
    </w:rPr>
  </w:style>
  <w:style w:type="paragraph" w:customStyle="1" w:styleId="LBHeading4">
    <w:name w:val="LB Heading 4"/>
    <w:pPr>
      <w:tabs>
        <w:tab w:val="left" w:pos="2160"/>
      </w:tabs>
      <w:suppressAutoHyphens/>
      <w:spacing w:before="120" w:after="120"/>
      <w:jc w:val="both"/>
    </w:pPr>
    <w:rPr>
      <w:lang w:eastAsia="en-US"/>
    </w:rPr>
  </w:style>
  <w:style w:type="paragraph" w:customStyle="1" w:styleId="LBHeading5">
    <w:name w:val="LB Heading 5"/>
    <w:pPr>
      <w:numPr>
        <w:numId w:val="57"/>
      </w:numPr>
      <w:tabs>
        <w:tab w:val="left" w:pos="2880"/>
      </w:tabs>
      <w:suppressAutoHyphens/>
      <w:spacing w:before="120" w:after="120"/>
      <w:jc w:val="both"/>
    </w:pPr>
    <w:rPr>
      <w:lang w:eastAsia="en-US"/>
    </w:rPr>
  </w:style>
  <w:style w:type="paragraph" w:customStyle="1" w:styleId="LBHeading1-Alt">
    <w:name w:val="LB Heading 1 - Alt"/>
    <w:pPr>
      <w:tabs>
        <w:tab w:val="left" w:pos="720"/>
      </w:tabs>
      <w:suppressAutoHyphens/>
      <w:spacing w:before="120" w:after="120"/>
      <w:jc w:val="both"/>
    </w:pPr>
    <w:rPr>
      <w:b/>
      <w:caps/>
      <w:lang w:val="en-GB" w:eastAsia="en-US"/>
    </w:rPr>
  </w:style>
  <w:style w:type="paragraph" w:customStyle="1" w:styleId="LBHeading2-Alt">
    <w:name w:val="LB Heading 2 - Alt"/>
    <w:pPr>
      <w:tabs>
        <w:tab w:val="left" w:pos="720"/>
      </w:tabs>
      <w:suppressAutoHyphens/>
      <w:spacing w:before="120" w:after="120"/>
      <w:jc w:val="both"/>
    </w:pPr>
    <w:rPr>
      <w:lang w:val="en-GB" w:eastAsia="en-US"/>
    </w:rPr>
  </w:style>
  <w:style w:type="paragraph" w:customStyle="1" w:styleId="LBHeading3-Alt">
    <w:name w:val="LB Heading 3 - Alt"/>
    <w:pPr>
      <w:tabs>
        <w:tab w:val="left" w:pos="2880"/>
      </w:tabs>
      <w:suppressAutoHyphens/>
      <w:spacing w:before="120" w:after="120"/>
      <w:ind w:left="1440" w:hanging="720"/>
      <w:jc w:val="both"/>
    </w:pPr>
    <w:rPr>
      <w:lang w:val="en-GB" w:eastAsia="en-US"/>
    </w:rPr>
  </w:style>
  <w:style w:type="paragraph" w:customStyle="1" w:styleId="LBHeading3-111Alt">
    <w:name w:val="LB Heading 3 - 1.1.1 Alt"/>
    <w:pPr>
      <w:tabs>
        <w:tab w:val="left" w:pos="720"/>
      </w:tabs>
      <w:suppressAutoHyphens/>
      <w:spacing w:before="120" w:after="120"/>
      <w:jc w:val="both"/>
    </w:pPr>
    <w:rPr>
      <w:lang w:eastAsia="en-US"/>
    </w:rPr>
  </w:style>
  <w:style w:type="paragraph" w:customStyle="1" w:styleId="LBHeading4-Alt">
    <w:name w:val="LB Heading 4 - Alt"/>
    <w:pPr>
      <w:tabs>
        <w:tab w:val="left" w:pos="2160"/>
      </w:tabs>
      <w:suppressAutoHyphens/>
      <w:spacing w:before="120" w:after="120"/>
      <w:jc w:val="both"/>
    </w:pPr>
    <w:rPr>
      <w:lang w:val="en-GB" w:eastAsia="en-US"/>
    </w:rPr>
  </w:style>
  <w:style w:type="paragraph" w:customStyle="1" w:styleId="LBHeading5-Alt">
    <w:name w:val="LB Heading 5 - Alt"/>
    <w:pPr>
      <w:numPr>
        <w:numId w:val="56"/>
      </w:numPr>
      <w:tabs>
        <w:tab w:val="left" w:pos="2880"/>
      </w:tabs>
      <w:suppressAutoHyphens/>
      <w:spacing w:before="120" w:after="120"/>
      <w:jc w:val="both"/>
    </w:pPr>
    <w:rPr>
      <w:lang w:val="en-GB" w:eastAsia="en-US"/>
    </w:rPr>
  </w:style>
  <w:style w:type="paragraph" w:customStyle="1" w:styleId="Parties-Alt">
    <w:name w:val="Parties - Alt"/>
    <w:pPr>
      <w:suppressAutoHyphens/>
      <w:spacing w:before="120" w:after="120"/>
      <w:jc w:val="both"/>
    </w:pPr>
    <w:rPr>
      <w:lang w:eastAsia="en-US"/>
    </w:rPr>
  </w:style>
  <w:style w:type="paragraph" w:customStyle="1" w:styleId="Recitals-Alt">
    <w:name w:val="Recitals - Alt"/>
    <w:pPr>
      <w:suppressAutoHyphens/>
      <w:spacing w:before="120" w:after="120"/>
      <w:jc w:val="both"/>
    </w:pPr>
    <w:rPr>
      <w:lang w:eastAsia="en-US"/>
    </w:rPr>
  </w:style>
  <w:style w:type="paragraph" w:customStyle="1" w:styleId="LBSchedule3-111Alt">
    <w:name w:val="LB Schedule 3 - 1.1.1 Alt"/>
    <w:pPr>
      <w:numPr>
        <w:numId w:val="64"/>
      </w:numPr>
      <w:tabs>
        <w:tab w:val="left" w:pos="720"/>
      </w:tabs>
      <w:suppressAutoHyphens/>
      <w:spacing w:before="120" w:after="120"/>
      <w:jc w:val="both"/>
    </w:pPr>
    <w:rPr>
      <w:lang w:val="en-US" w:eastAsia="en-US"/>
    </w:rPr>
  </w:style>
  <w:style w:type="paragraph" w:customStyle="1" w:styleId="LBArabic1-Alt">
    <w:name w:val="LB Arabic 1 - Alt"/>
    <w:pPr>
      <w:suppressAutoHyphens/>
      <w:spacing w:before="120" w:after="120"/>
      <w:jc w:val="both"/>
    </w:pPr>
    <w:rPr>
      <w:lang w:val="en-GB" w:eastAsia="en-US"/>
    </w:rPr>
  </w:style>
  <w:style w:type="paragraph" w:customStyle="1" w:styleId="LBArabic2-Alt">
    <w:name w:val="LB Arabic 2 - Alt"/>
    <w:pPr>
      <w:suppressAutoHyphens/>
      <w:spacing w:before="120" w:after="120"/>
      <w:jc w:val="both"/>
    </w:pPr>
    <w:rPr>
      <w:lang w:val="en-GB" w:eastAsia="en-US"/>
    </w:rPr>
  </w:style>
  <w:style w:type="paragraph" w:customStyle="1" w:styleId="LBArabic3-Alt">
    <w:name w:val="LB Arabic 3 - Alt"/>
    <w:pPr>
      <w:suppressAutoHyphens/>
      <w:spacing w:before="120" w:after="120"/>
      <w:jc w:val="both"/>
    </w:pPr>
    <w:rPr>
      <w:lang w:val="en-GB" w:eastAsia="en-US"/>
    </w:rPr>
  </w:style>
  <w:style w:type="paragraph" w:customStyle="1" w:styleId="LBArabic4-Alt">
    <w:name w:val="LB Arabic 4 - Alt"/>
    <w:pPr>
      <w:suppressAutoHyphens/>
      <w:spacing w:before="120" w:after="120"/>
      <w:jc w:val="both"/>
    </w:pPr>
    <w:rPr>
      <w:lang w:val="en-GB" w:eastAsia="en-US"/>
    </w:rPr>
  </w:style>
  <w:style w:type="paragraph" w:customStyle="1" w:styleId="LBArabic5-Alt">
    <w:name w:val="LB Arabic 5 - Alt"/>
    <w:pPr>
      <w:suppressAutoHyphens/>
      <w:spacing w:before="120" w:after="120"/>
      <w:jc w:val="both"/>
    </w:pPr>
    <w:rPr>
      <w:lang w:val="en-GB" w:eastAsia="en-US"/>
    </w:rPr>
  </w:style>
  <w:style w:type="paragraph" w:customStyle="1" w:styleId="LBArabic6-Alt">
    <w:name w:val="LB Arabic 6 - Alt"/>
    <w:pPr>
      <w:numPr>
        <w:numId w:val="58"/>
      </w:numPr>
      <w:suppressAutoHyphens/>
      <w:spacing w:before="120" w:after="120"/>
      <w:jc w:val="both"/>
    </w:pPr>
    <w:rPr>
      <w:lang w:val="en-GB" w:eastAsia="en-US"/>
    </w:rPr>
  </w:style>
  <w:style w:type="paragraph" w:customStyle="1" w:styleId="LBRoman1-Alt">
    <w:name w:val="LB Roman 1 - Alt"/>
    <w:pPr>
      <w:suppressAutoHyphens/>
      <w:spacing w:before="120" w:after="120"/>
      <w:jc w:val="both"/>
    </w:pPr>
    <w:rPr>
      <w:lang w:val="en-GB" w:eastAsia="en-US"/>
    </w:rPr>
  </w:style>
  <w:style w:type="paragraph" w:customStyle="1" w:styleId="LBRoman2-Alt">
    <w:name w:val="LB Roman 2 - Alt"/>
    <w:pPr>
      <w:suppressAutoHyphens/>
      <w:spacing w:before="120" w:after="120"/>
      <w:jc w:val="both"/>
    </w:pPr>
    <w:rPr>
      <w:lang w:val="en-GB" w:eastAsia="en-US"/>
    </w:rPr>
  </w:style>
  <w:style w:type="paragraph" w:customStyle="1" w:styleId="LBRoman3-Alt">
    <w:name w:val="LB Roman 3 - Alt"/>
    <w:pPr>
      <w:suppressAutoHyphens/>
      <w:spacing w:before="120" w:after="120"/>
      <w:jc w:val="both"/>
    </w:pPr>
    <w:rPr>
      <w:lang w:val="en-GB" w:eastAsia="en-US"/>
    </w:rPr>
  </w:style>
  <w:style w:type="paragraph" w:customStyle="1" w:styleId="LBRoman4-Alt">
    <w:name w:val="LB Roman 4 - Alt"/>
    <w:pPr>
      <w:suppressAutoHyphens/>
      <w:spacing w:before="120" w:after="120"/>
      <w:jc w:val="both"/>
    </w:pPr>
    <w:rPr>
      <w:lang w:val="en-GB" w:eastAsia="en-US"/>
    </w:rPr>
  </w:style>
  <w:style w:type="paragraph" w:customStyle="1" w:styleId="LBRoman5-Alt">
    <w:name w:val="LB Roman 5 - Alt"/>
    <w:pPr>
      <w:numPr>
        <w:numId w:val="59"/>
      </w:numPr>
      <w:suppressAutoHyphens/>
      <w:spacing w:before="120" w:after="120"/>
      <w:jc w:val="both"/>
    </w:pPr>
    <w:rPr>
      <w:lang w:val="en-GB" w:eastAsia="en-US"/>
    </w:rPr>
  </w:style>
  <w:style w:type="paragraph" w:customStyle="1" w:styleId="BdyText2">
    <w:name w:val="Bоdy Text 2"/>
    <w:pPr>
      <w:suppressAutoHyphens/>
      <w:spacing w:before="120" w:after="120"/>
      <w:ind w:left="720"/>
      <w:jc w:val="both"/>
    </w:pPr>
    <w:rPr>
      <w:rFonts w:eastAsia="MS Mincho"/>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pPr>
    <w:rPr>
      <w:lang w:val="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eastAsia="Times New Roman"/>
      <w:lang w:eastAsia="en-US"/>
    </w:rPr>
  </w:style>
  <w:style w:type="paragraph" w:customStyle="1" w:styleId="LBScheduleParties-Alt">
    <w:name w:val="LB Schedule Parties - Alt"/>
    <w:pPr>
      <w:numPr>
        <w:numId w:val="63"/>
      </w:numPr>
      <w:suppressAutoHyphens/>
      <w:spacing w:before="120" w:after="120"/>
      <w:jc w:val="both"/>
    </w:pPr>
    <w:rPr>
      <w:rFonts w:eastAsia="Times New Roman"/>
      <w:lang w:val="en-GB" w:eastAsia="en-US"/>
    </w:rPr>
  </w:style>
  <w:style w:type="paragraph" w:styleId="af4">
    <w:name w:val="List Paragraph"/>
    <w:aliases w:val="Bullet List,FooterText,List Paragraph1,numbered,Paragraphe de liste1,Bulletr List Paragraph,ТЗ список,Подпись рисунка,Маркированный список_уровень1,lp1,Абзац списка литеральный,Булет1,1Булет,it_List1,ПАРАГРАФ,List Paragraph,Заголовок_3,H4"/>
    <w:basedOn w:val="a"/>
    <w:link w:val="af5"/>
    <w:uiPriority w:val="34"/>
    <w:qFormat/>
    <w:pPr>
      <w:ind w:left="720"/>
      <w:contextualSpacing/>
    </w:pPr>
  </w:style>
  <w:style w:type="paragraph" w:customStyle="1" w:styleId="LBSimple1">
    <w:name w:val="LB Simple 1"/>
    <w:pPr>
      <w:suppressAutoHyphens/>
      <w:spacing w:before="120" w:after="120"/>
      <w:jc w:val="both"/>
    </w:pPr>
    <w:rPr>
      <w:lang w:eastAsia="en-US"/>
    </w:rPr>
  </w:style>
  <w:style w:type="paragraph" w:customStyle="1" w:styleId="LBSimple1-Alt">
    <w:name w:val="LB Simple 1 - Alt"/>
    <w:pPr>
      <w:suppressAutoHyphens/>
      <w:spacing w:before="120" w:after="120"/>
      <w:jc w:val="both"/>
    </w:pPr>
    <w:rPr>
      <w:lang w:val="en-GB" w:eastAsia="en-US"/>
    </w:rPr>
  </w:style>
  <w:style w:type="paragraph" w:customStyle="1" w:styleId="LBSimple2">
    <w:name w:val="LB Simple 2"/>
    <w:pPr>
      <w:suppressAutoHyphens/>
      <w:spacing w:before="120" w:after="120"/>
      <w:jc w:val="both"/>
    </w:pPr>
    <w:rPr>
      <w:lang w:eastAsia="en-US"/>
    </w:rPr>
  </w:style>
  <w:style w:type="paragraph" w:customStyle="1" w:styleId="LBSimple2-Alt">
    <w:name w:val="LB Simple 2 - Alt"/>
    <w:pPr>
      <w:suppressAutoHyphens/>
      <w:spacing w:before="120" w:after="120"/>
      <w:jc w:val="both"/>
    </w:pPr>
    <w:rPr>
      <w:lang w:val="en-GB" w:eastAsia="en-US"/>
    </w:rPr>
  </w:style>
  <w:style w:type="paragraph" w:customStyle="1" w:styleId="LBSimple3-Alt">
    <w:name w:val="LB Simple 3 - Alt"/>
    <w:pPr>
      <w:numPr>
        <w:numId w:val="67"/>
      </w:numPr>
      <w:suppressAutoHyphens/>
      <w:spacing w:before="120" w:after="120"/>
      <w:jc w:val="both"/>
    </w:pPr>
    <w:rPr>
      <w:lang w:val="en-GB" w:eastAsia="en-US"/>
    </w:rPr>
  </w:style>
  <w:style w:type="paragraph" w:customStyle="1" w:styleId="LBSimple3">
    <w:name w:val="LB Simple 3"/>
    <w:pPr>
      <w:numPr>
        <w:numId w:val="66"/>
      </w:numPr>
      <w:suppressAutoHyphens/>
      <w:spacing w:before="120" w:after="120"/>
      <w:jc w:val="both"/>
    </w:pPr>
    <w:rPr>
      <w:lang w:eastAsia="en-US"/>
    </w:rPr>
  </w:style>
  <w:style w:type="paragraph" w:customStyle="1" w:styleId="LBGovstyle1">
    <w:name w:val="LB Gov style 1"/>
    <w:uiPriority w:val="98"/>
    <w:pPr>
      <w:suppressAutoHyphens/>
      <w:spacing w:before="120" w:after="120"/>
      <w:jc w:val="both"/>
    </w:pPr>
    <w:rPr>
      <w:b/>
      <w:lang w:eastAsia="en-US"/>
    </w:rPr>
  </w:style>
  <w:style w:type="paragraph" w:customStyle="1" w:styleId="LBGovstyle2">
    <w:name w:val="LB Gov style 2"/>
    <w:pPr>
      <w:suppressAutoHyphens/>
      <w:spacing w:before="120" w:after="120"/>
      <w:jc w:val="both"/>
    </w:pPr>
    <w:rPr>
      <w:lang w:val="en-US" w:eastAsia="en-US"/>
    </w:rPr>
  </w:style>
  <w:style w:type="paragraph" w:customStyle="1" w:styleId="LBGovstyle3">
    <w:name w:val="LB Gov style 3"/>
    <w:basedOn w:val="LBGovstyle2"/>
    <w:uiPriority w:val="98"/>
  </w:style>
  <w:style w:type="paragraph" w:customStyle="1" w:styleId="LBGovstyle4">
    <w:name w:val="LB Gov style 4"/>
    <w:basedOn w:val="LBGovstyle3"/>
    <w:uiPriority w:val="98"/>
  </w:style>
  <w:style w:type="paragraph" w:customStyle="1" w:styleId="LBGovstyle5">
    <w:name w:val="LB Gov style 5"/>
    <w:basedOn w:val="LBGovstyle4"/>
    <w:uiPriority w:val="98"/>
  </w:style>
  <w:style w:type="paragraph" w:customStyle="1" w:styleId="LBGovstyle1-Alt">
    <w:name w:val="LB Gov style 1 - Alt"/>
    <w:pPr>
      <w:suppressAutoHyphens/>
      <w:spacing w:before="120" w:after="120"/>
      <w:jc w:val="both"/>
    </w:pPr>
    <w:rPr>
      <w:lang w:val="en-US" w:eastAsia="en-US"/>
    </w:rPr>
  </w:style>
  <w:style w:type="character" w:customStyle="1" w:styleId="LBGovstyle1-Alt0">
    <w:name w:val="LB Gov style 1 - Alt Знак"/>
    <w:basedOn w:val="a0"/>
    <w:rPr>
      <w:lang w:val="en-US" w:eastAsia="en-US"/>
    </w:rPr>
  </w:style>
  <w:style w:type="paragraph" w:customStyle="1" w:styleId="LBGovstyle2-Alt">
    <w:name w:val="LB Gov style 2 - Alt"/>
    <w:pPr>
      <w:suppressAutoHyphens/>
      <w:spacing w:before="120" w:after="120"/>
      <w:jc w:val="both"/>
    </w:pPr>
    <w:rPr>
      <w:lang w:val="en-US" w:eastAsia="en-US"/>
    </w:rPr>
  </w:style>
  <w:style w:type="paragraph" w:customStyle="1" w:styleId="LBGovstyle3-Alt">
    <w:name w:val="LB Gov style 3 - Alt"/>
    <w:pPr>
      <w:suppressAutoHyphens/>
      <w:spacing w:before="120" w:after="120"/>
      <w:jc w:val="both"/>
    </w:pPr>
    <w:rPr>
      <w:lang w:val="en-US" w:eastAsia="en-US"/>
    </w:rPr>
  </w:style>
  <w:style w:type="paragraph" w:customStyle="1" w:styleId="LBGovstyle4-Alt">
    <w:name w:val="LB Gov style 4 - Alt"/>
    <w:pPr>
      <w:suppressAutoHyphens/>
      <w:spacing w:before="120" w:after="120"/>
      <w:jc w:val="both"/>
    </w:pPr>
    <w:rPr>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pPr>
      <w:numPr>
        <w:numId w:val="68"/>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textAlignment w:val="baseline"/>
    </w:pPr>
    <w:rPr>
      <w:b/>
      <w:lang w:eastAsia="en-US"/>
    </w:rPr>
  </w:style>
  <w:style w:type="paragraph" w:customStyle="1" w:styleId="LBNumHeading2">
    <w:name w:val="LB Num Heading 2"/>
    <w:pPr>
      <w:tabs>
        <w:tab w:val="left" w:pos="720"/>
      </w:tabs>
      <w:suppressAutoHyphens/>
      <w:spacing w:before="120" w:after="120"/>
      <w:jc w:val="both"/>
      <w:textAlignment w:val="baseline"/>
    </w:pPr>
    <w:rPr>
      <w:b/>
      <w:lang w:eastAsia="en-US"/>
    </w:rPr>
  </w:style>
  <w:style w:type="paragraph" w:customStyle="1" w:styleId="LBNumHeading3">
    <w:name w:val="LB Num Heading 3"/>
    <w:pPr>
      <w:suppressAutoHyphens/>
      <w:spacing w:before="120" w:after="120"/>
      <w:jc w:val="both"/>
      <w:textAlignment w:val="baseline"/>
    </w:pPr>
    <w:rPr>
      <w:b/>
      <w:lang w:eastAsia="en-US"/>
    </w:rPr>
  </w:style>
  <w:style w:type="paragraph" w:customStyle="1" w:styleId="LBNumHeading3-111">
    <w:name w:val="LB Num Heading 3 - 1.1.1"/>
    <w:pPr>
      <w:tabs>
        <w:tab w:val="left" w:pos="720"/>
      </w:tabs>
      <w:suppressAutoHyphens/>
      <w:spacing w:before="120" w:after="120"/>
      <w:jc w:val="both"/>
      <w:textAlignment w:val="baseline"/>
    </w:pPr>
    <w:rPr>
      <w:b/>
      <w:lang w:eastAsia="en-US"/>
    </w:rPr>
  </w:style>
  <w:style w:type="paragraph" w:customStyle="1" w:styleId="LBNumHeading4">
    <w:name w:val="LB Num Heading 4"/>
    <w:pPr>
      <w:tabs>
        <w:tab w:val="left" w:pos="2160"/>
      </w:tabs>
      <w:suppressAutoHyphens/>
      <w:spacing w:before="120" w:after="120"/>
      <w:jc w:val="both"/>
      <w:textAlignment w:val="baseline"/>
    </w:pPr>
    <w:rPr>
      <w:b/>
      <w:lang w:eastAsia="en-US"/>
    </w:rPr>
  </w:style>
  <w:style w:type="paragraph" w:customStyle="1" w:styleId="LBNumHeading5">
    <w:name w:val="LB Num Heading 5"/>
    <w:pPr>
      <w:tabs>
        <w:tab w:val="left" w:pos="2880"/>
      </w:tabs>
      <w:suppressAutoHyphens/>
      <w:spacing w:before="120" w:after="120"/>
      <w:jc w:val="both"/>
      <w:textAlignment w:val="baseline"/>
    </w:pPr>
    <w:rPr>
      <w:b/>
      <w:lang w:eastAsia="en-US"/>
    </w:rPr>
  </w:style>
  <w:style w:type="paragraph" w:customStyle="1" w:styleId="LBNumHeading1-Alt">
    <w:name w:val="LB Num Heading 1 - Alt"/>
    <w:pPr>
      <w:tabs>
        <w:tab w:val="left" w:pos="720"/>
      </w:tabs>
      <w:suppressAutoHyphens/>
      <w:spacing w:before="120" w:after="120"/>
      <w:jc w:val="both"/>
      <w:textAlignment w:val="baseline"/>
    </w:pPr>
    <w:rPr>
      <w:b/>
      <w:lang w:eastAsia="en-US"/>
    </w:rPr>
  </w:style>
  <w:style w:type="paragraph" w:customStyle="1" w:styleId="LBNumHeading2-Alt">
    <w:name w:val="LB Num Heading 2 - Alt"/>
    <w:pPr>
      <w:tabs>
        <w:tab w:val="left" w:pos="720"/>
      </w:tabs>
      <w:suppressAutoHyphens/>
      <w:spacing w:before="120" w:after="120"/>
      <w:jc w:val="both"/>
      <w:textAlignment w:val="baseline"/>
    </w:pPr>
    <w:rPr>
      <w:lang w:eastAsia="en-US"/>
    </w:rPr>
  </w:style>
  <w:style w:type="paragraph" w:customStyle="1" w:styleId="LBNumHeading3-Alt">
    <w:name w:val="LB Num Heading 3 - Alt"/>
    <w:pPr>
      <w:tabs>
        <w:tab w:val="left" w:pos="1440"/>
      </w:tabs>
      <w:suppressAutoHyphens/>
      <w:spacing w:before="120" w:after="120"/>
      <w:jc w:val="both"/>
      <w:textAlignment w:val="baseline"/>
    </w:pPr>
    <w:rPr>
      <w:b/>
      <w:lang w:val="en-US" w:eastAsia="en-US"/>
    </w:rPr>
  </w:style>
  <w:style w:type="paragraph" w:customStyle="1" w:styleId="LBNumHeading3-111Alt">
    <w:name w:val="LB Num Heading 3 - 1.1.1 Alt"/>
    <w:pPr>
      <w:tabs>
        <w:tab w:val="left" w:pos="720"/>
      </w:tabs>
      <w:suppressAutoHyphens/>
      <w:spacing w:before="120" w:after="120"/>
      <w:jc w:val="both"/>
      <w:textAlignment w:val="baseline"/>
    </w:pPr>
    <w:rPr>
      <w:lang w:eastAsia="en-US"/>
    </w:rPr>
  </w:style>
  <w:style w:type="paragraph" w:customStyle="1" w:styleId="LBNumHeading4-Alt">
    <w:name w:val="LB Num Heading 4 - Alt"/>
    <w:pPr>
      <w:tabs>
        <w:tab w:val="left" w:pos="2160"/>
      </w:tabs>
      <w:suppressAutoHyphens/>
      <w:spacing w:before="120" w:after="120"/>
      <w:jc w:val="both"/>
      <w:textAlignment w:val="baseline"/>
    </w:pPr>
    <w:rPr>
      <w:b/>
      <w:lang w:val="en-US" w:eastAsia="en-US"/>
    </w:rPr>
  </w:style>
  <w:style w:type="paragraph" w:customStyle="1" w:styleId="LBNumHeading5-Alt">
    <w:name w:val="LB Num Heading 5 - Alt"/>
    <w:pPr>
      <w:tabs>
        <w:tab w:val="left" w:pos="2880"/>
      </w:tabs>
      <w:suppressAutoHyphens/>
      <w:spacing w:before="120" w:after="120"/>
      <w:jc w:val="both"/>
      <w:textAlignment w:val="baseline"/>
    </w:pPr>
    <w:rPr>
      <w:b/>
      <w:lang w:val="en-US" w:eastAsia="en-US"/>
    </w:rPr>
  </w:style>
  <w:style w:type="paragraph" w:customStyle="1" w:styleId="LBNumParties">
    <w:name w:val="LB Num Parties"/>
    <w:basedOn w:val="Parties"/>
    <w:pPr>
      <w:numPr>
        <w:numId w:val="28"/>
      </w:numPr>
      <w:spacing w:after="0"/>
      <w:jc w:val="left"/>
      <w:textAlignment w:val="baseline"/>
    </w:pPr>
    <w:rPr>
      <w:rFonts w:ascii="Calibri" w:hAnsi="Calibri"/>
      <w:sz w:val="20"/>
      <w:lang w:val="ru-RU"/>
    </w:rPr>
  </w:style>
  <w:style w:type="paragraph" w:customStyle="1" w:styleId="LBNumParties-Alt">
    <w:name w:val="LB Num Parties - Alt"/>
    <w:basedOn w:val="Parties-Alt"/>
    <w:pPr>
      <w:textAlignment w:val="baseline"/>
    </w:pPr>
    <w:rPr>
      <w:lang w:val="en-US"/>
    </w:rPr>
  </w:style>
  <w:style w:type="paragraph" w:customStyle="1" w:styleId="LBNumRecitals">
    <w:name w:val="LB Num Recitals"/>
    <w:basedOn w:val="Recitals"/>
    <w:pPr>
      <w:numPr>
        <w:numId w:val="10"/>
      </w:numPr>
      <w:spacing w:after="0"/>
      <w:jc w:val="left"/>
      <w:textAlignment w:val="baseline"/>
    </w:pPr>
    <w:rPr>
      <w:rFonts w:ascii="Calibri" w:hAnsi="Calibri"/>
      <w:sz w:val="20"/>
      <w:lang w:val="ru-RU"/>
    </w:rPr>
  </w:style>
  <w:style w:type="paragraph" w:customStyle="1" w:styleId="LBNumRecitals-Alt">
    <w:name w:val="LB Num Recitals - Alt"/>
    <w:basedOn w:val="Recitals-Alt"/>
    <w:pPr>
      <w:numPr>
        <w:numId w:val="27"/>
      </w:numPr>
      <w:textAlignment w:val="baseline"/>
    </w:pPr>
    <w:rPr>
      <w:lang w:val="en-US"/>
    </w:rPr>
  </w:style>
  <w:style w:type="paragraph" w:customStyle="1" w:styleId="LBChapterHeading">
    <w:name w:val="LB Chapter Heading"/>
    <w:pPr>
      <w:numPr>
        <w:numId w:val="37"/>
      </w:numPr>
      <w:tabs>
        <w:tab w:val="left" w:pos="1080"/>
      </w:tabs>
      <w:suppressAutoHyphens/>
      <w:spacing w:before="120" w:after="120"/>
      <w:textAlignment w:val="baseline"/>
    </w:pPr>
    <w:rPr>
      <w:b/>
      <w:lang w:eastAsia="en-US"/>
    </w:rPr>
  </w:style>
  <w:style w:type="paragraph" w:customStyle="1" w:styleId="LBScheduleHeading-alt">
    <w:name w:val="LB Schedule Heading - alt"/>
    <w:basedOn w:val="LBScheduleHeading"/>
    <w:pPr>
      <w:numPr>
        <w:numId w:val="35"/>
      </w:numPr>
      <w:tabs>
        <w:tab w:val="left" w:pos="720"/>
      </w:tabs>
      <w:jc w:val="left"/>
      <w:textAlignment w:val="baseline"/>
    </w:pPr>
    <w:rPr>
      <w:lang w:val="en-GB"/>
    </w:rPr>
  </w:style>
  <w:style w:type="paragraph" w:customStyle="1" w:styleId="LBChapterHeading-Alt">
    <w:name w:val="LB Chapter Heading - Alt"/>
    <w:pPr>
      <w:numPr>
        <w:numId w:val="38"/>
      </w:numPr>
      <w:suppressAutoHyphens/>
      <w:spacing w:before="120" w:after="120"/>
      <w:textAlignment w:val="baseline"/>
    </w:pPr>
    <w:rPr>
      <w:b/>
      <w:lang w:eastAsia="en-US"/>
    </w:rPr>
  </w:style>
  <w:style w:type="paragraph" w:customStyle="1" w:styleId="LBDefinition">
    <w:name w:val="LB Definition"/>
    <w:pPr>
      <w:suppressAutoHyphens/>
      <w:spacing w:before="120" w:after="120"/>
      <w:textAlignment w:val="baseline"/>
    </w:pPr>
    <w:rPr>
      <w:b/>
      <w:lang w:eastAsia="en-US"/>
    </w:rPr>
  </w:style>
  <w:style w:type="paragraph" w:customStyle="1" w:styleId="LBDefinitionSubitem">
    <w:name w:val="LB Definition Subitem"/>
    <w:pPr>
      <w:suppressAutoHyphens/>
      <w:spacing w:before="120" w:after="120"/>
      <w:textAlignment w:val="baseline"/>
    </w:pPr>
    <w:rPr>
      <w:lang w:eastAsia="en-US"/>
    </w:rPr>
  </w:style>
  <w:style w:type="paragraph" w:customStyle="1" w:styleId="LBDefinitionSubSubitem">
    <w:name w:val="LB Definition SubSubitem"/>
    <w:pPr>
      <w:numPr>
        <w:numId w:val="39"/>
      </w:numPr>
      <w:suppressAutoHyphens/>
      <w:spacing w:before="120" w:after="120"/>
      <w:textAlignment w:val="baseline"/>
    </w:pPr>
    <w:rPr>
      <w:lang w:eastAsia="en-US"/>
    </w:rPr>
  </w:style>
  <w:style w:type="paragraph" w:customStyle="1" w:styleId="LBDefinition-Alt">
    <w:name w:val="LB Definition - Alt"/>
    <w:pPr>
      <w:suppressAutoHyphens/>
      <w:spacing w:before="120" w:after="120"/>
      <w:textAlignment w:val="baseline"/>
    </w:pPr>
    <w:rPr>
      <w:b/>
      <w:lang w:eastAsia="en-US"/>
    </w:rPr>
  </w:style>
  <w:style w:type="paragraph" w:customStyle="1" w:styleId="LBDefinitionSubitem-Alt">
    <w:name w:val="LB Definition Subitem - Alt"/>
    <w:pPr>
      <w:suppressAutoHyphens/>
      <w:spacing w:before="120" w:after="120"/>
      <w:textAlignment w:val="baseline"/>
    </w:pPr>
    <w:rPr>
      <w:lang w:eastAsia="en-US"/>
    </w:rPr>
  </w:style>
  <w:style w:type="paragraph" w:customStyle="1" w:styleId="LBDefinitionSubSubItem-alt">
    <w:name w:val="LB Definition SubSubItem - alt"/>
    <w:pPr>
      <w:numPr>
        <w:numId w:val="40"/>
      </w:numPr>
      <w:suppressAutoHyphens/>
      <w:spacing w:before="120" w:after="120"/>
      <w:textAlignment w:val="baseline"/>
    </w:pPr>
    <w:rPr>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6">
    <w:name w:val="Title"/>
    <w:basedOn w:val="a"/>
    <w:next w:val="a"/>
    <w:uiPriority w:val="10"/>
    <w:qFormat/>
    <w:pPr>
      <w:textAlignment w:val="baseline"/>
    </w:pPr>
    <w:rPr>
      <w:rFonts w:ascii="Calibri Light" w:eastAsia="Times New Roman" w:hAnsi="Calibri Light"/>
      <w:spacing w:val="-10"/>
      <w:kern w:val="3"/>
      <w:sz w:val="56"/>
      <w:szCs w:val="56"/>
    </w:rPr>
  </w:style>
  <w:style w:type="character" w:customStyle="1" w:styleId="af7">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pPr>
      <w:tabs>
        <w:tab w:val="left" w:pos="360"/>
      </w:tabs>
      <w:spacing w:before="120" w:line="240" w:lineRule="auto"/>
      <w:textAlignment w:val="baseline"/>
    </w:pPr>
    <w:rPr>
      <w:rFonts w:eastAsia="MS Mincho"/>
      <w:szCs w:val="20"/>
      <w:lang w:val="en-GB"/>
    </w:rPr>
  </w:style>
  <w:style w:type="paragraph" w:customStyle="1" w:styleId="Arabic1">
    <w:name w:val="Arabic 1"/>
    <w:basedOn w:val="a9"/>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9"/>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pPr>
      <w:tabs>
        <w:tab w:val="left" w:pos="14400"/>
      </w:tabs>
      <w:ind w:left="2880" w:hanging="720"/>
      <w:textAlignment w:val="baseline"/>
    </w:pPr>
  </w:style>
  <w:style w:type="paragraph" w:customStyle="1" w:styleId="Roman5">
    <w:name w:val="Roman 5"/>
    <w:basedOn w:val="BodyText5"/>
    <w:pPr>
      <w:tabs>
        <w:tab w:val="left" w:pos="17890"/>
      </w:tabs>
      <w:ind w:left="3578" w:hanging="720"/>
      <w:textAlignment w:val="baseline"/>
    </w:pPr>
  </w:style>
  <w:style w:type="paragraph" w:customStyle="1" w:styleId="LBBOLDCAPS">
    <w:name w:val="LB BOLD CAPS"/>
    <w:basedOn w:val="BodyText1"/>
    <w:pPr>
      <w:textAlignment w:val="baseline"/>
    </w:pPr>
    <w:rPr>
      <w:b/>
      <w:bCs/>
      <w:caps/>
      <w:lang w:val="ru-RU"/>
    </w:rPr>
  </w:style>
  <w:style w:type="paragraph" w:customStyle="1" w:styleId="LBSCHEDULE10">
    <w:name w:val="LB SCHEDULE 1"/>
    <w:basedOn w:val="LBSchedule1"/>
    <w:pPr>
      <w:tabs>
        <w:tab w:val="left" w:pos="3600"/>
      </w:tabs>
      <w:ind w:left="720" w:hanging="720"/>
      <w:textAlignment w:val="baseline"/>
    </w:pPr>
  </w:style>
  <w:style w:type="paragraph" w:customStyle="1" w:styleId="1-1">
    <w:name w:val="Заголовок 1 -1"/>
    <w:basedOn w:val="10"/>
    <w:next w:val="a9"/>
    <w:pPr>
      <w:numPr>
        <w:numId w:val="0"/>
      </w:numPr>
      <w:tabs>
        <w:tab w:val="left" w:pos="7200"/>
      </w:tabs>
      <w:ind w:left="1440" w:hanging="720"/>
      <w:textAlignment w:val="baseline"/>
    </w:pPr>
    <w:rPr>
      <w:b w:val="0"/>
      <w:caps w:val="0"/>
    </w:rPr>
  </w:style>
  <w:style w:type="paragraph" w:customStyle="1" w:styleId="af8">
    <w:name w:val="полужирный По центру"/>
    <w:basedOn w:val="BdyText2"/>
    <w:pPr>
      <w:jc w:val="center"/>
      <w:textAlignment w:val="baseline"/>
    </w:pPr>
    <w:rPr>
      <w:rFonts w:eastAsia="Times New Roman"/>
      <w:b/>
      <w:bCs/>
    </w:rPr>
  </w:style>
  <w:style w:type="paragraph" w:customStyle="1" w:styleId="Level1">
    <w:name w:val="Level 1"/>
    <w:basedOn w:val="a"/>
    <w:next w:val="a"/>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
    <w:pPr>
      <w:spacing w:after="140" w:line="288" w:lineRule="auto"/>
      <w:textAlignment w:val="baseline"/>
    </w:pPr>
    <w:rPr>
      <w:rFonts w:ascii="Arial" w:eastAsia="Times New Roman" w:hAnsi="Arial"/>
      <w:kern w:val="3"/>
      <w:sz w:val="20"/>
      <w:szCs w:val="20"/>
    </w:rPr>
  </w:style>
  <w:style w:type="paragraph" w:customStyle="1" w:styleId="Level3">
    <w:name w:val="Level 3"/>
    <w:basedOn w:val="a"/>
    <w:pPr>
      <w:spacing w:after="140" w:line="288" w:lineRule="auto"/>
      <w:textAlignment w:val="baseline"/>
    </w:pPr>
    <w:rPr>
      <w:rFonts w:ascii="Arial" w:eastAsia="Times New Roman" w:hAnsi="Arial"/>
      <w:kern w:val="3"/>
      <w:sz w:val="20"/>
      <w:szCs w:val="20"/>
    </w:rPr>
  </w:style>
  <w:style w:type="paragraph" w:customStyle="1" w:styleId="Level4">
    <w:name w:val="Level 4"/>
    <w:basedOn w:val="a"/>
    <w:pPr>
      <w:spacing w:after="140" w:line="288" w:lineRule="auto"/>
      <w:textAlignment w:val="baseline"/>
    </w:pPr>
    <w:rPr>
      <w:rFonts w:ascii="Arial" w:eastAsia="Times New Roman" w:hAnsi="Arial"/>
      <w:kern w:val="3"/>
      <w:sz w:val="20"/>
      <w:szCs w:val="20"/>
    </w:rPr>
  </w:style>
  <w:style w:type="paragraph" w:customStyle="1" w:styleId="Level5">
    <w:name w:val="Level 5"/>
    <w:basedOn w:val="a"/>
    <w:pPr>
      <w:spacing w:after="140" w:line="288" w:lineRule="auto"/>
      <w:textAlignment w:val="baseline"/>
    </w:pPr>
    <w:rPr>
      <w:rFonts w:ascii="Arial" w:eastAsia="Times New Roman" w:hAnsi="Arial"/>
      <w:kern w:val="3"/>
      <w:sz w:val="20"/>
      <w:szCs w:val="20"/>
    </w:rPr>
  </w:style>
  <w:style w:type="paragraph" w:customStyle="1" w:styleId="Level6">
    <w:name w:val="Level 6"/>
    <w:basedOn w:val="a"/>
    <w:pPr>
      <w:numPr>
        <w:numId w:val="41"/>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Default">
    <w:name w:val="Default"/>
    <w:pPr>
      <w:suppressAutoHyphens/>
      <w:autoSpaceDE w:val="0"/>
      <w:textAlignment w:val="baseline"/>
    </w:pPr>
    <w:rPr>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textAlignment w:val="baseline"/>
    </w:pPr>
    <w:rPr>
      <w:lang w:eastAsia="en-US"/>
    </w:rPr>
  </w:style>
  <w:style w:type="paragraph" w:customStyle="1" w:styleId="AGovStyle5">
    <w:name w:val="A Gov Style 5"/>
    <w:basedOn w:val="LBNumHeading3-Alt"/>
    <w:pPr>
      <w:ind w:left="720" w:hanging="720"/>
    </w:pPr>
    <w:rPr>
      <w:b w:val="0"/>
    </w:rPr>
  </w:style>
  <w:style w:type="paragraph" w:customStyle="1" w:styleId="af9">
    <w:name w:val="Обычный + по ширине"/>
    <w:basedOn w:val="a"/>
    <w:pPr>
      <w:textAlignment w:val="baseline"/>
    </w:pPr>
    <w:rPr>
      <w:rFonts w:eastAsia="Times New Roman"/>
      <w:sz w:val="24"/>
      <w:szCs w:val="24"/>
    </w:rPr>
  </w:style>
  <w:style w:type="paragraph" w:styleId="afa">
    <w:name w:val="Salutation"/>
    <w:basedOn w:val="a"/>
    <w:next w:val="a"/>
    <w:pPr>
      <w:spacing w:after="60"/>
      <w:textAlignment w:val="baseline"/>
    </w:pPr>
    <w:rPr>
      <w:rFonts w:eastAsia="Times New Roman"/>
      <w:sz w:val="28"/>
      <w:szCs w:val="28"/>
    </w:rPr>
  </w:style>
  <w:style w:type="character" w:customStyle="1" w:styleId="afb">
    <w:name w:val="Приветствие Знак"/>
    <w:basedOn w:val="a0"/>
    <w:rPr>
      <w:rFonts w:ascii="Times New Roman" w:eastAsia="Times New Roman" w:hAnsi="Times New Roman"/>
      <w:sz w:val="28"/>
      <w:szCs w:val="28"/>
      <w:lang w:eastAsia="en-US"/>
    </w:rPr>
  </w:style>
  <w:style w:type="character" w:styleId="afc">
    <w:name w:val="Hyperlink"/>
    <w:uiPriority w:val="99"/>
    <w:rPr>
      <w:rFonts w:cs="Times New Roman"/>
      <w:color w:val="0000FF"/>
      <w:u w:val="single"/>
    </w:rPr>
  </w:style>
  <w:style w:type="paragraph" w:customStyle="1" w:styleId="30">
    <w:name w:val="Раздел 3"/>
    <w:basedOn w:val="a"/>
    <w:pPr>
      <w:numPr>
        <w:numId w:val="70"/>
      </w:numPr>
      <w:spacing w:before="120" w:after="120"/>
      <w:jc w:val="center"/>
    </w:pPr>
    <w:rPr>
      <w:rFonts w:eastAsia="Times New Roman"/>
      <w:b/>
      <w:sz w:val="24"/>
      <w:szCs w:val="20"/>
    </w:rPr>
  </w:style>
  <w:style w:type="numbering" w:customStyle="1" w:styleId="1">
    <w:name w:val="Стиль1"/>
    <w:basedOn w:val="a2"/>
    <w:pPr>
      <w:numPr>
        <w:numId w:val="2"/>
      </w:numPr>
    </w:pPr>
  </w:style>
  <w:style w:type="numbering" w:customStyle="1" w:styleId="20">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
    <w:name w:val="Стиль3"/>
    <w:basedOn w:val="a2"/>
    <w:pPr>
      <w:numPr>
        <w:numId w:val="9"/>
      </w:numPr>
    </w:pPr>
  </w:style>
  <w:style w:type="numbering" w:customStyle="1" w:styleId="LFO11">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0">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0">
    <w:name w:val="LFO1_1"/>
    <w:basedOn w:val="a2"/>
    <w:pPr>
      <w:numPr>
        <w:numId w:val="43"/>
      </w:numPr>
    </w:pPr>
  </w:style>
  <w:style w:type="numbering" w:customStyle="1" w:styleId="LFO31">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74"/>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 w:type="numbering" w:customStyle="1" w:styleId="LFO49">
    <w:name w:val="LFO49"/>
    <w:basedOn w:val="a2"/>
    <w:rsid w:val="005F1A1D"/>
    <w:pPr>
      <w:numPr>
        <w:numId w:val="73"/>
      </w:numPr>
    </w:pPr>
  </w:style>
  <w:style w:type="table" w:styleId="afd">
    <w:name w:val="Table Grid"/>
    <w:basedOn w:val="a1"/>
    <w:uiPriority w:val="59"/>
    <w:rsid w:val="00F77549"/>
    <w:pPr>
      <w:autoSpaceDN/>
    </w:pPr>
    <w:rPr>
      <w:rFonts w:asciiTheme="minorHAnsi" w:eastAsiaTheme="minorEastAsia" w:hAnsiTheme="minorHAnsi" w:cstheme="minorBid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e">
    <w:name w:val="Body Text Indent"/>
    <w:basedOn w:val="a"/>
    <w:link w:val="aff"/>
    <w:uiPriority w:val="99"/>
    <w:semiHidden/>
    <w:unhideWhenUsed/>
    <w:rsid w:val="0093730E"/>
    <w:pPr>
      <w:spacing w:after="120"/>
      <w:ind w:left="283"/>
    </w:pPr>
  </w:style>
  <w:style w:type="character" w:customStyle="1" w:styleId="aff">
    <w:name w:val="Основной текст с отступом Знак"/>
    <w:basedOn w:val="a0"/>
    <w:link w:val="afe"/>
    <w:uiPriority w:val="99"/>
    <w:semiHidden/>
    <w:rsid w:val="0093730E"/>
  </w:style>
  <w:style w:type="character" w:customStyle="1" w:styleId="af5">
    <w:name w:val="Абзац списка Знак"/>
    <w:aliases w:val="Bullet List Знак,FooterText Знак,List Paragraph1 Знак,numbered Знак,Paragraphe de liste1 Знак,Bulletr List Paragraph Знак,ТЗ список Знак,Подпись рисунка Знак,Маркированный список_уровень1 Знак,lp1 Знак,Абзац списка литеральный Знак"/>
    <w:link w:val="af4"/>
    <w:uiPriority w:val="34"/>
    <w:locked/>
    <w:rsid w:val="00A87475"/>
  </w:style>
  <w:style w:type="paragraph" w:customStyle="1" w:styleId="xmsonormal">
    <w:name w:val="x_msonormal"/>
    <w:basedOn w:val="a"/>
    <w:rsid w:val="006D7548"/>
    <w:pPr>
      <w:suppressAutoHyphens w:val="0"/>
      <w:autoSpaceDN/>
      <w:spacing w:before="100" w:beforeAutospacing="1" w:after="100" w:afterAutospacing="1"/>
      <w:jc w:val="left"/>
    </w:pPr>
    <w:rPr>
      <w:rFonts w:eastAsia="Times New Roman"/>
      <w:sz w:val="24"/>
      <w:szCs w:val="24"/>
    </w:rPr>
  </w:style>
  <w:style w:type="numbering" w:customStyle="1" w:styleId="LFO65">
    <w:name w:val="LFO65"/>
    <w:basedOn w:val="a2"/>
    <w:rsid w:val="005512AD"/>
    <w:pPr>
      <w:numPr>
        <w:numId w:val="75"/>
      </w:numPr>
    </w:pPr>
  </w:style>
  <w:style w:type="numbering" w:customStyle="1" w:styleId="LFO491">
    <w:name w:val="LFO491"/>
    <w:basedOn w:val="a2"/>
    <w:rsid w:val="005930EC"/>
    <w:pPr>
      <w:numPr>
        <w:numId w:val="76"/>
      </w:numPr>
    </w:pPr>
  </w:style>
  <w:style w:type="character" w:styleId="aff0">
    <w:name w:val="Placeholder Text"/>
    <w:basedOn w:val="a0"/>
    <w:uiPriority w:val="99"/>
    <w:semiHidden/>
    <w:rsid w:val="003703D1"/>
    <w:rPr>
      <w:color w:val="808080"/>
    </w:rPr>
  </w:style>
  <w:style w:type="character" w:customStyle="1" w:styleId="blk">
    <w:name w:val="blk"/>
    <w:rsid w:val="00602E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244883">
      <w:bodyDiv w:val="1"/>
      <w:marLeft w:val="0"/>
      <w:marRight w:val="0"/>
      <w:marTop w:val="0"/>
      <w:marBottom w:val="0"/>
      <w:divBdr>
        <w:top w:val="none" w:sz="0" w:space="0" w:color="auto"/>
        <w:left w:val="none" w:sz="0" w:space="0" w:color="auto"/>
        <w:bottom w:val="none" w:sz="0" w:space="0" w:color="auto"/>
        <w:right w:val="none" w:sz="0" w:space="0" w:color="auto"/>
      </w:divBdr>
    </w:div>
    <w:div w:id="65303433">
      <w:bodyDiv w:val="1"/>
      <w:marLeft w:val="0"/>
      <w:marRight w:val="0"/>
      <w:marTop w:val="0"/>
      <w:marBottom w:val="0"/>
      <w:divBdr>
        <w:top w:val="none" w:sz="0" w:space="0" w:color="auto"/>
        <w:left w:val="none" w:sz="0" w:space="0" w:color="auto"/>
        <w:bottom w:val="none" w:sz="0" w:space="0" w:color="auto"/>
        <w:right w:val="none" w:sz="0" w:space="0" w:color="auto"/>
      </w:divBdr>
    </w:div>
    <w:div w:id="445736490">
      <w:bodyDiv w:val="1"/>
      <w:marLeft w:val="0"/>
      <w:marRight w:val="0"/>
      <w:marTop w:val="0"/>
      <w:marBottom w:val="0"/>
      <w:divBdr>
        <w:top w:val="none" w:sz="0" w:space="0" w:color="auto"/>
        <w:left w:val="none" w:sz="0" w:space="0" w:color="auto"/>
        <w:bottom w:val="none" w:sz="0" w:space="0" w:color="auto"/>
        <w:right w:val="none" w:sz="0" w:space="0" w:color="auto"/>
      </w:divBdr>
    </w:div>
    <w:div w:id="662390817">
      <w:bodyDiv w:val="1"/>
      <w:marLeft w:val="0"/>
      <w:marRight w:val="0"/>
      <w:marTop w:val="0"/>
      <w:marBottom w:val="0"/>
      <w:divBdr>
        <w:top w:val="none" w:sz="0" w:space="0" w:color="auto"/>
        <w:left w:val="none" w:sz="0" w:space="0" w:color="auto"/>
        <w:bottom w:val="none" w:sz="0" w:space="0" w:color="auto"/>
        <w:right w:val="none" w:sz="0" w:space="0" w:color="auto"/>
      </w:divBdr>
    </w:div>
    <w:div w:id="675763980">
      <w:bodyDiv w:val="1"/>
      <w:marLeft w:val="0"/>
      <w:marRight w:val="0"/>
      <w:marTop w:val="0"/>
      <w:marBottom w:val="0"/>
      <w:divBdr>
        <w:top w:val="none" w:sz="0" w:space="0" w:color="auto"/>
        <w:left w:val="none" w:sz="0" w:space="0" w:color="auto"/>
        <w:bottom w:val="none" w:sz="0" w:space="0" w:color="auto"/>
        <w:right w:val="none" w:sz="0" w:space="0" w:color="auto"/>
      </w:divBdr>
      <w:divsChild>
        <w:div w:id="1450973238">
          <w:marLeft w:val="0"/>
          <w:marRight w:val="0"/>
          <w:marTop w:val="0"/>
          <w:marBottom w:val="0"/>
          <w:divBdr>
            <w:top w:val="none" w:sz="0" w:space="0" w:color="auto"/>
            <w:left w:val="none" w:sz="0" w:space="0" w:color="auto"/>
            <w:bottom w:val="none" w:sz="0" w:space="0" w:color="auto"/>
            <w:right w:val="none" w:sz="0" w:space="0" w:color="auto"/>
          </w:divBdr>
        </w:div>
        <w:div w:id="1732724969">
          <w:marLeft w:val="0"/>
          <w:marRight w:val="0"/>
          <w:marTop w:val="0"/>
          <w:marBottom w:val="0"/>
          <w:divBdr>
            <w:top w:val="none" w:sz="0" w:space="0" w:color="auto"/>
            <w:left w:val="none" w:sz="0" w:space="0" w:color="auto"/>
            <w:bottom w:val="none" w:sz="0" w:space="0" w:color="auto"/>
            <w:right w:val="none" w:sz="0" w:space="0" w:color="auto"/>
          </w:divBdr>
        </w:div>
        <w:div w:id="769274625">
          <w:marLeft w:val="0"/>
          <w:marRight w:val="0"/>
          <w:marTop w:val="0"/>
          <w:marBottom w:val="0"/>
          <w:divBdr>
            <w:top w:val="none" w:sz="0" w:space="0" w:color="auto"/>
            <w:left w:val="none" w:sz="0" w:space="0" w:color="auto"/>
            <w:bottom w:val="none" w:sz="0" w:space="0" w:color="auto"/>
            <w:right w:val="none" w:sz="0" w:space="0" w:color="auto"/>
          </w:divBdr>
        </w:div>
        <w:div w:id="1252930510">
          <w:marLeft w:val="0"/>
          <w:marRight w:val="0"/>
          <w:marTop w:val="0"/>
          <w:marBottom w:val="0"/>
          <w:divBdr>
            <w:top w:val="none" w:sz="0" w:space="0" w:color="auto"/>
            <w:left w:val="none" w:sz="0" w:space="0" w:color="auto"/>
            <w:bottom w:val="none" w:sz="0" w:space="0" w:color="auto"/>
            <w:right w:val="none" w:sz="0" w:space="0" w:color="auto"/>
          </w:divBdr>
        </w:div>
        <w:div w:id="54403091">
          <w:marLeft w:val="0"/>
          <w:marRight w:val="0"/>
          <w:marTop w:val="0"/>
          <w:marBottom w:val="0"/>
          <w:divBdr>
            <w:top w:val="none" w:sz="0" w:space="0" w:color="auto"/>
            <w:left w:val="none" w:sz="0" w:space="0" w:color="auto"/>
            <w:bottom w:val="none" w:sz="0" w:space="0" w:color="auto"/>
            <w:right w:val="none" w:sz="0" w:space="0" w:color="auto"/>
          </w:divBdr>
        </w:div>
        <w:div w:id="409081970">
          <w:marLeft w:val="0"/>
          <w:marRight w:val="0"/>
          <w:marTop w:val="0"/>
          <w:marBottom w:val="0"/>
          <w:divBdr>
            <w:top w:val="none" w:sz="0" w:space="0" w:color="auto"/>
            <w:left w:val="none" w:sz="0" w:space="0" w:color="auto"/>
            <w:bottom w:val="none" w:sz="0" w:space="0" w:color="auto"/>
            <w:right w:val="none" w:sz="0" w:space="0" w:color="auto"/>
          </w:divBdr>
        </w:div>
        <w:div w:id="1796679565">
          <w:marLeft w:val="0"/>
          <w:marRight w:val="0"/>
          <w:marTop w:val="0"/>
          <w:marBottom w:val="0"/>
          <w:divBdr>
            <w:top w:val="none" w:sz="0" w:space="0" w:color="auto"/>
            <w:left w:val="none" w:sz="0" w:space="0" w:color="auto"/>
            <w:bottom w:val="none" w:sz="0" w:space="0" w:color="auto"/>
            <w:right w:val="none" w:sz="0" w:space="0" w:color="auto"/>
          </w:divBdr>
        </w:div>
        <w:div w:id="1464272501">
          <w:marLeft w:val="0"/>
          <w:marRight w:val="0"/>
          <w:marTop w:val="0"/>
          <w:marBottom w:val="0"/>
          <w:divBdr>
            <w:top w:val="none" w:sz="0" w:space="0" w:color="auto"/>
            <w:left w:val="none" w:sz="0" w:space="0" w:color="auto"/>
            <w:bottom w:val="none" w:sz="0" w:space="0" w:color="auto"/>
            <w:right w:val="none" w:sz="0" w:space="0" w:color="auto"/>
          </w:divBdr>
        </w:div>
      </w:divsChild>
    </w:div>
    <w:div w:id="786120261">
      <w:bodyDiv w:val="1"/>
      <w:marLeft w:val="0"/>
      <w:marRight w:val="0"/>
      <w:marTop w:val="0"/>
      <w:marBottom w:val="0"/>
      <w:divBdr>
        <w:top w:val="none" w:sz="0" w:space="0" w:color="auto"/>
        <w:left w:val="none" w:sz="0" w:space="0" w:color="auto"/>
        <w:bottom w:val="none" w:sz="0" w:space="0" w:color="auto"/>
        <w:right w:val="none" w:sz="0" w:space="0" w:color="auto"/>
      </w:divBdr>
    </w:div>
    <w:div w:id="805583883">
      <w:bodyDiv w:val="1"/>
      <w:marLeft w:val="0"/>
      <w:marRight w:val="0"/>
      <w:marTop w:val="0"/>
      <w:marBottom w:val="0"/>
      <w:divBdr>
        <w:top w:val="none" w:sz="0" w:space="0" w:color="auto"/>
        <w:left w:val="none" w:sz="0" w:space="0" w:color="auto"/>
        <w:bottom w:val="none" w:sz="0" w:space="0" w:color="auto"/>
        <w:right w:val="none" w:sz="0" w:space="0" w:color="auto"/>
      </w:divBdr>
    </w:div>
    <w:div w:id="1047872225">
      <w:bodyDiv w:val="1"/>
      <w:marLeft w:val="0"/>
      <w:marRight w:val="0"/>
      <w:marTop w:val="0"/>
      <w:marBottom w:val="0"/>
      <w:divBdr>
        <w:top w:val="none" w:sz="0" w:space="0" w:color="auto"/>
        <w:left w:val="none" w:sz="0" w:space="0" w:color="auto"/>
        <w:bottom w:val="none" w:sz="0" w:space="0" w:color="auto"/>
        <w:right w:val="none" w:sz="0" w:space="0" w:color="auto"/>
      </w:divBdr>
    </w:div>
    <w:div w:id="1076515397">
      <w:bodyDiv w:val="1"/>
      <w:marLeft w:val="0"/>
      <w:marRight w:val="0"/>
      <w:marTop w:val="0"/>
      <w:marBottom w:val="0"/>
      <w:divBdr>
        <w:top w:val="none" w:sz="0" w:space="0" w:color="auto"/>
        <w:left w:val="none" w:sz="0" w:space="0" w:color="auto"/>
        <w:bottom w:val="none" w:sz="0" w:space="0" w:color="auto"/>
        <w:right w:val="none" w:sz="0" w:space="0" w:color="auto"/>
      </w:divBdr>
    </w:div>
    <w:div w:id="1161390442">
      <w:bodyDiv w:val="1"/>
      <w:marLeft w:val="0"/>
      <w:marRight w:val="0"/>
      <w:marTop w:val="0"/>
      <w:marBottom w:val="0"/>
      <w:divBdr>
        <w:top w:val="none" w:sz="0" w:space="0" w:color="auto"/>
        <w:left w:val="none" w:sz="0" w:space="0" w:color="auto"/>
        <w:bottom w:val="none" w:sz="0" w:space="0" w:color="auto"/>
        <w:right w:val="none" w:sz="0" w:space="0" w:color="auto"/>
      </w:divBdr>
    </w:div>
    <w:div w:id="1203516648">
      <w:bodyDiv w:val="1"/>
      <w:marLeft w:val="0"/>
      <w:marRight w:val="0"/>
      <w:marTop w:val="0"/>
      <w:marBottom w:val="0"/>
      <w:divBdr>
        <w:top w:val="none" w:sz="0" w:space="0" w:color="auto"/>
        <w:left w:val="none" w:sz="0" w:space="0" w:color="auto"/>
        <w:bottom w:val="none" w:sz="0" w:space="0" w:color="auto"/>
        <w:right w:val="none" w:sz="0" w:space="0" w:color="auto"/>
      </w:divBdr>
    </w:div>
    <w:div w:id="1219824405">
      <w:bodyDiv w:val="1"/>
      <w:marLeft w:val="0"/>
      <w:marRight w:val="0"/>
      <w:marTop w:val="0"/>
      <w:marBottom w:val="0"/>
      <w:divBdr>
        <w:top w:val="none" w:sz="0" w:space="0" w:color="auto"/>
        <w:left w:val="none" w:sz="0" w:space="0" w:color="auto"/>
        <w:bottom w:val="none" w:sz="0" w:space="0" w:color="auto"/>
        <w:right w:val="none" w:sz="0" w:space="0" w:color="auto"/>
      </w:divBdr>
    </w:div>
    <w:div w:id="1620574686">
      <w:bodyDiv w:val="1"/>
      <w:marLeft w:val="0"/>
      <w:marRight w:val="0"/>
      <w:marTop w:val="0"/>
      <w:marBottom w:val="0"/>
      <w:divBdr>
        <w:top w:val="none" w:sz="0" w:space="0" w:color="auto"/>
        <w:left w:val="none" w:sz="0" w:space="0" w:color="auto"/>
        <w:bottom w:val="none" w:sz="0" w:space="0" w:color="auto"/>
        <w:right w:val="none" w:sz="0" w:space="0" w:color="auto"/>
      </w:divBdr>
    </w:div>
    <w:div w:id="20670224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mfc47.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ks@mfc47.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52C250-5B65-471E-9173-E8E13C34D6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878</TotalTime>
  <Pages>10</Pages>
  <Words>6224</Words>
  <Characters>35481</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
    </vt:vector>
  </TitlesOfParts>
  <Manager/>
  <Company/>
  <LinksUpToDate>false</LinksUpToDate>
  <CharactersWithSpaces>41622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vv_pobochenko@mfc-lo.mydoc</dc:creator>
  <cp:keywords/>
  <cp:lastModifiedBy>Побоченко Владимир Владимирович</cp:lastModifiedBy>
  <cp:revision>37</cp:revision>
  <cp:lastPrinted>2025-01-21T07:10:00Z</cp:lastPrinted>
  <dcterms:created xsi:type="dcterms:W3CDTF">2026-01-23T13:00:00Z</dcterms:created>
  <dcterms:modified xsi:type="dcterms:W3CDTF">2026-10-20T14:39:00Z</dcterms:modified>
</cp:coreProperties>
</file>