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36DEF7" w14:textId="2A69275B" w:rsidR="00BE3F13" w:rsidRDefault="00000000">
      <w:pPr>
        <w:jc w:val="center"/>
        <w:rPr>
          <w:rFonts w:eastAsia="MS Mincho"/>
          <w:b/>
          <w:bCs/>
          <w:color w:val="000000"/>
        </w:rPr>
      </w:pPr>
      <w:r>
        <w:rPr>
          <w:rFonts w:eastAsia="MS Mincho"/>
          <w:b/>
          <w:bCs/>
          <w:color w:val="000000"/>
        </w:rPr>
        <w:t xml:space="preserve">Муниципальный контракт № </w:t>
      </w:r>
    </w:p>
    <w:p w14:paraId="7D148A03" w14:textId="14DD52DF" w:rsidR="00BE3F13" w:rsidRDefault="00793FB9">
      <w:pPr>
        <w:jc w:val="center"/>
        <w:rPr>
          <w:color w:val="000000"/>
        </w:rPr>
      </w:pPr>
      <w:r w:rsidRPr="00793FB9">
        <w:rPr>
          <w:b/>
          <w:bCs/>
          <w:color w:val="000000"/>
        </w:rPr>
        <w:t xml:space="preserve">на поставку </w:t>
      </w:r>
      <w:r w:rsidR="008673FE">
        <w:rPr>
          <w:b/>
          <w:bCs/>
          <w:color w:val="000000"/>
        </w:rPr>
        <w:t>поверенного</w:t>
      </w:r>
      <w:r w:rsidRPr="00793FB9">
        <w:rPr>
          <w:b/>
          <w:bCs/>
          <w:color w:val="000000"/>
        </w:rPr>
        <w:t xml:space="preserve"> </w:t>
      </w:r>
      <w:r>
        <w:rPr>
          <w:b/>
          <w:bCs/>
          <w:color w:val="000000"/>
        </w:rPr>
        <w:t>лазерного дальномера</w:t>
      </w:r>
    </w:p>
    <w:p w14:paraId="17FF7E97" w14:textId="77777777" w:rsidR="00BE3F13" w:rsidRDefault="00BE3F13">
      <w:pPr>
        <w:jc w:val="both"/>
        <w:rPr>
          <w:color w:val="000000"/>
        </w:rPr>
      </w:pPr>
    </w:p>
    <w:p w14:paraId="3FA8371B" w14:textId="6FB9150B" w:rsidR="00BE3F13" w:rsidRDefault="00000000">
      <w:pPr>
        <w:jc w:val="both"/>
        <w:rPr>
          <w:color w:val="000000"/>
        </w:rPr>
      </w:pPr>
      <w:r>
        <w:rPr>
          <w:color w:val="000000"/>
        </w:rPr>
        <w:t xml:space="preserve">город Никольское                                                                                    </w:t>
      </w:r>
      <w:proofErr w:type="gramStart"/>
      <w:r>
        <w:rPr>
          <w:color w:val="000000"/>
        </w:rPr>
        <w:t xml:space="preserve">   «</w:t>
      </w:r>
      <w:proofErr w:type="gramEnd"/>
      <w:r w:rsidR="00686F3A">
        <w:rPr>
          <w:color w:val="000000"/>
        </w:rPr>
        <w:t xml:space="preserve">  </w:t>
      </w:r>
      <w:proofErr w:type="gramStart"/>
      <w:r w:rsidR="00686F3A">
        <w:rPr>
          <w:color w:val="000000"/>
        </w:rPr>
        <w:t xml:space="preserve">  </w:t>
      </w:r>
      <w:r>
        <w:rPr>
          <w:color w:val="000000"/>
        </w:rPr>
        <w:t>»</w:t>
      </w:r>
      <w:proofErr w:type="gramEnd"/>
      <w:r>
        <w:rPr>
          <w:color w:val="000000"/>
        </w:rPr>
        <w:t xml:space="preserve"> </w:t>
      </w:r>
      <w:r w:rsidR="00686F3A">
        <w:rPr>
          <w:color w:val="000000"/>
        </w:rPr>
        <w:t xml:space="preserve">                   </w:t>
      </w:r>
      <w:r>
        <w:rPr>
          <w:color w:val="000000"/>
        </w:rPr>
        <w:t xml:space="preserve"> 202</w:t>
      </w:r>
      <w:r w:rsidR="00686F3A">
        <w:rPr>
          <w:color w:val="000000"/>
        </w:rPr>
        <w:t>6</w:t>
      </w:r>
      <w:r>
        <w:rPr>
          <w:color w:val="000000"/>
        </w:rPr>
        <w:t xml:space="preserve"> год</w:t>
      </w:r>
    </w:p>
    <w:p w14:paraId="3356CEE4" w14:textId="77777777" w:rsidR="00BE3F13" w:rsidRDefault="00BE3F13">
      <w:pPr>
        <w:pStyle w:val="afb"/>
        <w:jc w:val="both"/>
        <w:rPr>
          <w:sz w:val="24"/>
          <w:szCs w:val="24"/>
        </w:rPr>
      </w:pPr>
    </w:p>
    <w:p w14:paraId="244BD0A1" w14:textId="1D5DD01A" w:rsidR="00BE3F13" w:rsidRDefault="007F44E8">
      <w:pPr>
        <w:ind w:firstLine="709"/>
        <w:jc w:val="both"/>
        <w:rPr>
          <w:lang w:bidi="en-US"/>
        </w:rPr>
      </w:pPr>
      <w:r w:rsidRPr="007F44E8">
        <w:rPr>
          <w:rFonts w:eastAsia="Calibri"/>
          <w:lang w:eastAsia="en-US"/>
        </w:rPr>
        <w:t>Администрация Никольского городского поселения Тосненского муниципального района Ленинградской области, действующая на основании Устава, утвержденного решением совета депутатов Никольского городского поселения Тосненского муниципального района Ленинградской области от 24.12.2024 № 31, именуемая в дальнейшем «Заказчик»,</w:t>
      </w:r>
      <w:r w:rsidR="00AC418F">
        <w:rPr>
          <w:rFonts w:eastAsia="Calibri"/>
          <w:lang w:eastAsia="en-US"/>
        </w:rPr>
        <w:t xml:space="preserve"> </w:t>
      </w:r>
      <w:r w:rsidR="001C3C43">
        <w:rPr>
          <w:rFonts w:eastAsia="Calibri"/>
          <w:lang w:eastAsia="en-US"/>
        </w:rPr>
        <w:t>в лице главы администрации Никольского городского поселения Тосненского муниципального района Ленинградской области Смирнова Александра Юрьевича,</w:t>
      </w:r>
      <w:r w:rsidR="00AC418F">
        <w:rPr>
          <w:rFonts w:eastAsia="Calibri"/>
          <w:lang w:eastAsia="en-US"/>
        </w:rPr>
        <w:t xml:space="preserve"> </w:t>
      </w:r>
      <w:r w:rsidR="001C3C43">
        <w:rPr>
          <w:rFonts w:eastAsia="Calibri"/>
          <w:lang w:eastAsia="en-US"/>
        </w:rPr>
        <w:t xml:space="preserve">действующего </w:t>
      </w:r>
      <w:r w:rsidR="00AC418F">
        <w:rPr>
          <w:rFonts w:eastAsia="Calibri"/>
          <w:lang w:eastAsia="en-US"/>
        </w:rPr>
        <w:t>на основании</w:t>
      </w:r>
      <w:r w:rsidR="001C3C43">
        <w:rPr>
          <w:rFonts w:eastAsia="Calibri"/>
          <w:lang w:eastAsia="en-US"/>
        </w:rPr>
        <w:t xml:space="preserve"> решения совета депутатов пятого созыва Никольского городск</w:t>
      </w:r>
      <w:r w:rsidR="00AC418F">
        <w:rPr>
          <w:rFonts w:eastAsia="Calibri"/>
          <w:lang w:eastAsia="en-US"/>
        </w:rPr>
        <w:t>ого поселения Тосненского муниципального района Ленинградской области от 24.12.2024 № 26 « О назначении на должность главы администрации Никольского городского поселения Тосненского муниципального района Ленинградской области»</w:t>
      </w:r>
      <w:r w:rsidR="005F786B" w:rsidRPr="005F786B">
        <w:rPr>
          <w:rFonts w:eastAsia="Calibri"/>
          <w:lang w:eastAsia="en-US"/>
        </w:rPr>
        <w:t xml:space="preserve"> именуем</w:t>
      </w:r>
      <w:r w:rsidR="00AC418F">
        <w:rPr>
          <w:rFonts w:eastAsia="Calibri"/>
          <w:lang w:eastAsia="en-US"/>
        </w:rPr>
        <w:t>ый</w:t>
      </w:r>
      <w:r w:rsidR="005F786B" w:rsidRPr="005F786B">
        <w:rPr>
          <w:rFonts w:eastAsia="Calibri"/>
          <w:lang w:eastAsia="en-US"/>
        </w:rPr>
        <w:t xml:space="preserve"> в дальнейшем «Заказчик», </w:t>
      </w:r>
      <w:r w:rsidR="005F786B">
        <w:rPr>
          <w:color w:val="000000"/>
        </w:rPr>
        <w:t xml:space="preserve">и </w:t>
      </w:r>
      <w:r w:rsidR="00793FB9">
        <w:rPr>
          <w:color w:val="000000"/>
        </w:rPr>
        <w:t>___________________________</w:t>
      </w:r>
      <w:r w:rsidR="005F786B" w:rsidRPr="009E7873">
        <w:rPr>
          <w:color w:val="000000"/>
        </w:rPr>
        <w:t xml:space="preserve">именуемое в дальнейшем «Поставщик» в лице </w:t>
      </w:r>
      <w:r w:rsidR="00DF5DE5">
        <w:rPr>
          <w:color w:val="000000"/>
        </w:rPr>
        <w:t>________________________________</w:t>
      </w:r>
      <w:r w:rsidR="005F786B" w:rsidRPr="009E7873">
        <w:rPr>
          <w:color w:val="000000"/>
        </w:rPr>
        <w:t xml:space="preserve">, действующего на основании </w:t>
      </w:r>
      <w:r w:rsidR="009E7873" w:rsidRPr="009E7873">
        <w:rPr>
          <w:color w:val="000000"/>
        </w:rPr>
        <w:t>устава,</w:t>
      </w:r>
      <w:r w:rsidR="005F786B" w:rsidRPr="009E7873">
        <w:rPr>
          <w:color w:val="000000"/>
        </w:rPr>
        <w:t xml:space="preserve"> </w:t>
      </w:r>
      <w:r w:rsidR="005F786B" w:rsidRPr="009E7873">
        <w:rPr>
          <w:lang w:bidi="en-US"/>
        </w:rPr>
        <w:t>с другой стороны, при совместном упоминании по тексту настоящего Контракта именуемые</w:t>
      </w:r>
      <w:r w:rsidR="005F786B">
        <w:rPr>
          <w:lang w:bidi="en-US"/>
        </w:rPr>
        <w:t xml:space="preserve"> «Стороны», в соответствии с Гражданским Кодексом Российской Федерации, на основании п.4 ч.1 ст.93 Федерального закона № 44-ФЗ от 05.04.2013 «О контрактной системе в сфере закупок товаров, работ, услуг для обеспечения государственных и муниципальных нужд» заключили настоящий муниципальный Контракт (далее – Контракт) о нижеследующем:</w:t>
      </w:r>
    </w:p>
    <w:p w14:paraId="0B8F7520" w14:textId="77777777" w:rsidR="00BE3F13" w:rsidRDefault="00BE3F13">
      <w:pPr>
        <w:jc w:val="both"/>
        <w:rPr>
          <w:color w:val="000000"/>
        </w:rPr>
      </w:pPr>
    </w:p>
    <w:p w14:paraId="198D0ECA" w14:textId="77777777" w:rsidR="00BE3F13" w:rsidRDefault="00000000">
      <w:pPr>
        <w:pStyle w:val="ae"/>
        <w:numPr>
          <w:ilvl w:val="0"/>
          <w:numId w:val="1"/>
        </w:numPr>
        <w:jc w:val="center"/>
        <w:rPr>
          <w:color w:val="000000"/>
        </w:rPr>
      </w:pPr>
      <w:r>
        <w:rPr>
          <w:color w:val="000000"/>
        </w:rPr>
        <w:t>ПРЕДМЕТ КОНТРАКТА</w:t>
      </w:r>
    </w:p>
    <w:p w14:paraId="7133F5FF" w14:textId="77777777" w:rsidR="00AF7BA4" w:rsidRDefault="00AF7BA4" w:rsidP="00AF7BA4">
      <w:pPr>
        <w:pStyle w:val="ae"/>
        <w:rPr>
          <w:color w:val="000000"/>
        </w:rPr>
      </w:pPr>
    </w:p>
    <w:p w14:paraId="537D1DC5" w14:textId="5473811C" w:rsidR="00BE3F13" w:rsidRDefault="00000000">
      <w:pPr>
        <w:pStyle w:val="ConsPlusNormal0"/>
        <w:ind w:firstLine="0"/>
        <w:jc w:val="both"/>
        <w:rPr>
          <w:color w:val="000000"/>
        </w:rPr>
      </w:pPr>
      <w:r>
        <w:rPr>
          <w:rFonts w:ascii="Times New Roman" w:eastAsia="MS Mincho" w:hAnsi="Times New Roman"/>
          <w:color w:val="000000"/>
          <w:sz w:val="24"/>
          <w:szCs w:val="24"/>
        </w:rPr>
        <w:tab/>
        <w:t xml:space="preserve">1.1. По настоящему Контракту Поставщик обязуется </w:t>
      </w:r>
      <w:r w:rsidR="008673FE">
        <w:rPr>
          <w:rFonts w:ascii="Times New Roman" w:eastAsia="MS Mincho" w:hAnsi="Times New Roman"/>
          <w:color w:val="000000"/>
          <w:sz w:val="24"/>
          <w:szCs w:val="24"/>
        </w:rPr>
        <w:t>осуществить</w:t>
      </w:r>
      <w:r w:rsidR="0034092A" w:rsidRPr="0034092A">
        <w:rPr>
          <w:rFonts w:ascii="Times New Roman" w:eastAsia="MS Mincho" w:hAnsi="Times New Roman"/>
          <w:color w:val="000000"/>
          <w:sz w:val="24"/>
          <w:szCs w:val="24"/>
        </w:rPr>
        <w:t xml:space="preserve"> поставку</w:t>
      </w:r>
      <w:r w:rsidR="00942CAC">
        <w:rPr>
          <w:rFonts w:ascii="Times New Roman" w:eastAsia="MS Mincho" w:hAnsi="Times New Roman"/>
          <w:color w:val="000000"/>
          <w:sz w:val="24"/>
          <w:szCs w:val="24"/>
        </w:rPr>
        <w:t xml:space="preserve"> поверенного</w:t>
      </w:r>
      <w:r w:rsidR="0034092A" w:rsidRPr="0034092A">
        <w:rPr>
          <w:rFonts w:ascii="Times New Roman" w:eastAsia="MS Mincho" w:hAnsi="Times New Roman"/>
          <w:color w:val="000000"/>
          <w:sz w:val="24"/>
          <w:szCs w:val="24"/>
        </w:rPr>
        <w:t xml:space="preserve"> лазерного </w:t>
      </w:r>
      <w:r w:rsidR="004A24B1" w:rsidRPr="0034092A">
        <w:rPr>
          <w:rFonts w:ascii="Times New Roman" w:eastAsia="MS Mincho" w:hAnsi="Times New Roman"/>
          <w:color w:val="000000"/>
          <w:sz w:val="24"/>
          <w:szCs w:val="24"/>
        </w:rPr>
        <w:t xml:space="preserve">дальномера </w:t>
      </w:r>
      <w:r w:rsidR="004A24B1">
        <w:rPr>
          <w:rFonts w:ascii="Times New Roman" w:eastAsia="MS Mincho" w:hAnsi="Times New Roman"/>
          <w:color w:val="000000"/>
          <w:sz w:val="24"/>
          <w:szCs w:val="24"/>
        </w:rPr>
        <w:t>в</w:t>
      </w:r>
      <w:r w:rsidR="008673FE">
        <w:rPr>
          <w:rFonts w:ascii="Times New Roman" w:eastAsia="MS Mincho" w:hAnsi="Times New Roman"/>
          <w:color w:val="000000"/>
          <w:sz w:val="24"/>
          <w:szCs w:val="24"/>
        </w:rPr>
        <w:t xml:space="preserve"> соответствии </w:t>
      </w:r>
      <w:r w:rsidR="00793FB9">
        <w:rPr>
          <w:rFonts w:ascii="Times New Roman" w:eastAsia="MS Mincho" w:hAnsi="Times New Roman"/>
          <w:color w:val="000000"/>
          <w:sz w:val="24"/>
          <w:szCs w:val="24"/>
        </w:rPr>
        <w:t>(</w:t>
      </w:r>
      <w:r w:rsidRPr="00793FB9">
        <w:rPr>
          <w:rFonts w:ascii="Times New Roman" w:eastAsia="MS Mincho" w:hAnsi="Times New Roman"/>
          <w:color w:val="000000"/>
          <w:sz w:val="24"/>
          <w:szCs w:val="24"/>
        </w:rPr>
        <w:t>Приложение № 1 к Контракту),</w:t>
      </w:r>
      <w:r w:rsidR="008673FE">
        <w:rPr>
          <w:rFonts w:ascii="Times New Roman" w:eastAsia="MS Mincho" w:hAnsi="Times New Roman"/>
          <w:color w:val="000000"/>
          <w:sz w:val="24"/>
          <w:szCs w:val="24"/>
        </w:rPr>
        <w:t xml:space="preserve"> и</w:t>
      </w:r>
      <w:r w:rsidRPr="00793FB9">
        <w:rPr>
          <w:rFonts w:ascii="Times New Roman" w:eastAsia="MS Mincho" w:hAnsi="Times New Roman"/>
          <w:color w:val="000000"/>
          <w:sz w:val="24"/>
          <w:szCs w:val="24"/>
        </w:rPr>
        <w:t xml:space="preserve"> Спецификацией (Приложение № 2 к Контракту),</w:t>
      </w:r>
      <w:r>
        <w:rPr>
          <w:rFonts w:ascii="Times New Roman" w:eastAsia="MS Mincho" w:hAnsi="Times New Roman"/>
          <w:color w:val="000000"/>
          <w:sz w:val="24"/>
          <w:szCs w:val="24"/>
        </w:rPr>
        <w:t xml:space="preserve"> являющимися неотъемлемой частью настоящего Контракта, а Заказчик обязуется принять и оплатить товар на условиях, предусмотренных настоящим Контрактом.</w:t>
      </w:r>
    </w:p>
    <w:p w14:paraId="01EBE5DD" w14:textId="4BC45A31" w:rsidR="00BE3F13" w:rsidRDefault="00000000" w:rsidP="00312FA1">
      <w:pPr>
        <w:pStyle w:val="docdata"/>
        <w:spacing w:before="0" w:beforeAutospacing="0" w:after="0" w:afterAutospacing="0"/>
        <w:ind w:firstLine="708"/>
        <w:jc w:val="both"/>
        <w:rPr>
          <w:color w:val="000000"/>
        </w:rPr>
      </w:pPr>
      <w:r>
        <w:rPr>
          <w:color w:val="000000"/>
        </w:rPr>
        <w:t>1.2. Поставка Товара осуществляется в порядке, установленном законодательством Российской Федерации, в течение 10 (десяти)</w:t>
      </w:r>
      <w:r w:rsidR="001C3C43">
        <w:rPr>
          <w:color w:val="000000"/>
        </w:rPr>
        <w:t xml:space="preserve"> рабочих</w:t>
      </w:r>
      <w:r>
        <w:rPr>
          <w:color w:val="000000"/>
        </w:rPr>
        <w:t xml:space="preserve"> дней со дня заключения Контракта.</w:t>
      </w:r>
      <w:r>
        <w:rPr>
          <w:color w:val="000000"/>
        </w:rPr>
        <w:br/>
        <w:t xml:space="preserve">           </w:t>
      </w:r>
      <w:r w:rsidRPr="002945C9">
        <w:rPr>
          <w:color w:val="000000"/>
        </w:rPr>
        <w:t xml:space="preserve">1.3. Место поставки товара: </w:t>
      </w:r>
      <w:r w:rsidR="002945C9" w:rsidRPr="002945C9">
        <w:rPr>
          <w:color w:val="000000"/>
        </w:rPr>
        <w:t xml:space="preserve">Ленинградская область, Тосненский район, г. Никольское, </w:t>
      </w:r>
      <w:r w:rsidR="00793FB9">
        <w:rPr>
          <w:color w:val="000000"/>
        </w:rPr>
        <w:t>ул. Зеленая, д.32.</w:t>
      </w:r>
    </w:p>
    <w:p w14:paraId="51DDF3D9" w14:textId="236D8B9E" w:rsidR="00BE3F13" w:rsidRDefault="00000000">
      <w:pPr>
        <w:jc w:val="both"/>
        <w:rPr>
          <w:color w:val="000000"/>
        </w:rPr>
      </w:pPr>
      <w:r>
        <w:rPr>
          <w:color w:val="000000"/>
        </w:rPr>
        <w:tab/>
        <w:t xml:space="preserve">1.4. </w:t>
      </w:r>
      <w:r w:rsidR="00C93BE6" w:rsidRPr="00C93BE6">
        <w:rPr>
          <w:color w:val="000000"/>
        </w:rPr>
        <w:t>ИКЗ: 263471602466647160100100030000000244</w:t>
      </w:r>
    </w:p>
    <w:p w14:paraId="4AE0BE40" w14:textId="77777777" w:rsidR="00BE3F13" w:rsidRDefault="00BE3F13">
      <w:pPr>
        <w:jc w:val="both"/>
        <w:rPr>
          <w:color w:val="000000"/>
        </w:rPr>
      </w:pPr>
    </w:p>
    <w:p w14:paraId="2AEF75BE" w14:textId="77777777" w:rsidR="00BE3F13" w:rsidRDefault="00000000">
      <w:pPr>
        <w:pStyle w:val="ae"/>
        <w:numPr>
          <w:ilvl w:val="0"/>
          <w:numId w:val="1"/>
        </w:numPr>
        <w:jc w:val="center"/>
        <w:rPr>
          <w:color w:val="000000"/>
        </w:rPr>
      </w:pPr>
      <w:r>
        <w:rPr>
          <w:color w:val="000000"/>
        </w:rPr>
        <w:t>ЦЕНА И ПОРЯДОК РАСЧЕТОВ</w:t>
      </w:r>
    </w:p>
    <w:p w14:paraId="1B36346D" w14:textId="77777777" w:rsidR="00AF7BA4" w:rsidRDefault="00AF7BA4" w:rsidP="00AF7BA4">
      <w:pPr>
        <w:pStyle w:val="ae"/>
        <w:rPr>
          <w:color w:val="000000"/>
        </w:rPr>
      </w:pPr>
    </w:p>
    <w:p w14:paraId="3F84C15B" w14:textId="33ABF913" w:rsidR="00BE3F13" w:rsidRDefault="00000000">
      <w:pPr>
        <w:jc w:val="both"/>
        <w:rPr>
          <w:rFonts w:eastAsia="MS Mincho"/>
          <w:color w:val="FF0000"/>
        </w:rPr>
      </w:pPr>
      <w:r>
        <w:rPr>
          <w:color w:val="000000"/>
        </w:rPr>
        <w:tab/>
        <w:t xml:space="preserve">2.1. </w:t>
      </w:r>
      <w:r>
        <w:rPr>
          <w:rFonts w:eastAsia="MS Mincho"/>
          <w:color w:val="000000"/>
        </w:rPr>
        <w:t>Цена Контракта составляет</w:t>
      </w:r>
      <w:r w:rsidR="00F27893">
        <w:rPr>
          <w:rFonts w:eastAsia="MS Mincho"/>
          <w:color w:val="000000"/>
        </w:rPr>
        <w:t>:</w:t>
      </w:r>
    </w:p>
    <w:p w14:paraId="62FA96E6" w14:textId="48B5FBEE" w:rsidR="00BE3F13" w:rsidRDefault="00000000">
      <w:pPr>
        <w:jc w:val="both"/>
        <w:rPr>
          <w:color w:val="000000"/>
        </w:rPr>
      </w:pPr>
      <w:r>
        <w:rPr>
          <w:rFonts w:eastAsia="MS Mincho"/>
          <w:color w:val="000000"/>
        </w:rPr>
        <w:tab/>
        <w:t xml:space="preserve">2.2. </w:t>
      </w:r>
      <w:r>
        <w:rPr>
          <w:color w:val="000000"/>
        </w:rPr>
        <w:t>Цена Контракта включает стоимость товара, упаковки, маркировки, транспортные и погрузочно-разгрузочные расходы, расходы на перевозку, страхование, уплату пошлин, налогов и сборов, и других обязательных платежей, установленных законодательством Российской Федерации.</w:t>
      </w:r>
    </w:p>
    <w:p w14:paraId="427BE366" w14:textId="52F1F4C9" w:rsidR="00BE3F13" w:rsidRDefault="00000000">
      <w:pPr>
        <w:jc w:val="both"/>
        <w:rPr>
          <w:color w:val="000000"/>
        </w:rPr>
      </w:pPr>
      <w:r>
        <w:rPr>
          <w:color w:val="000000"/>
        </w:rPr>
        <w:tab/>
        <w:t xml:space="preserve">2.3. Цена Контракта является твердой, устанавливается в российских рублях, определяется на весь срок действия Контракта и не может быть изменена в ходе его исполнения, за исключением случаев, предусмотренных настоящим Контрактом, а также положениями Федерального закона от 05.04.2013 </w:t>
      </w:r>
      <w:r w:rsidR="00895D0A">
        <w:rPr>
          <w:color w:val="000000"/>
        </w:rPr>
        <w:t xml:space="preserve">№ </w:t>
      </w:r>
      <w:r>
        <w:rPr>
          <w:color w:val="000000"/>
        </w:rPr>
        <w:t>44-ФЗ «О Контрактной системе в сфере закупок товаров, работ, услуг для обеспечения государственных и муниципальных нужд».</w:t>
      </w:r>
    </w:p>
    <w:p w14:paraId="25CFA4D6" w14:textId="77777777" w:rsidR="00BE3F13" w:rsidRDefault="00000000">
      <w:pPr>
        <w:ind w:firstLine="709"/>
        <w:jc w:val="both"/>
        <w:rPr>
          <w:color w:val="000000"/>
        </w:rPr>
      </w:pPr>
      <w:r>
        <w:rPr>
          <w:color w:val="000000"/>
        </w:rPr>
        <w:t>2.4. Цена Контракта может быть снижена без изменения предусмотренных Контрактом количества товара, качества поставляемого товара и иных условий Контракта по соглашению сторон.</w:t>
      </w:r>
    </w:p>
    <w:p w14:paraId="38BAE2AD" w14:textId="77777777" w:rsidR="00BE3F13" w:rsidRDefault="00BE3F13">
      <w:pPr>
        <w:pStyle w:val="a3"/>
        <w:ind w:firstLine="567"/>
        <w:jc w:val="both"/>
        <w:rPr>
          <w:rFonts w:ascii="Times New Roman" w:eastAsia="Calibri" w:hAnsi="Times New Roman" w:cs="Times New Roman"/>
          <w:color w:val="000000"/>
          <w:szCs w:val="24"/>
          <w:lang w:eastAsia="ru-RU"/>
        </w:rPr>
      </w:pPr>
    </w:p>
    <w:p w14:paraId="7496E9AD" w14:textId="77777777" w:rsidR="00BE3F13" w:rsidRDefault="00000000">
      <w:pPr>
        <w:pStyle w:val="a3"/>
        <w:numPr>
          <w:ilvl w:val="0"/>
          <w:numId w:val="1"/>
        </w:numPr>
        <w:jc w:val="center"/>
        <w:rPr>
          <w:rFonts w:ascii="Times New Roman" w:eastAsia="MS Mincho" w:hAnsi="Times New Roman"/>
          <w:color w:val="000000"/>
          <w:szCs w:val="24"/>
        </w:rPr>
      </w:pPr>
      <w:r>
        <w:rPr>
          <w:rFonts w:ascii="Times New Roman" w:eastAsia="MS Mincho" w:hAnsi="Times New Roman"/>
          <w:color w:val="000000"/>
          <w:szCs w:val="24"/>
        </w:rPr>
        <w:lastRenderedPageBreak/>
        <w:t>ПОРЯДОК И СРОКИ ОПЛАТЫ ТОВАРА</w:t>
      </w:r>
    </w:p>
    <w:p w14:paraId="343BF808" w14:textId="77777777" w:rsidR="009E7873" w:rsidRDefault="009E7873" w:rsidP="009E7873">
      <w:pPr>
        <w:pStyle w:val="a3"/>
        <w:ind w:left="720"/>
        <w:rPr>
          <w:rFonts w:ascii="Times New Roman" w:eastAsia="MS Mincho" w:hAnsi="Times New Roman"/>
          <w:color w:val="000000"/>
          <w:szCs w:val="24"/>
        </w:rPr>
      </w:pPr>
    </w:p>
    <w:p w14:paraId="5C8F8217" w14:textId="77777777" w:rsidR="00BE3F13" w:rsidRDefault="00000000">
      <w:pPr>
        <w:pStyle w:val="ConsNormal0"/>
        <w:ind w:right="0" w:firstLine="0"/>
        <w:jc w:val="both"/>
        <w:rPr>
          <w:rFonts w:ascii="Times New Roman" w:hAnsi="Times New Roman"/>
          <w:color w:val="000000"/>
          <w:sz w:val="24"/>
          <w:szCs w:val="24"/>
        </w:rPr>
      </w:pPr>
      <w:r>
        <w:rPr>
          <w:rFonts w:ascii="Times New Roman" w:hAnsi="Times New Roman"/>
          <w:color w:val="000000"/>
          <w:sz w:val="24"/>
          <w:szCs w:val="24"/>
        </w:rPr>
        <w:tab/>
        <w:t>3.1. Поставка товара оплачивается в строгом соответствии с объемами и источниками финансирования.</w:t>
      </w:r>
    </w:p>
    <w:p w14:paraId="087E8A18" w14:textId="77777777" w:rsidR="00BE3F13" w:rsidRDefault="00000000">
      <w:pPr>
        <w:jc w:val="both"/>
        <w:rPr>
          <w:color w:val="000000"/>
        </w:rPr>
      </w:pPr>
      <w:r>
        <w:rPr>
          <w:color w:val="000000"/>
        </w:rPr>
        <w:tab/>
        <w:t>3.2. Авансовый платеж не предусмотрен. Оплата производится за поставленный товар в течение 7 (семи) рабочих дней на основании выставленного счета, товарной накладной.</w:t>
      </w:r>
    </w:p>
    <w:p w14:paraId="7984771C" w14:textId="4A94650D" w:rsidR="00BE3F13" w:rsidRDefault="00000000">
      <w:pPr>
        <w:pStyle w:val="ae"/>
        <w:widowControl w:val="0"/>
        <w:tabs>
          <w:tab w:val="left" w:pos="1317"/>
          <w:tab w:val="left" w:pos="3677"/>
          <w:tab w:val="left" w:pos="8580"/>
        </w:tabs>
        <w:suppressAutoHyphens w:val="0"/>
        <w:ind w:left="0"/>
        <w:jc w:val="both"/>
      </w:pPr>
      <w:r>
        <w:rPr>
          <w:color w:val="000000"/>
        </w:rPr>
        <w:t xml:space="preserve">           3.3. </w:t>
      </w:r>
      <w:r>
        <w:t>Финансирование настоящего Контракта осуществляется за счет средств бюджета</w:t>
      </w:r>
      <w:r>
        <w:rPr>
          <w:spacing w:val="23"/>
        </w:rPr>
        <w:t xml:space="preserve"> </w:t>
      </w:r>
      <w:r>
        <w:t>Никольского городского поселения Тосненского муниципального района</w:t>
      </w:r>
      <w:r>
        <w:rPr>
          <w:spacing w:val="38"/>
        </w:rPr>
        <w:t xml:space="preserve"> </w:t>
      </w:r>
      <w:r>
        <w:t>Ленинградской области на 202</w:t>
      </w:r>
      <w:r w:rsidR="00FD15C7">
        <w:t>6</w:t>
      </w:r>
      <w:r>
        <w:t xml:space="preserve"> год.</w:t>
      </w:r>
    </w:p>
    <w:p w14:paraId="69DA5672" w14:textId="77777777" w:rsidR="00BE3F13" w:rsidRDefault="00000000">
      <w:pPr>
        <w:jc w:val="both"/>
        <w:rPr>
          <w:color w:val="000000"/>
        </w:rPr>
      </w:pPr>
      <w:r>
        <w:rPr>
          <w:color w:val="000000"/>
        </w:rPr>
        <w:tab/>
        <w:t>3.4. Расчеты Заказчика с Поставщиком производятся по безналичному расчету платежными поручениями путем перечисления денежных средств на расчетный счет Поставщика.</w:t>
      </w:r>
    </w:p>
    <w:p w14:paraId="78333531" w14:textId="77777777" w:rsidR="00BE3F13" w:rsidRDefault="00000000">
      <w:pPr>
        <w:jc w:val="both"/>
        <w:rPr>
          <w:color w:val="000000"/>
        </w:rPr>
      </w:pPr>
      <w:r>
        <w:rPr>
          <w:color w:val="000000"/>
        </w:rPr>
        <w:tab/>
        <w:t>3.5. Обязанность Заказчика по оплате поставленного товара считается исполненной в момент списания денежных средств с его расчетного счета.</w:t>
      </w:r>
    </w:p>
    <w:p w14:paraId="5F8C9A93" w14:textId="77777777" w:rsidR="00BE3F13" w:rsidRDefault="00000000">
      <w:pPr>
        <w:jc w:val="both"/>
        <w:rPr>
          <w:color w:val="000000"/>
        </w:rPr>
      </w:pPr>
      <w:r>
        <w:rPr>
          <w:color w:val="000000"/>
        </w:rPr>
        <w:tab/>
        <w:t>3.6. Заказчик уменьшает сумму, подлежащую уплате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связанных с оплатой Контракта.</w:t>
      </w:r>
    </w:p>
    <w:p w14:paraId="3012EA52" w14:textId="77777777" w:rsidR="00BE3F13" w:rsidRDefault="00000000">
      <w:pPr>
        <w:jc w:val="both"/>
        <w:rPr>
          <w:color w:val="000000"/>
        </w:rPr>
      </w:pPr>
      <w:r>
        <w:rPr>
          <w:color w:val="000000"/>
        </w:rPr>
        <w:tab/>
      </w:r>
    </w:p>
    <w:p w14:paraId="60B41B5C" w14:textId="406FF675" w:rsidR="00BE3F13" w:rsidRDefault="00000000">
      <w:pPr>
        <w:pStyle w:val="ae"/>
        <w:numPr>
          <w:ilvl w:val="0"/>
          <w:numId w:val="1"/>
        </w:numPr>
        <w:jc w:val="center"/>
        <w:rPr>
          <w:color w:val="000000"/>
        </w:rPr>
      </w:pPr>
      <w:r>
        <w:rPr>
          <w:color w:val="000000"/>
        </w:rPr>
        <w:t>СРОКИ И ПОРЯДОК ПОСТАВК</w:t>
      </w:r>
      <w:r w:rsidR="009E7873">
        <w:rPr>
          <w:color w:val="000000"/>
        </w:rPr>
        <w:t>И</w:t>
      </w:r>
    </w:p>
    <w:p w14:paraId="432D01FC" w14:textId="77777777" w:rsidR="009E7873" w:rsidRDefault="009E7873" w:rsidP="009E7873">
      <w:pPr>
        <w:pStyle w:val="ae"/>
        <w:rPr>
          <w:color w:val="000000"/>
        </w:rPr>
      </w:pPr>
    </w:p>
    <w:p w14:paraId="788A94E0" w14:textId="6822CBCD" w:rsidR="00BE3F13" w:rsidRDefault="00000000">
      <w:pPr>
        <w:spacing w:line="240" w:lineRule="atLeast"/>
        <w:jc w:val="both"/>
        <w:rPr>
          <w:color w:val="000000"/>
        </w:rPr>
      </w:pPr>
      <w:r>
        <w:rPr>
          <w:color w:val="000000"/>
        </w:rPr>
        <w:tab/>
        <w:t xml:space="preserve">4.1. Поставка товара осуществляется в течение 10 (десяти) </w:t>
      </w:r>
      <w:r w:rsidR="002B5187">
        <w:rPr>
          <w:color w:val="000000"/>
        </w:rPr>
        <w:t xml:space="preserve">рабочих </w:t>
      </w:r>
      <w:r>
        <w:rPr>
          <w:color w:val="000000"/>
        </w:rPr>
        <w:t>дней со дня заключения Контракта.</w:t>
      </w:r>
    </w:p>
    <w:p w14:paraId="777E4A43" w14:textId="77777777" w:rsidR="00BE3F13" w:rsidRDefault="00000000">
      <w:pPr>
        <w:spacing w:line="240" w:lineRule="atLeast"/>
        <w:jc w:val="both"/>
        <w:rPr>
          <w:color w:val="000000"/>
        </w:rPr>
      </w:pPr>
      <w:r>
        <w:rPr>
          <w:rFonts w:eastAsia="MS Mincho"/>
          <w:color w:val="000000"/>
        </w:rPr>
        <w:tab/>
        <w:t xml:space="preserve">4.2. </w:t>
      </w:r>
      <w:r>
        <w:rPr>
          <w:color w:val="000000"/>
        </w:rPr>
        <w:t xml:space="preserve">Поставка товара осуществляется транспортом Поставщика. </w:t>
      </w:r>
    </w:p>
    <w:p w14:paraId="42F3D3F7" w14:textId="77777777" w:rsidR="00BE3F13" w:rsidRDefault="00BE3F13">
      <w:pPr>
        <w:spacing w:line="240" w:lineRule="atLeast"/>
        <w:ind w:firstLine="709"/>
        <w:jc w:val="both"/>
      </w:pPr>
    </w:p>
    <w:p w14:paraId="1F178CAA" w14:textId="77777777" w:rsidR="00BE3F13" w:rsidRPr="009E7873" w:rsidRDefault="00000000">
      <w:pPr>
        <w:pStyle w:val="ae"/>
        <w:numPr>
          <w:ilvl w:val="0"/>
          <w:numId w:val="1"/>
        </w:numPr>
        <w:spacing w:line="240" w:lineRule="atLeast"/>
        <w:jc w:val="center"/>
        <w:rPr>
          <w:color w:val="000000"/>
        </w:rPr>
      </w:pPr>
      <w:r>
        <w:rPr>
          <w:color w:val="000000"/>
        </w:rPr>
        <w:t>КАЧЕСТВО, КОМПЛЕКТНОСТЬ ТОВАРА</w:t>
      </w:r>
    </w:p>
    <w:p w14:paraId="624B3225" w14:textId="77777777" w:rsidR="009E7873" w:rsidRDefault="009E7873" w:rsidP="009E7873">
      <w:pPr>
        <w:pStyle w:val="ae"/>
        <w:spacing w:line="240" w:lineRule="atLeast"/>
        <w:rPr>
          <w:color w:val="000000"/>
        </w:rPr>
      </w:pPr>
    </w:p>
    <w:p w14:paraId="657C18BE" w14:textId="77777777" w:rsidR="00BE3F13" w:rsidRDefault="00000000">
      <w:pPr>
        <w:spacing w:line="240" w:lineRule="atLeast"/>
        <w:jc w:val="both"/>
        <w:rPr>
          <w:color w:val="000000"/>
        </w:rPr>
      </w:pPr>
      <w:r>
        <w:rPr>
          <w:color w:val="000000"/>
        </w:rPr>
        <w:tab/>
        <w:t>5.1. Качество товара должно соответствовать стандартам, техническим условиям и требованиям, указанным в нормативно-технической и иной документации, а также стандартам и нормам безопасности, действующим в Российской Федерации на данный товар.</w:t>
      </w:r>
    </w:p>
    <w:p w14:paraId="64CE19B2" w14:textId="77777777" w:rsidR="00BE3F13" w:rsidRDefault="00000000">
      <w:pPr>
        <w:pStyle w:val="ConsPlusNormal0"/>
        <w:spacing w:line="240" w:lineRule="atLeast"/>
        <w:ind w:firstLine="0"/>
        <w:jc w:val="both"/>
        <w:rPr>
          <w:rFonts w:ascii="Times New Roman" w:eastAsia="MS Mincho" w:hAnsi="Times New Roman"/>
          <w:color w:val="000000"/>
          <w:sz w:val="24"/>
          <w:szCs w:val="24"/>
        </w:rPr>
      </w:pPr>
      <w:r>
        <w:rPr>
          <w:rFonts w:ascii="Times New Roman" w:hAnsi="Times New Roman"/>
          <w:color w:val="000000"/>
          <w:sz w:val="24"/>
          <w:szCs w:val="24"/>
        </w:rPr>
        <w:tab/>
        <w:t>5.2. Поставляемый товар должен быть новым, находиться в оригинальной упаковке изготовителя, исключающей возможное повреждение товара при его транспортировке и хранении, не бывшим в эксплуатации, без дефектов изготовления, не поврежденным.</w:t>
      </w:r>
    </w:p>
    <w:p w14:paraId="51BCB85A" w14:textId="77777777" w:rsidR="00BE3F13" w:rsidRDefault="00000000">
      <w:pPr>
        <w:spacing w:line="240" w:lineRule="atLeast"/>
        <w:jc w:val="both"/>
        <w:rPr>
          <w:color w:val="000000"/>
        </w:rPr>
      </w:pPr>
      <w:r>
        <w:rPr>
          <w:color w:val="000000"/>
        </w:rPr>
        <w:tab/>
        <w:t>5.3. Товар, поставляемый Заказчику, должен быть зарегистрирован в соответствии с действующим законодательством Российской Федерации.</w:t>
      </w:r>
    </w:p>
    <w:p w14:paraId="4FF923BE" w14:textId="77777777" w:rsidR="00BE3F13" w:rsidRDefault="00000000">
      <w:pPr>
        <w:spacing w:line="240" w:lineRule="atLeast"/>
        <w:jc w:val="both"/>
        <w:rPr>
          <w:color w:val="000000"/>
        </w:rPr>
      </w:pPr>
      <w:r>
        <w:rPr>
          <w:color w:val="000000"/>
        </w:rPr>
        <w:tab/>
        <w:t>5.4. Подтверждением качества поставляемого товара со стороны Поставщика являются документы установленного образца, декларация о соответствии (действующий сертификат соответствия).</w:t>
      </w:r>
    </w:p>
    <w:p w14:paraId="23DD2211" w14:textId="77777777" w:rsidR="00BE3F13" w:rsidRDefault="00000000">
      <w:pPr>
        <w:widowControl w:val="0"/>
        <w:spacing w:line="240" w:lineRule="atLeast"/>
        <w:jc w:val="both"/>
        <w:rPr>
          <w:color w:val="000000"/>
        </w:rPr>
      </w:pPr>
      <w:r>
        <w:rPr>
          <w:color w:val="000000"/>
        </w:rPr>
        <w:tab/>
        <w:t>5.5. Поставляемый товар должен сопровождаться товарно-сопроводительной документацией: товарной накладной, счетом.</w:t>
      </w:r>
    </w:p>
    <w:p w14:paraId="7570AB2F" w14:textId="77777777" w:rsidR="00BE3F13" w:rsidRDefault="00000000">
      <w:pPr>
        <w:spacing w:line="240" w:lineRule="atLeast"/>
        <w:jc w:val="both"/>
        <w:rPr>
          <w:color w:val="000000"/>
        </w:rPr>
      </w:pPr>
      <w:r>
        <w:rPr>
          <w:color w:val="000000"/>
        </w:rPr>
        <w:tab/>
        <w:t>5.6. Упаковка товара и грузовая тара должны обеспечивать сохранность товара при транспортировке, при погрузо-разгрузочных работах к конечному месту эксплуатации и хранению.</w:t>
      </w:r>
    </w:p>
    <w:p w14:paraId="7E640F13" w14:textId="77777777" w:rsidR="00BE3F13" w:rsidRDefault="00000000">
      <w:pPr>
        <w:spacing w:line="240" w:lineRule="atLeast"/>
        <w:jc w:val="both"/>
        <w:rPr>
          <w:color w:val="000000"/>
        </w:rPr>
      </w:pPr>
      <w:r>
        <w:rPr>
          <w:color w:val="000000"/>
        </w:rPr>
        <w:tab/>
        <w:t>5.7. Упаковка и маркировка товара должны соответствовать требованиям ГОСТ. Маркировка упаковки должна строго соответствовать маркировке товара и обеспечивать полную и однозначную идентификацию каждой единицы товара при его приемке.</w:t>
      </w:r>
    </w:p>
    <w:p w14:paraId="5FA34669" w14:textId="77777777" w:rsidR="00BE3F13" w:rsidRDefault="00000000">
      <w:pPr>
        <w:spacing w:line="240" w:lineRule="atLeast"/>
        <w:jc w:val="both"/>
        <w:rPr>
          <w:color w:val="000000"/>
        </w:rPr>
      </w:pPr>
      <w:r>
        <w:rPr>
          <w:color w:val="000000"/>
        </w:rPr>
        <w:tab/>
        <w:t>5.8. Количество товара, его ассортимент должны соответствовать количеству, ассортименту, указанному в Спецификации (приложение № 2 к настоящему Контракту).</w:t>
      </w:r>
    </w:p>
    <w:p w14:paraId="15D10363" w14:textId="77777777" w:rsidR="00BE3F13" w:rsidRDefault="00BE3F13">
      <w:pPr>
        <w:spacing w:line="240" w:lineRule="atLeast"/>
        <w:jc w:val="both"/>
        <w:rPr>
          <w:color w:val="000000"/>
        </w:rPr>
      </w:pPr>
    </w:p>
    <w:p w14:paraId="0E7BAD42" w14:textId="77777777" w:rsidR="00BE3F13" w:rsidRDefault="00000000">
      <w:pPr>
        <w:pStyle w:val="ae"/>
        <w:numPr>
          <w:ilvl w:val="0"/>
          <w:numId w:val="1"/>
        </w:numPr>
        <w:spacing w:line="240" w:lineRule="atLeast"/>
        <w:jc w:val="center"/>
        <w:rPr>
          <w:color w:val="000000"/>
        </w:rPr>
      </w:pPr>
      <w:r>
        <w:rPr>
          <w:color w:val="000000"/>
        </w:rPr>
        <w:lastRenderedPageBreak/>
        <w:t>ПОРЯДОК ПРИЕМКИ ТОВАРА</w:t>
      </w:r>
    </w:p>
    <w:p w14:paraId="1C203E83" w14:textId="77777777" w:rsidR="00AF7BA4" w:rsidRDefault="00AF7BA4" w:rsidP="00AF7BA4">
      <w:pPr>
        <w:pStyle w:val="ae"/>
        <w:spacing w:line="240" w:lineRule="atLeast"/>
        <w:rPr>
          <w:color w:val="000000"/>
        </w:rPr>
      </w:pPr>
    </w:p>
    <w:p w14:paraId="39B26A9C" w14:textId="28015FAF" w:rsidR="00BE3F13" w:rsidRDefault="00000000" w:rsidP="006A66E6">
      <w:pPr>
        <w:pStyle w:val="docdata"/>
        <w:spacing w:before="0" w:beforeAutospacing="0" w:after="0" w:afterAutospacing="0"/>
        <w:ind w:firstLine="708"/>
        <w:jc w:val="both"/>
        <w:rPr>
          <w:color w:val="000000"/>
        </w:rPr>
      </w:pPr>
      <w:r>
        <w:rPr>
          <w:color w:val="000000"/>
        </w:rPr>
        <w:t xml:space="preserve">6.1. Поставка Товара осуществляется Поставщиком путем доставки </w:t>
      </w:r>
      <w:r w:rsidR="00AF7BA4">
        <w:rPr>
          <w:color w:val="000000"/>
        </w:rPr>
        <w:t xml:space="preserve">по адресу: </w:t>
      </w:r>
      <w:r w:rsidR="00AF7BA4" w:rsidRPr="002945C9">
        <w:rPr>
          <w:color w:val="000000"/>
        </w:rPr>
        <w:t xml:space="preserve">Ленинградская область, Тосненский район, г. Никольское, </w:t>
      </w:r>
      <w:r w:rsidR="006A66E6">
        <w:rPr>
          <w:color w:val="000000"/>
        </w:rPr>
        <w:t>ул. Зеленая, д.32</w:t>
      </w:r>
    </w:p>
    <w:p w14:paraId="0CB0ADE7" w14:textId="77777777" w:rsidR="00BE3F13" w:rsidRDefault="00000000">
      <w:pPr>
        <w:spacing w:line="240" w:lineRule="atLeast"/>
        <w:jc w:val="both"/>
        <w:rPr>
          <w:rFonts w:eastAsia="MS Mincho"/>
          <w:color w:val="000000"/>
        </w:rPr>
      </w:pPr>
      <w:r>
        <w:rPr>
          <w:color w:val="000000"/>
        </w:rPr>
        <w:tab/>
        <w:t xml:space="preserve">6.2. </w:t>
      </w:r>
      <w:r>
        <w:rPr>
          <w:rFonts w:eastAsia="MS Mincho"/>
          <w:color w:val="000000"/>
        </w:rPr>
        <w:t>Приемка товара осуществляется в ходе передачи</w:t>
      </w:r>
      <w:r>
        <w:rPr>
          <w:color w:val="000000"/>
        </w:rPr>
        <w:t xml:space="preserve"> товара</w:t>
      </w:r>
      <w:r>
        <w:rPr>
          <w:rFonts w:eastAsia="MS Mincho"/>
          <w:color w:val="000000"/>
        </w:rPr>
        <w:t xml:space="preserve"> Заказчику в месте поставки и включает в себя следующие этапы:</w:t>
      </w:r>
    </w:p>
    <w:p w14:paraId="710C387A" w14:textId="77777777" w:rsidR="00BE3F13" w:rsidRDefault="00000000">
      <w:pPr>
        <w:spacing w:line="240" w:lineRule="atLeast"/>
        <w:jc w:val="both"/>
        <w:rPr>
          <w:rFonts w:eastAsia="MS Mincho"/>
          <w:color w:val="000000"/>
        </w:rPr>
      </w:pPr>
      <w:r>
        <w:rPr>
          <w:rFonts w:eastAsia="MS Mincho"/>
          <w:color w:val="000000"/>
        </w:rPr>
        <w:tab/>
        <w:t>- проверка по товарно-сопроводительным документам номенклатуры поставленного товара на соответствие спецификации, являющейся неотъемлемой частью настоящего Контракта (</w:t>
      </w:r>
      <w:r>
        <w:rPr>
          <w:color w:val="000000"/>
        </w:rPr>
        <w:t>приложение № 2</w:t>
      </w:r>
      <w:r>
        <w:rPr>
          <w:rFonts w:eastAsia="MS Mincho"/>
          <w:color w:val="000000"/>
        </w:rPr>
        <w:t>);</w:t>
      </w:r>
    </w:p>
    <w:p w14:paraId="7CDF9E0C" w14:textId="77777777" w:rsidR="00BE3F13" w:rsidRDefault="00000000">
      <w:pPr>
        <w:spacing w:line="240" w:lineRule="atLeast"/>
        <w:jc w:val="both"/>
        <w:rPr>
          <w:rFonts w:eastAsia="MS Mincho"/>
          <w:color w:val="000000"/>
        </w:rPr>
      </w:pPr>
      <w:r>
        <w:rPr>
          <w:rFonts w:eastAsia="MS Mincho"/>
          <w:color w:val="000000"/>
        </w:rPr>
        <w:tab/>
        <w:t>- проверка полноты и правильности оформления комплекта сопроводительных документов, в соответствии с условиями настоящего Контракта.</w:t>
      </w:r>
    </w:p>
    <w:p w14:paraId="29BF2AC5" w14:textId="77777777" w:rsidR="00BE3F13" w:rsidRDefault="00000000">
      <w:pPr>
        <w:spacing w:line="240" w:lineRule="atLeast"/>
        <w:jc w:val="both"/>
        <w:rPr>
          <w:color w:val="000000"/>
        </w:rPr>
      </w:pPr>
      <w:r>
        <w:rPr>
          <w:rFonts w:eastAsia="MS Mincho"/>
          <w:color w:val="000000"/>
        </w:rPr>
        <w:tab/>
      </w:r>
      <w:r>
        <w:rPr>
          <w:color w:val="000000"/>
        </w:rPr>
        <w:t>6.3. Для проверки поставленного Товара в части его соответствия установленным в Контракте требованиям Заказчик проводит экспертизу собственными силами или с привлечением сторонних экспертов (экспертных организаций). По решению Заказчика может быть создана приемочная комиссия, состоящая не менее чем из пяти человек.</w:t>
      </w:r>
    </w:p>
    <w:p w14:paraId="021F6B2F" w14:textId="7A08BA71" w:rsidR="00BE3F13" w:rsidRDefault="00000000" w:rsidP="002B5187">
      <w:pPr>
        <w:spacing w:line="240" w:lineRule="atLeast"/>
        <w:jc w:val="both"/>
        <w:rPr>
          <w:color w:val="000000"/>
        </w:rPr>
      </w:pPr>
      <w:r>
        <w:rPr>
          <w:color w:val="000000"/>
        </w:rPr>
        <w:tab/>
        <w:t>6.4. Приемка начинается непосредственно в день доставки Товара. Срок приемки не должен превышать 5(пяти) дней.</w:t>
      </w:r>
    </w:p>
    <w:p w14:paraId="0A5F8D38" w14:textId="6ED8C991" w:rsidR="00BE3F13" w:rsidRDefault="00000000">
      <w:pPr>
        <w:jc w:val="both"/>
        <w:rPr>
          <w:color w:val="000000"/>
        </w:rPr>
      </w:pPr>
      <w:r>
        <w:rPr>
          <w:color w:val="000000"/>
        </w:rPr>
        <w:tab/>
        <w:t>6.</w:t>
      </w:r>
      <w:r w:rsidR="002B5187">
        <w:rPr>
          <w:color w:val="000000"/>
        </w:rPr>
        <w:t>5</w:t>
      </w:r>
      <w:r>
        <w:rPr>
          <w:color w:val="000000"/>
        </w:rPr>
        <w:t>. Акт о расхождении составляется при обнаружении в ходе приемки отступлений, ухудшающих качество поставленного Товара, а также иных недостатков и подписывается обеими сторонами. В соответствующем акте фиксируется перечень обнаруженных дефектов, срок их устранения или замены товара Поставщиком.</w:t>
      </w:r>
    </w:p>
    <w:p w14:paraId="0EB95818" w14:textId="77777777" w:rsidR="00BE3F13" w:rsidRDefault="00000000">
      <w:pPr>
        <w:jc w:val="both"/>
        <w:rPr>
          <w:color w:val="000000"/>
        </w:rPr>
      </w:pPr>
      <w:r>
        <w:rPr>
          <w:color w:val="000000"/>
        </w:rPr>
        <w:tab/>
        <w:t>Неустранение в указанный срок обнаруженных недостатков является основанием для направления претензии Поставщику с требованием об уплате штрафных санкций, предусмотренных настоящим Контрактом.</w:t>
      </w:r>
    </w:p>
    <w:p w14:paraId="77754468" w14:textId="498B6641" w:rsidR="00BE3F13" w:rsidRDefault="00000000">
      <w:pPr>
        <w:jc w:val="both"/>
        <w:rPr>
          <w:color w:val="000000"/>
        </w:rPr>
      </w:pPr>
      <w:r>
        <w:rPr>
          <w:color w:val="000000"/>
        </w:rPr>
        <w:tab/>
        <w:t>6</w:t>
      </w:r>
      <w:r w:rsidR="002B5187">
        <w:rPr>
          <w:color w:val="000000"/>
        </w:rPr>
        <w:t>.6</w:t>
      </w:r>
      <w:r>
        <w:rPr>
          <w:color w:val="000000"/>
        </w:rPr>
        <w:t>. Товар, не соответствующий требованиям, указанным в законодательстве для определения качества товаров и Контракте, а также некомплектный Товар считается непоставленным.</w:t>
      </w:r>
    </w:p>
    <w:p w14:paraId="68CE4779" w14:textId="1052DB3F" w:rsidR="00BE3F13" w:rsidRDefault="00000000">
      <w:pPr>
        <w:jc w:val="both"/>
        <w:rPr>
          <w:color w:val="000000"/>
        </w:rPr>
      </w:pPr>
      <w:r>
        <w:rPr>
          <w:color w:val="000000"/>
        </w:rPr>
        <w:tab/>
      </w:r>
      <w:r w:rsidRPr="002B5187">
        <w:rPr>
          <w:color w:val="000000"/>
        </w:rPr>
        <w:t>6.</w:t>
      </w:r>
      <w:r w:rsidR="002B5187" w:rsidRPr="002B5187">
        <w:rPr>
          <w:color w:val="000000"/>
        </w:rPr>
        <w:t>7</w:t>
      </w:r>
      <w:r w:rsidRPr="002B5187">
        <w:rPr>
          <w:color w:val="000000"/>
        </w:rPr>
        <w:t>. Риск случайной гибели или случайного повреждения Товара переходит к Заказчику с момента, когда Поставщик передал Товар Заказчику в порядке, предусмотренном Контрактом. Факт передачи Товара оформляется путем подписания товарной накладной.</w:t>
      </w:r>
    </w:p>
    <w:p w14:paraId="4C98CE97" w14:textId="77777777" w:rsidR="00BE3F13" w:rsidRDefault="00000000">
      <w:pPr>
        <w:jc w:val="both"/>
        <w:rPr>
          <w:b/>
          <w:color w:val="000000"/>
        </w:rPr>
      </w:pPr>
      <w:r>
        <w:rPr>
          <w:color w:val="000000"/>
        </w:rPr>
        <w:t xml:space="preserve">           </w:t>
      </w:r>
    </w:p>
    <w:p w14:paraId="1D3A4455" w14:textId="77777777" w:rsidR="00BE3F13" w:rsidRPr="009E7873" w:rsidRDefault="00000000">
      <w:pPr>
        <w:pStyle w:val="ae"/>
        <w:numPr>
          <w:ilvl w:val="0"/>
          <w:numId w:val="1"/>
        </w:numPr>
        <w:jc w:val="center"/>
        <w:rPr>
          <w:color w:val="000000"/>
        </w:rPr>
      </w:pPr>
      <w:r>
        <w:rPr>
          <w:color w:val="000000"/>
        </w:rPr>
        <w:t>ПРАВА И ОБЯЗАННОСТИ СТОРОН</w:t>
      </w:r>
    </w:p>
    <w:p w14:paraId="49FF81F8" w14:textId="77777777" w:rsidR="009E7873" w:rsidRDefault="009E7873" w:rsidP="009E7873">
      <w:pPr>
        <w:pStyle w:val="ae"/>
        <w:rPr>
          <w:color w:val="000000"/>
        </w:rPr>
      </w:pPr>
    </w:p>
    <w:p w14:paraId="5F5C43AC" w14:textId="77777777" w:rsidR="00BE3F13" w:rsidRDefault="00000000">
      <w:pPr>
        <w:jc w:val="both"/>
        <w:rPr>
          <w:color w:val="000000"/>
        </w:rPr>
      </w:pPr>
      <w:r>
        <w:rPr>
          <w:color w:val="000000"/>
        </w:rPr>
        <w:tab/>
        <w:t>7.1. Обязанности Поставщика:</w:t>
      </w:r>
    </w:p>
    <w:p w14:paraId="719D12AB" w14:textId="77777777" w:rsidR="00BE3F13" w:rsidRDefault="00000000">
      <w:pPr>
        <w:jc w:val="both"/>
        <w:rPr>
          <w:color w:val="000000"/>
        </w:rPr>
      </w:pPr>
      <w:r>
        <w:rPr>
          <w:color w:val="000000"/>
        </w:rPr>
        <w:tab/>
        <w:t>7.1.1. Уведомить Заказчика о готовности к передаче Товара не позднее, чем за 3 (три) календарных дня до момента его доставки к месту поставки.</w:t>
      </w:r>
    </w:p>
    <w:p w14:paraId="31E22D9F" w14:textId="77777777" w:rsidR="00BE3F13" w:rsidRDefault="00000000">
      <w:pPr>
        <w:jc w:val="both"/>
        <w:rPr>
          <w:color w:val="000000"/>
        </w:rPr>
      </w:pPr>
      <w:r>
        <w:rPr>
          <w:color w:val="000000"/>
        </w:rPr>
        <w:tab/>
        <w:t>7.1.2. Поставить товар в соответствии с условиями настоящего Контракта.</w:t>
      </w:r>
    </w:p>
    <w:p w14:paraId="4CFCFE35" w14:textId="77777777" w:rsidR="00BE3F13" w:rsidRDefault="00000000">
      <w:pPr>
        <w:jc w:val="both"/>
        <w:rPr>
          <w:color w:val="000000"/>
        </w:rPr>
      </w:pPr>
      <w:r>
        <w:rPr>
          <w:color w:val="000000"/>
        </w:rPr>
        <w:tab/>
        <w:t>7.1.3. Передать Заказчику все необходимые документы на товар.</w:t>
      </w:r>
    </w:p>
    <w:p w14:paraId="20B1221B" w14:textId="77777777" w:rsidR="00BE3F13" w:rsidRDefault="00000000">
      <w:pPr>
        <w:pStyle w:val="22"/>
        <w:spacing w:after="0" w:line="240" w:lineRule="auto"/>
        <w:ind w:left="0"/>
        <w:rPr>
          <w:color w:val="000000"/>
        </w:rPr>
      </w:pPr>
      <w:r>
        <w:rPr>
          <w:color w:val="000000"/>
        </w:rPr>
        <w:tab/>
        <w:t>7.1.4. Обеспечить качество поставленного товара в соответствии с требованиями нормативно-технической документации.</w:t>
      </w:r>
    </w:p>
    <w:p w14:paraId="46761A09" w14:textId="77777777" w:rsidR="00BE3F13" w:rsidRDefault="00000000">
      <w:pPr>
        <w:jc w:val="both"/>
        <w:rPr>
          <w:color w:val="000000"/>
        </w:rPr>
      </w:pPr>
      <w:r>
        <w:rPr>
          <w:color w:val="000000"/>
        </w:rPr>
        <w:tab/>
        <w:t>7.1.5. В течение 5 (пяти) рабочих дней с даты предъявления требования Заказчиком заменить товар ненадлежащего качества.</w:t>
      </w:r>
    </w:p>
    <w:p w14:paraId="3BD195E6" w14:textId="77777777" w:rsidR="00BE3F13" w:rsidRDefault="00000000">
      <w:pPr>
        <w:jc w:val="both"/>
        <w:rPr>
          <w:color w:val="000000"/>
        </w:rPr>
      </w:pPr>
      <w:r>
        <w:rPr>
          <w:color w:val="000000"/>
        </w:rPr>
        <w:tab/>
        <w:t>7.1.6. Своими силами и за свой счет в течение гарантийного срока устранить недостатки Товара. Исключение составляют недостатки, возникшие после передачи Товара - по вине Заказчика, в результате действий третьих лиц или непреодолимой силы.</w:t>
      </w:r>
    </w:p>
    <w:p w14:paraId="72706F18" w14:textId="77777777" w:rsidR="00BE3F13" w:rsidRDefault="00000000">
      <w:pPr>
        <w:widowControl w:val="0"/>
        <w:jc w:val="both"/>
        <w:rPr>
          <w:color w:val="000000"/>
        </w:rPr>
      </w:pPr>
      <w:r>
        <w:rPr>
          <w:color w:val="000000"/>
        </w:rPr>
        <w:tab/>
        <w:t>7.1.7. Поставить Товар, являющийся собственностью Поставщика, полностью свободный от прав третьих лиц, не состоящий в споре и под арестом, не являющийся предметом залога.</w:t>
      </w:r>
    </w:p>
    <w:p w14:paraId="5E62E40D" w14:textId="77777777" w:rsidR="00BE3F13" w:rsidRDefault="00000000">
      <w:pPr>
        <w:widowControl w:val="0"/>
        <w:shd w:val="clear" w:color="auto" w:fill="FFFFFF"/>
        <w:jc w:val="both"/>
        <w:rPr>
          <w:color w:val="000000"/>
        </w:rPr>
      </w:pPr>
      <w:r>
        <w:rPr>
          <w:color w:val="000000"/>
        </w:rPr>
        <w:tab/>
        <w:t>7.2. Поставщик по настоящему Контракту вправе:</w:t>
      </w:r>
    </w:p>
    <w:p w14:paraId="12D3BC23" w14:textId="77777777" w:rsidR="00BE3F13" w:rsidRDefault="00000000">
      <w:pPr>
        <w:widowControl w:val="0"/>
        <w:shd w:val="clear" w:color="auto" w:fill="FFFFFF"/>
        <w:jc w:val="both"/>
        <w:rPr>
          <w:color w:val="000000"/>
        </w:rPr>
      </w:pPr>
      <w:r>
        <w:rPr>
          <w:color w:val="000000"/>
        </w:rPr>
        <w:tab/>
        <w:t>7.2.1. Требовать своевременной оплаты принятого Заказчиком Товара.</w:t>
      </w:r>
    </w:p>
    <w:p w14:paraId="5FE55664" w14:textId="77777777" w:rsidR="00BE3F13" w:rsidRDefault="00000000">
      <w:pPr>
        <w:jc w:val="both"/>
        <w:rPr>
          <w:color w:val="000000"/>
        </w:rPr>
      </w:pPr>
      <w:r>
        <w:rPr>
          <w:color w:val="000000"/>
        </w:rPr>
        <w:tab/>
        <w:t>7.3. Обязанности Заказчика:</w:t>
      </w:r>
    </w:p>
    <w:p w14:paraId="7C3025B2" w14:textId="77777777" w:rsidR="00BE3F13" w:rsidRDefault="00000000">
      <w:pPr>
        <w:jc w:val="both"/>
        <w:rPr>
          <w:rFonts w:eastAsia="MS Mincho"/>
          <w:color w:val="000000"/>
        </w:rPr>
      </w:pPr>
      <w:r>
        <w:rPr>
          <w:rFonts w:eastAsia="MS Mincho"/>
          <w:color w:val="000000"/>
        </w:rPr>
        <w:lastRenderedPageBreak/>
        <w:tab/>
        <w:t>7.3.1. Осуществить в присутствии уполномоченного представителя Поставщика приемку товара в соответствии со спецификацией, являющейся неотъемлемой частью настоящего Контракта (</w:t>
      </w:r>
      <w:r>
        <w:rPr>
          <w:color w:val="000000"/>
        </w:rPr>
        <w:t>приложение № 2</w:t>
      </w:r>
      <w:r>
        <w:rPr>
          <w:rFonts w:eastAsia="MS Mincho"/>
          <w:color w:val="000000"/>
        </w:rPr>
        <w:t>), действующей нормативной документацией.</w:t>
      </w:r>
    </w:p>
    <w:p w14:paraId="5E232907" w14:textId="77777777" w:rsidR="00BE3F13" w:rsidRDefault="00000000">
      <w:pPr>
        <w:jc w:val="both"/>
        <w:rPr>
          <w:color w:val="000000"/>
        </w:rPr>
      </w:pPr>
      <w:r>
        <w:rPr>
          <w:rFonts w:eastAsia="MS Mincho"/>
          <w:color w:val="000000"/>
        </w:rPr>
        <w:t xml:space="preserve">            </w:t>
      </w:r>
      <w:r>
        <w:rPr>
          <w:color w:val="000000"/>
        </w:rPr>
        <w:t>7.3.2. Обеспечить проезд (доступ) транспортного средства Поставщика на территорию, указанную как место поставки для проведения разгрузочных работ.</w:t>
      </w:r>
    </w:p>
    <w:p w14:paraId="05E9EC0E" w14:textId="77777777" w:rsidR="00BE3F13" w:rsidRDefault="00000000">
      <w:pPr>
        <w:jc w:val="both"/>
        <w:rPr>
          <w:color w:val="000000"/>
        </w:rPr>
      </w:pPr>
      <w:r>
        <w:rPr>
          <w:color w:val="000000"/>
        </w:rPr>
        <w:tab/>
        <w:t>7.3.3. Оплатить поставленный товар в соответствии с условиями настоящего Контракта.</w:t>
      </w:r>
    </w:p>
    <w:p w14:paraId="7A1187E2" w14:textId="1254819F" w:rsidR="00BE3F13" w:rsidRDefault="00000000">
      <w:pPr>
        <w:jc w:val="both"/>
        <w:rPr>
          <w:color w:val="000000"/>
        </w:rPr>
      </w:pPr>
      <w:r>
        <w:rPr>
          <w:color w:val="000000"/>
        </w:rPr>
        <w:tab/>
        <w:t>7.3.4. Для проверки предоставленных Поставщиком товаров, предусмотренных Контрактом, в части их соответствия условиям Контракта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от</w:t>
      </w:r>
      <w:r w:rsidR="00571E39">
        <w:rPr>
          <w:color w:val="000000"/>
        </w:rPr>
        <w:t> </w:t>
      </w:r>
      <w:r>
        <w:rPr>
          <w:color w:val="000000"/>
        </w:rPr>
        <w:t xml:space="preserve">05.04.2013 </w:t>
      </w:r>
      <w:r w:rsidR="002B5187">
        <w:rPr>
          <w:color w:val="000000"/>
        </w:rPr>
        <w:t>№</w:t>
      </w:r>
      <w:r>
        <w:rPr>
          <w:color w:val="000000"/>
        </w:rPr>
        <w:t xml:space="preserve"> 44-ФЗ «О Контрактной системе в сфере закупок товаров, работ, услуг для обеспечения государственных и муниципальных нужд».</w:t>
      </w:r>
    </w:p>
    <w:p w14:paraId="0D96EF27" w14:textId="77777777" w:rsidR="00BE3F13" w:rsidRDefault="00000000">
      <w:pPr>
        <w:jc w:val="both"/>
        <w:rPr>
          <w:color w:val="000000"/>
        </w:rPr>
      </w:pPr>
      <w:r>
        <w:rPr>
          <w:color w:val="000000"/>
        </w:rPr>
        <w:tab/>
        <w:t>7.4. Заказчик по настоящему Контракту вправе:</w:t>
      </w:r>
    </w:p>
    <w:p w14:paraId="72615CFE" w14:textId="77777777" w:rsidR="00BE3F13" w:rsidRDefault="00000000">
      <w:pPr>
        <w:widowControl w:val="0"/>
        <w:shd w:val="clear" w:color="auto" w:fill="FFFFFF"/>
        <w:jc w:val="both"/>
        <w:rPr>
          <w:color w:val="000000"/>
        </w:rPr>
      </w:pPr>
      <w:r>
        <w:rPr>
          <w:color w:val="000000"/>
        </w:rPr>
        <w:tab/>
        <w:t>7.4.1. Требовать от Поставщика надлежащего исполнения принятых им обязательств, а также своевременного устранения выявленных недостатков.</w:t>
      </w:r>
    </w:p>
    <w:p w14:paraId="1C397476" w14:textId="77777777" w:rsidR="00BE3F13" w:rsidRDefault="00000000">
      <w:pPr>
        <w:widowControl w:val="0"/>
        <w:shd w:val="clear" w:color="auto" w:fill="FFFFFF"/>
        <w:jc w:val="both"/>
        <w:rPr>
          <w:color w:val="000000"/>
        </w:rPr>
      </w:pPr>
      <w:r>
        <w:rPr>
          <w:color w:val="000000"/>
        </w:rPr>
        <w:tab/>
        <w:t>7.4.2. Требовать от Поставщика предоставления надлежаще оформленных документов, подтверждающих исполнение принятых им обязательств.</w:t>
      </w:r>
    </w:p>
    <w:p w14:paraId="633593D4" w14:textId="0159FF27" w:rsidR="00BE3F13" w:rsidRDefault="00000000">
      <w:pPr>
        <w:widowControl w:val="0"/>
        <w:shd w:val="clear" w:color="auto" w:fill="FFFFFF"/>
        <w:jc w:val="both"/>
        <w:rPr>
          <w:color w:val="000000"/>
        </w:rPr>
      </w:pPr>
      <w:r>
        <w:rPr>
          <w:color w:val="000000"/>
        </w:rPr>
        <w:tab/>
        <w:t>7.4.3. Привлекать экспертов, специалистов и иных лиц, обладающих необходимыми знаниями в области сертификации, стандартизации, безопасности, оценки качества и т.п., для в приеме Товара.</w:t>
      </w:r>
    </w:p>
    <w:p w14:paraId="1975185D" w14:textId="77777777" w:rsidR="00BE3F13" w:rsidRDefault="00000000">
      <w:pPr>
        <w:widowControl w:val="0"/>
        <w:shd w:val="clear" w:color="auto" w:fill="FFFFFF"/>
        <w:jc w:val="both"/>
        <w:rPr>
          <w:color w:val="000000"/>
        </w:rPr>
      </w:pPr>
      <w:r>
        <w:rPr>
          <w:color w:val="000000"/>
        </w:rPr>
        <w:tab/>
        <w:t>7.4.4. Контролировать ход поставки Товара, соблюдение срока поставки, проверять соответствие Товара условиям настоящего Контракта, Спецификации.</w:t>
      </w:r>
    </w:p>
    <w:p w14:paraId="3C34744A" w14:textId="77777777" w:rsidR="00BE3F13" w:rsidRDefault="00000000">
      <w:pPr>
        <w:widowControl w:val="0"/>
        <w:shd w:val="clear" w:color="auto" w:fill="FFFFFF"/>
        <w:jc w:val="both"/>
        <w:rPr>
          <w:color w:val="000000"/>
        </w:rPr>
      </w:pPr>
      <w:r>
        <w:rPr>
          <w:color w:val="000000"/>
        </w:rPr>
        <w:tab/>
        <w:t>7.4.5. При обнаружении недостатков Товара, требовать их устранения, либо замены товара.</w:t>
      </w:r>
    </w:p>
    <w:p w14:paraId="435DFFD1" w14:textId="77777777" w:rsidR="00BE3F13" w:rsidRDefault="00000000">
      <w:pPr>
        <w:widowControl w:val="0"/>
        <w:shd w:val="clear" w:color="auto" w:fill="FFFFFF"/>
        <w:jc w:val="both"/>
        <w:rPr>
          <w:color w:val="000000"/>
        </w:rPr>
      </w:pPr>
      <w:r>
        <w:rPr>
          <w:color w:val="000000"/>
        </w:rPr>
        <w:tab/>
        <w:t>7.4.6. Определять лиц, непосредственно осуществляющих контроль за ходом поставки Товара.</w:t>
      </w:r>
    </w:p>
    <w:p w14:paraId="082BD2F7" w14:textId="77777777" w:rsidR="00BE3F13" w:rsidRDefault="00000000">
      <w:pPr>
        <w:jc w:val="both"/>
        <w:rPr>
          <w:color w:val="000000"/>
        </w:rPr>
      </w:pPr>
      <w:r>
        <w:rPr>
          <w:color w:val="000000"/>
        </w:rPr>
        <w:tab/>
        <w:t>7.4.7. В одностороннем порядке отказаться от исполнения Контракта, если Поставщик не устранит недостатки или не заменит Товар ненадлежащего качества в установленный срок.</w:t>
      </w:r>
    </w:p>
    <w:p w14:paraId="1448FFA3" w14:textId="77777777" w:rsidR="00BE3F13" w:rsidRDefault="00000000">
      <w:pPr>
        <w:jc w:val="both"/>
        <w:rPr>
          <w:color w:val="000000"/>
        </w:rPr>
      </w:pPr>
      <w:r>
        <w:rPr>
          <w:color w:val="000000"/>
        </w:rPr>
        <w:tab/>
        <w:t>7.4.8. Отказаться (полностью или частично) от принятия и оплаты Товара и потребовать безвозмездного устранения недостатков или замены Товара, если при приемке будет выявлено устранимое несоответствие Товара требованиям к его качеству, установленным в законодательстве или Контракте. Исключение составляет случай, когда Поставщик, получивший уведомление о недостатках Товара, без промедления заменит его.</w:t>
      </w:r>
    </w:p>
    <w:p w14:paraId="4F83C2A4" w14:textId="77777777" w:rsidR="00BE3F13" w:rsidRDefault="00000000">
      <w:pPr>
        <w:jc w:val="both"/>
        <w:rPr>
          <w:color w:val="000000"/>
        </w:rPr>
      </w:pPr>
      <w:r>
        <w:rPr>
          <w:color w:val="000000"/>
        </w:rPr>
        <w:tab/>
        <w:t>7.4.9. В случае существенного нарушения Поставщиком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 своему выбору:</w:t>
      </w:r>
    </w:p>
    <w:p w14:paraId="0CCEF0C9" w14:textId="77777777" w:rsidR="00BE3F13" w:rsidRDefault="00000000">
      <w:pPr>
        <w:jc w:val="both"/>
        <w:rPr>
          <w:color w:val="000000"/>
        </w:rPr>
      </w:pPr>
      <w:r>
        <w:rPr>
          <w:color w:val="000000"/>
        </w:rPr>
        <w:tab/>
        <w:t>- отказаться от исполнения Контракта и потребовать возврата уплаченной за Товар денежной суммы;</w:t>
      </w:r>
    </w:p>
    <w:p w14:paraId="18778230" w14:textId="749E353C" w:rsidR="00BE3F13" w:rsidRPr="002B5187" w:rsidRDefault="00000000">
      <w:pPr>
        <w:jc w:val="both"/>
        <w:rPr>
          <w:color w:val="000000"/>
        </w:rPr>
      </w:pPr>
      <w:r>
        <w:rPr>
          <w:color w:val="000000"/>
        </w:rPr>
        <w:tab/>
        <w:t>- потребовать замены Товара ненадлежащего качества Товаром, соответствующим условиям Контракта.</w:t>
      </w:r>
    </w:p>
    <w:p w14:paraId="3BCA32EB" w14:textId="77777777" w:rsidR="00BE3F13" w:rsidRDefault="00000000">
      <w:pPr>
        <w:pStyle w:val="ae"/>
        <w:numPr>
          <w:ilvl w:val="0"/>
          <w:numId w:val="1"/>
        </w:numPr>
        <w:jc w:val="center"/>
        <w:rPr>
          <w:color w:val="000000"/>
        </w:rPr>
      </w:pPr>
      <w:r>
        <w:rPr>
          <w:color w:val="000000"/>
        </w:rPr>
        <w:t>ОТВЕТСТВЕННОСТЬ СТОРОН</w:t>
      </w:r>
    </w:p>
    <w:p w14:paraId="44FF3BEF" w14:textId="77777777" w:rsidR="002B5187" w:rsidRDefault="002B5187" w:rsidP="002B5187">
      <w:pPr>
        <w:pStyle w:val="ae"/>
        <w:rPr>
          <w:color w:val="000000"/>
        </w:rPr>
      </w:pPr>
    </w:p>
    <w:p w14:paraId="57104626" w14:textId="77777777" w:rsidR="00BE3F13" w:rsidRDefault="00000000">
      <w:pPr>
        <w:pStyle w:val="afb"/>
        <w:jc w:val="both"/>
        <w:rPr>
          <w:sz w:val="24"/>
          <w:szCs w:val="24"/>
        </w:rPr>
      </w:pPr>
      <w:r>
        <w:tab/>
      </w:r>
      <w:r>
        <w:rPr>
          <w:sz w:val="24"/>
          <w:szCs w:val="24"/>
        </w:rPr>
        <w:t xml:space="preserve"> 8.1.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штрафа и (или) пени.</w:t>
      </w:r>
    </w:p>
    <w:p w14:paraId="26600569" w14:textId="77777777" w:rsidR="00BE3F13" w:rsidRDefault="00000000">
      <w:pPr>
        <w:pStyle w:val="afb"/>
        <w:ind w:firstLine="709"/>
        <w:jc w:val="both"/>
        <w:rPr>
          <w:sz w:val="24"/>
          <w:szCs w:val="24"/>
        </w:rPr>
      </w:pPr>
      <w:r>
        <w:rPr>
          <w:sz w:val="24"/>
          <w:szCs w:val="24"/>
        </w:rPr>
        <w:t xml:space="preserve">8.2.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 Пеня начисляется за каждый день просрочки исполнения обязательства, </w:t>
      </w:r>
      <w:r>
        <w:rPr>
          <w:sz w:val="24"/>
          <w:szCs w:val="24"/>
        </w:rPr>
        <w:lastRenderedPageBreak/>
        <w:t>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РФ от не уплаченной в срок суммы.</w:t>
      </w:r>
    </w:p>
    <w:p w14:paraId="4CBC4C4F" w14:textId="77777777" w:rsidR="00BE3F13" w:rsidRDefault="00000000">
      <w:pPr>
        <w:pStyle w:val="afb"/>
        <w:ind w:firstLine="709"/>
        <w:jc w:val="both"/>
        <w:rPr>
          <w:sz w:val="24"/>
          <w:szCs w:val="24"/>
        </w:rPr>
      </w:pPr>
      <w:r>
        <w:rPr>
          <w:sz w:val="24"/>
          <w:szCs w:val="24"/>
        </w:rPr>
        <w:t>8.3.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виде суммы, определяемой в следующем порядке:</w:t>
      </w:r>
    </w:p>
    <w:p w14:paraId="6EC85142" w14:textId="77777777" w:rsidR="00BE3F13" w:rsidRDefault="00000000">
      <w:pPr>
        <w:pStyle w:val="afb"/>
        <w:jc w:val="both"/>
        <w:rPr>
          <w:sz w:val="24"/>
          <w:szCs w:val="24"/>
        </w:rPr>
      </w:pPr>
      <w:r>
        <w:rPr>
          <w:sz w:val="24"/>
          <w:szCs w:val="24"/>
        </w:rPr>
        <w:t>а) 1000 рублей, если цена контракта не превышает 3 млн. рублей (включительно);</w:t>
      </w:r>
    </w:p>
    <w:p w14:paraId="15E233A9" w14:textId="77777777" w:rsidR="00BE3F13" w:rsidRDefault="00000000">
      <w:pPr>
        <w:pStyle w:val="afb"/>
        <w:ind w:firstLine="709"/>
        <w:jc w:val="both"/>
        <w:rPr>
          <w:sz w:val="24"/>
          <w:szCs w:val="24"/>
        </w:rPr>
      </w:pPr>
      <w:r>
        <w:rPr>
          <w:sz w:val="24"/>
          <w:szCs w:val="24"/>
        </w:rPr>
        <w:t>8.4. 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неустойки и (или) пени.</w:t>
      </w:r>
    </w:p>
    <w:p w14:paraId="21E4966A" w14:textId="77777777" w:rsidR="00BE3F13" w:rsidRDefault="00000000">
      <w:pPr>
        <w:pStyle w:val="afb"/>
        <w:ind w:firstLine="709"/>
        <w:jc w:val="both"/>
        <w:rPr>
          <w:sz w:val="24"/>
          <w:szCs w:val="24"/>
        </w:rPr>
      </w:pPr>
      <w:r>
        <w:rPr>
          <w:sz w:val="24"/>
          <w:szCs w:val="24"/>
        </w:rPr>
        <w:t>8.5. Пеня начисляется за каждый день просрочки Поставщиком обязательств,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596B26F0" w14:textId="77777777" w:rsidR="00BE3F13" w:rsidRDefault="00000000">
      <w:pPr>
        <w:pStyle w:val="afb"/>
        <w:ind w:firstLine="709"/>
        <w:jc w:val="both"/>
        <w:rPr>
          <w:sz w:val="24"/>
          <w:szCs w:val="24"/>
        </w:rPr>
      </w:pPr>
      <w:r>
        <w:rPr>
          <w:sz w:val="24"/>
          <w:szCs w:val="24"/>
        </w:rPr>
        <w:t>8.6.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виде суммы, определяемой в следующем порядке:</w:t>
      </w:r>
    </w:p>
    <w:p w14:paraId="7EC1BB7F" w14:textId="77777777" w:rsidR="00BE3F13" w:rsidRDefault="00000000">
      <w:pPr>
        <w:pStyle w:val="afb"/>
        <w:jc w:val="both"/>
        <w:rPr>
          <w:sz w:val="24"/>
          <w:szCs w:val="24"/>
        </w:rPr>
      </w:pPr>
      <w:r>
        <w:rPr>
          <w:sz w:val="24"/>
          <w:szCs w:val="24"/>
        </w:rPr>
        <w:t>а) 10 процентов цены Контракта (этапа) в случае, если цена Контракта (этапа) не превышает 3 млн рублей;</w:t>
      </w:r>
    </w:p>
    <w:p w14:paraId="6942F012" w14:textId="77777777" w:rsidR="00BE3F13" w:rsidRDefault="00000000">
      <w:pPr>
        <w:pStyle w:val="afb"/>
        <w:ind w:firstLine="709"/>
        <w:jc w:val="both"/>
        <w:rPr>
          <w:sz w:val="24"/>
          <w:szCs w:val="24"/>
        </w:rPr>
      </w:pPr>
      <w:r>
        <w:rPr>
          <w:sz w:val="24"/>
          <w:szCs w:val="24"/>
        </w:rPr>
        <w:t>8.7.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определяемой в следующем порядке:</w:t>
      </w:r>
    </w:p>
    <w:p w14:paraId="4800C2F9" w14:textId="77777777" w:rsidR="00BE3F13" w:rsidRDefault="00000000">
      <w:pPr>
        <w:pStyle w:val="afb"/>
        <w:jc w:val="both"/>
        <w:rPr>
          <w:sz w:val="24"/>
          <w:szCs w:val="24"/>
        </w:rPr>
      </w:pPr>
      <w:r>
        <w:rPr>
          <w:sz w:val="24"/>
          <w:szCs w:val="24"/>
        </w:rPr>
        <w:t>а) 1000 рублей, если цена Контракта не превышает 3 млн. рублей.</w:t>
      </w:r>
    </w:p>
    <w:p w14:paraId="60449B87" w14:textId="77777777" w:rsidR="00BE3F13" w:rsidRDefault="00000000">
      <w:pPr>
        <w:pStyle w:val="afb"/>
        <w:ind w:firstLine="709"/>
        <w:jc w:val="both"/>
        <w:rPr>
          <w:sz w:val="24"/>
          <w:szCs w:val="24"/>
        </w:rPr>
      </w:pPr>
      <w:r>
        <w:rPr>
          <w:sz w:val="24"/>
          <w:szCs w:val="24"/>
        </w:rPr>
        <w:t>8.8. Общая сумма начисленной неустойки (штрафов, пени) за неисполнение или ненадлежащее исполнение Поставщиком обязательств, предусмотренных Контрактом, не может превышать цену Контракта.</w:t>
      </w:r>
    </w:p>
    <w:p w14:paraId="430F786A" w14:textId="77777777" w:rsidR="00BE3F13" w:rsidRDefault="00000000">
      <w:pPr>
        <w:pStyle w:val="afb"/>
        <w:ind w:firstLine="709"/>
        <w:jc w:val="both"/>
        <w:rPr>
          <w:sz w:val="24"/>
          <w:szCs w:val="24"/>
        </w:rPr>
      </w:pPr>
      <w:r>
        <w:rPr>
          <w:sz w:val="24"/>
          <w:szCs w:val="24"/>
        </w:rPr>
        <w:t>8.9.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438B4357" w14:textId="77777777" w:rsidR="00BE3F13" w:rsidRDefault="00000000">
      <w:pPr>
        <w:pStyle w:val="afb"/>
        <w:ind w:firstLine="709"/>
        <w:jc w:val="both"/>
        <w:rPr>
          <w:sz w:val="24"/>
          <w:szCs w:val="24"/>
        </w:rPr>
      </w:pPr>
      <w:r>
        <w:rPr>
          <w:sz w:val="24"/>
          <w:szCs w:val="24"/>
        </w:rPr>
        <w:t>8.10. Уплата неустойки (штрафа, пени) производится Поставщиком на основании претензии Заказчика путем перечисления денежных средств на счёт Заказчика, указанный в Контракте. Претензия может быть направлена Поставщику в том числе на адрес электронной почты, указанный в Контракте.</w:t>
      </w:r>
    </w:p>
    <w:p w14:paraId="50A3295C" w14:textId="77777777" w:rsidR="00BE3F13" w:rsidRDefault="00000000">
      <w:pPr>
        <w:pStyle w:val="afb"/>
        <w:ind w:firstLine="709"/>
        <w:jc w:val="both"/>
        <w:rPr>
          <w:sz w:val="24"/>
          <w:szCs w:val="24"/>
        </w:rPr>
      </w:pPr>
      <w:r>
        <w:rPr>
          <w:sz w:val="24"/>
          <w:szCs w:val="24"/>
        </w:rPr>
        <w:t>8.11. Уплата неустойки, а также возмещение убытков, причиненных ненадлежащим исполнением обязательств, не освобождает Поставщика от исполнения обязательств в натуре. Неустойка взимается за каждое нарушение в отдельности.</w:t>
      </w:r>
    </w:p>
    <w:p w14:paraId="1E769693" w14:textId="77777777" w:rsidR="00BE3F13" w:rsidRDefault="00000000">
      <w:pPr>
        <w:pStyle w:val="afb"/>
        <w:ind w:firstLine="709"/>
        <w:jc w:val="both"/>
        <w:rPr>
          <w:sz w:val="24"/>
          <w:szCs w:val="24"/>
        </w:rPr>
      </w:pPr>
      <w:r>
        <w:rPr>
          <w:sz w:val="24"/>
          <w:szCs w:val="24"/>
        </w:rPr>
        <w:t>8.12. Размеры неустойки (штрафа, пени) и порядок ее начисления определяется в соответствии с Законом и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обязательств, предусмотренных Контрактом (за исключением просрочки исполнения обязательств заказчиком, Поставщиком, и размера пени, начисляемой за каждый день просрочки исполнения Поставщиком обязательства, предусмотренного Контрактом, утвержденными Постановлением Правительства РФ от 30.08.2017 № 1042.</w:t>
      </w:r>
    </w:p>
    <w:p w14:paraId="467B4B4F" w14:textId="77777777" w:rsidR="00BE3F13" w:rsidRDefault="00BE3F13">
      <w:pPr>
        <w:pStyle w:val="afb"/>
        <w:ind w:firstLine="708"/>
        <w:jc w:val="both"/>
        <w:rPr>
          <w:sz w:val="24"/>
          <w:szCs w:val="24"/>
        </w:rPr>
      </w:pPr>
    </w:p>
    <w:p w14:paraId="0305019A" w14:textId="77777777" w:rsidR="00BE3F13" w:rsidRPr="009E7873" w:rsidRDefault="00000000">
      <w:pPr>
        <w:pStyle w:val="ae"/>
        <w:numPr>
          <w:ilvl w:val="0"/>
          <w:numId w:val="1"/>
        </w:numPr>
        <w:jc w:val="center"/>
        <w:rPr>
          <w:color w:val="000000"/>
        </w:rPr>
      </w:pPr>
      <w:r>
        <w:rPr>
          <w:color w:val="000000"/>
        </w:rPr>
        <w:t>ДЕЙСТВИЕ ОБСТОЯТЕЛЬСТВ НЕПРЕОДОЛИМОЙ СИЛЫ</w:t>
      </w:r>
    </w:p>
    <w:p w14:paraId="4BE8C20C" w14:textId="77777777" w:rsidR="009E7873" w:rsidRDefault="009E7873" w:rsidP="009E7873">
      <w:pPr>
        <w:pStyle w:val="ae"/>
        <w:rPr>
          <w:color w:val="000000"/>
        </w:rPr>
      </w:pPr>
    </w:p>
    <w:p w14:paraId="721B13A2" w14:textId="77777777" w:rsidR="00BE3F13" w:rsidRDefault="00000000">
      <w:pPr>
        <w:jc w:val="both"/>
      </w:pPr>
      <w:r>
        <w:lastRenderedPageBreak/>
        <w:tab/>
        <w:t>9.1. Стороны освобождаются от ответственности за частичное или полное неисполнение обязательств по Контракту, если оно явилось следствием действия обстоятельств непреодолимой силы, возникших помимо воли и желания Сторон, и которые нельзя было предвидеть или предотвратить, включая объявленную или фактическую войну, гражданские волнения, эпидемии, блокаду, эмбарго, землетрясения, наводнения, пожары и другие обстоятельства непреодолимой силы.</w:t>
      </w:r>
    </w:p>
    <w:p w14:paraId="13CD31E1" w14:textId="77777777" w:rsidR="00BE3F13" w:rsidRDefault="00000000">
      <w:pPr>
        <w:jc w:val="both"/>
      </w:pPr>
      <w:r>
        <w:tab/>
        <w:t>9.2. Документ, выданный соответствующим компетентным органом, является достаточным подтверждением наличия или продолжительности действия непреодолимой силы.</w:t>
      </w:r>
    </w:p>
    <w:p w14:paraId="41FF513E" w14:textId="77777777" w:rsidR="00BE3F13" w:rsidRDefault="00000000">
      <w:pPr>
        <w:jc w:val="both"/>
      </w:pPr>
      <w:r>
        <w:tab/>
        <w:t>9.3. Сторона, которая не исполняет своего обязательства вследствие действия непреодолимой силы, должна немедленно известить другую Сторону о препятствии и его влиянии на исполнение обязательств по Контракту.</w:t>
      </w:r>
    </w:p>
    <w:p w14:paraId="7ADC7C74" w14:textId="77777777" w:rsidR="00BE3F13" w:rsidRDefault="00BE3F13">
      <w:pPr>
        <w:jc w:val="center"/>
        <w:rPr>
          <w:color w:val="000000"/>
        </w:rPr>
      </w:pPr>
    </w:p>
    <w:p w14:paraId="779F7289" w14:textId="77777777" w:rsidR="00BE3F13" w:rsidRPr="009E7873" w:rsidRDefault="00000000">
      <w:pPr>
        <w:pStyle w:val="ae"/>
        <w:numPr>
          <w:ilvl w:val="0"/>
          <w:numId w:val="1"/>
        </w:numPr>
        <w:jc w:val="center"/>
        <w:rPr>
          <w:rFonts w:eastAsia="MS Mincho"/>
          <w:bCs/>
          <w:color w:val="000000"/>
        </w:rPr>
      </w:pPr>
      <w:r>
        <w:rPr>
          <w:rFonts w:eastAsia="MS Mincho"/>
          <w:bCs/>
          <w:color w:val="000000"/>
        </w:rPr>
        <w:t>ПОРЯДОК УРЕГУЛИРОВАНИЯ СПОРОВ</w:t>
      </w:r>
    </w:p>
    <w:p w14:paraId="23ED0F5B" w14:textId="77777777" w:rsidR="009E7873" w:rsidRDefault="009E7873" w:rsidP="009E7873">
      <w:pPr>
        <w:pStyle w:val="ae"/>
        <w:rPr>
          <w:rFonts w:eastAsia="MS Mincho"/>
          <w:bCs/>
          <w:color w:val="000000"/>
        </w:rPr>
      </w:pPr>
    </w:p>
    <w:p w14:paraId="3AF9F079" w14:textId="77777777" w:rsidR="00BE3F13" w:rsidRDefault="00000000">
      <w:pPr>
        <w:pStyle w:val="afb"/>
        <w:jc w:val="both"/>
        <w:rPr>
          <w:sz w:val="24"/>
          <w:szCs w:val="24"/>
        </w:rPr>
      </w:pPr>
      <w:r>
        <w:rPr>
          <w:sz w:val="24"/>
          <w:szCs w:val="24"/>
        </w:rPr>
        <w:tab/>
        <w:t>10.1. Все споры и разногласия, которые могут возникнуть в связи с выполнением обязательств по настоящему Контракту, Стороны будут стремиться разрешать путем переговоров.</w:t>
      </w:r>
    </w:p>
    <w:p w14:paraId="218B31CB" w14:textId="77777777" w:rsidR="00BE3F13" w:rsidRDefault="00000000">
      <w:pPr>
        <w:pStyle w:val="afb"/>
        <w:shd w:val="clear" w:color="auto" w:fill="FFFFFF"/>
        <w:jc w:val="both"/>
        <w:rPr>
          <w:iCs/>
          <w:sz w:val="24"/>
          <w:szCs w:val="24"/>
        </w:rPr>
      </w:pPr>
      <w:r>
        <w:rPr>
          <w:iCs/>
          <w:sz w:val="24"/>
          <w:szCs w:val="24"/>
        </w:rPr>
        <w:tab/>
        <w:t>10.2. Претензия в письменной форме направляется Стороне, допустившей нарушение условий Контракта. В претензии указываются допущенные нарушения со ссылкой на соответствующие положения Контракта или его приложений, стоимостная оценка ответственности (неустойки), а также действия, которые должны быть произведены для устранения нарушений.</w:t>
      </w:r>
    </w:p>
    <w:p w14:paraId="7401F86F" w14:textId="77777777" w:rsidR="00BE3F13" w:rsidRDefault="00000000">
      <w:pPr>
        <w:jc w:val="both"/>
        <w:rPr>
          <w:color w:val="000000"/>
        </w:rPr>
      </w:pPr>
      <w:r>
        <w:rPr>
          <w:color w:val="000000"/>
        </w:rPr>
        <w:tab/>
        <w:t>Претензионный порядок досудебного урегулирования споров, вытекающих из Контракта, является для Сторон обязательным.</w:t>
      </w:r>
    </w:p>
    <w:p w14:paraId="0AA4A34D" w14:textId="77777777" w:rsidR="00BE3F13" w:rsidRDefault="00000000">
      <w:pPr>
        <w:pStyle w:val="afb"/>
        <w:shd w:val="clear" w:color="auto" w:fill="FFFFFF"/>
        <w:jc w:val="both"/>
        <w:rPr>
          <w:sz w:val="24"/>
          <w:szCs w:val="24"/>
        </w:rPr>
      </w:pPr>
      <w:r>
        <w:rPr>
          <w:iCs/>
          <w:sz w:val="24"/>
          <w:szCs w:val="24"/>
        </w:rPr>
        <w:tab/>
        <w:t>10.3. Срок рассмотрения писем, уведомлений или претензий не может превышать 10 (десяти) календарных дней со дня их получения.</w:t>
      </w:r>
    </w:p>
    <w:p w14:paraId="691986E1" w14:textId="77777777" w:rsidR="00BE3F13" w:rsidRDefault="00000000">
      <w:pPr>
        <w:pStyle w:val="afb"/>
        <w:jc w:val="both"/>
        <w:rPr>
          <w:sz w:val="24"/>
          <w:szCs w:val="24"/>
        </w:rPr>
      </w:pPr>
      <w:r>
        <w:rPr>
          <w:sz w:val="24"/>
          <w:szCs w:val="24"/>
        </w:rPr>
        <w:tab/>
        <w:t>10.4. В случае если указанные споры и разногласия не могут быть разрешены путем переговоров, они подлежат разрешению в порядке, предусмотренном действующим законодательством Российской Федерации, в Арбитражном суде города Санкт-Петербурга и Ленинградской области.</w:t>
      </w:r>
    </w:p>
    <w:p w14:paraId="135851A3" w14:textId="77777777" w:rsidR="00BE3F13" w:rsidRDefault="00000000">
      <w:pPr>
        <w:pStyle w:val="ae"/>
        <w:widowControl w:val="0"/>
        <w:numPr>
          <w:ilvl w:val="0"/>
          <w:numId w:val="1"/>
        </w:numPr>
        <w:jc w:val="center"/>
        <w:rPr>
          <w:bCs/>
          <w:color w:val="000000"/>
        </w:rPr>
      </w:pPr>
      <w:r>
        <w:rPr>
          <w:bCs/>
          <w:color w:val="000000"/>
        </w:rPr>
        <w:t>УВЕДОМЛЕНИЯ И ИЗВЕЩЕНИЯ</w:t>
      </w:r>
    </w:p>
    <w:p w14:paraId="52D99964" w14:textId="77777777" w:rsidR="002B5187" w:rsidRDefault="002B5187" w:rsidP="002B5187">
      <w:pPr>
        <w:pStyle w:val="ae"/>
        <w:widowControl w:val="0"/>
        <w:rPr>
          <w:bCs/>
          <w:color w:val="000000"/>
        </w:rPr>
      </w:pPr>
    </w:p>
    <w:p w14:paraId="3E40A345" w14:textId="5D6A27E6" w:rsidR="00BE3F13" w:rsidRDefault="00000000">
      <w:pPr>
        <w:widowControl w:val="0"/>
        <w:jc w:val="both"/>
        <w:rPr>
          <w:color w:val="000000"/>
        </w:rPr>
      </w:pPr>
      <w:r>
        <w:rPr>
          <w:color w:val="000000"/>
        </w:rPr>
        <w:tab/>
        <w:t>11.1. Все уведомления и извещения, необходимые в соответствии с настоящим Контрактом, совершаются в письменной форме и должны быть переданы лично или направлены заказной почтой, электронным сообщением, с последующим предоставлением оригинала или курьером по месту нахождения Сторон, иным адресам, указанным Сторонами.</w:t>
      </w:r>
    </w:p>
    <w:p w14:paraId="50C46BBA" w14:textId="77777777" w:rsidR="00BE3F13" w:rsidRDefault="00000000">
      <w:pPr>
        <w:widowControl w:val="0"/>
        <w:jc w:val="both"/>
        <w:rPr>
          <w:color w:val="000000"/>
        </w:rPr>
      </w:pPr>
      <w:r>
        <w:rPr>
          <w:color w:val="000000"/>
        </w:rPr>
        <w:tab/>
        <w:t>11.2. Уведомления и извещения направляются за счет уведомляющей Стороны.</w:t>
      </w:r>
    </w:p>
    <w:p w14:paraId="1A659A5C" w14:textId="52563646" w:rsidR="00BE3F13" w:rsidRDefault="00000000">
      <w:pPr>
        <w:widowControl w:val="0"/>
        <w:jc w:val="both"/>
        <w:rPr>
          <w:color w:val="000000"/>
        </w:rPr>
      </w:pPr>
      <w:r>
        <w:rPr>
          <w:color w:val="000000"/>
        </w:rPr>
        <w:tab/>
        <w:t>11.3. Любое извещение или уведомление, направленное электронным сообщением, считается полученным Стороной, которой оно адресовано, в первый рабочий день после отправки электронного сообщения.</w:t>
      </w:r>
    </w:p>
    <w:p w14:paraId="46DF8274" w14:textId="137F5DCE" w:rsidR="00BE3F13" w:rsidRDefault="00000000">
      <w:pPr>
        <w:widowControl w:val="0"/>
        <w:jc w:val="both"/>
        <w:rPr>
          <w:color w:val="000000"/>
        </w:rPr>
      </w:pPr>
      <w:r>
        <w:rPr>
          <w:color w:val="000000"/>
        </w:rPr>
        <w:tab/>
        <w:t xml:space="preserve">11.4. Извещение или уведомление, направленное Стороне заказной почтой или переданное лично, считается полученным в день вручения, если это рабочий день; если же этот день </w:t>
      </w:r>
      <w:r w:rsidR="006A66E6">
        <w:rPr>
          <w:color w:val="000000"/>
        </w:rPr>
        <w:t>нерабочий</w:t>
      </w:r>
      <w:r>
        <w:rPr>
          <w:color w:val="000000"/>
        </w:rPr>
        <w:t>, днем получения считается первый рабочий день, следующий за днем вручения.</w:t>
      </w:r>
    </w:p>
    <w:p w14:paraId="079C7D7A" w14:textId="77777777" w:rsidR="00BE3F13" w:rsidRDefault="00BE3F13">
      <w:pPr>
        <w:widowControl w:val="0"/>
        <w:jc w:val="both"/>
        <w:rPr>
          <w:bCs/>
          <w:color w:val="000000"/>
        </w:rPr>
      </w:pPr>
    </w:p>
    <w:p w14:paraId="198662ED" w14:textId="77777777" w:rsidR="00BE3F13" w:rsidRPr="009E7873" w:rsidRDefault="00000000">
      <w:pPr>
        <w:pStyle w:val="ae"/>
        <w:widowControl w:val="0"/>
        <w:numPr>
          <w:ilvl w:val="0"/>
          <w:numId w:val="1"/>
        </w:numPr>
        <w:jc w:val="center"/>
        <w:rPr>
          <w:bCs/>
          <w:color w:val="000000"/>
        </w:rPr>
      </w:pPr>
      <w:r>
        <w:rPr>
          <w:bCs/>
          <w:color w:val="000000"/>
        </w:rPr>
        <w:t>ДЕЙСТВИЕ КОНТРАКТА</w:t>
      </w:r>
    </w:p>
    <w:p w14:paraId="415FF188" w14:textId="77777777" w:rsidR="009E7873" w:rsidRDefault="009E7873" w:rsidP="009E7873">
      <w:pPr>
        <w:pStyle w:val="ae"/>
        <w:widowControl w:val="0"/>
        <w:rPr>
          <w:bCs/>
          <w:color w:val="000000"/>
        </w:rPr>
      </w:pPr>
    </w:p>
    <w:p w14:paraId="538DDB03" w14:textId="25E3D111" w:rsidR="00BE3F13" w:rsidRDefault="00000000">
      <w:pPr>
        <w:pStyle w:val="afb"/>
        <w:jc w:val="both"/>
        <w:rPr>
          <w:sz w:val="24"/>
          <w:szCs w:val="24"/>
        </w:rPr>
      </w:pPr>
      <w:r>
        <w:rPr>
          <w:sz w:val="24"/>
          <w:szCs w:val="24"/>
        </w:rPr>
        <w:tab/>
        <w:t xml:space="preserve">12.1. Контракт вступает в силу с даты его подписания Сторонами и действует до 31 </w:t>
      </w:r>
      <w:r w:rsidR="002B5187">
        <w:rPr>
          <w:sz w:val="24"/>
          <w:szCs w:val="24"/>
        </w:rPr>
        <w:t xml:space="preserve">декабря </w:t>
      </w:r>
      <w:r>
        <w:rPr>
          <w:sz w:val="24"/>
          <w:szCs w:val="24"/>
        </w:rPr>
        <w:t>202</w:t>
      </w:r>
      <w:r w:rsidR="002B5187">
        <w:rPr>
          <w:sz w:val="24"/>
          <w:szCs w:val="24"/>
        </w:rPr>
        <w:t>6</w:t>
      </w:r>
      <w:r>
        <w:rPr>
          <w:sz w:val="24"/>
          <w:szCs w:val="24"/>
        </w:rPr>
        <w:t xml:space="preserve"> года.</w:t>
      </w:r>
    </w:p>
    <w:p w14:paraId="0417F5C8" w14:textId="77777777" w:rsidR="00BE3F13" w:rsidRDefault="00000000">
      <w:pPr>
        <w:pStyle w:val="afb"/>
        <w:jc w:val="both"/>
        <w:rPr>
          <w:sz w:val="24"/>
          <w:szCs w:val="24"/>
        </w:rPr>
      </w:pPr>
      <w:r>
        <w:rPr>
          <w:sz w:val="24"/>
          <w:szCs w:val="24"/>
        </w:rPr>
        <w:tab/>
        <w:t>12.2. Окончание срока действия настоящего Контракта не влечет за собой прекращение обязательств Сторон по нему, не освобождает Стороны от ответственности за неисполнение или ненадлежащее исполнение обязательств Сторонами по настоящему Контракту, если таковые имели место при его исполнении.</w:t>
      </w:r>
    </w:p>
    <w:p w14:paraId="263CBE84" w14:textId="77777777" w:rsidR="00BE3F13" w:rsidRDefault="00BE3F13">
      <w:pPr>
        <w:widowControl w:val="0"/>
        <w:jc w:val="both"/>
        <w:rPr>
          <w:b/>
          <w:bCs/>
          <w:color w:val="000000"/>
        </w:rPr>
      </w:pPr>
    </w:p>
    <w:p w14:paraId="0365A506" w14:textId="77777777" w:rsidR="00BE3F13" w:rsidRPr="009E7873" w:rsidRDefault="00000000">
      <w:pPr>
        <w:pStyle w:val="afb"/>
        <w:numPr>
          <w:ilvl w:val="0"/>
          <w:numId w:val="1"/>
        </w:numPr>
        <w:jc w:val="center"/>
        <w:rPr>
          <w:bCs/>
          <w:sz w:val="24"/>
          <w:szCs w:val="24"/>
        </w:rPr>
      </w:pPr>
      <w:r>
        <w:rPr>
          <w:bCs/>
          <w:sz w:val="24"/>
          <w:szCs w:val="24"/>
        </w:rPr>
        <w:t>ПОРЯДОК ИЗМЕНЕНИЯ И РАСТОРЖЕНИЯ КОНТРАКТА</w:t>
      </w:r>
    </w:p>
    <w:p w14:paraId="3204E74B" w14:textId="77777777" w:rsidR="009E7873" w:rsidRDefault="009E7873" w:rsidP="009E7873">
      <w:pPr>
        <w:pStyle w:val="afb"/>
        <w:ind w:left="720"/>
        <w:rPr>
          <w:bCs/>
          <w:sz w:val="24"/>
          <w:szCs w:val="24"/>
        </w:rPr>
      </w:pPr>
    </w:p>
    <w:p w14:paraId="6D788D33" w14:textId="77777777" w:rsidR="00BE3F13" w:rsidRDefault="00000000">
      <w:pPr>
        <w:pStyle w:val="consplusnormal1"/>
        <w:jc w:val="both"/>
        <w:rPr>
          <w:rFonts w:ascii="Times New Roman" w:hAnsi="Times New Roman" w:cs="Times New Roman"/>
          <w:sz w:val="24"/>
          <w:szCs w:val="24"/>
        </w:rPr>
      </w:pPr>
      <w:r>
        <w:rPr>
          <w:rFonts w:ascii="Times New Roman" w:hAnsi="Times New Roman" w:cs="Times New Roman"/>
          <w:sz w:val="24"/>
          <w:szCs w:val="24"/>
        </w:rPr>
        <w:tab/>
        <w:t>13.1. При заключении и исполнении Контракта изменение его условий в одностороннем порядке не допускается.</w:t>
      </w:r>
    </w:p>
    <w:p w14:paraId="44CDDC4E" w14:textId="77777777" w:rsidR="00BE3F13" w:rsidRDefault="00000000">
      <w:pPr>
        <w:jc w:val="both"/>
        <w:rPr>
          <w:color w:val="000000"/>
        </w:rPr>
      </w:pPr>
      <w:r>
        <w:rPr>
          <w:color w:val="000000"/>
        </w:rPr>
        <w:t>Контракт может быть изменен по соглашению Сторон по основаниям, предусмотренным ст. 95 Федерального закона № 44-ФЗ «О Контрактной системе в сфере закупок товаров, работ, услуг для обеспечения государственных и муниципальных нужд»</w:t>
      </w:r>
    </w:p>
    <w:p w14:paraId="28898310" w14:textId="77777777" w:rsidR="00BE3F13" w:rsidRDefault="00000000">
      <w:pPr>
        <w:pStyle w:val="consplusnormal1"/>
        <w:jc w:val="both"/>
        <w:rPr>
          <w:rFonts w:ascii="Times New Roman" w:hAnsi="Times New Roman" w:cs="Times New Roman"/>
          <w:sz w:val="24"/>
          <w:szCs w:val="24"/>
        </w:rPr>
      </w:pPr>
      <w:r>
        <w:rPr>
          <w:rFonts w:ascii="Times New Roman" w:hAnsi="Times New Roman" w:cs="Times New Roman"/>
          <w:sz w:val="24"/>
          <w:szCs w:val="24"/>
        </w:rPr>
        <w:tab/>
        <w:t>13.2. Все изменения и дополнения к настоящему Контракту действительны, если они оформлены в виде дополнительного соглашения к Контракту и подписаны уполномоченными на то представителями Сторон. Дополнительные соглашения к Контракту являются его неотъемлемой частью и вступают в силу с момента их подписания Сторонами.</w:t>
      </w:r>
    </w:p>
    <w:p w14:paraId="3E75D7C7" w14:textId="77777777" w:rsidR="00BE3F13" w:rsidRDefault="00000000">
      <w:pPr>
        <w:pStyle w:val="consplusnormal1"/>
        <w:jc w:val="both"/>
        <w:rPr>
          <w:rFonts w:ascii="Times New Roman" w:hAnsi="Times New Roman" w:cs="Times New Roman"/>
          <w:sz w:val="24"/>
          <w:szCs w:val="24"/>
        </w:rPr>
      </w:pPr>
      <w:r>
        <w:rPr>
          <w:rFonts w:ascii="Times New Roman" w:hAnsi="Times New Roman" w:cs="Times New Roman"/>
          <w:sz w:val="24"/>
          <w:szCs w:val="24"/>
        </w:rPr>
        <w:tab/>
        <w:t>13.3. При исполнении Контракта не допускается перемена Поставщика, за исключением случаев,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49E3B466" w14:textId="77777777" w:rsidR="00BE3F13" w:rsidRDefault="00000000">
      <w:pPr>
        <w:pStyle w:val="consplusnormal1"/>
        <w:jc w:val="both"/>
        <w:rPr>
          <w:rFonts w:ascii="Times New Roman" w:hAnsi="Times New Roman" w:cs="Times New Roman"/>
          <w:sz w:val="24"/>
          <w:szCs w:val="24"/>
        </w:rPr>
      </w:pPr>
      <w:r>
        <w:rPr>
          <w:rFonts w:ascii="Times New Roman" w:hAnsi="Times New Roman" w:cs="Times New Roman"/>
          <w:sz w:val="24"/>
          <w:szCs w:val="24"/>
        </w:rPr>
        <w:tab/>
        <w:t>13.4. В случае перемены Заказчика по настоящему Контракту права и обязанности Заказчика по данному Контракту переходят к новому Заказчику в том же объеме и на тех же условиях.</w:t>
      </w:r>
    </w:p>
    <w:p w14:paraId="3F8C955B" w14:textId="77777777" w:rsidR="00BE3F13" w:rsidRDefault="00000000">
      <w:pPr>
        <w:jc w:val="both"/>
        <w:rPr>
          <w:color w:val="000000"/>
        </w:rPr>
      </w:pPr>
      <w:r>
        <w:rPr>
          <w:color w:val="000000"/>
        </w:rPr>
        <w:tab/>
        <w:t>13.5. Расторжение настоящего Контракта допускается по соглашению Сторон, по решению суда или в связи с односторонним отказом Стороны настоящего Контракта от исполнения настоящего Контракта в соответствии с гражданским законодательством Российской Федерации.</w:t>
      </w:r>
    </w:p>
    <w:p w14:paraId="0F4A97E8" w14:textId="77777777" w:rsidR="00BE3F13" w:rsidRDefault="00000000">
      <w:pPr>
        <w:jc w:val="both"/>
        <w:rPr>
          <w:color w:val="000000"/>
        </w:rPr>
      </w:pPr>
      <w:r>
        <w:rPr>
          <w:color w:val="000000"/>
        </w:rPr>
        <w:tab/>
        <w:t>13.6. Заказчик принимает решение об одностороннем отказе от исполнения Контракта, если в ходе исполнения Контракта будет установлено</w:t>
      </w:r>
    </w:p>
    <w:p w14:paraId="3BB25C93" w14:textId="77777777" w:rsidR="00BE3F13" w:rsidRDefault="00000000">
      <w:pPr>
        <w:jc w:val="both"/>
        <w:rPr>
          <w:color w:val="000000"/>
        </w:rPr>
      </w:pPr>
      <w:r>
        <w:rPr>
          <w:color w:val="000000"/>
        </w:rPr>
        <w:tab/>
        <w:t>- поставки Товара ненадлежащего качества с недостатками.</w:t>
      </w:r>
    </w:p>
    <w:p w14:paraId="44963D35" w14:textId="77777777" w:rsidR="00BE3F13" w:rsidRDefault="00BE3F13">
      <w:pPr>
        <w:jc w:val="both"/>
        <w:rPr>
          <w:color w:val="000000"/>
        </w:rPr>
      </w:pPr>
    </w:p>
    <w:p w14:paraId="52B6F0DF" w14:textId="77777777" w:rsidR="00BE3F13" w:rsidRPr="009E7873" w:rsidRDefault="00000000">
      <w:pPr>
        <w:pStyle w:val="ae"/>
        <w:numPr>
          <w:ilvl w:val="0"/>
          <w:numId w:val="1"/>
        </w:numPr>
        <w:jc w:val="center"/>
        <w:rPr>
          <w:color w:val="000000"/>
        </w:rPr>
      </w:pPr>
      <w:r>
        <w:rPr>
          <w:color w:val="000000"/>
        </w:rPr>
        <w:t>ПРОЧИЕ УСЛОВИЯ</w:t>
      </w:r>
    </w:p>
    <w:p w14:paraId="5A23D8F0" w14:textId="77777777" w:rsidR="009E7873" w:rsidRDefault="009E7873" w:rsidP="009E7873">
      <w:pPr>
        <w:pStyle w:val="ae"/>
        <w:rPr>
          <w:color w:val="000000"/>
        </w:rPr>
      </w:pPr>
    </w:p>
    <w:p w14:paraId="4F4373F3" w14:textId="77777777" w:rsidR="00BE3F13" w:rsidRDefault="00000000">
      <w:pPr>
        <w:pStyle w:val="consplusnormal1"/>
        <w:jc w:val="both"/>
        <w:rPr>
          <w:rFonts w:ascii="Times New Roman" w:hAnsi="Times New Roman" w:cs="Times New Roman"/>
          <w:sz w:val="24"/>
          <w:szCs w:val="24"/>
        </w:rPr>
      </w:pPr>
      <w:r>
        <w:rPr>
          <w:rFonts w:ascii="Times New Roman" w:hAnsi="Times New Roman" w:cs="Times New Roman"/>
          <w:sz w:val="24"/>
          <w:szCs w:val="24"/>
        </w:rPr>
        <w:tab/>
        <w:t>14.1. При изменении юридического адреса, организационно-правовой формы Исполнитель в течение 3 (трех) дней обязан письменно известить об этом Заказчика.</w:t>
      </w:r>
    </w:p>
    <w:p w14:paraId="69C4226B" w14:textId="77777777" w:rsidR="00BE3F13" w:rsidRDefault="00000000">
      <w:pPr>
        <w:jc w:val="both"/>
        <w:rPr>
          <w:color w:val="000000"/>
        </w:rPr>
      </w:pPr>
      <w:r>
        <w:rPr>
          <w:color w:val="000000"/>
        </w:rPr>
        <w:tab/>
        <w:t>В случае изменения своего расчетного счета Поставщик обязан в однодневный срок в письменной форме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настоящем Контракте счет Поставщика, несет Поставщик.</w:t>
      </w:r>
    </w:p>
    <w:p w14:paraId="2469475A" w14:textId="77777777" w:rsidR="00BE3F13" w:rsidRDefault="00000000">
      <w:pPr>
        <w:jc w:val="both"/>
        <w:rPr>
          <w:color w:val="000000"/>
        </w:rPr>
      </w:pPr>
      <w:r>
        <w:rPr>
          <w:color w:val="000000"/>
        </w:rPr>
        <w:tab/>
        <w:t>14.2. Стороны признают, что, если какое-либо из положений Контракта становится недействительным в течение срока его действия вследствие изменения законодательства, остальные положения Контракта обязательны для Сторон в течение срока действия Контракта.</w:t>
      </w:r>
    </w:p>
    <w:p w14:paraId="75E3116C" w14:textId="77777777" w:rsidR="00BE3F13" w:rsidRDefault="00000000">
      <w:pPr>
        <w:pStyle w:val="afb"/>
        <w:ind w:firstLine="709"/>
        <w:jc w:val="both"/>
        <w:rPr>
          <w:sz w:val="24"/>
          <w:szCs w:val="24"/>
        </w:rPr>
      </w:pPr>
      <w:r>
        <w:rPr>
          <w:sz w:val="24"/>
          <w:szCs w:val="24"/>
        </w:rPr>
        <w:t>14.3 Настоящий Контракт составлен в 2 (двух) экземплярах на русском языке, имеющих равную юридическую силу, по одному экземпляру для каждой из Сторон.</w:t>
      </w:r>
    </w:p>
    <w:p w14:paraId="23205240" w14:textId="77777777" w:rsidR="00BE3F13" w:rsidRDefault="00000000">
      <w:pPr>
        <w:pStyle w:val="afb"/>
        <w:ind w:firstLine="709"/>
        <w:jc w:val="both"/>
        <w:rPr>
          <w:sz w:val="24"/>
          <w:szCs w:val="24"/>
        </w:rPr>
      </w:pPr>
      <w:r>
        <w:rPr>
          <w:sz w:val="24"/>
          <w:szCs w:val="24"/>
        </w:rPr>
        <w:t>14.4. Поставщик не вправе без предварительного письменного согласия Заказчика передавать свои права по Контракту третьим лицам.</w:t>
      </w:r>
    </w:p>
    <w:p w14:paraId="2A001806" w14:textId="77777777" w:rsidR="00BE3F13" w:rsidRDefault="00000000">
      <w:pPr>
        <w:jc w:val="both"/>
        <w:rPr>
          <w:color w:val="000000"/>
        </w:rPr>
      </w:pPr>
      <w:r>
        <w:rPr>
          <w:color w:val="000000"/>
        </w:rPr>
        <w:tab/>
        <w:t>14.5. Приложения, указанные в настоящем</w:t>
      </w:r>
      <w:r>
        <w:rPr>
          <w:rFonts w:eastAsia="MS Mincho"/>
          <w:color w:val="000000"/>
        </w:rPr>
        <w:t xml:space="preserve"> Контракт</w:t>
      </w:r>
      <w:r>
        <w:rPr>
          <w:color w:val="000000"/>
        </w:rPr>
        <w:t>е, являются его неотъемлемой частью:</w:t>
      </w:r>
    </w:p>
    <w:p w14:paraId="60A66F8D" w14:textId="77777777" w:rsidR="00BE3F13" w:rsidRDefault="00000000">
      <w:pPr>
        <w:ind w:firstLine="709"/>
        <w:jc w:val="both"/>
        <w:rPr>
          <w:color w:val="000000"/>
        </w:rPr>
      </w:pPr>
      <w:r>
        <w:rPr>
          <w:color w:val="000000"/>
        </w:rPr>
        <w:t>- Приложение № 1 – Описание объекта закупки;</w:t>
      </w:r>
    </w:p>
    <w:p w14:paraId="6C12581A" w14:textId="77777777" w:rsidR="00BE3F13" w:rsidRDefault="00000000">
      <w:pPr>
        <w:jc w:val="both"/>
        <w:rPr>
          <w:color w:val="000000"/>
        </w:rPr>
      </w:pPr>
      <w:r>
        <w:rPr>
          <w:color w:val="000000"/>
        </w:rPr>
        <w:tab/>
        <w:t>- Приложение № 2 – Спецификация.</w:t>
      </w:r>
    </w:p>
    <w:p w14:paraId="16CABC28" w14:textId="77777777" w:rsidR="00BE3F13" w:rsidRDefault="00BE3F13">
      <w:pPr>
        <w:pStyle w:val="32"/>
        <w:spacing w:after="0"/>
        <w:ind w:left="0"/>
        <w:rPr>
          <w:color w:val="000000"/>
          <w:sz w:val="24"/>
          <w:szCs w:val="24"/>
          <w:lang w:val="ru-RU"/>
        </w:rPr>
      </w:pPr>
    </w:p>
    <w:p w14:paraId="6719E7CA" w14:textId="77777777" w:rsidR="00C85D55" w:rsidRDefault="00C85D55">
      <w:pPr>
        <w:pStyle w:val="a3"/>
        <w:jc w:val="center"/>
        <w:rPr>
          <w:rFonts w:ascii="Times New Roman" w:eastAsia="MS Mincho" w:hAnsi="Times New Roman"/>
          <w:bCs/>
          <w:color w:val="000000"/>
          <w:szCs w:val="24"/>
        </w:rPr>
      </w:pPr>
    </w:p>
    <w:p w14:paraId="72CFD8C7" w14:textId="5BC176AA" w:rsidR="00E85A16" w:rsidRPr="00E85A16" w:rsidRDefault="00E85A16" w:rsidP="00E85A16">
      <w:pPr>
        <w:pStyle w:val="a3"/>
        <w:jc w:val="center"/>
        <w:rPr>
          <w:rFonts w:ascii="Times New Roman" w:eastAsia="MS Mincho" w:hAnsi="Times New Roman"/>
          <w:bCs/>
          <w:color w:val="000000"/>
          <w:szCs w:val="24"/>
        </w:rPr>
      </w:pPr>
      <w:r>
        <w:rPr>
          <w:rFonts w:ascii="Times New Roman" w:eastAsia="MS Mincho" w:hAnsi="Times New Roman"/>
          <w:bCs/>
          <w:color w:val="000000"/>
          <w:szCs w:val="24"/>
        </w:rPr>
        <w:t>15. ГАРАНТИЯ ТОВАРА</w:t>
      </w:r>
    </w:p>
    <w:p w14:paraId="2ABC2E40" w14:textId="77777777" w:rsidR="00E85A16" w:rsidRPr="00E85A16" w:rsidRDefault="00E85A16" w:rsidP="00E85A16">
      <w:pPr>
        <w:pStyle w:val="a3"/>
        <w:jc w:val="center"/>
        <w:rPr>
          <w:rFonts w:ascii="Times New Roman" w:eastAsia="MS Mincho" w:hAnsi="Times New Roman"/>
          <w:bCs/>
          <w:color w:val="000000"/>
          <w:szCs w:val="24"/>
        </w:rPr>
      </w:pPr>
    </w:p>
    <w:p w14:paraId="10470CB8" w14:textId="49343B9F" w:rsidR="00E85A16" w:rsidRPr="00E85A16" w:rsidRDefault="00E85A16" w:rsidP="00E85A16">
      <w:pPr>
        <w:pStyle w:val="a3"/>
        <w:ind w:firstLine="709"/>
        <w:jc w:val="both"/>
        <w:rPr>
          <w:rFonts w:ascii="Times New Roman" w:eastAsia="MS Mincho" w:hAnsi="Times New Roman"/>
          <w:bCs/>
          <w:color w:val="000000"/>
          <w:szCs w:val="24"/>
        </w:rPr>
      </w:pPr>
      <w:r>
        <w:rPr>
          <w:rFonts w:ascii="Times New Roman" w:eastAsia="MS Mincho" w:hAnsi="Times New Roman"/>
          <w:bCs/>
          <w:color w:val="000000"/>
          <w:szCs w:val="24"/>
        </w:rPr>
        <w:t xml:space="preserve">15.1. </w:t>
      </w:r>
      <w:r w:rsidRPr="00E85A16">
        <w:rPr>
          <w:rFonts w:ascii="Times New Roman" w:eastAsia="MS Mincho" w:hAnsi="Times New Roman"/>
          <w:bCs/>
          <w:color w:val="000000"/>
          <w:szCs w:val="24"/>
        </w:rPr>
        <w:t xml:space="preserve">Гарантийный срок на поставляемый Товар составляет не менее 12 месяцев. </w:t>
      </w:r>
    </w:p>
    <w:p w14:paraId="10BF9C8E" w14:textId="76320313" w:rsidR="00E85A16" w:rsidRPr="00E85A16" w:rsidRDefault="00E85A16" w:rsidP="00E85A16">
      <w:pPr>
        <w:pStyle w:val="a3"/>
        <w:ind w:firstLine="709"/>
        <w:jc w:val="both"/>
        <w:rPr>
          <w:rFonts w:ascii="Times New Roman" w:eastAsia="MS Mincho" w:hAnsi="Times New Roman"/>
          <w:bCs/>
          <w:color w:val="000000"/>
          <w:szCs w:val="24"/>
        </w:rPr>
      </w:pPr>
      <w:r>
        <w:rPr>
          <w:rFonts w:ascii="Times New Roman" w:eastAsia="MS Mincho" w:hAnsi="Times New Roman"/>
          <w:bCs/>
          <w:color w:val="000000"/>
          <w:szCs w:val="24"/>
        </w:rPr>
        <w:lastRenderedPageBreak/>
        <w:t>15.2. </w:t>
      </w:r>
      <w:r w:rsidRPr="00E85A16">
        <w:rPr>
          <w:rFonts w:ascii="Times New Roman" w:eastAsia="MS Mincho" w:hAnsi="Times New Roman"/>
          <w:bCs/>
          <w:color w:val="000000"/>
          <w:szCs w:val="24"/>
        </w:rPr>
        <w:t>Исчисление гарантийного срока начинается с даты подписания документа о приемке поставленного Товара.</w:t>
      </w:r>
    </w:p>
    <w:p w14:paraId="21E59F6C" w14:textId="3D98AF2E" w:rsidR="00E85A16" w:rsidRPr="00E85A16" w:rsidRDefault="00E85A16" w:rsidP="00E85A16">
      <w:pPr>
        <w:pStyle w:val="a3"/>
        <w:ind w:firstLine="709"/>
        <w:jc w:val="both"/>
        <w:rPr>
          <w:rFonts w:ascii="Times New Roman" w:eastAsia="MS Mincho" w:hAnsi="Times New Roman"/>
          <w:bCs/>
          <w:color w:val="000000"/>
          <w:szCs w:val="24"/>
        </w:rPr>
      </w:pPr>
      <w:r>
        <w:rPr>
          <w:rFonts w:ascii="Times New Roman" w:eastAsia="MS Mincho" w:hAnsi="Times New Roman"/>
          <w:bCs/>
          <w:color w:val="000000"/>
          <w:szCs w:val="24"/>
        </w:rPr>
        <w:t>15.3. </w:t>
      </w:r>
      <w:r w:rsidRPr="00E85A16">
        <w:rPr>
          <w:rFonts w:ascii="Times New Roman" w:eastAsia="MS Mincho" w:hAnsi="Times New Roman"/>
          <w:bCs/>
          <w:color w:val="000000"/>
          <w:szCs w:val="24"/>
        </w:rPr>
        <w:t>В течение гарантийного срока Поставщик обязан безвозмездно заменить некачественный или вышедший из строя Товар, в течение 10 (десяти) дней с момента получения от Заказчика такого требования, без дополнительных расходов со стороны Заказчика.</w:t>
      </w:r>
    </w:p>
    <w:p w14:paraId="0121AFAE" w14:textId="072BD92C" w:rsidR="00E85A16" w:rsidRPr="00E85A16" w:rsidRDefault="00E85A16" w:rsidP="00E85A16">
      <w:pPr>
        <w:pStyle w:val="a3"/>
        <w:ind w:firstLine="709"/>
        <w:jc w:val="both"/>
        <w:rPr>
          <w:rFonts w:ascii="Times New Roman" w:eastAsia="MS Mincho" w:hAnsi="Times New Roman"/>
          <w:bCs/>
          <w:color w:val="000000"/>
          <w:szCs w:val="24"/>
        </w:rPr>
      </w:pPr>
      <w:r>
        <w:rPr>
          <w:rFonts w:ascii="Times New Roman" w:eastAsia="MS Mincho" w:hAnsi="Times New Roman"/>
          <w:bCs/>
          <w:color w:val="000000"/>
          <w:szCs w:val="24"/>
        </w:rPr>
        <w:t>15.4. </w:t>
      </w:r>
      <w:r w:rsidRPr="00E85A16">
        <w:rPr>
          <w:rFonts w:ascii="Times New Roman" w:eastAsia="MS Mincho" w:hAnsi="Times New Roman"/>
          <w:bCs/>
          <w:color w:val="000000"/>
          <w:szCs w:val="24"/>
        </w:rPr>
        <w:t xml:space="preserve">Все затраты по устранению нарушений в течение гарантийного срока несет Поставщик. </w:t>
      </w:r>
    </w:p>
    <w:p w14:paraId="4F123DA9" w14:textId="383545E6" w:rsidR="00C85D55" w:rsidRDefault="00E85A16" w:rsidP="00E85A16">
      <w:pPr>
        <w:pStyle w:val="a3"/>
        <w:ind w:firstLine="709"/>
        <w:jc w:val="both"/>
        <w:rPr>
          <w:rFonts w:ascii="Times New Roman" w:eastAsia="MS Mincho" w:hAnsi="Times New Roman"/>
          <w:bCs/>
          <w:color w:val="000000"/>
          <w:szCs w:val="24"/>
        </w:rPr>
      </w:pPr>
      <w:r>
        <w:rPr>
          <w:rFonts w:ascii="Times New Roman" w:eastAsia="MS Mincho" w:hAnsi="Times New Roman"/>
          <w:bCs/>
          <w:color w:val="000000"/>
          <w:szCs w:val="24"/>
        </w:rPr>
        <w:t>15.5. </w:t>
      </w:r>
      <w:r w:rsidRPr="00E85A16">
        <w:rPr>
          <w:rFonts w:ascii="Times New Roman" w:eastAsia="MS Mincho" w:hAnsi="Times New Roman"/>
          <w:bCs/>
          <w:color w:val="000000"/>
          <w:szCs w:val="24"/>
        </w:rPr>
        <w:t>Все расходы, связанные с доставкой неисправного Товара Поставщику и доставкой Товара, предоставленного взамен неисправного Товара, несет Поставщик в течение всего гарантийного срока.</w:t>
      </w:r>
    </w:p>
    <w:p w14:paraId="30E63A04" w14:textId="77777777" w:rsidR="00C85D55" w:rsidRDefault="00C85D55">
      <w:pPr>
        <w:pStyle w:val="a3"/>
        <w:jc w:val="center"/>
        <w:rPr>
          <w:rFonts w:ascii="Times New Roman" w:eastAsia="MS Mincho" w:hAnsi="Times New Roman"/>
          <w:bCs/>
          <w:color w:val="000000"/>
          <w:szCs w:val="24"/>
        </w:rPr>
      </w:pPr>
    </w:p>
    <w:p w14:paraId="7AA114C8" w14:textId="09D44EF8" w:rsidR="00BE3F13" w:rsidRDefault="00000000">
      <w:pPr>
        <w:pStyle w:val="a3"/>
        <w:jc w:val="center"/>
        <w:rPr>
          <w:rFonts w:ascii="Times New Roman" w:eastAsia="MS Mincho" w:hAnsi="Times New Roman"/>
          <w:bCs/>
          <w:color w:val="000000"/>
          <w:szCs w:val="24"/>
        </w:rPr>
      </w:pPr>
      <w:r>
        <w:rPr>
          <w:rFonts w:ascii="Times New Roman" w:eastAsia="MS Mincho" w:hAnsi="Times New Roman"/>
          <w:bCs/>
          <w:color w:val="000000"/>
          <w:szCs w:val="24"/>
        </w:rPr>
        <w:t>15. РЕКВИЗИТЫ СТОРОН КОНТРАКТА</w:t>
      </w:r>
    </w:p>
    <w:p w14:paraId="10A73D16" w14:textId="77777777" w:rsidR="00BE3F13" w:rsidRDefault="00BE3F13">
      <w:pPr>
        <w:pStyle w:val="a3"/>
        <w:jc w:val="both"/>
        <w:rPr>
          <w:rFonts w:ascii="Times New Roman" w:eastAsia="MS Mincho" w:hAnsi="Times New Roman"/>
          <w:b/>
          <w:bCs/>
          <w:color w:val="000000"/>
          <w:szCs w:val="24"/>
        </w:rPr>
      </w:pPr>
    </w:p>
    <w:tbl>
      <w:tblPr>
        <w:tblW w:w="9773" w:type="dxa"/>
        <w:tblLayout w:type="fixed"/>
        <w:tblLook w:val="00A0" w:firstRow="1" w:lastRow="0" w:firstColumn="1" w:lastColumn="0" w:noHBand="0" w:noVBand="0"/>
      </w:tblPr>
      <w:tblGrid>
        <w:gridCol w:w="5291"/>
        <w:gridCol w:w="4482"/>
      </w:tblGrid>
      <w:tr w:rsidR="00BE3F13" w14:paraId="30C31070" w14:textId="77777777">
        <w:trPr>
          <w:trHeight w:val="222"/>
        </w:trPr>
        <w:tc>
          <w:tcPr>
            <w:tcW w:w="5290" w:type="dxa"/>
          </w:tcPr>
          <w:p w14:paraId="7ADF355A" w14:textId="4613F52F" w:rsidR="00BE3F13" w:rsidRDefault="00000000">
            <w:pPr>
              <w:pStyle w:val="a3"/>
              <w:jc w:val="both"/>
              <w:rPr>
                <w:rFonts w:ascii="Times New Roman" w:eastAsia="MS Mincho" w:hAnsi="Times New Roman"/>
                <w:color w:val="000000"/>
                <w:szCs w:val="24"/>
              </w:rPr>
            </w:pPr>
            <w:r>
              <w:rPr>
                <w:rFonts w:ascii="Times New Roman" w:eastAsia="MS Mincho" w:hAnsi="Times New Roman"/>
                <w:color w:val="000000"/>
                <w:szCs w:val="24"/>
              </w:rPr>
              <w:t>ЗАКАЗЧИК</w:t>
            </w:r>
            <w:r w:rsidR="004B5ACB">
              <w:rPr>
                <w:rFonts w:ascii="Times New Roman" w:eastAsia="MS Mincho" w:hAnsi="Times New Roman"/>
                <w:color w:val="000000"/>
                <w:szCs w:val="24"/>
              </w:rPr>
              <w:t>:</w:t>
            </w:r>
          </w:p>
        </w:tc>
        <w:tc>
          <w:tcPr>
            <w:tcW w:w="4482" w:type="dxa"/>
          </w:tcPr>
          <w:p w14:paraId="600EBF05" w14:textId="06B1EC96" w:rsidR="00BE3F13" w:rsidRDefault="00000000">
            <w:pPr>
              <w:pStyle w:val="a3"/>
              <w:jc w:val="both"/>
              <w:rPr>
                <w:rFonts w:ascii="Times New Roman" w:eastAsia="MS Mincho" w:hAnsi="Times New Roman"/>
                <w:color w:val="000000"/>
                <w:szCs w:val="24"/>
              </w:rPr>
            </w:pPr>
            <w:r>
              <w:rPr>
                <w:rFonts w:ascii="Times New Roman" w:eastAsia="MS Mincho" w:hAnsi="Times New Roman"/>
                <w:color w:val="000000"/>
                <w:szCs w:val="24"/>
              </w:rPr>
              <w:t>ПОСТАВЩИК</w:t>
            </w:r>
            <w:r w:rsidR="004B5ACB">
              <w:rPr>
                <w:rFonts w:ascii="Times New Roman" w:eastAsia="MS Mincho" w:hAnsi="Times New Roman"/>
                <w:color w:val="000000"/>
                <w:szCs w:val="24"/>
              </w:rPr>
              <w:t>:</w:t>
            </w:r>
          </w:p>
        </w:tc>
      </w:tr>
      <w:tr w:rsidR="00BE3F13" w14:paraId="5E47A101" w14:textId="77777777">
        <w:trPr>
          <w:trHeight w:val="287"/>
        </w:trPr>
        <w:tc>
          <w:tcPr>
            <w:tcW w:w="5290" w:type="dxa"/>
          </w:tcPr>
          <w:p w14:paraId="07DCC89A" w14:textId="77777777" w:rsidR="009E7873" w:rsidRPr="009E7873" w:rsidRDefault="009E7873" w:rsidP="009E7873">
            <w:pPr>
              <w:suppressAutoHyphens w:val="0"/>
              <w:ind w:left="-108"/>
              <w:jc w:val="both"/>
              <w:rPr>
                <w:rFonts w:eastAsia="MS Mincho"/>
                <w:color w:val="000000"/>
                <w:lang w:eastAsia="en-US"/>
              </w:rPr>
            </w:pPr>
            <w:r w:rsidRPr="009E7873">
              <w:rPr>
                <w:rFonts w:eastAsia="MS Mincho"/>
                <w:color w:val="000000"/>
                <w:lang w:eastAsia="en-US"/>
              </w:rPr>
              <w:t>Администрация Никольского городского</w:t>
            </w:r>
          </w:p>
          <w:p w14:paraId="3C0863A8" w14:textId="77777777" w:rsidR="009E7873" w:rsidRPr="009E7873" w:rsidRDefault="009E7873" w:rsidP="009E7873">
            <w:pPr>
              <w:suppressAutoHyphens w:val="0"/>
              <w:ind w:left="-108"/>
              <w:jc w:val="both"/>
              <w:rPr>
                <w:rFonts w:eastAsia="MS Mincho"/>
                <w:color w:val="000000"/>
                <w:lang w:eastAsia="en-US"/>
              </w:rPr>
            </w:pPr>
            <w:r w:rsidRPr="009E7873">
              <w:rPr>
                <w:rFonts w:eastAsia="MS Mincho"/>
                <w:color w:val="000000"/>
                <w:lang w:eastAsia="en-US"/>
              </w:rPr>
              <w:t>поселения Тосненского муниципального</w:t>
            </w:r>
          </w:p>
          <w:p w14:paraId="28E40836" w14:textId="77777777" w:rsidR="009E7873" w:rsidRPr="009E7873" w:rsidRDefault="009E7873" w:rsidP="009E7873">
            <w:pPr>
              <w:suppressAutoHyphens w:val="0"/>
              <w:ind w:left="-108"/>
              <w:jc w:val="both"/>
              <w:rPr>
                <w:rFonts w:eastAsia="MS Mincho"/>
                <w:color w:val="000000"/>
                <w:lang w:eastAsia="en-US"/>
              </w:rPr>
            </w:pPr>
            <w:r w:rsidRPr="009E7873">
              <w:rPr>
                <w:rFonts w:eastAsia="MS Mincho"/>
                <w:color w:val="000000"/>
                <w:lang w:eastAsia="en-US"/>
              </w:rPr>
              <w:t>района Ленинградской области</w:t>
            </w:r>
          </w:p>
          <w:p w14:paraId="4F1BD3D6" w14:textId="77777777" w:rsidR="009E7873" w:rsidRPr="009E7873" w:rsidRDefault="009E7873" w:rsidP="009E7873">
            <w:pPr>
              <w:suppressAutoHyphens w:val="0"/>
              <w:ind w:left="-108"/>
              <w:jc w:val="both"/>
              <w:rPr>
                <w:rFonts w:eastAsia="MS Mincho"/>
                <w:color w:val="000000"/>
                <w:lang w:eastAsia="en-US"/>
              </w:rPr>
            </w:pPr>
            <w:r w:rsidRPr="009E7873">
              <w:rPr>
                <w:rFonts w:eastAsia="MS Mincho"/>
                <w:color w:val="000000"/>
                <w:lang w:eastAsia="en-US"/>
              </w:rPr>
              <w:t>Адрес: 187026, Ленинградская область,</w:t>
            </w:r>
          </w:p>
          <w:p w14:paraId="799A98DF" w14:textId="77777777" w:rsidR="009E7873" w:rsidRPr="009E7873" w:rsidRDefault="009E7873" w:rsidP="009E7873">
            <w:pPr>
              <w:suppressAutoHyphens w:val="0"/>
              <w:ind w:left="-108"/>
              <w:jc w:val="both"/>
              <w:rPr>
                <w:rFonts w:eastAsia="MS Mincho"/>
                <w:color w:val="000000"/>
                <w:lang w:eastAsia="en-US"/>
              </w:rPr>
            </w:pPr>
            <w:r w:rsidRPr="009E7873">
              <w:rPr>
                <w:rFonts w:eastAsia="MS Mincho"/>
                <w:color w:val="000000"/>
                <w:lang w:eastAsia="en-US"/>
              </w:rPr>
              <w:t>Тосненский муниципальный район,</w:t>
            </w:r>
          </w:p>
          <w:p w14:paraId="3AE7A4F0" w14:textId="77777777" w:rsidR="009E7873" w:rsidRPr="009E7873" w:rsidRDefault="009E7873" w:rsidP="009E7873">
            <w:pPr>
              <w:suppressAutoHyphens w:val="0"/>
              <w:ind w:left="-108"/>
              <w:jc w:val="both"/>
              <w:rPr>
                <w:rFonts w:eastAsia="MS Mincho"/>
                <w:color w:val="000000"/>
                <w:lang w:eastAsia="en-US"/>
              </w:rPr>
            </w:pPr>
            <w:r w:rsidRPr="009E7873">
              <w:rPr>
                <w:rFonts w:eastAsia="MS Mincho"/>
                <w:color w:val="000000"/>
                <w:lang w:eastAsia="en-US"/>
              </w:rPr>
              <w:t>г. Никольское, ул. Зеленая, д. 32</w:t>
            </w:r>
          </w:p>
          <w:p w14:paraId="63AF63D3" w14:textId="77777777" w:rsidR="009E7873" w:rsidRPr="009E7873" w:rsidRDefault="009E7873" w:rsidP="009E7873">
            <w:pPr>
              <w:suppressAutoHyphens w:val="0"/>
              <w:ind w:left="-108"/>
              <w:jc w:val="both"/>
              <w:rPr>
                <w:rFonts w:eastAsia="MS Mincho"/>
                <w:color w:val="000000"/>
                <w:lang w:eastAsia="en-US"/>
              </w:rPr>
            </w:pPr>
            <w:r w:rsidRPr="009E7873">
              <w:rPr>
                <w:rFonts w:eastAsia="MS Mincho"/>
                <w:color w:val="000000"/>
                <w:lang w:eastAsia="en-US"/>
              </w:rPr>
              <w:t>телефон: 8(81361)54532</w:t>
            </w:r>
          </w:p>
          <w:p w14:paraId="5A959148" w14:textId="77777777" w:rsidR="009E7873" w:rsidRPr="009E7873" w:rsidRDefault="009E7873" w:rsidP="009E7873">
            <w:pPr>
              <w:suppressAutoHyphens w:val="0"/>
              <w:ind w:left="-108"/>
              <w:jc w:val="both"/>
              <w:rPr>
                <w:rFonts w:eastAsia="MS Mincho"/>
                <w:color w:val="000000"/>
                <w:lang w:eastAsia="en-US"/>
              </w:rPr>
            </w:pPr>
            <w:proofErr w:type="spellStart"/>
            <w:r w:rsidRPr="009E7873">
              <w:rPr>
                <w:rFonts w:eastAsia="MS Mincho"/>
                <w:color w:val="000000"/>
                <w:lang w:eastAsia="en-US"/>
              </w:rPr>
              <w:t>e-mail</w:t>
            </w:r>
            <w:proofErr w:type="spellEnd"/>
            <w:r w:rsidRPr="009E7873">
              <w:rPr>
                <w:rFonts w:eastAsia="MS Mincho"/>
                <w:color w:val="000000"/>
                <w:lang w:eastAsia="en-US"/>
              </w:rPr>
              <w:t>: nikolskoeadm@mail.ru</w:t>
            </w:r>
          </w:p>
          <w:p w14:paraId="36F36C1F" w14:textId="77777777" w:rsidR="009E7873" w:rsidRPr="009E7873" w:rsidRDefault="009E7873" w:rsidP="009E7873">
            <w:pPr>
              <w:suppressAutoHyphens w:val="0"/>
              <w:ind w:left="-108"/>
              <w:jc w:val="both"/>
              <w:rPr>
                <w:rFonts w:eastAsia="MS Mincho"/>
                <w:color w:val="000000"/>
                <w:lang w:eastAsia="en-US"/>
              </w:rPr>
            </w:pPr>
            <w:r w:rsidRPr="009E7873">
              <w:rPr>
                <w:rFonts w:eastAsia="MS Mincho"/>
                <w:color w:val="000000"/>
                <w:lang w:eastAsia="en-US"/>
              </w:rPr>
              <w:t>ИНН 4716024666 КПП 471601001</w:t>
            </w:r>
          </w:p>
          <w:p w14:paraId="3387A97E" w14:textId="77777777" w:rsidR="009E7873" w:rsidRPr="009E7873" w:rsidRDefault="009E7873" w:rsidP="009E7873">
            <w:pPr>
              <w:suppressAutoHyphens w:val="0"/>
              <w:ind w:left="-108"/>
              <w:jc w:val="both"/>
              <w:rPr>
                <w:rFonts w:eastAsia="MS Mincho"/>
                <w:color w:val="000000"/>
                <w:lang w:eastAsia="en-US"/>
              </w:rPr>
            </w:pPr>
            <w:r w:rsidRPr="009E7873">
              <w:rPr>
                <w:rFonts w:eastAsia="MS Mincho"/>
                <w:color w:val="000000"/>
                <w:lang w:eastAsia="en-US"/>
              </w:rPr>
              <w:t>БИК 044030098</w:t>
            </w:r>
          </w:p>
          <w:p w14:paraId="767E2481" w14:textId="77777777" w:rsidR="009E7873" w:rsidRPr="009E7873" w:rsidRDefault="009E7873" w:rsidP="009E7873">
            <w:pPr>
              <w:suppressAutoHyphens w:val="0"/>
              <w:ind w:left="-108"/>
              <w:jc w:val="both"/>
              <w:rPr>
                <w:rFonts w:eastAsia="MS Mincho"/>
                <w:color w:val="000000"/>
                <w:lang w:eastAsia="en-US"/>
              </w:rPr>
            </w:pPr>
            <w:r w:rsidRPr="009E7873">
              <w:rPr>
                <w:rFonts w:eastAsia="MS Mincho"/>
                <w:color w:val="000000"/>
                <w:lang w:eastAsia="en-US"/>
              </w:rPr>
              <w:t>ОКТМО 41648108 ОГРН 1054700604727</w:t>
            </w:r>
          </w:p>
          <w:p w14:paraId="604B71FB" w14:textId="77777777" w:rsidR="009E7873" w:rsidRPr="009E7873" w:rsidRDefault="009E7873" w:rsidP="009E7873">
            <w:pPr>
              <w:suppressAutoHyphens w:val="0"/>
              <w:ind w:left="-108"/>
              <w:jc w:val="both"/>
              <w:rPr>
                <w:rFonts w:eastAsia="MS Mincho"/>
                <w:color w:val="000000"/>
                <w:lang w:eastAsia="en-US"/>
              </w:rPr>
            </w:pPr>
            <w:r w:rsidRPr="009E7873">
              <w:rPr>
                <w:rFonts w:eastAsia="MS Mincho"/>
                <w:color w:val="000000"/>
                <w:lang w:eastAsia="en-US"/>
              </w:rPr>
              <w:t xml:space="preserve">Плательщик: КФ администрации ТМРЛО </w:t>
            </w:r>
          </w:p>
          <w:p w14:paraId="4960939C" w14:textId="77777777" w:rsidR="009E7873" w:rsidRPr="009E7873" w:rsidRDefault="009E7873" w:rsidP="009E7873">
            <w:pPr>
              <w:suppressAutoHyphens w:val="0"/>
              <w:ind w:left="-108"/>
              <w:jc w:val="both"/>
              <w:rPr>
                <w:rFonts w:eastAsia="MS Mincho"/>
                <w:color w:val="000000"/>
                <w:lang w:eastAsia="en-US"/>
              </w:rPr>
            </w:pPr>
            <w:r w:rsidRPr="009E7873">
              <w:rPr>
                <w:rFonts w:eastAsia="MS Mincho"/>
                <w:color w:val="000000"/>
                <w:lang w:eastAsia="en-US"/>
              </w:rPr>
              <w:t>(Администрация Никольского</w:t>
            </w:r>
          </w:p>
          <w:p w14:paraId="190B90F4" w14:textId="77777777" w:rsidR="009E7873" w:rsidRPr="009E7873" w:rsidRDefault="009E7873" w:rsidP="009E7873">
            <w:pPr>
              <w:suppressAutoHyphens w:val="0"/>
              <w:ind w:left="-108"/>
              <w:jc w:val="both"/>
              <w:rPr>
                <w:rFonts w:eastAsia="MS Mincho"/>
                <w:color w:val="000000"/>
                <w:lang w:eastAsia="en-US"/>
              </w:rPr>
            </w:pPr>
            <w:r w:rsidRPr="009E7873">
              <w:rPr>
                <w:rFonts w:eastAsia="MS Mincho"/>
                <w:color w:val="000000"/>
                <w:lang w:eastAsia="en-US"/>
              </w:rPr>
              <w:t>городского поселения Тосненского</w:t>
            </w:r>
          </w:p>
          <w:p w14:paraId="6BC4ACD7" w14:textId="77777777" w:rsidR="009E7873" w:rsidRPr="009E7873" w:rsidRDefault="009E7873" w:rsidP="009E7873">
            <w:pPr>
              <w:suppressAutoHyphens w:val="0"/>
              <w:ind w:left="-108"/>
              <w:jc w:val="both"/>
              <w:rPr>
                <w:rFonts w:eastAsia="MS Mincho"/>
                <w:color w:val="000000"/>
                <w:lang w:eastAsia="en-US"/>
              </w:rPr>
            </w:pPr>
            <w:r w:rsidRPr="009E7873">
              <w:rPr>
                <w:rFonts w:eastAsia="MS Mincho"/>
                <w:color w:val="000000"/>
                <w:lang w:eastAsia="en-US"/>
              </w:rPr>
              <w:t xml:space="preserve"> муниципального района Ленинградской</w:t>
            </w:r>
          </w:p>
          <w:p w14:paraId="7327A9E4" w14:textId="77777777" w:rsidR="009E7873" w:rsidRPr="009E7873" w:rsidRDefault="009E7873" w:rsidP="009E7873">
            <w:pPr>
              <w:suppressAutoHyphens w:val="0"/>
              <w:ind w:left="-108"/>
              <w:jc w:val="both"/>
              <w:rPr>
                <w:rFonts w:eastAsia="MS Mincho"/>
                <w:color w:val="000000"/>
                <w:lang w:eastAsia="en-US"/>
              </w:rPr>
            </w:pPr>
            <w:r w:rsidRPr="009E7873">
              <w:rPr>
                <w:rFonts w:eastAsia="MS Mincho"/>
                <w:color w:val="000000"/>
                <w:lang w:eastAsia="en-US"/>
              </w:rPr>
              <w:t xml:space="preserve"> области, л/с 0217214120)</w:t>
            </w:r>
          </w:p>
          <w:p w14:paraId="53AD7E59" w14:textId="77777777" w:rsidR="009E7873" w:rsidRPr="009E7873" w:rsidRDefault="009E7873" w:rsidP="009E7873">
            <w:pPr>
              <w:suppressAutoHyphens w:val="0"/>
              <w:ind w:left="-108"/>
              <w:jc w:val="both"/>
              <w:rPr>
                <w:rFonts w:eastAsia="MS Mincho"/>
                <w:color w:val="000000"/>
                <w:lang w:eastAsia="en-US"/>
              </w:rPr>
            </w:pPr>
            <w:r w:rsidRPr="009E7873">
              <w:rPr>
                <w:rFonts w:eastAsia="MS Mincho"/>
                <w:color w:val="000000"/>
                <w:lang w:eastAsia="en-US"/>
              </w:rPr>
              <w:t xml:space="preserve">Банк: Операционно-кассовый центр № 1 Северо-Западного главного управления Центрального банка Российской Федерации </w:t>
            </w:r>
          </w:p>
          <w:p w14:paraId="41D4F32D" w14:textId="77777777" w:rsidR="009E7873" w:rsidRPr="009E7873" w:rsidRDefault="009E7873" w:rsidP="009E7873">
            <w:pPr>
              <w:suppressAutoHyphens w:val="0"/>
              <w:ind w:left="-108"/>
              <w:jc w:val="both"/>
              <w:rPr>
                <w:rFonts w:eastAsia="MS Mincho"/>
                <w:color w:val="000000"/>
                <w:lang w:eastAsia="en-US"/>
              </w:rPr>
            </w:pPr>
            <w:r w:rsidRPr="009E7873">
              <w:rPr>
                <w:rFonts w:eastAsia="MS Mincho"/>
                <w:color w:val="000000"/>
                <w:lang w:eastAsia="en-US"/>
              </w:rPr>
              <w:t>//УФК по Ленинградской области,</w:t>
            </w:r>
          </w:p>
          <w:p w14:paraId="2181CCD5" w14:textId="77777777" w:rsidR="009E7873" w:rsidRPr="009E7873" w:rsidRDefault="009E7873" w:rsidP="009E7873">
            <w:pPr>
              <w:suppressAutoHyphens w:val="0"/>
              <w:ind w:left="-108"/>
              <w:jc w:val="both"/>
              <w:rPr>
                <w:rFonts w:eastAsia="MS Mincho"/>
                <w:color w:val="000000"/>
                <w:lang w:eastAsia="en-US"/>
              </w:rPr>
            </w:pPr>
            <w:r w:rsidRPr="009E7873">
              <w:rPr>
                <w:rFonts w:eastAsia="MS Mincho"/>
                <w:color w:val="000000"/>
                <w:lang w:eastAsia="en-US"/>
              </w:rPr>
              <w:t>г. Санкт-Петербург</w:t>
            </w:r>
          </w:p>
          <w:p w14:paraId="0B9BC5CC" w14:textId="77777777" w:rsidR="009E7873" w:rsidRPr="009E7873" w:rsidRDefault="009E7873" w:rsidP="009E7873">
            <w:pPr>
              <w:suppressAutoHyphens w:val="0"/>
              <w:ind w:left="-108"/>
              <w:jc w:val="both"/>
              <w:rPr>
                <w:rFonts w:eastAsia="MS Mincho"/>
                <w:color w:val="000000"/>
                <w:lang w:eastAsia="en-US"/>
              </w:rPr>
            </w:pPr>
            <w:r w:rsidRPr="009E7873">
              <w:rPr>
                <w:rFonts w:eastAsia="MS Mincho"/>
                <w:color w:val="000000"/>
                <w:lang w:eastAsia="en-US"/>
              </w:rPr>
              <w:t>Номер счета банка плательщика средств,</w:t>
            </w:r>
          </w:p>
          <w:p w14:paraId="71FFE259" w14:textId="77777777" w:rsidR="009E7873" w:rsidRPr="009E7873" w:rsidRDefault="009E7873" w:rsidP="009E7873">
            <w:pPr>
              <w:suppressAutoHyphens w:val="0"/>
              <w:ind w:left="-108"/>
              <w:jc w:val="both"/>
              <w:rPr>
                <w:rFonts w:eastAsia="MS Mincho"/>
                <w:color w:val="000000"/>
                <w:lang w:eastAsia="en-US"/>
              </w:rPr>
            </w:pPr>
            <w:r w:rsidRPr="009E7873">
              <w:rPr>
                <w:rFonts w:eastAsia="MS Mincho"/>
                <w:color w:val="000000"/>
                <w:lang w:eastAsia="en-US"/>
              </w:rPr>
              <w:t>(Единый казначейский счет):</w:t>
            </w:r>
          </w:p>
          <w:p w14:paraId="009B55DD" w14:textId="77777777" w:rsidR="009E7873" w:rsidRPr="009E7873" w:rsidRDefault="009E7873" w:rsidP="009E7873">
            <w:pPr>
              <w:suppressAutoHyphens w:val="0"/>
              <w:ind w:left="-108"/>
              <w:jc w:val="both"/>
              <w:rPr>
                <w:rFonts w:eastAsia="MS Mincho"/>
                <w:color w:val="000000"/>
                <w:lang w:eastAsia="en-US"/>
              </w:rPr>
            </w:pPr>
            <w:r w:rsidRPr="009E7873">
              <w:rPr>
                <w:rFonts w:eastAsia="MS Mincho"/>
                <w:color w:val="000000"/>
                <w:lang w:eastAsia="en-US"/>
              </w:rPr>
              <w:t>40102810745370000098</w:t>
            </w:r>
          </w:p>
          <w:p w14:paraId="6239B78E" w14:textId="77777777" w:rsidR="009E7873" w:rsidRPr="009E7873" w:rsidRDefault="009E7873" w:rsidP="009E7873">
            <w:pPr>
              <w:suppressAutoHyphens w:val="0"/>
              <w:ind w:left="-108"/>
              <w:jc w:val="both"/>
              <w:rPr>
                <w:rFonts w:eastAsia="MS Mincho"/>
                <w:color w:val="000000"/>
                <w:lang w:eastAsia="en-US"/>
              </w:rPr>
            </w:pPr>
            <w:r w:rsidRPr="009E7873">
              <w:rPr>
                <w:rFonts w:eastAsia="MS Mincho"/>
                <w:color w:val="000000"/>
                <w:lang w:eastAsia="en-US"/>
              </w:rPr>
              <w:t>Номер счета плательщика средств</w:t>
            </w:r>
          </w:p>
          <w:p w14:paraId="5B43AC3C" w14:textId="77777777" w:rsidR="009E7873" w:rsidRPr="009E7873" w:rsidRDefault="009E7873" w:rsidP="009E7873">
            <w:pPr>
              <w:suppressAutoHyphens w:val="0"/>
              <w:ind w:left="-108"/>
              <w:jc w:val="both"/>
              <w:rPr>
                <w:rFonts w:eastAsia="MS Mincho"/>
                <w:color w:val="000000"/>
                <w:lang w:eastAsia="en-US"/>
              </w:rPr>
            </w:pPr>
            <w:r w:rsidRPr="009E7873">
              <w:rPr>
                <w:rFonts w:eastAsia="MS Mincho"/>
                <w:color w:val="000000"/>
                <w:lang w:eastAsia="en-US"/>
              </w:rPr>
              <w:t>(Казначейский счет для осуществления</w:t>
            </w:r>
          </w:p>
          <w:p w14:paraId="4E336372" w14:textId="77777777" w:rsidR="009E7873" w:rsidRPr="009E7873" w:rsidRDefault="009E7873" w:rsidP="009E7873">
            <w:pPr>
              <w:suppressAutoHyphens w:val="0"/>
              <w:ind w:left="-108"/>
              <w:jc w:val="both"/>
              <w:rPr>
                <w:rFonts w:eastAsia="MS Mincho"/>
                <w:color w:val="000000"/>
                <w:lang w:eastAsia="en-US"/>
              </w:rPr>
            </w:pPr>
            <w:r w:rsidRPr="009E7873">
              <w:rPr>
                <w:rFonts w:eastAsia="MS Mincho"/>
                <w:color w:val="000000"/>
                <w:lang w:eastAsia="en-US"/>
              </w:rPr>
              <w:t>и распределения расходов):</w:t>
            </w:r>
          </w:p>
          <w:p w14:paraId="247AEA9A" w14:textId="77777777" w:rsidR="009E7873" w:rsidRPr="009E7873" w:rsidRDefault="009E7873" w:rsidP="009E7873">
            <w:pPr>
              <w:suppressAutoHyphens w:val="0"/>
              <w:ind w:left="-108"/>
              <w:jc w:val="both"/>
              <w:rPr>
                <w:rFonts w:eastAsia="MS Mincho"/>
                <w:color w:val="000000"/>
                <w:lang w:eastAsia="en-US"/>
              </w:rPr>
            </w:pPr>
            <w:r w:rsidRPr="009E7873">
              <w:rPr>
                <w:rFonts w:eastAsia="MS Mincho"/>
                <w:color w:val="000000"/>
                <w:lang w:eastAsia="en-US"/>
              </w:rPr>
              <w:t>03231643416481084500</w:t>
            </w:r>
          </w:p>
          <w:p w14:paraId="08403CEA" w14:textId="77777777" w:rsidR="00BE57A8" w:rsidRDefault="00BE57A8" w:rsidP="00BE57A8">
            <w:pPr>
              <w:suppressAutoHyphens w:val="0"/>
              <w:ind w:left="-108"/>
              <w:jc w:val="both"/>
              <w:rPr>
                <w:rFonts w:eastAsia="Calibri"/>
                <w:lang w:eastAsia="en-US" w:bidi="en-US"/>
              </w:rPr>
            </w:pPr>
          </w:p>
          <w:p w14:paraId="1C5800E2" w14:textId="52BBC34D" w:rsidR="00BE57A8" w:rsidRPr="00BE57A8" w:rsidRDefault="00BE57A8" w:rsidP="00BE57A8">
            <w:pPr>
              <w:suppressAutoHyphens w:val="0"/>
              <w:ind w:left="-108"/>
              <w:jc w:val="both"/>
              <w:rPr>
                <w:rFonts w:eastAsia="Calibri"/>
                <w:lang w:eastAsia="en-US" w:bidi="en-US"/>
              </w:rPr>
            </w:pPr>
            <w:r w:rsidRPr="00BE57A8">
              <w:rPr>
                <w:rFonts w:eastAsia="Calibri"/>
                <w:lang w:eastAsia="en-US" w:bidi="en-US"/>
              </w:rPr>
              <w:t>Заказчик:</w:t>
            </w:r>
          </w:p>
          <w:p w14:paraId="7726A3EF" w14:textId="77777777" w:rsidR="00BE57A8" w:rsidRPr="00BE57A8" w:rsidRDefault="00BE57A8" w:rsidP="00BE57A8">
            <w:pPr>
              <w:suppressAutoHyphens w:val="0"/>
              <w:ind w:left="-108"/>
              <w:jc w:val="both"/>
              <w:rPr>
                <w:rFonts w:eastAsia="Calibri"/>
                <w:lang w:eastAsia="en-US" w:bidi="en-US"/>
              </w:rPr>
            </w:pPr>
            <w:r w:rsidRPr="00BE57A8">
              <w:rPr>
                <w:rFonts w:eastAsia="Calibri"/>
                <w:lang w:eastAsia="en-US" w:bidi="en-US"/>
              </w:rPr>
              <w:t xml:space="preserve">Глава администрации </w:t>
            </w:r>
          </w:p>
          <w:p w14:paraId="206BECC1" w14:textId="77777777" w:rsidR="00BE57A8" w:rsidRPr="00BE57A8" w:rsidRDefault="00BE57A8" w:rsidP="00BE57A8">
            <w:pPr>
              <w:suppressAutoHyphens w:val="0"/>
              <w:ind w:left="-108"/>
              <w:jc w:val="both"/>
              <w:rPr>
                <w:rFonts w:eastAsia="Calibri"/>
                <w:lang w:eastAsia="en-US" w:bidi="en-US"/>
              </w:rPr>
            </w:pPr>
          </w:p>
          <w:p w14:paraId="6766755D" w14:textId="77777777" w:rsidR="00BE57A8" w:rsidRPr="00BE57A8" w:rsidRDefault="00BE57A8" w:rsidP="00BE57A8">
            <w:pPr>
              <w:suppressAutoHyphens w:val="0"/>
              <w:ind w:left="-108"/>
              <w:jc w:val="both"/>
              <w:rPr>
                <w:rFonts w:eastAsia="Calibri"/>
                <w:lang w:eastAsia="en-US" w:bidi="en-US"/>
              </w:rPr>
            </w:pPr>
          </w:p>
          <w:p w14:paraId="60B1550A" w14:textId="77777777" w:rsidR="00BE57A8" w:rsidRPr="00BE57A8" w:rsidRDefault="00BE57A8" w:rsidP="00BE57A8">
            <w:pPr>
              <w:suppressAutoHyphens w:val="0"/>
              <w:ind w:left="-108"/>
              <w:jc w:val="both"/>
              <w:rPr>
                <w:rFonts w:eastAsia="Calibri"/>
                <w:lang w:eastAsia="en-US" w:bidi="en-US"/>
              </w:rPr>
            </w:pPr>
            <w:r w:rsidRPr="00BE57A8">
              <w:rPr>
                <w:rFonts w:eastAsia="Calibri"/>
                <w:lang w:eastAsia="en-US" w:bidi="en-US"/>
              </w:rPr>
              <w:t xml:space="preserve">_____________ </w:t>
            </w:r>
            <w:proofErr w:type="spellStart"/>
            <w:r w:rsidRPr="00BE57A8">
              <w:rPr>
                <w:rFonts w:eastAsia="Calibri"/>
                <w:lang w:eastAsia="en-US" w:bidi="en-US"/>
              </w:rPr>
              <w:t>А.Ю.Смирнов</w:t>
            </w:r>
            <w:proofErr w:type="spellEnd"/>
          </w:p>
          <w:p w14:paraId="635A6B35" w14:textId="0E183BD3" w:rsidR="00BE3F13" w:rsidRDefault="00BE57A8" w:rsidP="00BE57A8">
            <w:pPr>
              <w:widowControl w:val="0"/>
              <w:tabs>
                <w:tab w:val="left" w:pos="0"/>
              </w:tabs>
              <w:spacing w:line="240" w:lineRule="atLeast"/>
              <w:jc w:val="both"/>
              <w:rPr>
                <w:bCs/>
              </w:rPr>
            </w:pPr>
            <w:r w:rsidRPr="00BE57A8">
              <w:rPr>
                <w:rFonts w:eastAsia="Calibri"/>
                <w:lang w:eastAsia="en-US" w:bidi="en-US"/>
              </w:rPr>
              <w:t xml:space="preserve">     (подпись)</w:t>
            </w:r>
          </w:p>
          <w:p w14:paraId="31EBDDC0" w14:textId="77777777" w:rsidR="00BE3F13" w:rsidRDefault="00BE3F13" w:rsidP="005F786B">
            <w:pPr>
              <w:rPr>
                <w:rFonts w:eastAsia="MS Mincho"/>
                <w:color w:val="000000"/>
              </w:rPr>
            </w:pPr>
          </w:p>
        </w:tc>
        <w:tc>
          <w:tcPr>
            <w:tcW w:w="4482" w:type="dxa"/>
          </w:tcPr>
          <w:p w14:paraId="4C290F95" w14:textId="183E5B3D" w:rsidR="00BE3F13" w:rsidRDefault="00BE3F13">
            <w:pPr>
              <w:pStyle w:val="a3"/>
              <w:jc w:val="both"/>
              <w:rPr>
                <w:rFonts w:ascii="Times New Roman" w:eastAsia="MS Mincho" w:hAnsi="Times New Roman"/>
                <w:color w:val="000000"/>
                <w:szCs w:val="24"/>
              </w:rPr>
            </w:pPr>
          </w:p>
        </w:tc>
      </w:tr>
    </w:tbl>
    <w:p w14:paraId="477A17B5" w14:textId="77777777" w:rsidR="006A66E6" w:rsidRDefault="006A66E6" w:rsidP="00E85A16">
      <w:pPr>
        <w:jc w:val="both"/>
        <w:rPr>
          <w:color w:val="000000"/>
        </w:rPr>
      </w:pPr>
    </w:p>
    <w:p w14:paraId="551C7E5E" w14:textId="77777777" w:rsidR="006A66E6" w:rsidRDefault="006A66E6">
      <w:pPr>
        <w:ind w:left="5954"/>
        <w:jc w:val="both"/>
        <w:rPr>
          <w:color w:val="000000"/>
        </w:rPr>
      </w:pPr>
    </w:p>
    <w:p w14:paraId="5583926C" w14:textId="77777777" w:rsidR="006A66E6" w:rsidRDefault="006A66E6">
      <w:pPr>
        <w:ind w:left="5954"/>
        <w:jc w:val="both"/>
        <w:rPr>
          <w:color w:val="000000"/>
        </w:rPr>
      </w:pPr>
    </w:p>
    <w:p w14:paraId="699632E7" w14:textId="36E16FCE" w:rsidR="006A66E6" w:rsidRDefault="005A215F" w:rsidP="006A66E6">
      <w:pPr>
        <w:ind w:left="5954"/>
        <w:jc w:val="right"/>
        <w:rPr>
          <w:color w:val="000000"/>
        </w:rPr>
      </w:pPr>
      <w:r>
        <w:rPr>
          <w:color w:val="000000"/>
        </w:rPr>
        <w:t xml:space="preserve">Приложение № 1            </w:t>
      </w:r>
    </w:p>
    <w:p w14:paraId="3690AF2D" w14:textId="321EFB29" w:rsidR="00BE3F13" w:rsidRDefault="005A215F" w:rsidP="006A66E6">
      <w:pPr>
        <w:ind w:left="5954"/>
        <w:jc w:val="right"/>
        <w:rPr>
          <w:color w:val="000000"/>
        </w:rPr>
      </w:pPr>
      <w:r>
        <w:rPr>
          <w:color w:val="000000"/>
        </w:rPr>
        <w:t xml:space="preserve">        к Контракту № </w:t>
      </w:r>
    </w:p>
    <w:p w14:paraId="679D1FCC" w14:textId="4B5A6C83" w:rsidR="00BE3F13" w:rsidRDefault="005A215F" w:rsidP="006A66E6">
      <w:pPr>
        <w:ind w:left="5954"/>
        <w:jc w:val="right"/>
        <w:rPr>
          <w:color w:val="000000"/>
        </w:rPr>
      </w:pPr>
      <w:r>
        <w:rPr>
          <w:color w:val="000000"/>
        </w:rPr>
        <w:t xml:space="preserve">                     от</w:t>
      </w:r>
      <w:r w:rsidR="005F786B">
        <w:rPr>
          <w:color w:val="000000"/>
        </w:rPr>
        <w:t xml:space="preserve"> </w:t>
      </w:r>
      <w:proofErr w:type="gramStart"/>
      <w:r w:rsidR="005F786B">
        <w:rPr>
          <w:color w:val="000000"/>
        </w:rPr>
        <w:t>«</w:t>
      </w:r>
      <w:r>
        <w:rPr>
          <w:color w:val="000000"/>
        </w:rPr>
        <w:t xml:space="preserve"> __» </w:t>
      </w:r>
      <w:r w:rsidR="006274E9">
        <w:rPr>
          <w:color w:val="000000"/>
        </w:rPr>
        <w:t xml:space="preserve">  </w:t>
      </w:r>
      <w:proofErr w:type="gramEnd"/>
      <w:r w:rsidR="006274E9">
        <w:rPr>
          <w:color w:val="000000"/>
        </w:rPr>
        <w:t xml:space="preserve">          </w:t>
      </w:r>
      <w:r>
        <w:rPr>
          <w:color w:val="000000"/>
        </w:rPr>
        <w:t>202</w:t>
      </w:r>
      <w:r w:rsidR="005F786B">
        <w:rPr>
          <w:color w:val="000000"/>
        </w:rPr>
        <w:t>6</w:t>
      </w:r>
      <w:r>
        <w:rPr>
          <w:color w:val="000000"/>
        </w:rPr>
        <w:t xml:space="preserve"> г.</w:t>
      </w:r>
    </w:p>
    <w:p w14:paraId="11D9B5C5" w14:textId="77777777" w:rsidR="00BE3F13" w:rsidRDefault="00BE3F13">
      <w:pPr>
        <w:jc w:val="both"/>
        <w:rPr>
          <w:color w:val="000000"/>
        </w:rPr>
      </w:pPr>
    </w:p>
    <w:p w14:paraId="681F062E" w14:textId="77777777" w:rsidR="00BE3F13" w:rsidRDefault="00000000">
      <w:pPr>
        <w:pStyle w:val="Standard"/>
        <w:jc w:val="center"/>
        <w:rPr>
          <w:rFonts w:eastAsia="Times New Roman"/>
          <w:b/>
          <w:bCs/>
        </w:rPr>
      </w:pPr>
      <w:r>
        <w:rPr>
          <w:rFonts w:eastAsia="Times New Roman"/>
          <w:b/>
          <w:bCs/>
        </w:rPr>
        <w:t>Описание объекта закупки</w:t>
      </w:r>
    </w:p>
    <w:p w14:paraId="5468EC94" w14:textId="77777777" w:rsidR="008673FE" w:rsidRPr="008673FE" w:rsidRDefault="008673FE" w:rsidP="008673FE">
      <w:pPr>
        <w:jc w:val="center"/>
        <w:rPr>
          <w:b/>
          <w:bCs/>
          <w:color w:val="000000"/>
        </w:rPr>
      </w:pPr>
      <w:r w:rsidRPr="008673FE">
        <w:rPr>
          <w:b/>
          <w:bCs/>
          <w:color w:val="000000"/>
        </w:rPr>
        <w:t>на поставку поверенного лазерного дальномера</w:t>
      </w:r>
    </w:p>
    <w:p w14:paraId="68905971" w14:textId="77777777" w:rsidR="007F44E8" w:rsidRDefault="007F44E8">
      <w:pPr>
        <w:jc w:val="center"/>
        <w:rPr>
          <w:b/>
          <w:color w:val="000000"/>
        </w:rPr>
      </w:pPr>
    </w:p>
    <w:p w14:paraId="437C76AA" w14:textId="17EA4DEF" w:rsidR="00BE3F13" w:rsidRDefault="00000000" w:rsidP="008673FE">
      <w:pPr>
        <w:ind w:firstLine="709"/>
        <w:rPr>
          <w:rFonts w:eastAsia="SimSun" w:cs="Mangal"/>
          <w:color w:val="000000"/>
          <w:kern w:val="2"/>
          <w:lang w:eastAsia="zh-CN" w:bidi="hi-IN"/>
        </w:rPr>
      </w:pPr>
      <w:r>
        <w:rPr>
          <w:rFonts w:eastAsia="SimSun" w:cs="Mangal"/>
          <w:color w:val="000000"/>
          <w:kern w:val="2"/>
          <w:lang w:eastAsia="zh-CN" w:bidi="hi-IN"/>
        </w:rPr>
        <w:t>1.1. В соответствии с настоящим Описанием объекта закупки Поставщик обязуетс</w:t>
      </w:r>
      <w:r w:rsidR="00CD017D">
        <w:rPr>
          <w:rFonts w:eastAsia="SimSun" w:cs="Mangal"/>
          <w:color w:val="000000"/>
          <w:kern w:val="2"/>
          <w:lang w:eastAsia="zh-CN" w:bidi="hi-IN"/>
        </w:rPr>
        <w:t xml:space="preserve">я </w:t>
      </w:r>
      <w:r>
        <w:rPr>
          <w:rFonts w:eastAsia="SimSun" w:cs="Mangal"/>
          <w:color w:val="000000"/>
          <w:kern w:val="2"/>
          <w:lang w:eastAsia="zh-CN" w:bidi="hi-IN"/>
        </w:rPr>
        <w:t xml:space="preserve">осуществить поставку </w:t>
      </w:r>
      <w:r w:rsidR="008673FE" w:rsidRPr="008673FE">
        <w:rPr>
          <w:rFonts w:eastAsia="SimSun" w:cs="Mangal"/>
          <w:color w:val="000000"/>
          <w:kern w:val="2"/>
          <w:lang w:eastAsia="zh-CN" w:bidi="hi-IN"/>
        </w:rPr>
        <w:t>поверенного лазерного дальномера</w:t>
      </w:r>
      <w:r w:rsidR="00612EEF">
        <w:rPr>
          <w:rFonts w:eastAsia="SimSun" w:cs="Mangal"/>
          <w:color w:val="000000"/>
          <w:kern w:val="2"/>
          <w:lang w:eastAsia="zh-CN" w:bidi="hi-IN"/>
        </w:rPr>
        <w:t>.</w:t>
      </w:r>
    </w:p>
    <w:p w14:paraId="18E12876" w14:textId="77777777" w:rsidR="00BE3F13" w:rsidRDefault="00000000">
      <w:pPr>
        <w:widowControl w:val="0"/>
        <w:suppressLineNumbers/>
        <w:ind w:firstLine="709"/>
        <w:jc w:val="both"/>
      </w:pPr>
      <w:r>
        <w:rPr>
          <w:bCs/>
        </w:rPr>
        <w:t>1.2. Заказчик:</w:t>
      </w:r>
      <w:r>
        <w:t xml:space="preserve"> Администрация Никольского городского поселения Тосненского муниципального района</w:t>
      </w:r>
      <w:r>
        <w:rPr>
          <w:spacing w:val="-6"/>
        </w:rPr>
        <w:t xml:space="preserve"> </w:t>
      </w:r>
      <w:r>
        <w:t>Ленинградской области.</w:t>
      </w:r>
    </w:p>
    <w:p w14:paraId="10D9F30A" w14:textId="232A4B9E" w:rsidR="00BE3F13" w:rsidRDefault="00000000" w:rsidP="006A66E6">
      <w:pPr>
        <w:ind w:firstLine="709"/>
        <w:jc w:val="both"/>
        <w:rPr>
          <w:bCs/>
        </w:rPr>
      </w:pPr>
      <w:r>
        <w:rPr>
          <w:bCs/>
        </w:rPr>
        <w:t xml:space="preserve">1.3. </w:t>
      </w:r>
      <w:r w:rsidR="005F786B" w:rsidRPr="005F786B">
        <w:rPr>
          <w:bCs/>
        </w:rPr>
        <w:t xml:space="preserve">Место поставки товара: Ленинградская область, Тосненский район, г. Никольское, </w:t>
      </w:r>
      <w:r w:rsidR="006A66E6">
        <w:rPr>
          <w:bCs/>
        </w:rPr>
        <w:t>ул. Зеленая, д.32</w:t>
      </w:r>
      <w:r w:rsidR="00E85A16">
        <w:rPr>
          <w:bCs/>
        </w:rPr>
        <w:t>.</w:t>
      </w:r>
    </w:p>
    <w:p w14:paraId="144D74A4" w14:textId="3EE02D9B" w:rsidR="00BE3F13" w:rsidRDefault="00000000">
      <w:pPr>
        <w:widowControl w:val="0"/>
        <w:ind w:firstLine="709"/>
        <w:jc w:val="both"/>
        <w:rPr>
          <w:bCs/>
        </w:rPr>
      </w:pPr>
      <w:r>
        <w:rPr>
          <w:bCs/>
        </w:rPr>
        <w:t>1.4. Сроки поставки: в течение 10 (десяти)</w:t>
      </w:r>
      <w:r w:rsidR="00312FA1" w:rsidRPr="00312FA1">
        <w:t xml:space="preserve"> </w:t>
      </w:r>
      <w:r w:rsidR="00312FA1" w:rsidRPr="00312FA1">
        <w:rPr>
          <w:bCs/>
        </w:rPr>
        <w:t>рабочих</w:t>
      </w:r>
      <w:r>
        <w:rPr>
          <w:bCs/>
        </w:rPr>
        <w:t xml:space="preserve"> дней со дня заключения Контракта.</w:t>
      </w:r>
    </w:p>
    <w:p w14:paraId="49C72143" w14:textId="77777777" w:rsidR="007F44E8" w:rsidRDefault="00000000" w:rsidP="007F44E8">
      <w:pPr>
        <w:widowControl w:val="0"/>
        <w:ind w:firstLine="709"/>
        <w:jc w:val="both"/>
        <w:rPr>
          <w:bCs/>
        </w:rPr>
      </w:pPr>
      <w:r>
        <w:rPr>
          <w:bCs/>
        </w:rPr>
        <w:t>1.5. Наименование и характеристики товара:</w:t>
      </w:r>
      <w:r w:rsidR="005F786B">
        <w:rPr>
          <w:bCs/>
        </w:rPr>
        <w:t xml:space="preserve"> </w:t>
      </w:r>
    </w:p>
    <w:p w14:paraId="45C56D1A" w14:textId="7753F28F" w:rsidR="007F44E8" w:rsidRPr="007F44E8" w:rsidRDefault="007F44E8" w:rsidP="007F44E8">
      <w:pPr>
        <w:widowControl w:val="0"/>
        <w:ind w:firstLine="709"/>
        <w:jc w:val="both"/>
        <w:rPr>
          <w:bCs/>
        </w:rPr>
      </w:pPr>
      <w:r w:rsidRPr="007F44E8">
        <w:rPr>
          <w:bCs/>
        </w:rPr>
        <w:t>- Макс. измеряемая дальность, м – 100</w:t>
      </w:r>
      <w:r>
        <w:rPr>
          <w:bCs/>
        </w:rPr>
        <w:t>;</w:t>
      </w:r>
    </w:p>
    <w:p w14:paraId="41F763C0" w14:textId="77777777" w:rsidR="007F44E8" w:rsidRPr="007F44E8" w:rsidRDefault="007F44E8" w:rsidP="007F44E8">
      <w:pPr>
        <w:widowControl w:val="0"/>
        <w:ind w:firstLine="709"/>
        <w:jc w:val="both"/>
        <w:rPr>
          <w:bCs/>
        </w:rPr>
      </w:pPr>
      <w:r w:rsidRPr="007F44E8">
        <w:rPr>
          <w:bCs/>
        </w:rPr>
        <w:t>- Вид применения:</w:t>
      </w:r>
    </w:p>
    <w:p w14:paraId="4ABA8667" w14:textId="6A8D5560" w:rsidR="007F44E8" w:rsidRPr="007F44E8" w:rsidRDefault="007F44E8" w:rsidP="007F44E8">
      <w:pPr>
        <w:widowControl w:val="0"/>
        <w:ind w:firstLine="709"/>
        <w:jc w:val="both"/>
        <w:rPr>
          <w:bCs/>
        </w:rPr>
      </w:pPr>
      <w:r w:rsidRPr="007F44E8">
        <w:rPr>
          <w:bCs/>
        </w:rPr>
        <w:t>профессиональный, строительный</w:t>
      </w:r>
      <w:r>
        <w:rPr>
          <w:bCs/>
        </w:rPr>
        <w:t>;</w:t>
      </w:r>
    </w:p>
    <w:p w14:paraId="70C30C76" w14:textId="77777777" w:rsidR="007F44E8" w:rsidRPr="007F44E8" w:rsidRDefault="007F44E8" w:rsidP="007F44E8">
      <w:pPr>
        <w:widowControl w:val="0"/>
        <w:ind w:firstLine="709"/>
        <w:jc w:val="both"/>
        <w:rPr>
          <w:bCs/>
        </w:rPr>
      </w:pPr>
      <w:r w:rsidRPr="007F44E8">
        <w:rPr>
          <w:bCs/>
        </w:rPr>
        <w:t>- Тип:</w:t>
      </w:r>
    </w:p>
    <w:p w14:paraId="7A807F48" w14:textId="0D8B2FDD" w:rsidR="00BE3F13" w:rsidRDefault="007F44E8" w:rsidP="007F44E8">
      <w:pPr>
        <w:widowControl w:val="0"/>
        <w:ind w:firstLine="709"/>
        <w:jc w:val="both"/>
        <w:rPr>
          <w:bCs/>
        </w:rPr>
      </w:pPr>
      <w:r w:rsidRPr="007F44E8">
        <w:rPr>
          <w:bCs/>
        </w:rPr>
        <w:t>Лазерный, Цифровой</w:t>
      </w:r>
      <w:r>
        <w:rPr>
          <w:bCs/>
        </w:rPr>
        <w:t>.</w:t>
      </w:r>
    </w:p>
    <w:p w14:paraId="2E9FE6D7" w14:textId="77777777" w:rsidR="00BE3F13" w:rsidRDefault="00000000">
      <w:pPr>
        <w:widowControl w:val="0"/>
        <w:tabs>
          <w:tab w:val="left" w:pos="548"/>
        </w:tabs>
        <w:spacing w:after="160" w:line="257" w:lineRule="auto"/>
        <w:ind w:firstLine="709"/>
        <w:contextualSpacing/>
        <w:jc w:val="both"/>
      </w:pPr>
      <w:r>
        <w:t>1.6. Поставляемый товар должен быть новым, не бывшим в использовании.</w:t>
      </w:r>
    </w:p>
    <w:p w14:paraId="47679F58" w14:textId="77777777" w:rsidR="00BE3F13" w:rsidRDefault="00000000">
      <w:pPr>
        <w:ind w:firstLine="709"/>
        <w:jc w:val="both"/>
      </w:pPr>
      <w:r>
        <w:t>1.7. Поставщик гарантирует, что поставляемые товары соответствуют требованиям законодательства Российской Федерации, действующим на момент поставки.</w:t>
      </w:r>
    </w:p>
    <w:p w14:paraId="6D58D99E" w14:textId="77777777" w:rsidR="00BE3F13" w:rsidRDefault="00BE3F13">
      <w:pPr>
        <w:ind w:firstLine="709"/>
        <w:jc w:val="both"/>
      </w:pPr>
    </w:p>
    <w:tbl>
      <w:tblPr>
        <w:tblW w:w="10180" w:type="dxa"/>
        <w:tblInd w:w="113" w:type="dxa"/>
        <w:tblLayout w:type="fixed"/>
        <w:tblLook w:val="04A0" w:firstRow="1" w:lastRow="0" w:firstColumn="1" w:lastColumn="0" w:noHBand="0" w:noVBand="1"/>
      </w:tblPr>
      <w:tblGrid>
        <w:gridCol w:w="438"/>
        <w:gridCol w:w="5398"/>
        <w:gridCol w:w="992"/>
        <w:gridCol w:w="1276"/>
        <w:gridCol w:w="709"/>
        <w:gridCol w:w="1367"/>
      </w:tblGrid>
      <w:tr w:rsidR="00BE3F13" w14:paraId="33CBA038" w14:textId="77777777" w:rsidTr="005E7CA1">
        <w:trPr>
          <w:trHeight w:val="189"/>
        </w:trPr>
        <w:tc>
          <w:tcPr>
            <w:tcW w:w="438" w:type="dxa"/>
            <w:tcBorders>
              <w:top w:val="single" w:sz="4" w:space="0" w:color="000000"/>
              <w:left w:val="single" w:sz="4" w:space="0" w:color="000000"/>
              <w:bottom w:val="single" w:sz="4" w:space="0" w:color="000000"/>
              <w:right w:val="single" w:sz="4" w:space="0" w:color="000000"/>
            </w:tcBorders>
            <w:vAlign w:val="center"/>
          </w:tcPr>
          <w:p w14:paraId="04A17CC3" w14:textId="77777777" w:rsidR="00BE3F13" w:rsidRDefault="00000000">
            <w:pPr>
              <w:suppressAutoHyphens w:val="0"/>
              <w:jc w:val="center"/>
              <w:rPr>
                <w:color w:val="000000"/>
              </w:rPr>
            </w:pPr>
            <w:r>
              <w:rPr>
                <w:color w:val="000000"/>
              </w:rPr>
              <w:t>№</w:t>
            </w:r>
          </w:p>
        </w:tc>
        <w:tc>
          <w:tcPr>
            <w:tcW w:w="5398" w:type="dxa"/>
            <w:tcBorders>
              <w:top w:val="single" w:sz="4" w:space="0" w:color="000000"/>
              <w:left w:val="single" w:sz="4" w:space="0" w:color="000000"/>
              <w:bottom w:val="single" w:sz="4" w:space="0" w:color="000000"/>
              <w:right w:val="single" w:sz="4" w:space="0" w:color="000000"/>
            </w:tcBorders>
            <w:vAlign w:val="center"/>
          </w:tcPr>
          <w:p w14:paraId="423BE9C8" w14:textId="77777777" w:rsidR="00BE3F13" w:rsidRDefault="00000000">
            <w:pPr>
              <w:suppressAutoHyphens w:val="0"/>
              <w:jc w:val="center"/>
              <w:rPr>
                <w:color w:val="000000"/>
              </w:rPr>
            </w:pPr>
            <w:r>
              <w:rPr>
                <w:color w:val="000000"/>
              </w:rPr>
              <w:t>Наименование товара</w:t>
            </w:r>
          </w:p>
        </w:tc>
        <w:tc>
          <w:tcPr>
            <w:tcW w:w="992" w:type="dxa"/>
            <w:tcBorders>
              <w:top w:val="single" w:sz="4" w:space="0" w:color="000000"/>
              <w:left w:val="single" w:sz="4" w:space="0" w:color="000000"/>
              <w:bottom w:val="single" w:sz="4" w:space="0" w:color="000000"/>
              <w:right w:val="single" w:sz="4" w:space="0" w:color="000000"/>
            </w:tcBorders>
            <w:vAlign w:val="center"/>
          </w:tcPr>
          <w:p w14:paraId="0F846631" w14:textId="77777777" w:rsidR="00BE3F13" w:rsidRDefault="00000000">
            <w:pPr>
              <w:suppressAutoHyphens w:val="0"/>
              <w:jc w:val="center"/>
              <w:rPr>
                <w:color w:val="000000"/>
              </w:rPr>
            </w:pPr>
            <w:r>
              <w:rPr>
                <w:color w:val="000000"/>
              </w:rPr>
              <w:t>Цена</w:t>
            </w:r>
          </w:p>
        </w:tc>
        <w:tc>
          <w:tcPr>
            <w:tcW w:w="1276" w:type="dxa"/>
            <w:tcBorders>
              <w:top w:val="single" w:sz="4" w:space="0" w:color="000000"/>
              <w:left w:val="single" w:sz="4" w:space="0" w:color="000000"/>
              <w:bottom w:val="single" w:sz="4" w:space="0" w:color="000000"/>
              <w:right w:val="single" w:sz="4" w:space="0" w:color="000000"/>
            </w:tcBorders>
            <w:vAlign w:val="center"/>
          </w:tcPr>
          <w:p w14:paraId="655112AE" w14:textId="77777777" w:rsidR="00BE3F13" w:rsidRDefault="00000000">
            <w:pPr>
              <w:suppressAutoHyphens w:val="0"/>
              <w:jc w:val="center"/>
              <w:rPr>
                <w:color w:val="000000"/>
              </w:rPr>
            </w:pPr>
            <w:r>
              <w:rPr>
                <w:color w:val="000000"/>
              </w:rPr>
              <w:t>Кол-во</w:t>
            </w:r>
          </w:p>
        </w:tc>
        <w:tc>
          <w:tcPr>
            <w:tcW w:w="709" w:type="dxa"/>
            <w:tcBorders>
              <w:top w:val="single" w:sz="4" w:space="0" w:color="000000"/>
              <w:left w:val="single" w:sz="4" w:space="0" w:color="000000"/>
              <w:bottom w:val="single" w:sz="4" w:space="0" w:color="000000"/>
              <w:right w:val="single" w:sz="4" w:space="0" w:color="000000"/>
            </w:tcBorders>
            <w:vAlign w:val="center"/>
          </w:tcPr>
          <w:p w14:paraId="724695D8" w14:textId="77777777" w:rsidR="00BE3F13" w:rsidRDefault="00000000">
            <w:pPr>
              <w:suppressAutoHyphens w:val="0"/>
              <w:jc w:val="center"/>
              <w:rPr>
                <w:color w:val="000000"/>
              </w:rPr>
            </w:pPr>
            <w:r>
              <w:rPr>
                <w:color w:val="000000"/>
              </w:rPr>
              <w:t>Ед.</w:t>
            </w:r>
          </w:p>
        </w:tc>
        <w:tc>
          <w:tcPr>
            <w:tcW w:w="1367" w:type="dxa"/>
            <w:tcBorders>
              <w:top w:val="single" w:sz="4" w:space="0" w:color="000000"/>
              <w:left w:val="single" w:sz="4" w:space="0" w:color="000000"/>
              <w:bottom w:val="single" w:sz="4" w:space="0" w:color="000000"/>
              <w:right w:val="single" w:sz="4" w:space="0" w:color="000000"/>
            </w:tcBorders>
            <w:vAlign w:val="center"/>
          </w:tcPr>
          <w:p w14:paraId="18EF6A3F" w14:textId="77777777" w:rsidR="00BE3F13" w:rsidRDefault="00000000">
            <w:pPr>
              <w:suppressAutoHyphens w:val="0"/>
              <w:jc w:val="center"/>
              <w:rPr>
                <w:color w:val="000000"/>
              </w:rPr>
            </w:pPr>
            <w:r>
              <w:rPr>
                <w:color w:val="000000"/>
              </w:rPr>
              <w:t>Сумма</w:t>
            </w:r>
          </w:p>
        </w:tc>
      </w:tr>
      <w:tr w:rsidR="002945C9" w14:paraId="0ADEC403" w14:textId="77777777" w:rsidTr="005E7CA1">
        <w:trPr>
          <w:trHeight w:val="210"/>
        </w:trPr>
        <w:tc>
          <w:tcPr>
            <w:tcW w:w="438" w:type="dxa"/>
            <w:tcBorders>
              <w:top w:val="single" w:sz="4" w:space="0" w:color="000000"/>
              <w:left w:val="single" w:sz="4" w:space="0" w:color="000000"/>
              <w:bottom w:val="single" w:sz="4" w:space="0" w:color="000000"/>
              <w:right w:val="single" w:sz="4" w:space="0" w:color="000000"/>
            </w:tcBorders>
          </w:tcPr>
          <w:p w14:paraId="25CE5A10" w14:textId="77777777" w:rsidR="002945C9" w:rsidRDefault="002945C9">
            <w:pPr>
              <w:suppressAutoHyphens w:val="0"/>
              <w:jc w:val="right"/>
              <w:rPr>
                <w:color w:val="000000"/>
              </w:rPr>
            </w:pPr>
            <w:r>
              <w:rPr>
                <w:color w:val="000000"/>
              </w:rPr>
              <w:t>1</w:t>
            </w:r>
          </w:p>
        </w:tc>
        <w:tc>
          <w:tcPr>
            <w:tcW w:w="5398" w:type="dxa"/>
            <w:tcBorders>
              <w:top w:val="single" w:sz="4" w:space="0" w:color="000000"/>
              <w:left w:val="single" w:sz="4" w:space="0" w:color="000000"/>
              <w:bottom w:val="single" w:sz="4" w:space="0" w:color="000000"/>
              <w:right w:val="single" w:sz="4" w:space="0" w:color="000000"/>
            </w:tcBorders>
          </w:tcPr>
          <w:p w14:paraId="5F5572CA" w14:textId="222454B2" w:rsidR="002945C9" w:rsidRDefault="005E7CA1" w:rsidP="008A1E82">
            <w:pPr>
              <w:suppressAutoHyphens w:val="0"/>
              <w:rPr>
                <w:color w:val="000000"/>
              </w:rPr>
            </w:pPr>
            <w:r w:rsidRPr="005E7CA1">
              <w:rPr>
                <w:color w:val="000000"/>
              </w:rPr>
              <w:t>Дальномер лазерный</w:t>
            </w:r>
            <w:r w:rsidR="007F44E8">
              <w:t xml:space="preserve"> </w:t>
            </w:r>
          </w:p>
        </w:tc>
        <w:tc>
          <w:tcPr>
            <w:tcW w:w="992" w:type="dxa"/>
            <w:tcBorders>
              <w:top w:val="single" w:sz="4" w:space="0" w:color="000000"/>
              <w:left w:val="single" w:sz="4" w:space="0" w:color="000000"/>
              <w:bottom w:val="single" w:sz="4" w:space="0" w:color="000000"/>
              <w:right w:val="single" w:sz="4" w:space="0" w:color="000000"/>
            </w:tcBorders>
          </w:tcPr>
          <w:p w14:paraId="6C218F83" w14:textId="6477DD47" w:rsidR="002945C9" w:rsidRDefault="002945C9" w:rsidP="005E7CA1">
            <w:pPr>
              <w:suppressAutoHyphens w:val="0"/>
              <w:rPr>
                <w:color w:val="000000"/>
              </w:rPr>
            </w:pPr>
            <w:r>
              <w:rPr>
                <w:color w:val="000000"/>
              </w:rPr>
              <w:t xml:space="preserve">          </w:t>
            </w:r>
          </w:p>
        </w:tc>
        <w:tc>
          <w:tcPr>
            <w:tcW w:w="1276" w:type="dxa"/>
            <w:tcBorders>
              <w:top w:val="single" w:sz="4" w:space="0" w:color="000000"/>
              <w:left w:val="single" w:sz="4" w:space="0" w:color="000000"/>
              <w:bottom w:val="single" w:sz="4" w:space="0" w:color="000000"/>
              <w:right w:val="single" w:sz="4" w:space="0" w:color="000000"/>
            </w:tcBorders>
          </w:tcPr>
          <w:p w14:paraId="5E8B9684" w14:textId="464B44F2" w:rsidR="002945C9" w:rsidRDefault="00E85A16">
            <w:pPr>
              <w:suppressAutoHyphens w:val="0"/>
              <w:jc w:val="center"/>
              <w:rPr>
                <w:color w:val="000000"/>
              </w:rPr>
            </w:pPr>
            <w:r>
              <w:rPr>
                <w:color w:val="000000"/>
              </w:rPr>
              <w:t>1</w:t>
            </w:r>
          </w:p>
        </w:tc>
        <w:tc>
          <w:tcPr>
            <w:tcW w:w="709" w:type="dxa"/>
            <w:tcBorders>
              <w:top w:val="single" w:sz="4" w:space="0" w:color="000000"/>
              <w:left w:val="single" w:sz="4" w:space="0" w:color="000000"/>
              <w:bottom w:val="single" w:sz="4" w:space="0" w:color="000000"/>
              <w:right w:val="single" w:sz="4" w:space="0" w:color="000000"/>
            </w:tcBorders>
          </w:tcPr>
          <w:p w14:paraId="2C1A1E98" w14:textId="0EEBFB2E" w:rsidR="002945C9" w:rsidRDefault="005E7CA1">
            <w:pPr>
              <w:suppressAutoHyphens w:val="0"/>
              <w:jc w:val="center"/>
              <w:rPr>
                <w:color w:val="000000"/>
              </w:rPr>
            </w:pPr>
            <w:r>
              <w:rPr>
                <w:color w:val="000000"/>
              </w:rPr>
              <w:t>ш</w:t>
            </w:r>
            <w:r w:rsidR="002945C9">
              <w:rPr>
                <w:color w:val="000000"/>
              </w:rPr>
              <w:t>т</w:t>
            </w:r>
            <w:r>
              <w:rPr>
                <w:color w:val="000000"/>
              </w:rPr>
              <w:t>.</w:t>
            </w:r>
          </w:p>
        </w:tc>
        <w:tc>
          <w:tcPr>
            <w:tcW w:w="1367" w:type="dxa"/>
            <w:tcBorders>
              <w:top w:val="single" w:sz="4" w:space="0" w:color="000000"/>
              <w:left w:val="single" w:sz="4" w:space="0" w:color="000000"/>
              <w:bottom w:val="single" w:sz="4" w:space="0" w:color="000000"/>
              <w:right w:val="single" w:sz="4" w:space="0" w:color="000000"/>
            </w:tcBorders>
          </w:tcPr>
          <w:p w14:paraId="0114827E" w14:textId="76638F28" w:rsidR="002945C9" w:rsidRDefault="002945C9">
            <w:pPr>
              <w:suppressAutoHyphens w:val="0"/>
              <w:jc w:val="center"/>
              <w:rPr>
                <w:color w:val="000000"/>
              </w:rPr>
            </w:pPr>
          </w:p>
        </w:tc>
      </w:tr>
      <w:tr w:rsidR="005A215F" w14:paraId="1E1C5512" w14:textId="77777777" w:rsidTr="00A826EA">
        <w:trPr>
          <w:trHeight w:val="210"/>
        </w:trPr>
        <w:tc>
          <w:tcPr>
            <w:tcW w:w="10180" w:type="dxa"/>
            <w:gridSpan w:val="6"/>
            <w:tcBorders>
              <w:top w:val="single" w:sz="4" w:space="0" w:color="000000"/>
              <w:left w:val="single" w:sz="4" w:space="0" w:color="000000"/>
              <w:bottom w:val="single" w:sz="4" w:space="0" w:color="000000"/>
              <w:right w:val="single" w:sz="4" w:space="0" w:color="000000"/>
            </w:tcBorders>
          </w:tcPr>
          <w:p w14:paraId="728C99E9" w14:textId="16F970F0" w:rsidR="005A215F" w:rsidRDefault="005A215F" w:rsidP="005A215F">
            <w:pPr>
              <w:suppressAutoHyphens w:val="0"/>
              <w:jc w:val="right"/>
              <w:rPr>
                <w:color w:val="000000"/>
              </w:rPr>
            </w:pPr>
            <w:r>
              <w:rPr>
                <w:color w:val="000000"/>
              </w:rPr>
              <w:t>Всего:</w:t>
            </w:r>
          </w:p>
          <w:p w14:paraId="51BEC1C4" w14:textId="30B6F862" w:rsidR="005A215F" w:rsidRDefault="005A215F" w:rsidP="005A215F">
            <w:pPr>
              <w:suppressAutoHyphens w:val="0"/>
              <w:jc w:val="right"/>
              <w:rPr>
                <w:color w:val="000000"/>
              </w:rPr>
            </w:pPr>
          </w:p>
        </w:tc>
      </w:tr>
    </w:tbl>
    <w:p w14:paraId="4CF73E35" w14:textId="646206C4" w:rsidR="00BE3F13" w:rsidRDefault="00B55BAF">
      <w:pPr>
        <w:rPr>
          <w:color w:val="000000"/>
        </w:rPr>
      </w:pPr>
      <w:r>
        <w:rPr>
          <w:color w:val="000000"/>
        </w:rPr>
        <w:t xml:space="preserve">            1.8. Поставщик обязан при подаче документов на электронную площадку приложить паспорт изделия, в котором будут прописаны все технические характеристики</w:t>
      </w:r>
      <w:r w:rsidR="005E7CA1">
        <w:rPr>
          <w:color w:val="000000"/>
        </w:rPr>
        <w:t>.</w:t>
      </w:r>
    </w:p>
    <w:tbl>
      <w:tblPr>
        <w:tblpPr w:leftFromText="180" w:rightFromText="180" w:vertAnchor="text" w:horzAnchor="margin" w:tblpY="14"/>
        <w:tblW w:w="9714" w:type="dxa"/>
        <w:tblLayout w:type="fixed"/>
        <w:tblLook w:val="0000" w:firstRow="0" w:lastRow="0" w:firstColumn="0" w:lastColumn="0" w:noHBand="0" w:noVBand="0"/>
      </w:tblPr>
      <w:tblGrid>
        <w:gridCol w:w="4928"/>
        <w:gridCol w:w="4786"/>
      </w:tblGrid>
      <w:tr w:rsidR="00BE3F13" w14:paraId="06DCC959" w14:textId="77777777">
        <w:trPr>
          <w:trHeight w:val="1985"/>
        </w:trPr>
        <w:tc>
          <w:tcPr>
            <w:tcW w:w="4927" w:type="dxa"/>
          </w:tcPr>
          <w:p w14:paraId="22C1E064" w14:textId="77777777" w:rsidR="00BE57A8" w:rsidRPr="00BE57A8" w:rsidRDefault="00BE57A8" w:rsidP="00BE57A8">
            <w:pPr>
              <w:pStyle w:val="2"/>
              <w:widowControl w:val="0"/>
              <w:jc w:val="both"/>
              <w:rPr>
                <w:rFonts w:ascii="Times New Roman" w:eastAsiaTheme="minorHAnsi" w:hAnsi="Times New Roman"/>
                <w:b w:val="0"/>
                <w:bCs w:val="0"/>
                <w:i w:val="0"/>
                <w:iCs w:val="0"/>
                <w:color w:val="000000"/>
                <w:sz w:val="24"/>
                <w:szCs w:val="24"/>
                <w:lang w:val="ru-RU" w:eastAsia="ru-RU"/>
              </w:rPr>
            </w:pPr>
            <w:r w:rsidRPr="00BE57A8">
              <w:rPr>
                <w:rFonts w:ascii="Times New Roman" w:eastAsiaTheme="minorHAnsi" w:hAnsi="Times New Roman"/>
                <w:b w:val="0"/>
                <w:bCs w:val="0"/>
                <w:i w:val="0"/>
                <w:iCs w:val="0"/>
                <w:color w:val="000000"/>
                <w:sz w:val="24"/>
                <w:szCs w:val="24"/>
                <w:lang w:val="ru-RU" w:eastAsia="ru-RU"/>
              </w:rPr>
              <w:t>Заказчик:</w:t>
            </w:r>
          </w:p>
          <w:p w14:paraId="670B00C8" w14:textId="3EA4846B" w:rsidR="00BE57A8" w:rsidRPr="00BE57A8" w:rsidRDefault="00BE57A8" w:rsidP="00BE57A8">
            <w:pPr>
              <w:pStyle w:val="2"/>
              <w:widowControl w:val="0"/>
              <w:jc w:val="both"/>
              <w:rPr>
                <w:rFonts w:ascii="Times New Roman" w:eastAsiaTheme="minorHAnsi" w:hAnsi="Times New Roman"/>
                <w:b w:val="0"/>
                <w:bCs w:val="0"/>
                <w:i w:val="0"/>
                <w:iCs w:val="0"/>
                <w:color w:val="000000"/>
                <w:sz w:val="24"/>
                <w:szCs w:val="24"/>
                <w:lang w:val="ru-RU" w:eastAsia="ru-RU"/>
              </w:rPr>
            </w:pPr>
            <w:r w:rsidRPr="00BE57A8">
              <w:rPr>
                <w:rFonts w:ascii="Times New Roman" w:eastAsiaTheme="minorHAnsi" w:hAnsi="Times New Roman"/>
                <w:b w:val="0"/>
                <w:bCs w:val="0"/>
                <w:i w:val="0"/>
                <w:iCs w:val="0"/>
                <w:color w:val="000000"/>
                <w:sz w:val="24"/>
                <w:szCs w:val="24"/>
                <w:lang w:val="ru-RU" w:eastAsia="ru-RU"/>
              </w:rPr>
              <w:t xml:space="preserve">Глава администрации </w:t>
            </w:r>
          </w:p>
          <w:p w14:paraId="2C29E1AB" w14:textId="605677A1" w:rsidR="00BE57A8" w:rsidRPr="00BE57A8" w:rsidRDefault="00BE57A8" w:rsidP="00BE57A8">
            <w:pPr>
              <w:pStyle w:val="2"/>
              <w:widowControl w:val="0"/>
              <w:jc w:val="both"/>
              <w:rPr>
                <w:rFonts w:ascii="Times New Roman" w:eastAsiaTheme="minorHAnsi" w:hAnsi="Times New Roman"/>
                <w:b w:val="0"/>
                <w:bCs w:val="0"/>
                <w:i w:val="0"/>
                <w:iCs w:val="0"/>
                <w:color w:val="000000"/>
                <w:sz w:val="24"/>
                <w:szCs w:val="24"/>
                <w:lang w:val="ru-RU" w:eastAsia="ru-RU"/>
              </w:rPr>
            </w:pPr>
            <w:r w:rsidRPr="00BE57A8">
              <w:rPr>
                <w:rFonts w:ascii="Times New Roman" w:eastAsiaTheme="minorHAnsi" w:hAnsi="Times New Roman"/>
                <w:b w:val="0"/>
                <w:bCs w:val="0"/>
                <w:i w:val="0"/>
                <w:iCs w:val="0"/>
                <w:color w:val="000000"/>
                <w:sz w:val="24"/>
                <w:szCs w:val="24"/>
                <w:lang w:val="ru-RU" w:eastAsia="ru-RU"/>
              </w:rPr>
              <w:t>_____________ А.Ю.</w:t>
            </w:r>
            <w:r>
              <w:rPr>
                <w:rFonts w:ascii="Times New Roman" w:eastAsiaTheme="minorHAnsi" w:hAnsi="Times New Roman"/>
                <w:b w:val="0"/>
                <w:bCs w:val="0"/>
                <w:i w:val="0"/>
                <w:iCs w:val="0"/>
                <w:color w:val="000000"/>
                <w:sz w:val="24"/>
                <w:szCs w:val="24"/>
                <w:lang w:val="ru-RU" w:eastAsia="ru-RU"/>
              </w:rPr>
              <w:t xml:space="preserve"> </w:t>
            </w:r>
            <w:r w:rsidRPr="00BE57A8">
              <w:rPr>
                <w:rFonts w:ascii="Times New Roman" w:eastAsiaTheme="minorHAnsi" w:hAnsi="Times New Roman"/>
                <w:b w:val="0"/>
                <w:bCs w:val="0"/>
                <w:i w:val="0"/>
                <w:iCs w:val="0"/>
                <w:color w:val="000000"/>
                <w:sz w:val="24"/>
                <w:szCs w:val="24"/>
                <w:lang w:val="ru-RU" w:eastAsia="ru-RU"/>
              </w:rPr>
              <w:t>Смирнов</w:t>
            </w:r>
          </w:p>
          <w:p w14:paraId="65C3CCF9" w14:textId="5DC33995" w:rsidR="00BE3F13" w:rsidRDefault="00BE57A8" w:rsidP="00BE57A8">
            <w:pPr>
              <w:rPr>
                <w:color w:val="000000"/>
              </w:rPr>
            </w:pPr>
            <w:r w:rsidRPr="00BE57A8">
              <w:rPr>
                <w:color w:val="000000"/>
              </w:rPr>
              <w:t xml:space="preserve">     (подпись)</w:t>
            </w:r>
          </w:p>
        </w:tc>
        <w:tc>
          <w:tcPr>
            <w:tcW w:w="4786" w:type="dxa"/>
          </w:tcPr>
          <w:p w14:paraId="098E9987" w14:textId="77777777" w:rsidR="00BE57A8" w:rsidRDefault="00BE57A8">
            <w:pPr>
              <w:pStyle w:val="2"/>
              <w:widowControl w:val="0"/>
              <w:snapToGrid w:val="0"/>
              <w:spacing w:before="0" w:after="0"/>
              <w:jc w:val="both"/>
              <w:rPr>
                <w:rFonts w:ascii="Times New Roman" w:eastAsiaTheme="minorHAnsi" w:hAnsi="Times New Roman"/>
                <w:b w:val="0"/>
                <w:bCs w:val="0"/>
                <w:i w:val="0"/>
                <w:iCs w:val="0"/>
                <w:color w:val="000000"/>
                <w:sz w:val="24"/>
                <w:szCs w:val="24"/>
                <w:lang w:val="ru-RU" w:eastAsia="ru-RU"/>
              </w:rPr>
            </w:pPr>
          </w:p>
          <w:p w14:paraId="239B6B9D" w14:textId="761E7580" w:rsidR="00BE3F13" w:rsidRDefault="00000000">
            <w:pPr>
              <w:pStyle w:val="2"/>
              <w:widowControl w:val="0"/>
              <w:snapToGrid w:val="0"/>
              <w:spacing w:before="0" w:after="0"/>
              <w:jc w:val="both"/>
              <w:rPr>
                <w:rFonts w:ascii="Times New Roman" w:eastAsiaTheme="minorHAnsi" w:hAnsi="Times New Roman"/>
                <w:b w:val="0"/>
                <w:bCs w:val="0"/>
                <w:i w:val="0"/>
                <w:iCs w:val="0"/>
                <w:color w:val="000000"/>
                <w:sz w:val="24"/>
                <w:szCs w:val="24"/>
                <w:lang w:val="ru-RU" w:eastAsia="ru-RU"/>
              </w:rPr>
            </w:pPr>
            <w:r>
              <w:rPr>
                <w:rFonts w:ascii="Times New Roman" w:eastAsiaTheme="minorHAnsi" w:hAnsi="Times New Roman"/>
                <w:b w:val="0"/>
                <w:bCs w:val="0"/>
                <w:i w:val="0"/>
                <w:iCs w:val="0"/>
                <w:color w:val="000000"/>
                <w:sz w:val="24"/>
                <w:szCs w:val="24"/>
                <w:lang w:val="ru-RU" w:eastAsia="ru-RU"/>
              </w:rPr>
              <w:t>Поставщик</w:t>
            </w:r>
            <w:r w:rsidR="00895D0A">
              <w:rPr>
                <w:rFonts w:ascii="Times New Roman" w:eastAsiaTheme="minorHAnsi" w:hAnsi="Times New Roman"/>
                <w:b w:val="0"/>
                <w:bCs w:val="0"/>
                <w:i w:val="0"/>
                <w:iCs w:val="0"/>
                <w:color w:val="000000"/>
                <w:sz w:val="24"/>
                <w:szCs w:val="24"/>
                <w:lang w:val="ru-RU" w:eastAsia="ru-RU"/>
              </w:rPr>
              <w:t>:</w:t>
            </w:r>
          </w:p>
          <w:p w14:paraId="76D8CC31" w14:textId="77777777" w:rsidR="00BE57A8" w:rsidRDefault="00BE57A8" w:rsidP="005A215F">
            <w:pPr>
              <w:pStyle w:val="a3"/>
              <w:jc w:val="both"/>
              <w:rPr>
                <w:rFonts w:ascii="Times New Roman" w:eastAsia="MS Mincho" w:hAnsi="Times New Roman"/>
                <w:color w:val="000000"/>
                <w:szCs w:val="24"/>
              </w:rPr>
            </w:pPr>
          </w:p>
          <w:p w14:paraId="4FEB48AF" w14:textId="77777777" w:rsidR="005A215F" w:rsidRDefault="005A215F" w:rsidP="005A215F">
            <w:pPr>
              <w:pStyle w:val="a3"/>
              <w:jc w:val="both"/>
              <w:rPr>
                <w:rFonts w:ascii="Times New Roman" w:eastAsia="MS Mincho" w:hAnsi="Times New Roman"/>
                <w:color w:val="000000"/>
                <w:szCs w:val="24"/>
              </w:rPr>
            </w:pPr>
          </w:p>
          <w:p w14:paraId="52F47296" w14:textId="50DDB882" w:rsidR="00BE3F13" w:rsidRDefault="00BE3F13" w:rsidP="005A215F">
            <w:pPr>
              <w:pStyle w:val="Standard"/>
              <w:rPr>
                <w:rFonts w:cs="Times New Roman"/>
                <w:color w:val="000000"/>
                <w:kern w:val="0"/>
                <w:lang w:eastAsia="ru-RU"/>
              </w:rPr>
            </w:pPr>
          </w:p>
        </w:tc>
      </w:tr>
    </w:tbl>
    <w:p w14:paraId="5F25218A" w14:textId="77777777" w:rsidR="00BE3F13" w:rsidRDefault="00BE3F13">
      <w:pPr>
        <w:jc w:val="center"/>
        <w:rPr>
          <w:color w:val="000000"/>
        </w:rPr>
      </w:pPr>
    </w:p>
    <w:p w14:paraId="2E848C8A" w14:textId="77777777" w:rsidR="00BE3F13" w:rsidRDefault="00BE3F13">
      <w:pPr>
        <w:jc w:val="both"/>
        <w:rPr>
          <w:color w:val="000000"/>
        </w:rPr>
      </w:pPr>
    </w:p>
    <w:p w14:paraId="2E106912" w14:textId="77777777" w:rsidR="00BE3F13" w:rsidRDefault="00BE3F13">
      <w:pPr>
        <w:jc w:val="both"/>
        <w:rPr>
          <w:color w:val="000000"/>
        </w:rPr>
      </w:pPr>
    </w:p>
    <w:p w14:paraId="469B9056" w14:textId="77777777" w:rsidR="00BE3F13" w:rsidRDefault="00BE3F13">
      <w:pPr>
        <w:jc w:val="both"/>
        <w:rPr>
          <w:color w:val="000000"/>
        </w:rPr>
      </w:pPr>
    </w:p>
    <w:p w14:paraId="58FD00F1" w14:textId="77777777" w:rsidR="00BE3F13" w:rsidRDefault="00BE3F13">
      <w:pPr>
        <w:jc w:val="both"/>
        <w:rPr>
          <w:color w:val="000000"/>
        </w:rPr>
      </w:pPr>
    </w:p>
    <w:p w14:paraId="0DD6F466" w14:textId="77777777" w:rsidR="005A215F" w:rsidRDefault="005A215F">
      <w:pPr>
        <w:jc w:val="both"/>
        <w:rPr>
          <w:color w:val="000000"/>
        </w:rPr>
      </w:pPr>
    </w:p>
    <w:p w14:paraId="39693E63" w14:textId="77777777" w:rsidR="005A215F" w:rsidRDefault="005A215F">
      <w:pPr>
        <w:jc w:val="both"/>
        <w:rPr>
          <w:color w:val="000000"/>
        </w:rPr>
      </w:pPr>
    </w:p>
    <w:p w14:paraId="1776BEB4" w14:textId="77777777" w:rsidR="005A215F" w:rsidRDefault="005A215F">
      <w:pPr>
        <w:jc w:val="both"/>
        <w:rPr>
          <w:color w:val="000000"/>
        </w:rPr>
      </w:pPr>
    </w:p>
    <w:p w14:paraId="345043F1" w14:textId="77777777" w:rsidR="005A215F" w:rsidRDefault="005A215F">
      <w:pPr>
        <w:jc w:val="both"/>
        <w:rPr>
          <w:color w:val="000000"/>
        </w:rPr>
      </w:pPr>
    </w:p>
    <w:p w14:paraId="1659D805" w14:textId="77777777" w:rsidR="005E7CA1" w:rsidRDefault="005E7CA1">
      <w:pPr>
        <w:jc w:val="both"/>
        <w:rPr>
          <w:color w:val="000000"/>
        </w:rPr>
      </w:pPr>
    </w:p>
    <w:p w14:paraId="54004088" w14:textId="77777777" w:rsidR="007F44E8" w:rsidRDefault="007F44E8">
      <w:pPr>
        <w:jc w:val="both"/>
        <w:rPr>
          <w:color w:val="000000"/>
        </w:rPr>
      </w:pPr>
    </w:p>
    <w:p w14:paraId="213A9BF0" w14:textId="77777777" w:rsidR="008673FE" w:rsidRDefault="008673FE">
      <w:pPr>
        <w:jc w:val="both"/>
        <w:rPr>
          <w:color w:val="000000"/>
        </w:rPr>
      </w:pPr>
    </w:p>
    <w:p w14:paraId="361839B5" w14:textId="77777777" w:rsidR="008673FE" w:rsidRDefault="008673FE">
      <w:pPr>
        <w:jc w:val="both"/>
        <w:rPr>
          <w:color w:val="000000"/>
        </w:rPr>
      </w:pPr>
    </w:p>
    <w:p w14:paraId="7B341E32" w14:textId="77777777" w:rsidR="005E7CA1" w:rsidRDefault="005E7CA1">
      <w:pPr>
        <w:jc w:val="both"/>
        <w:rPr>
          <w:color w:val="000000"/>
        </w:rPr>
      </w:pPr>
    </w:p>
    <w:p w14:paraId="6A485113" w14:textId="6A18988F" w:rsidR="00BE3F13" w:rsidRDefault="005A215F" w:rsidP="005A215F">
      <w:pPr>
        <w:ind w:left="5954"/>
        <w:jc w:val="center"/>
        <w:rPr>
          <w:color w:val="000000"/>
        </w:rPr>
      </w:pPr>
      <w:r>
        <w:rPr>
          <w:color w:val="000000"/>
        </w:rPr>
        <w:lastRenderedPageBreak/>
        <w:t xml:space="preserve">  Приложение № 2 </w:t>
      </w:r>
    </w:p>
    <w:p w14:paraId="735B243C" w14:textId="1C122C27" w:rsidR="00BE3F13" w:rsidRDefault="00000000" w:rsidP="005A215F">
      <w:pPr>
        <w:ind w:left="5954"/>
        <w:jc w:val="center"/>
        <w:rPr>
          <w:color w:val="000000"/>
        </w:rPr>
      </w:pPr>
      <w:r>
        <w:rPr>
          <w:color w:val="000000"/>
        </w:rPr>
        <w:t xml:space="preserve">к Контракту № </w:t>
      </w:r>
    </w:p>
    <w:p w14:paraId="0A8A05F0" w14:textId="340608DB" w:rsidR="00BE3F13" w:rsidRDefault="005A215F" w:rsidP="005A215F">
      <w:pPr>
        <w:ind w:left="5954"/>
        <w:jc w:val="center"/>
        <w:rPr>
          <w:color w:val="000000"/>
        </w:rPr>
      </w:pPr>
      <w:r>
        <w:rPr>
          <w:color w:val="000000"/>
        </w:rPr>
        <w:t xml:space="preserve">              от </w:t>
      </w:r>
      <w:proofErr w:type="gramStart"/>
      <w:r>
        <w:rPr>
          <w:color w:val="000000"/>
        </w:rPr>
        <w:t>«    »</w:t>
      </w:r>
      <w:proofErr w:type="gramEnd"/>
      <w:r>
        <w:rPr>
          <w:color w:val="000000"/>
        </w:rPr>
        <w:t xml:space="preserve"> </w:t>
      </w:r>
      <w:r w:rsidR="006274E9">
        <w:rPr>
          <w:color w:val="000000"/>
        </w:rPr>
        <w:t xml:space="preserve">              </w:t>
      </w:r>
      <w:r>
        <w:rPr>
          <w:color w:val="000000"/>
        </w:rPr>
        <w:t>2026 г.</w:t>
      </w:r>
    </w:p>
    <w:p w14:paraId="6C1290A4" w14:textId="77777777" w:rsidR="00BE3F13" w:rsidRDefault="00000000">
      <w:pPr>
        <w:jc w:val="center"/>
        <w:rPr>
          <w:color w:val="000000"/>
        </w:rPr>
      </w:pPr>
      <w:r>
        <w:rPr>
          <w:color w:val="000000"/>
        </w:rPr>
        <w:t>Спецификация</w:t>
      </w:r>
    </w:p>
    <w:p w14:paraId="2115B65D" w14:textId="77777777" w:rsidR="005B68F0" w:rsidRPr="00A87531" w:rsidRDefault="005B68F0" w:rsidP="005B68F0">
      <w:pPr>
        <w:jc w:val="center"/>
      </w:pPr>
    </w:p>
    <w:tbl>
      <w:tblPr>
        <w:tblW w:w="50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
        <w:gridCol w:w="1717"/>
        <w:gridCol w:w="2251"/>
        <w:gridCol w:w="653"/>
        <w:gridCol w:w="696"/>
        <w:gridCol w:w="1451"/>
        <w:gridCol w:w="1560"/>
        <w:gridCol w:w="911"/>
      </w:tblGrid>
      <w:tr w:rsidR="00942CAC" w14:paraId="1657340D" w14:textId="77777777" w:rsidTr="00942CAC">
        <w:tc>
          <w:tcPr>
            <w:tcW w:w="275" w:type="pct"/>
            <w:tcBorders>
              <w:top w:val="single" w:sz="4" w:space="0" w:color="auto"/>
              <w:left w:val="single" w:sz="4" w:space="0" w:color="auto"/>
              <w:bottom w:val="single" w:sz="4" w:space="0" w:color="auto"/>
              <w:right w:val="single" w:sz="4" w:space="0" w:color="auto"/>
            </w:tcBorders>
            <w:vAlign w:val="center"/>
            <w:hideMark/>
          </w:tcPr>
          <w:p w14:paraId="5901CB86" w14:textId="77777777" w:rsidR="00942CAC" w:rsidRDefault="00942CAC" w:rsidP="00626240">
            <w:pPr>
              <w:jc w:val="center"/>
            </w:pPr>
            <w:r>
              <w:t>№ п/п</w:t>
            </w:r>
          </w:p>
        </w:tc>
        <w:tc>
          <w:tcPr>
            <w:tcW w:w="878" w:type="pct"/>
            <w:tcBorders>
              <w:top w:val="single" w:sz="4" w:space="0" w:color="auto"/>
              <w:left w:val="single" w:sz="4" w:space="0" w:color="auto"/>
              <w:bottom w:val="single" w:sz="4" w:space="0" w:color="auto"/>
              <w:right w:val="single" w:sz="4" w:space="0" w:color="auto"/>
            </w:tcBorders>
            <w:vAlign w:val="center"/>
            <w:hideMark/>
          </w:tcPr>
          <w:p w14:paraId="244245B1" w14:textId="77777777" w:rsidR="00942CAC" w:rsidRDefault="00942CAC" w:rsidP="00626240">
            <w:pPr>
              <w:jc w:val="center"/>
            </w:pPr>
            <w:r>
              <w:rPr>
                <w:color w:val="000000"/>
              </w:rPr>
              <w:t>Наименование товара</w:t>
            </w:r>
          </w:p>
        </w:tc>
        <w:tc>
          <w:tcPr>
            <w:tcW w:w="1151" w:type="pct"/>
            <w:tcBorders>
              <w:top w:val="single" w:sz="4" w:space="0" w:color="auto"/>
              <w:left w:val="single" w:sz="4" w:space="0" w:color="auto"/>
              <w:bottom w:val="single" w:sz="4" w:space="0" w:color="auto"/>
              <w:right w:val="single" w:sz="4" w:space="0" w:color="auto"/>
            </w:tcBorders>
            <w:vAlign w:val="center"/>
            <w:hideMark/>
          </w:tcPr>
          <w:p w14:paraId="1D784CF4" w14:textId="77777777" w:rsidR="00942CAC" w:rsidRDefault="00942CAC" w:rsidP="00626240">
            <w:pPr>
              <w:jc w:val="center"/>
              <w:rPr>
                <w:color w:val="000000"/>
              </w:rPr>
            </w:pPr>
            <w:r>
              <w:rPr>
                <w:color w:val="000000"/>
              </w:rPr>
              <w:t>Характеристики товара,</w:t>
            </w:r>
          </w:p>
          <w:p w14:paraId="2B2CE237" w14:textId="77777777" w:rsidR="00942CAC" w:rsidRDefault="00942CAC" w:rsidP="00626240">
            <w:pPr>
              <w:jc w:val="center"/>
              <w:rPr>
                <w:color w:val="000000"/>
              </w:rPr>
            </w:pPr>
            <w:r>
              <w:rPr>
                <w:color w:val="000000"/>
              </w:rPr>
              <w:t>наименование страны происхождения товара</w:t>
            </w:r>
          </w:p>
        </w:tc>
        <w:tc>
          <w:tcPr>
            <w:tcW w:w="334" w:type="pct"/>
            <w:tcBorders>
              <w:top w:val="single" w:sz="4" w:space="0" w:color="auto"/>
              <w:left w:val="single" w:sz="4" w:space="0" w:color="auto"/>
              <w:bottom w:val="single" w:sz="4" w:space="0" w:color="auto"/>
              <w:right w:val="single" w:sz="4" w:space="0" w:color="auto"/>
            </w:tcBorders>
            <w:vAlign w:val="center"/>
            <w:hideMark/>
          </w:tcPr>
          <w:p w14:paraId="73EF2CF2" w14:textId="77777777" w:rsidR="00942CAC" w:rsidRDefault="00942CAC" w:rsidP="00626240">
            <w:pPr>
              <w:jc w:val="center"/>
            </w:pPr>
            <w:r>
              <w:t>Ед. изм.</w:t>
            </w:r>
          </w:p>
        </w:tc>
        <w:tc>
          <w:tcPr>
            <w:tcW w:w="356" w:type="pct"/>
            <w:tcBorders>
              <w:top w:val="single" w:sz="4" w:space="0" w:color="auto"/>
              <w:left w:val="single" w:sz="4" w:space="0" w:color="auto"/>
              <w:bottom w:val="single" w:sz="4" w:space="0" w:color="auto"/>
              <w:right w:val="single" w:sz="4" w:space="0" w:color="auto"/>
            </w:tcBorders>
            <w:vAlign w:val="center"/>
            <w:hideMark/>
          </w:tcPr>
          <w:p w14:paraId="399C3F5E" w14:textId="77777777" w:rsidR="00942CAC" w:rsidRDefault="00942CAC" w:rsidP="00626240">
            <w:pPr>
              <w:jc w:val="center"/>
            </w:pPr>
            <w:r>
              <w:t>Кол-во</w:t>
            </w:r>
          </w:p>
        </w:tc>
        <w:tc>
          <w:tcPr>
            <w:tcW w:w="742" w:type="pct"/>
            <w:tcBorders>
              <w:top w:val="single" w:sz="4" w:space="0" w:color="auto"/>
              <w:left w:val="single" w:sz="4" w:space="0" w:color="auto"/>
              <w:bottom w:val="single" w:sz="4" w:space="0" w:color="auto"/>
              <w:right w:val="single" w:sz="4" w:space="0" w:color="auto"/>
            </w:tcBorders>
            <w:vAlign w:val="center"/>
            <w:hideMark/>
          </w:tcPr>
          <w:p w14:paraId="3A37D1F0" w14:textId="77777777" w:rsidR="00942CAC" w:rsidRDefault="00942CAC" w:rsidP="00626240">
            <w:pPr>
              <w:jc w:val="center"/>
            </w:pPr>
            <w:r>
              <w:t>Цена за единицу в руб.</w:t>
            </w:r>
          </w:p>
        </w:tc>
        <w:tc>
          <w:tcPr>
            <w:tcW w:w="1264" w:type="pct"/>
            <w:gridSpan w:val="2"/>
            <w:tcBorders>
              <w:top w:val="single" w:sz="4" w:space="0" w:color="auto"/>
              <w:left w:val="single" w:sz="4" w:space="0" w:color="auto"/>
              <w:bottom w:val="single" w:sz="4" w:space="0" w:color="auto"/>
              <w:right w:val="single" w:sz="4" w:space="0" w:color="auto"/>
            </w:tcBorders>
            <w:vAlign w:val="center"/>
            <w:hideMark/>
          </w:tcPr>
          <w:p w14:paraId="0A7DC765" w14:textId="77777777" w:rsidR="00942CAC" w:rsidRDefault="00942CAC" w:rsidP="00626240">
            <w:pPr>
              <w:jc w:val="center"/>
            </w:pPr>
            <w:r>
              <w:t>Сумма в руб.</w:t>
            </w:r>
          </w:p>
        </w:tc>
      </w:tr>
      <w:tr w:rsidR="00942CAC" w14:paraId="603717E7" w14:textId="77777777" w:rsidTr="00942CAC">
        <w:tc>
          <w:tcPr>
            <w:tcW w:w="275" w:type="pct"/>
            <w:tcBorders>
              <w:top w:val="single" w:sz="4" w:space="0" w:color="auto"/>
              <w:left w:val="single" w:sz="4" w:space="0" w:color="auto"/>
              <w:bottom w:val="single" w:sz="4" w:space="0" w:color="auto"/>
              <w:right w:val="single" w:sz="4" w:space="0" w:color="auto"/>
            </w:tcBorders>
            <w:vAlign w:val="center"/>
            <w:hideMark/>
          </w:tcPr>
          <w:p w14:paraId="2A749FB4" w14:textId="77777777" w:rsidR="00942CAC" w:rsidRDefault="00942CAC" w:rsidP="00626240">
            <w:pPr>
              <w:tabs>
                <w:tab w:val="left" w:pos="248"/>
              </w:tabs>
              <w:jc w:val="center"/>
            </w:pPr>
            <w:r>
              <w:t>1</w:t>
            </w:r>
          </w:p>
        </w:tc>
        <w:tc>
          <w:tcPr>
            <w:tcW w:w="878" w:type="pct"/>
            <w:tcBorders>
              <w:top w:val="single" w:sz="4" w:space="0" w:color="auto"/>
              <w:left w:val="single" w:sz="4" w:space="0" w:color="auto"/>
              <w:bottom w:val="single" w:sz="4" w:space="0" w:color="auto"/>
              <w:right w:val="single" w:sz="4" w:space="0" w:color="auto"/>
            </w:tcBorders>
            <w:vAlign w:val="center"/>
          </w:tcPr>
          <w:p w14:paraId="4D0F3C3D" w14:textId="16B6DD63" w:rsidR="00942CAC" w:rsidRDefault="00942CAC" w:rsidP="00626240">
            <w:pPr>
              <w:ind w:left="-58" w:right="-108"/>
              <w:jc w:val="center"/>
            </w:pPr>
            <w:r w:rsidRPr="005E7CA1">
              <w:rPr>
                <w:sz w:val="22"/>
                <w:szCs w:val="22"/>
              </w:rPr>
              <w:t>Дальномер лазерный</w:t>
            </w:r>
          </w:p>
        </w:tc>
        <w:tc>
          <w:tcPr>
            <w:tcW w:w="1151" w:type="pct"/>
            <w:tcBorders>
              <w:top w:val="single" w:sz="4" w:space="0" w:color="auto"/>
              <w:left w:val="single" w:sz="4" w:space="0" w:color="auto"/>
              <w:bottom w:val="single" w:sz="4" w:space="0" w:color="auto"/>
              <w:right w:val="single" w:sz="4" w:space="0" w:color="auto"/>
            </w:tcBorders>
            <w:vAlign w:val="center"/>
          </w:tcPr>
          <w:p w14:paraId="5C86CD72" w14:textId="565ACDE0" w:rsidR="00942CAC" w:rsidRDefault="00942CAC" w:rsidP="00626240">
            <w:r>
              <w:t xml:space="preserve">- </w:t>
            </w:r>
            <w:r w:rsidRPr="005B68F0">
              <w:t>Макс. измеряемая дальность</w:t>
            </w:r>
            <w:r>
              <w:t>, м – 100;</w:t>
            </w:r>
          </w:p>
          <w:p w14:paraId="461B02D6" w14:textId="5A71DB75" w:rsidR="00942CAC" w:rsidRDefault="00942CAC" w:rsidP="005B68F0">
            <w:r>
              <w:t>- Вид применения:</w:t>
            </w:r>
          </w:p>
          <w:p w14:paraId="1548B3D2" w14:textId="4DF1F542" w:rsidR="00942CAC" w:rsidRDefault="00942CAC" w:rsidP="005B68F0">
            <w:r>
              <w:t>профессиональный, строительный;</w:t>
            </w:r>
          </w:p>
          <w:p w14:paraId="21273E3B" w14:textId="3ED0B4ED" w:rsidR="00942CAC" w:rsidRDefault="00942CAC" w:rsidP="005B68F0">
            <w:r>
              <w:t>- Тип:</w:t>
            </w:r>
          </w:p>
          <w:p w14:paraId="0625D1DF" w14:textId="286E43F7" w:rsidR="00942CAC" w:rsidRDefault="00942CAC" w:rsidP="00626240">
            <w:r>
              <w:t>Лазерный, Цифровой.</w:t>
            </w:r>
          </w:p>
        </w:tc>
        <w:tc>
          <w:tcPr>
            <w:tcW w:w="334" w:type="pct"/>
            <w:tcBorders>
              <w:top w:val="single" w:sz="4" w:space="0" w:color="auto"/>
              <w:left w:val="single" w:sz="4" w:space="0" w:color="auto"/>
              <w:bottom w:val="single" w:sz="4" w:space="0" w:color="auto"/>
              <w:right w:val="single" w:sz="4" w:space="0" w:color="auto"/>
            </w:tcBorders>
            <w:vAlign w:val="center"/>
            <w:hideMark/>
          </w:tcPr>
          <w:p w14:paraId="73F1191F" w14:textId="77777777" w:rsidR="00942CAC" w:rsidRDefault="00942CAC" w:rsidP="00626240">
            <w:pPr>
              <w:tabs>
                <w:tab w:val="left" w:pos="248"/>
              </w:tabs>
              <w:jc w:val="center"/>
            </w:pPr>
            <w:r>
              <w:t>шт.</w:t>
            </w:r>
          </w:p>
        </w:tc>
        <w:tc>
          <w:tcPr>
            <w:tcW w:w="356" w:type="pct"/>
            <w:tcBorders>
              <w:top w:val="single" w:sz="4" w:space="0" w:color="auto"/>
              <w:left w:val="single" w:sz="4" w:space="0" w:color="auto"/>
              <w:bottom w:val="single" w:sz="4" w:space="0" w:color="auto"/>
              <w:right w:val="single" w:sz="4" w:space="0" w:color="auto"/>
            </w:tcBorders>
            <w:vAlign w:val="center"/>
            <w:hideMark/>
          </w:tcPr>
          <w:p w14:paraId="035DB48C" w14:textId="4063BCAB" w:rsidR="00942CAC" w:rsidRDefault="00942CAC" w:rsidP="00626240">
            <w:pPr>
              <w:tabs>
                <w:tab w:val="left" w:pos="248"/>
              </w:tabs>
              <w:jc w:val="center"/>
            </w:pPr>
            <w:r>
              <w:t>1</w:t>
            </w:r>
          </w:p>
        </w:tc>
        <w:tc>
          <w:tcPr>
            <w:tcW w:w="742" w:type="pct"/>
            <w:tcBorders>
              <w:top w:val="single" w:sz="4" w:space="0" w:color="auto"/>
              <w:left w:val="single" w:sz="4" w:space="0" w:color="auto"/>
              <w:bottom w:val="single" w:sz="4" w:space="0" w:color="auto"/>
              <w:right w:val="single" w:sz="4" w:space="0" w:color="auto"/>
            </w:tcBorders>
            <w:vAlign w:val="center"/>
          </w:tcPr>
          <w:p w14:paraId="3CE4231F" w14:textId="2EB87A57" w:rsidR="00942CAC" w:rsidRDefault="00942CAC" w:rsidP="00626240">
            <w:pPr>
              <w:tabs>
                <w:tab w:val="left" w:pos="248"/>
              </w:tabs>
              <w:jc w:val="center"/>
            </w:pPr>
          </w:p>
        </w:tc>
        <w:tc>
          <w:tcPr>
            <w:tcW w:w="1264" w:type="pct"/>
            <w:gridSpan w:val="2"/>
            <w:tcBorders>
              <w:top w:val="single" w:sz="4" w:space="0" w:color="auto"/>
              <w:left w:val="single" w:sz="4" w:space="0" w:color="auto"/>
              <w:bottom w:val="single" w:sz="4" w:space="0" w:color="auto"/>
              <w:right w:val="single" w:sz="4" w:space="0" w:color="auto"/>
            </w:tcBorders>
            <w:vAlign w:val="center"/>
          </w:tcPr>
          <w:p w14:paraId="172421F3" w14:textId="763A2C00" w:rsidR="00942CAC" w:rsidRDefault="00942CAC" w:rsidP="00626240">
            <w:pPr>
              <w:tabs>
                <w:tab w:val="left" w:pos="248"/>
              </w:tabs>
              <w:jc w:val="center"/>
            </w:pPr>
          </w:p>
        </w:tc>
      </w:tr>
      <w:tr w:rsidR="005B68F0" w14:paraId="5FE6A1AA" w14:textId="77777777" w:rsidTr="00942CAC">
        <w:tc>
          <w:tcPr>
            <w:tcW w:w="4534" w:type="pct"/>
            <w:gridSpan w:val="7"/>
            <w:tcBorders>
              <w:top w:val="single" w:sz="4" w:space="0" w:color="auto"/>
              <w:left w:val="single" w:sz="4" w:space="0" w:color="auto"/>
              <w:bottom w:val="single" w:sz="4" w:space="0" w:color="auto"/>
              <w:right w:val="single" w:sz="4" w:space="0" w:color="auto"/>
            </w:tcBorders>
            <w:vAlign w:val="center"/>
            <w:hideMark/>
          </w:tcPr>
          <w:p w14:paraId="3C9CF4B3" w14:textId="77777777" w:rsidR="005B68F0" w:rsidRDefault="005B68F0" w:rsidP="00626240">
            <w:pPr>
              <w:jc w:val="right"/>
              <w:rPr>
                <w:b/>
              </w:rPr>
            </w:pPr>
            <w:r>
              <w:rPr>
                <w:b/>
                <w:bCs/>
              </w:rPr>
              <w:t>ИТОГО</w:t>
            </w:r>
          </w:p>
        </w:tc>
        <w:tc>
          <w:tcPr>
            <w:tcW w:w="464" w:type="pct"/>
            <w:tcBorders>
              <w:top w:val="single" w:sz="4" w:space="0" w:color="auto"/>
              <w:left w:val="single" w:sz="4" w:space="0" w:color="auto"/>
              <w:bottom w:val="single" w:sz="4" w:space="0" w:color="auto"/>
              <w:right w:val="single" w:sz="4" w:space="0" w:color="auto"/>
            </w:tcBorders>
            <w:vAlign w:val="center"/>
          </w:tcPr>
          <w:p w14:paraId="6C645390" w14:textId="37861AA2" w:rsidR="005B68F0" w:rsidRDefault="005B68F0" w:rsidP="00626240">
            <w:pPr>
              <w:jc w:val="center"/>
              <w:rPr>
                <w:b/>
              </w:rPr>
            </w:pPr>
          </w:p>
        </w:tc>
      </w:tr>
    </w:tbl>
    <w:p w14:paraId="2DD4D565" w14:textId="3658F86D" w:rsidR="005B68F0" w:rsidRDefault="005B68F0" w:rsidP="005B68F0">
      <w:pPr>
        <w:tabs>
          <w:tab w:val="left" w:pos="1134"/>
        </w:tabs>
        <w:ind w:firstLine="709"/>
      </w:pPr>
      <w:r w:rsidRPr="005B68F0">
        <w:t xml:space="preserve">ИТОГО: Цена Контракта </w:t>
      </w:r>
      <w:r w:rsidR="008D5AC5" w:rsidRPr="005B68F0">
        <w:t>составляет</w:t>
      </w:r>
      <w:r w:rsidR="008D5AC5">
        <w:t xml:space="preserve">:  </w:t>
      </w:r>
      <w:r w:rsidR="00F27893">
        <w:t xml:space="preserve">                                 </w:t>
      </w:r>
    </w:p>
    <w:p w14:paraId="1F43D639" w14:textId="77777777" w:rsidR="00BE3F13" w:rsidRDefault="00BE3F13" w:rsidP="00E85A16">
      <w:pPr>
        <w:rPr>
          <w:color w:val="000000"/>
        </w:rPr>
      </w:pPr>
    </w:p>
    <w:p w14:paraId="12EE65BD" w14:textId="77777777" w:rsidR="00BE3F13" w:rsidRDefault="00BE3F13">
      <w:pPr>
        <w:widowControl w:val="0"/>
        <w:jc w:val="both"/>
        <w:rPr>
          <w:color w:val="000000"/>
        </w:rPr>
      </w:pPr>
    </w:p>
    <w:p w14:paraId="5EC1CCCA" w14:textId="77777777" w:rsidR="00BE3F13" w:rsidRDefault="00BE3F13">
      <w:pPr>
        <w:widowControl w:val="0"/>
        <w:jc w:val="both"/>
        <w:rPr>
          <w:color w:val="000000"/>
        </w:rPr>
      </w:pPr>
    </w:p>
    <w:tbl>
      <w:tblPr>
        <w:tblpPr w:leftFromText="180" w:rightFromText="180" w:vertAnchor="text" w:horzAnchor="margin" w:tblpY="14"/>
        <w:tblW w:w="9714" w:type="dxa"/>
        <w:tblLayout w:type="fixed"/>
        <w:tblLook w:val="0000" w:firstRow="0" w:lastRow="0" w:firstColumn="0" w:lastColumn="0" w:noHBand="0" w:noVBand="0"/>
      </w:tblPr>
      <w:tblGrid>
        <w:gridCol w:w="4928"/>
        <w:gridCol w:w="4786"/>
      </w:tblGrid>
      <w:tr w:rsidR="00BE3F13" w14:paraId="35C75117" w14:textId="77777777">
        <w:trPr>
          <w:trHeight w:val="1985"/>
        </w:trPr>
        <w:tc>
          <w:tcPr>
            <w:tcW w:w="4927" w:type="dxa"/>
          </w:tcPr>
          <w:p w14:paraId="4BDA4603" w14:textId="77777777" w:rsidR="00BE3F13" w:rsidRDefault="00000000">
            <w:pPr>
              <w:pStyle w:val="2"/>
              <w:widowControl w:val="0"/>
              <w:spacing w:before="0" w:after="0"/>
              <w:jc w:val="both"/>
              <w:rPr>
                <w:rFonts w:ascii="Times New Roman" w:hAnsi="Times New Roman"/>
                <w:b w:val="0"/>
                <w:bCs w:val="0"/>
                <w:i w:val="0"/>
                <w:color w:val="000000"/>
                <w:sz w:val="24"/>
                <w:szCs w:val="24"/>
                <w:lang w:val="ru-RU" w:eastAsia="ru-RU"/>
              </w:rPr>
            </w:pPr>
            <w:r>
              <w:rPr>
                <w:rFonts w:ascii="Times New Roman" w:hAnsi="Times New Roman"/>
                <w:b w:val="0"/>
                <w:bCs w:val="0"/>
                <w:i w:val="0"/>
                <w:color w:val="000000"/>
                <w:sz w:val="24"/>
                <w:szCs w:val="24"/>
                <w:lang w:val="ru-RU" w:eastAsia="ru-RU"/>
              </w:rPr>
              <w:t>Заказчик:</w:t>
            </w:r>
          </w:p>
          <w:p w14:paraId="1496A811" w14:textId="77777777" w:rsidR="00E1442C" w:rsidRPr="00E1442C" w:rsidRDefault="00E1442C" w:rsidP="00E1442C"/>
          <w:p w14:paraId="0758F3CF" w14:textId="77777777" w:rsidR="00BE57A8" w:rsidRDefault="00BE57A8" w:rsidP="00BE57A8">
            <w:r>
              <w:t xml:space="preserve">Глава администрации </w:t>
            </w:r>
          </w:p>
          <w:p w14:paraId="7A8E0E22" w14:textId="77777777" w:rsidR="00BE57A8" w:rsidRDefault="00BE57A8" w:rsidP="00BE57A8"/>
          <w:p w14:paraId="36C1288F" w14:textId="77777777" w:rsidR="00BE57A8" w:rsidRDefault="00BE57A8" w:rsidP="00BE57A8"/>
          <w:p w14:paraId="2B3DD9AE" w14:textId="4878D570" w:rsidR="00BE57A8" w:rsidRDefault="00BE57A8" w:rsidP="00BE57A8">
            <w:r>
              <w:t>_____________ А.Ю. Смирнов</w:t>
            </w:r>
          </w:p>
          <w:p w14:paraId="716BBC5E" w14:textId="7ED4B8FB" w:rsidR="00BE3F13" w:rsidRDefault="00BE57A8" w:rsidP="00BE57A8">
            <w:pPr>
              <w:widowControl w:val="0"/>
              <w:jc w:val="both"/>
            </w:pPr>
            <w:r>
              <w:t xml:space="preserve">     (подпись)</w:t>
            </w:r>
          </w:p>
        </w:tc>
        <w:tc>
          <w:tcPr>
            <w:tcW w:w="4786" w:type="dxa"/>
          </w:tcPr>
          <w:p w14:paraId="4D26474D" w14:textId="5876C1BC" w:rsidR="00BE3F13" w:rsidRDefault="00000000">
            <w:pPr>
              <w:pStyle w:val="2"/>
              <w:widowControl w:val="0"/>
              <w:snapToGrid w:val="0"/>
              <w:spacing w:before="0" w:after="0"/>
              <w:jc w:val="both"/>
              <w:rPr>
                <w:rFonts w:ascii="Times New Roman" w:hAnsi="Times New Roman"/>
                <w:b w:val="0"/>
                <w:bCs w:val="0"/>
                <w:i w:val="0"/>
                <w:sz w:val="24"/>
                <w:szCs w:val="24"/>
                <w:lang w:val="ru-RU" w:eastAsia="ru-RU"/>
              </w:rPr>
            </w:pPr>
            <w:r>
              <w:rPr>
                <w:rFonts w:ascii="Times New Roman" w:hAnsi="Times New Roman"/>
                <w:b w:val="0"/>
                <w:bCs w:val="0"/>
                <w:i w:val="0"/>
                <w:sz w:val="24"/>
                <w:szCs w:val="24"/>
                <w:lang w:eastAsia="ru-RU"/>
              </w:rPr>
              <w:t>Поставщик</w:t>
            </w:r>
            <w:r w:rsidR="005A215F">
              <w:rPr>
                <w:rFonts w:ascii="Times New Roman" w:hAnsi="Times New Roman"/>
                <w:b w:val="0"/>
                <w:bCs w:val="0"/>
                <w:i w:val="0"/>
                <w:sz w:val="24"/>
                <w:szCs w:val="24"/>
                <w:lang w:val="ru-RU" w:eastAsia="ru-RU"/>
              </w:rPr>
              <w:t>:</w:t>
            </w:r>
          </w:p>
          <w:p w14:paraId="739472B6" w14:textId="77777777" w:rsidR="00E1442C" w:rsidRPr="00E1442C" w:rsidRDefault="00E1442C" w:rsidP="00E1442C"/>
          <w:p w14:paraId="2A4F661E" w14:textId="77777777" w:rsidR="005A215F" w:rsidRPr="005A215F" w:rsidRDefault="005A215F" w:rsidP="005A215F">
            <w:pPr>
              <w:widowControl w:val="0"/>
              <w:snapToGrid w:val="0"/>
              <w:jc w:val="both"/>
            </w:pPr>
          </w:p>
          <w:p w14:paraId="22586FD7" w14:textId="0507C2C2" w:rsidR="00BE3F13" w:rsidRDefault="005A215F" w:rsidP="005A215F">
            <w:pPr>
              <w:widowControl w:val="0"/>
              <w:snapToGrid w:val="0"/>
              <w:jc w:val="both"/>
            </w:pPr>
            <w:r w:rsidRPr="005A215F">
              <w:t xml:space="preserve">_________________ </w:t>
            </w:r>
          </w:p>
        </w:tc>
      </w:tr>
    </w:tbl>
    <w:p w14:paraId="3A7EABDC" w14:textId="77777777" w:rsidR="00BE3F13" w:rsidRDefault="00BE3F13">
      <w:pPr>
        <w:tabs>
          <w:tab w:val="left" w:pos="5460"/>
        </w:tabs>
      </w:pPr>
    </w:p>
    <w:sectPr w:rsidR="00BE3F13">
      <w:headerReference w:type="even" r:id="rId8"/>
      <w:headerReference w:type="default" r:id="rId9"/>
      <w:footerReference w:type="even" r:id="rId10"/>
      <w:footerReference w:type="default" r:id="rId11"/>
      <w:headerReference w:type="first" r:id="rId12"/>
      <w:footerReference w:type="first" r:id="rId13"/>
      <w:pgSz w:w="11906" w:h="16838"/>
      <w:pgMar w:top="851" w:right="1133" w:bottom="851" w:left="992" w:header="708" w:footer="708"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8C271D" w14:textId="77777777" w:rsidR="00FD7052" w:rsidRDefault="00FD7052">
      <w:r>
        <w:separator/>
      </w:r>
    </w:p>
  </w:endnote>
  <w:endnote w:type="continuationSeparator" w:id="0">
    <w:p w14:paraId="041E05C5" w14:textId="77777777" w:rsidR="00FD7052" w:rsidRDefault="00FD70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Liberation Sans">
    <w:altName w:val="Arial"/>
    <w:charset w:val="CC"/>
    <w:family w:val="swiss"/>
    <w:pitch w:val="variable"/>
  </w:font>
  <w:font w:name="Microsoft YaHei">
    <w:panose1 w:val="020B0503020204020204"/>
    <w:charset w:val="86"/>
    <w:family w:val="swiss"/>
    <w:pitch w:val="variable"/>
    <w:sig w:usb0="80000287" w:usb1="2ACF3C50" w:usb2="00000016" w:usb3="00000000" w:csb0="0004001F" w:csb1="00000000"/>
  </w:font>
  <w:font w:name="F">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40E5B7" w14:textId="77777777" w:rsidR="00BE3F13" w:rsidRDefault="00000000">
    <w:r>
      <w:fldChar w:fldCharType="begin"/>
    </w:r>
    <w:r>
      <w:instrText xml:space="preserve"> PAGE </w:instrText>
    </w:r>
    <w:r>
      <w:fldChar w:fldCharType="separate"/>
    </w:r>
    <w:r>
      <w:t>0</w:t>
    </w:r>
    <w:r>
      <w:fldChar w:fldCharType="end"/>
    </w:r>
  </w:p>
  <w:p w14:paraId="1DB9918C" w14:textId="77777777" w:rsidR="00BE3F13" w:rsidRDefault="00BE3F13"/>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FD8BFC" w14:textId="77777777" w:rsidR="00BE3F13" w:rsidRDefault="00BE3F13">
    <w:pPr>
      <w:pStyle w:val="ab"/>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C75015" w14:textId="77777777" w:rsidR="00BE3F13" w:rsidRDefault="00BE3F13">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3A046C" w14:textId="77777777" w:rsidR="00FD7052" w:rsidRDefault="00FD7052">
      <w:r>
        <w:separator/>
      </w:r>
    </w:p>
  </w:footnote>
  <w:footnote w:type="continuationSeparator" w:id="0">
    <w:p w14:paraId="7255FDD8" w14:textId="77777777" w:rsidR="00FD7052" w:rsidRDefault="00FD705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63D341" w14:textId="77777777" w:rsidR="00BE3F13" w:rsidRDefault="00000000">
    <w:pPr>
      <w:pStyle w:val="a8"/>
      <w:ind w:right="360"/>
    </w:pPr>
    <w:r>
      <w:rPr>
        <w:noProof/>
      </w:rPr>
      <mc:AlternateContent>
        <mc:Choice Requires="wps">
          <w:drawing>
            <wp:anchor distT="0" distB="0" distL="0" distR="0" simplePos="0" relativeHeight="2" behindDoc="1" locked="0" layoutInCell="0" allowOverlap="1" wp14:anchorId="61E834B8" wp14:editId="243B582D">
              <wp:simplePos x="0" y="0"/>
              <wp:positionH relativeFrom="margin">
                <wp:align>center</wp:align>
              </wp:positionH>
              <wp:positionV relativeFrom="paragraph">
                <wp:posOffset>635</wp:posOffset>
              </wp:positionV>
              <wp:extent cx="14605" cy="14605"/>
              <wp:effectExtent l="0" t="0" r="0" b="0"/>
              <wp:wrapSquare wrapText="bothSides"/>
              <wp:docPr id="1" name="Врезка2"/>
              <wp:cNvGraphicFramePr/>
              <a:graphic xmlns:a="http://schemas.openxmlformats.org/drawingml/2006/main">
                <a:graphicData uri="http://schemas.microsoft.com/office/word/2010/wordprocessingShape">
                  <wps:wsp>
                    <wps:cNvSpPr/>
                    <wps:spPr>
                      <a:xfrm>
                        <a:off x="0" y="0"/>
                        <a:ext cx="14760" cy="14760"/>
                      </a:xfrm>
                      <a:prstGeom prst="rect">
                        <a:avLst/>
                      </a:prstGeom>
                      <a:noFill/>
                      <a:ln w="0">
                        <a:noFill/>
                      </a:ln>
                    </wps:spPr>
                    <wps:style>
                      <a:lnRef idx="0">
                        <a:scrgbClr r="0" g="0" b="0"/>
                      </a:lnRef>
                      <a:fillRef idx="0">
                        <a:scrgbClr r="0" g="0" b="0"/>
                      </a:fillRef>
                      <a:effectRef idx="0">
                        <a:scrgbClr r="0" g="0" b="0"/>
                      </a:effectRef>
                      <a:fontRef idx="minor"/>
                    </wps:style>
                    <wps:txbx>
                      <w:txbxContent>
                        <w:p w14:paraId="13B28E51" w14:textId="77777777" w:rsidR="00BE3F13" w:rsidRDefault="00000000">
                          <w:pPr>
                            <w:pStyle w:val="a8"/>
                            <w:rPr>
                              <w:rStyle w:val="a9"/>
                            </w:rPr>
                          </w:pPr>
                          <w:r>
                            <w:rPr>
                              <w:rStyle w:val="a9"/>
                              <w:color w:val="000000"/>
                            </w:rPr>
                            <w:fldChar w:fldCharType="begin"/>
                          </w:r>
                          <w:r>
                            <w:rPr>
                              <w:rStyle w:val="a9"/>
                              <w:color w:val="000000"/>
                            </w:rPr>
                            <w:instrText xml:space="preserve"> PAGE </w:instrText>
                          </w:r>
                          <w:r>
                            <w:rPr>
                              <w:rStyle w:val="a9"/>
                              <w:color w:val="000000"/>
                            </w:rPr>
                            <w:fldChar w:fldCharType="separate"/>
                          </w:r>
                          <w:r>
                            <w:rPr>
                              <w:rStyle w:val="a9"/>
                              <w:color w:val="000000"/>
                            </w:rPr>
                            <w:t>0</w:t>
                          </w:r>
                          <w:r>
                            <w:rPr>
                              <w:rStyle w:val="a9"/>
                              <w:color w:val="000000"/>
                            </w:rPr>
                            <w:fldChar w:fldCharType="end"/>
                          </w:r>
                        </w:p>
                      </w:txbxContent>
                    </wps:txbx>
                    <wps:bodyPr lIns="0" tIns="0" rIns="0" bIns="0" anchor="t">
                      <a:spAutoFit/>
                    </wps:bodyPr>
                  </wps:wsp>
                </a:graphicData>
              </a:graphic>
            </wp:anchor>
          </w:drawing>
        </mc:Choice>
        <mc:Fallback>
          <w:pict>
            <v:rect w14:anchorId="61E834B8" id="Врезка2" o:spid="_x0000_s1026" style="position:absolute;margin-left:0;margin-top:.05pt;width:1.15pt;height:1.15pt;z-index:-503316478;visibility:visible;mso-wrap-style:square;mso-wrap-distance-left:0;mso-wrap-distance-top:0;mso-wrap-distance-right:0;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" o:allowincell="f" filled="f" stroked="f" strokeweight="0">
              <v:textbox style="mso-fit-shape-to-text:t" inset="0,0,0,0">
                <w:txbxContent>
                  <w:p w14:paraId="13B28E51" w14:textId="77777777" w:rsidR="00BE3F13" w:rsidRDefault="00000000">
                    <w:pPr>
                      <w:pStyle w:val="a8"/>
                      <w:rPr>
                        <w:rStyle w:val="a9"/>
                      </w:rPr>
                    </w:pPr>
                    <w:r>
                      <w:rPr>
                        <w:rStyle w:val="a9"/>
                        <w:color w:val="000000"/>
                      </w:rPr>
                      <w:fldChar w:fldCharType="begin"/>
                    </w:r>
                    <w:r>
                      <w:rPr>
                        <w:rStyle w:val="a9"/>
                        <w:color w:val="000000"/>
                      </w:rPr>
                      <w:instrText xml:space="preserve"> PAGE </w:instrText>
                    </w:r>
                    <w:r>
                      <w:rPr>
                        <w:rStyle w:val="a9"/>
                        <w:color w:val="000000"/>
                      </w:rPr>
                      <w:fldChar w:fldCharType="separate"/>
                    </w:r>
                    <w:r>
                      <w:rPr>
                        <w:rStyle w:val="a9"/>
                        <w:color w:val="000000"/>
                      </w:rPr>
                      <w:t>0</w:t>
                    </w:r>
                    <w:r>
                      <w:rPr>
                        <w:rStyle w:val="a9"/>
                        <w:color w:val="000000"/>
                      </w:rPr>
                      <w:fldChar w:fldCharType="end"/>
                    </w:r>
                  </w:p>
                </w:txbxContent>
              </v:textbox>
              <w10:wrap type="square" anchorx="margin"/>
            </v:rect>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CB8903" w14:textId="77777777" w:rsidR="00BE3F13" w:rsidRDefault="00BE3F13">
    <w:pPr>
      <w:pStyle w:val="a8"/>
      <w:jc w:val="center"/>
      <w:rPr>
        <w:lang w:val="ru-RU"/>
      </w:rPr>
    </w:pPr>
  </w:p>
  <w:p w14:paraId="27543FDD" w14:textId="77777777" w:rsidR="00BE3F13" w:rsidRDefault="00BE3F13">
    <w:pPr>
      <w:pStyle w:val="a8"/>
      <w:ind w:right="36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EA09BC" w14:textId="77777777" w:rsidR="00BE3F13" w:rsidRDefault="00BE3F13">
    <w:pPr>
      <w:pStyle w:val="a8"/>
      <w:jc w:val="center"/>
      <w:rPr>
        <w:lang w:val="ru-RU"/>
      </w:rPr>
    </w:pPr>
  </w:p>
  <w:p w14:paraId="6B8466EF" w14:textId="77777777" w:rsidR="00BE3F13" w:rsidRDefault="00BE3F13">
    <w:pPr>
      <w:pStyle w:val="a8"/>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5586D"/>
    <w:multiLevelType w:val="multilevel"/>
    <w:tmpl w:val="23EC7D24"/>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7B360C9F"/>
    <w:multiLevelType w:val="multilevel"/>
    <w:tmpl w:val="8B5A8C5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num w:numId="1" w16cid:durableId="490564325">
    <w:abstractNumId w:val="1"/>
  </w:num>
  <w:num w:numId="2" w16cid:durableId="150381447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autoHyphenation/>
  <w:hyphenationZone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3F13"/>
    <w:rsid w:val="000E3CAF"/>
    <w:rsid w:val="001B735F"/>
    <w:rsid w:val="001C3C43"/>
    <w:rsid w:val="001D46CB"/>
    <w:rsid w:val="002725D0"/>
    <w:rsid w:val="002945C9"/>
    <w:rsid w:val="002B5187"/>
    <w:rsid w:val="002C2D72"/>
    <w:rsid w:val="00312FA1"/>
    <w:rsid w:val="0034092A"/>
    <w:rsid w:val="00414E90"/>
    <w:rsid w:val="00461E12"/>
    <w:rsid w:val="0047133B"/>
    <w:rsid w:val="00480565"/>
    <w:rsid w:val="004A24B1"/>
    <w:rsid w:val="004B5ACB"/>
    <w:rsid w:val="00502A1D"/>
    <w:rsid w:val="00523571"/>
    <w:rsid w:val="00571E39"/>
    <w:rsid w:val="005A215F"/>
    <w:rsid w:val="005B68F0"/>
    <w:rsid w:val="005E6247"/>
    <w:rsid w:val="005E7CA1"/>
    <w:rsid w:val="005F786B"/>
    <w:rsid w:val="00612EEF"/>
    <w:rsid w:val="006274E9"/>
    <w:rsid w:val="00686F3A"/>
    <w:rsid w:val="006A66E6"/>
    <w:rsid w:val="007876E7"/>
    <w:rsid w:val="00793FB9"/>
    <w:rsid w:val="007F44E8"/>
    <w:rsid w:val="00803F7C"/>
    <w:rsid w:val="00813A29"/>
    <w:rsid w:val="008673FE"/>
    <w:rsid w:val="00871793"/>
    <w:rsid w:val="00895D0A"/>
    <w:rsid w:val="008A1E82"/>
    <w:rsid w:val="008B0886"/>
    <w:rsid w:val="008D5AC5"/>
    <w:rsid w:val="00942CAC"/>
    <w:rsid w:val="009E7873"/>
    <w:rsid w:val="00A02406"/>
    <w:rsid w:val="00AC418F"/>
    <w:rsid w:val="00AF7BA4"/>
    <w:rsid w:val="00B55BAF"/>
    <w:rsid w:val="00BE3F13"/>
    <w:rsid w:val="00BE57A8"/>
    <w:rsid w:val="00C85D55"/>
    <w:rsid w:val="00C93BE6"/>
    <w:rsid w:val="00CD017D"/>
    <w:rsid w:val="00DF5DE5"/>
    <w:rsid w:val="00E1442C"/>
    <w:rsid w:val="00E505BA"/>
    <w:rsid w:val="00E75B8D"/>
    <w:rsid w:val="00E85A16"/>
    <w:rsid w:val="00F27893"/>
    <w:rsid w:val="00F5444A"/>
    <w:rsid w:val="00FD15C7"/>
    <w:rsid w:val="00FD36B5"/>
    <w:rsid w:val="00FD7052"/>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6A4DAA"/>
  <w15:docId w15:val="{04344B6F-E2BA-4A5C-920B-BA1C44F8D4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F0FE5"/>
    <w:rPr>
      <w:rFonts w:ascii="Times New Roman" w:hAnsi="Times New Roman" w:cs="Times New Roman"/>
      <w:sz w:val="24"/>
      <w:szCs w:val="24"/>
      <w:lang w:eastAsia="ru-RU"/>
    </w:rPr>
  </w:style>
  <w:style w:type="paragraph" w:styleId="1">
    <w:name w:val="heading 1"/>
    <w:basedOn w:val="a"/>
    <w:next w:val="a"/>
    <w:link w:val="10"/>
    <w:uiPriority w:val="9"/>
    <w:qFormat/>
    <w:rsid w:val="00923DF3"/>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unhideWhenUsed/>
    <w:qFormat/>
    <w:rsid w:val="00627FE6"/>
    <w:pPr>
      <w:keepNext/>
      <w:spacing w:before="240" w:after="60"/>
      <w:outlineLvl w:val="1"/>
    </w:pPr>
    <w:rPr>
      <w:rFonts w:ascii="Cambria" w:eastAsia="Times New Roman" w:hAnsi="Cambria"/>
      <w:b/>
      <w:bCs/>
      <w:i/>
      <w:iCs/>
      <w:sz w:val="28"/>
      <w:szCs w:val="28"/>
      <w:lang w:val="x-none" w:eastAsia="x-none"/>
    </w:rPr>
  </w:style>
  <w:style w:type="paragraph" w:styleId="3">
    <w:name w:val="heading 3"/>
    <w:basedOn w:val="a"/>
    <w:next w:val="a"/>
    <w:link w:val="30"/>
    <w:uiPriority w:val="99"/>
    <w:unhideWhenUsed/>
    <w:qFormat/>
    <w:rsid w:val="00627FE6"/>
    <w:pPr>
      <w:keepNext/>
      <w:spacing w:before="240" w:after="60"/>
      <w:outlineLvl w:val="2"/>
    </w:pPr>
    <w:rPr>
      <w:rFonts w:ascii="Cambria" w:eastAsia="Times New Roman" w:hAnsi="Cambria"/>
      <w:b/>
      <w:bCs/>
      <w:sz w:val="26"/>
      <w:szCs w:val="26"/>
      <w:lang w:val="x-none" w:eastAsia="x-none"/>
    </w:rPr>
  </w:style>
  <w:style w:type="paragraph" w:styleId="4">
    <w:name w:val="heading 4"/>
    <w:basedOn w:val="a"/>
    <w:next w:val="a"/>
    <w:link w:val="40"/>
    <w:uiPriority w:val="9"/>
    <w:semiHidden/>
    <w:unhideWhenUsed/>
    <w:qFormat/>
    <w:rsid w:val="003806D4"/>
    <w:pPr>
      <w:keepNext/>
      <w:keepLines/>
      <w:spacing w:before="40"/>
      <w:outlineLvl w:val="3"/>
    </w:pPr>
    <w:rPr>
      <w:rFonts w:asciiTheme="majorHAnsi" w:eastAsiaTheme="majorEastAsia" w:hAnsiTheme="majorHAnsi" w:cstheme="majorBidi"/>
      <w:i/>
      <w:iCs/>
      <w:color w:val="365F91" w:themeColor="accent1" w:themeShade="BF"/>
    </w:rPr>
  </w:style>
  <w:style w:type="paragraph" w:styleId="6">
    <w:name w:val="heading 6"/>
    <w:basedOn w:val="a"/>
    <w:next w:val="a"/>
    <w:link w:val="60"/>
    <w:uiPriority w:val="9"/>
    <w:semiHidden/>
    <w:unhideWhenUsed/>
    <w:qFormat/>
    <w:rsid w:val="00A0073B"/>
    <w:pPr>
      <w:keepNext/>
      <w:keepLines/>
      <w:spacing w:before="40"/>
      <w:outlineLvl w:val="5"/>
    </w:pPr>
    <w:rPr>
      <w:rFonts w:asciiTheme="majorHAnsi" w:eastAsiaTheme="majorEastAsia" w:hAnsiTheme="majorHAnsi" w:cstheme="majorBid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qFormat/>
    <w:rsid w:val="00627FE6"/>
    <w:rPr>
      <w:rFonts w:ascii="Cambria" w:eastAsia="Times New Roman" w:hAnsi="Cambria" w:cs="Times New Roman"/>
      <w:b/>
      <w:bCs/>
      <w:i/>
      <w:iCs/>
      <w:sz w:val="28"/>
      <w:szCs w:val="28"/>
      <w:lang w:val="x-none" w:eastAsia="x-none"/>
    </w:rPr>
  </w:style>
  <w:style w:type="character" w:customStyle="1" w:styleId="30">
    <w:name w:val="Заголовок 3 Знак"/>
    <w:basedOn w:val="a0"/>
    <w:link w:val="3"/>
    <w:uiPriority w:val="99"/>
    <w:qFormat/>
    <w:rsid w:val="00627FE6"/>
    <w:rPr>
      <w:rFonts w:ascii="Cambria" w:eastAsia="Times New Roman" w:hAnsi="Cambria" w:cs="Times New Roman"/>
      <w:b/>
      <w:bCs/>
      <w:sz w:val="26"/>
      <w:szCs w:val="26"/>
      <w:lang w:val="x-none" w:eastAsia="x-none"/>
    </w:rPr>
  </w:style>
  <w:style w:type="character" w:customStyle="1" w:styleId="21">
    <w:name w:val="Основной текст с отступом 2 Знак"/>
    <w:basedOn w:val="a0"/>
    <w:link w:val="22"/>
    <w:qFormat/>
    <w:rsid w:val="00627FE6"/>
    <w:rPr>
      <w:rFonts w:ascii="Times New Roman" w:eastAsia="Calibri" w:hAnsi="Times New Roman" w:cs="Times New Roman"/>
      <w:sz w:val="24"/>
      <w:szCs w:val="24"/>
      <w:lang w:eastAsia="ru-RU"/>
    </w:rPr>
  </w:style>
  <w:style w:type="character" w:customStyle="1" w:styleId="11">
    <w:name w:val="Текст Знак1"/>
    <w:link w:val="a3"/>
    <w:uiPriority w:val="99"/>
    <w:qFormat/>
    <w:locked/>
    <w:rsid w:val="00627FE6"/>
    <w:rPr>
      <w:rFonts w:ascii="Courier New" w:hAnsi="Courier New"/>
      <w:sz w:val="24"/>
    </w:rPr>
  </w:style>
  <w:style w:type="character" w:customStyle="1" w:styleId="a4">
    <w:name w:val="Текст Знак"/>
    <w:basedOn w:val="a0"/>
    <w:uiPriority w:val="99"/>
    <w:semiHidden/>
    <w:qFormat/>
    <w:rsid w:val="00627FE6"/>
    <w:rPr>
      <w:rFonts w:ascii="Consolas" w:eastAsia="Calibri" w:hAnsi="Consolas" w:cs="Consolas"/>
      <w:sz w:val="21"/>
      <w:szCs w:val="21"/>
      <w:lang w:eastAsia="ru-RU"/>
    </w:rPr>
  </w:style>
  <w:style w:type="character" w:customStyle="1" w:styleId="ConsPlusNormal">
    <w:name w:val="ConsPlusNormal Знак"/>
    <w:link w:val="ConsPlusNormal0"/>
    <w:qFormat/>
    <w:locked/>
    <w:rsid w:val="00627FE6"/>
    <w:rPr>
      <w:rFonts w:ascii="Arial" w:hAnsi="Arial"/>
    </w:rPr>
  </w:style>
  <w:style w:type="character" w:customStyle="1" w:styleId="ConsNormal">
    <w:name w:val="ConsNormal Знак"/>
    <w:link w:val="ConsNormal0"/>
    <w:qFormat/>
    <w:locked/>
    <w:rsid w:val="00627FE6"/>
    <w:rPr>
      <w:rFonts w:ascii="Arial" w:hAnsi="Arial"/>
    </w:rPr>
  </w:style>
  <w:style w:type="character" w:customStyle="1" w:styleId="a5">
    <w:name w:val="Текст сноски Знак"/>
    <w:basedOn w:val="a0"/>
    <w:link w:val="a6"/>
    <w:qFormat/>
    <w:rsid w:val="00627FE6"/>
    <w:rPr>
      <w:rFonts w:ascii="Times New Roman" w:eastAsia="Calibri" w:hAnsi="Times New Roman" w:cs="Times New Roman"/>
      <w:sz w:val="20"/>
      <w:szCs w:val="20"/>
      <w:lang w:eastAsia="ru-RU"/>
    </w:rPr>
  </w:style>
  <w:style w:type="character" w:customStyle="1" w:styleId="a7">
    <w:name w:val="Верхний колонтитул Знак"/>
    <w:basedOn w:val="a0"/>
    <w:link w:val="a8"/>
    <w:uiPriority w:val="99"/>
    <w:qFormat/>
    <w:rsid w:val="00627FE6"/>
    <w:rPr>
      <w:rFonts w:ascii="Times New Roman" w:eastAsia="Calibri" w:hAnsi="Times New Roman" w:cs="Times New Roman"/>
      <w:sz w:val="24"/>
      <w:szCs w:val="24"/>
      <w:lang w:val="x-none" w:eastAsia="x-none"/>
    </w:rPr>
  </w:style>
  <w:style w:type="character" w:customStyle="1" w:styleId="31">
    <w:name w:val="Основной текст с отступом 3 Знак"/>
    <w:link w:val="32"/>
    <w:qFormat/>
    <w:rsid w:val="00627FE6"/>
    <w:rPr>
      <w:sz w:val="16"/>
      <w:szCs w:val="16"/>
      <w:lang w:val="x-none" w:eastAsia="x-none"/>
    </w:rPr>
  </w:style>
  <w:style w:type="character" w:customStyle="1" w:styleId="310">
    <w:name w:val="Основной текст с отступом 3 Знак1"/>
    <w:basedOn w:val="a0"/>
    <w:uiPriority w:val="99"/>
    <w:semiHidden/>
    <w:qFormat/>
    <w:rsid w:val="00627FE6"/>
    <w:rPr>
      <w:rFonts w:ascii="Times New Roman" w:eastAsia="Calibri" w:hAnsi="Times New Roman" w:cs="Times New Roman"/>
      <w:sz w:val="16"/>
      <w:szCs w:val="16"/>
      <w:lang w:eastAsia="ru-RU"/>
    </w:rPr>
  </w:style>
  <w:style w:type="character" w:styleId="a9">
    <w:name w:val="page number"/>
    <w:rsid w:val="00627FE6"/>
    <w:rPr>
      <w:rFonts w:ascii="Times New Roman" w:hAnsi="Times New Roman"/>
    </w:rPr>
  </w:style>
  <w:style w:type="character" w:customStyle="1" w:styleId="aa">
    <w:name w:val="Нижний колонтитул Знак"/>
    <w:basedOn w:val="a0"/>
    <w:link w:val="ab"/>
    <w:uiPriority w:val="99"/>
    <w:qFormat/>
    <w:rsid w:val="006A59F6"/>
    <w:rPr>
      <w:rFonts w:ascii="Times New Roman" w:eastAsia="Calibri" w:hAnsi="Times New Roman" w:cs="Times New Roman"/>
      <w:sz w:val="24"/>
      <w:szCs w:val="24"/>
      <w:lang w:eastAsia="ru-RU"/>
    </w:rPr>
  </w:style>
  <w:style w:type="character" w:customStyle="1" w:styleId="23">
    <w:name w:val="Основной текст 2 Знак"/>
    <w:basedOn w:val="a0"/>
    <w:link w:val="24"/>
    <w:uiPriority w:val="99"/>
    <w:semiHidden/>
    <w:qFormat/>
    <w:rsid w:val="00D00BDB"/>
    <w:rPr>
      <w:rFonts w:ascii="Times New Roman" w:eastAsia="Calibri" w:hAnsi="Times New Roman" w:cs="Times New Roman"/>
      <w:sz w:val="24"/>
      <w:szCs w:val="24"/>
      <w:lang w:eastAsia="ru-RU"/>
    </w:rPr>
  </w:style>
  <w:style w:type="character" w:styleId="ac">
    <w:name w:val="Hyperlink"/>
    <w:uiPriority w:val="99"/>
    <w:rsid w:val="00D00BDB"/>
    <w:rPr>
      <w:color w:val="0000FF"/>
      <w:u w:val="single"/>
    </w:rPr>
  </w:style>
  <w:style w:type="character" w:customStyle="1" w:styleId="apple-converted-space">
    <w:name w:val="apple-converted-space"/>
    <w:qFormat/>
    <w:rsid w:val="00D00BDB"/>
  </w:style>
  <w:style w:type="character" w:customStyle="1" w:styleId="ad">
    <w:name w:val="Абзац списка Знак"/>
    <w:link w:val="ae"/>
    <w:uiPriority w:val="1"/>
    <w:qFormat/>
    <w:locked/>
    <w:rsid w:val="00BE7985"/>
    <w:rPr>
      <w:rFonts w:ascii="Times New Roman" w:eastAsia="Times New Roman" w:hAnsi="Times New Roman" w:cs="Times New Roman"/>
      <w:sz w:val="24"/>
      <w:szCs w:val="24"/>
      <w:lang w:eastAsia="zh-CN"/>
    </w:rPr>
  </w:style>
  <w:style w:type="character" w:customStyle="1" w:styleId="techname">
    <w:name w:val="techname"/>
    <w:basedOn w:val="a0"/>
    <w:qFormat/>
    <w:rsid w:val="000730AD"/>
    <w:rPr>
      <w:rFonts w:cs="Times New Roman"/>
    </w:rPr>
  </w:style>
  <w:style w:type="character" w:customStyle="1" w:styleId="af">
    <w:name w:val="Текст выноски Знак"/>
    <w:basedOn w:val="a0"/>
    <w:link w:val="af0"/>
    <w:uiPriority w:val="99"/>
    <w:semiHidden/>
    <w:qFormat/>
    <w:rsid w:val="00B877AB"/>
    <w:rPr>
      <w:rFonts w:ascii="Calibri" w:eastAsia="Calibri" w:hAnsi="Calibri" w:cs="Times New Roman"/>
      <w:sz w:val="18"/>
      <w:szCs w:val="18"/>
      <w:lang w:eastAsia="ru-RU"/>
    </w:rPr>
  </w:style>
  <w:style w:type="character" w:customStyle="1" w:styleId="HTML">
    <w:name w:val="Стандартный HTML Знак"/>
    <w:basedOn w:val="a0"/>
    <w:link w:val="HTML0"/>
    <w:qFormat/>
    <w:rsid w:val="00884C0C"/>
    <w:rPr>
      <w:rFonts w:ascii="Courier New" w:eastAsia="Times New Roman" w:hAnsi="Courier New" w:cs="Courier New"/>
      <w:sz w:val="20"/>
      <w:szCs w:val="20"/>
      <w:lang w:eastAsia="zh-CN"/>
    </w:rPr>
  </w:style>
  <w:style w:type="character" w:styleId="af1">
    <w:name w:val="annotation reference"/>
    <w:basedOn w:val="a0"/>
    <w:uiPriority w:val="99"/>
    <w:semiHidden/>
    <w:unhideWhenUsed/>
    <w:qFormat/>
    <w:rsid w:val="001F435F"/>
    <w:rPr>
      <w:sz w:val="16"/>
      <w:szCs w:val="16"/>
    </w:rPr>
  </w:style>
  <w:style w:type="character" w:customStyle="1" w:styleId="af2">
    <w:name w:val="Текст примечания Знак"/>
    <w:basedOn w:val="a0"/>
    <w:link w:val="af3"/>
    <w:uiPriority w:val="99"/>
    <w:semiHidden/>
    <w:qFormat/>
    <w:rsid w:val="001F435F"/>
    <w:rPr>
      <w:rFonts w:ascii="Times New Roman" w:eastAsia="Calibri" w:hAnsi="Times New Roman" w:cs="Times New Roman"/>
      <w:sz w:val="20"/>
      <w:szCs w:val="20"/>
      <w:lang w:eastAsia="ru-RU"/>
    </w:rPr>
  </w:style>
  <w:style w:type="character" w:customStyle="1" w:styleId="af4">
    <w:name w:val="Тема примечания Знак"/>
    <w:basedOn w:val="af2"/>
    <w:link w:val="af5"/>
    <w:uiPriority w:val="99"/>
    <w:semiHidden/>
    <w:qFormat/>
    <w:rsid w:val="001F435F"/>
    <w:rPr>
      <w:rFonts w:ascii="Times New Roman" w:eastAsia="Calibri" w:hAnsi="Times New Roman" w:cs="Times New Roman"/>
      <w:b/>
      <w:bCs/>
      <w:sz w:val="20"/>
      <w:szCs w:val="20"/>
      <w:lang w:eastAsia="ru-RU"/>
    </w:rPr>
  </w:style>
  <w:style w:type="character" w:customStyle="1" w:styleId="60">
    <w:name w:val="Заголовок 6 Знак"/>
    <w:basedOn w:val="a0"/>
    <w:link w:val="6"/>
    <w:uiPriority w:val="9"/>
    <w:semiHidden/>
    <w:qFormat/>
    <w:rsid w:val="00A0073B"/>
    <w:rPr>
      <w:rFonts w:asciiTheme="majorHAnsi" w:eastAsiaTheme="majorEastAsia" w:hAnsiTheme="majorHAnsi" w:cstheme="majorBidi"/>
      <w:color w:val="243F60" w:themeColor="accent1" w:themeShade="7F"/>
      <w:sz w:val="24"/>
      <w:szCs w:val="24"/>
      <w:lang w:eastAsia="ru-RU"/>
    </w:rPr>
  </w:style>
  <w:style w:type="character" w:customStyle="1" w:styleId="40">
    <w:name w:val="Заголовок 4 Знак"/>
    <w:basedOn w:val="a0"/>
    <w:link w:val="4"/>
    <w:uiPriority w:val="9"/>
    <w:semiHidden/>
    <w:qFormat/>
    <w:rsid w:val="003806D4"/>
    <w:rPr>
      <w:rFonts w:asciiTheme="majorHAnsi" w:eastAsiaTheme="majorEastAsia" w:hAnsiTheme="majorHAnsi" w:cstheme="majorBidi"/>
      <w:i/>
      <w:iCs/>
      <w:color w:val="365F91" w:themeColor="accent1" w:themeShade="BF"/>
      <w:sz w:val="24"/>
      <w:szCs w:val="24"/>
      <w:lang w:eastAsia="ru-RU"/>
    </w:rPr>
  </w:style>
  <w:style w:type="character" w:customStyle="1" w:styleId="10">
    <w:name w:val="Заголовок 1 Знак"/>
    <w:basedOn w:val="a0"/>
    <w:link w:val="1"/>
    <w:uiPriority w:val="9"/>
    <w:qFormat/>
    <w:rsid w:val="00923DF3"/>
    <w:rPr>
      <w:rFonts w:asciiTheme="majorHAnsi" w:eastAsiaTheme="majorEastAsia" w:hAnsiTheme="majorHAnsi" w:cstheme="majorBidi"/>
      <w:color w:val="365F91" w:themeColor="accent1" w:themeShade="BF"/>
      <w:sz w:val="32"/>
      <w:szCs w:val="32"/>
      <w:lang w:eastAsia="ru-RU"/>
    </w:rPr>
  </w:style>
  <w:style w:type="paragraph" w:styleId="af6">
    <w:name w:val="Title"/>
    <w:basedOn w:val="a"/>
    <w:next w:val="af7"/>
    <w:qFormat/>
    <w:pPr>
      <w:keepNext/>
      <w:spacing w:before="240" w:after="120"/>
    </w:pPr>
    <w:rPr>
      <w:rFonts w:ascii="Liberation Sans" w:eastAsia="Microsoft YaHei" w:hAnsi="Liberation Sans" w:cs="Arial"/>
      <w:sz w:val="28"/>
      <w:szCs w:val="28"/>
    </w:rPr>
  </w:style>
  <w:style w:type="paragraph" w:styleId="af7">
    <w:name w:val="Body Text"/>
    <w:basedOn w:val="a"/>
    <w:pPr>
      <w:spacing w:after="140" w:line="276" w:lineRule="auto"/>
    </w:pPr>
  </w:style>
  <w:style w:type="paragraph" w:styleId="af8">
    <w:name w:val="List"/>
    <w:basedOn w:val="af7"/>
    <w:rPr>
      <w:rFonts w:cs="Arial"/>
    </w:rPr>
  </w:style>
  <w:style w:type="paragraph" w:styleId="af9">
    <w:name w:val="caption"/>
    <w:basedOn w:val="a"/>
    <w:qFormat/>
    <w:pPr>
      <w:suppressLineNumbers/>
      <w:spacing w:before="120" w:after="120"/>
    </w:pPr>
    <w:rPr>
      <w:rFonts w:cs="Arial"/>
      <w:i/>
      <w:iCs/>
    </w:rPr>
  </w:style>
  <w:style w:type="paragraph" w:styleId="afa">
    <w:name w:val="index heading"/>
    <w:basedOn w:val="a"/>
    <w:qFormat/>
    <w:pPr>
      <w:suppressLineNumbers/>
    </w:pPr>
    <w:rPr>
      <w:rFonts w:cs="Arial"/>
    </w:rPr>
  </w:style>
  <w:style w:type="paragraph" w:customStyle="1" w:styleId="user">
    <w:name w:val="Заголовок (user)"/>
    <w:basedOn w:val="a"/>
    <w:next w:val="af7"/>
    <w:qFormat/>
    <w:pPr>
      <w:keepNext/>
      <w:spacing w:before="240" w:after="120"/>
    </w:pPr>
    <w:rPr>
      <w:rFonts w:ascii="Liberation Sans" w:eastAsia="Microsoft YaHei" w:hAnsi="Liberation Sans" w:cs="Arial"/>
      <w:sz w:val="28"/>
      <w:szCs w:val="28"/>
    </w:rPr>
  </w:style>
  <w:style w:type="paragraph" w:customStyle="1" w:styleId="user0">
    <w:name w:val="Указатель (user)"/>
    <w:basedOn w:val="a"/>
    <w:qFormat/>
    <w:pPr>
      <w:suppressLineNumbers/>
    </w:pPr>
    <w:rPr>
      <w:rFonts w:cs="Arial"/>
    </w:rPr>
  </w:style>
  <w:style w:type="paragraph" w:styleId="22">
    <w:name w:val="Body Text Indent 2"/>
    <w:basedOn w:val="a"/>
    <w:link w:val="21"/>
    <w:qFormat/>
    <w:rsid w:val="00627FE6"/>
    <w:pPr>
      <w:spacing w:after="120" w:line="480" w:lineRule="auto"/>
      <w:ind w:left="283"/>
      <w:jc w:val="both"/>
    </w:pPr>
  </w:style>
  <w:style w:type="paragraph" w:styleId="a3">
    <w:name w:val="Plain Text"/>
    <w:basedOn w:val="a"/>
    <w:link w:val="11"/>
    <w:uiPriority w:val="99"/>
    <w:qFormat/>
    <w:rsid w:val="00627FE6"/>
    <w:rPr>
      <w:rFonts w:ascii="Courier New" w:hAnsi="Courier New" w:cstheme="minorBidi"/>
      <w:szCs w:val="22"/>
      <w:lang w:eastAsia="en-US"/>
    </w:rPr>
  </w:style>
  <w:style w:type="paragraph" w:customStyle="1" w:styleId="ConsPlusNormal0">
    <w:name w:val="ConsPlusNormal"/>
    <w:link w:val="ConsPlusNormal"/>
    <w:qFormat/>
    <w:rsid w:val="00627FE6"/>
    <w:pPr>
      <w:ind w:firstLine="720"/>
    </w:pPr>
    <w:rPr>
      <w:rFonts w:ascii="Arial" w:hAnsi="Arial"/>
    </w:rPr>
  </w:style>
  <w:style w:type="paragraph" w:customStyle="1" w:styleId="ConsNormal0">
    <w:name w:val="ConsNormal"/>
    <w:link w:val="ConsNormal"/>
    <w:qFormat/>
    <w:rsid w:val="00627FE6"/>
    <w:pPr>
      <w:widowControl w:val="0"/>
      <w:ind w:right="19772" w:firstLine="720"/>
    </w:pPr>
    <w:rPr>
      <w:rFonts w:ascii="Arial" w:hAnsi="Arial"/>
    </w:rPr>
  </w:style>
  <w:style w:type="paragraph" w:styleId="a6">
    <w:name w:val="footnote text"/>
    <w:basedOn w:val="a"/>
    <w:link w:val="a5"/>
    <w:rsid w:val="00627FE6"/>
    <w:rPr>
      <w:sz w:val="20"/>
      <w:szCs w:val="20"/>
    </w:rPr>
  </w:style>
  <w:style w:type="paragraph" w:customStyle="1" w:styleId="afb">
    <w:name w:val="обычный"/>
    <w:basedOn w:val="a"/>
    <w:qFormat/>
    <w:rsid w:val="00627FE6"/>
    <w:rPr>
      <w:rFonts w:eastAsia="Times New Roman"/>
      <w:color w:val="000000"/>
      <w:sz w:val="20"/>
      <w:szCs w:val="20"/>
    </w:rPr>
  </w:style>
  <w:style w:type="paragraph" w:customStyle="1" w:styleId="consplusnormal1">
    <w:name w:val="consplusnormal1"/>
    <w:basedOn w:val="a"/>
    <w:qFormat/>
    <w:rsid w:val="00627FE6"/>
    <w:rPr>
      <w:rFonts w:ascii="Arial" w:eastAsia="Times New Roman" w:hAnsi="Arial" w:cs="Arial"/>
      <w:color w:val="000000"/>
      <w:sz w:val="20"/>
      <w:szCs w:val="20"/>
    </w:rPr>
  </w:style>
  <w:style w:type="paragraph" w:customStyle="1" w:styleId="user1">
    <w:name w:val="Колонтитулы (user)"/>
    <w:basedOn w:val="a"/>
    <w:qFormat/>
  </w:style>
  <w:style w:type="paragraph" w:customStyle="1" w:styleId="afc">
    <w:name w:val="Колонтитулы"/>
    <w:basedOn w:val="a"/>
    <w:qFormat/>
  </w:style>
  <w:style w:type="paragraph" w:styleId="a8">
    <w:name w:val="header"/>
    <w:basedOn w:val="a"/>
    <w:link w:val="a7"/>
    <w:uiPriority w:val="99"/>
    <w:rsid w:val="00627FE6"/>
    <w:pPr>
      <w:tabs>
        <w:tab w:val="center" w:pos="4677"/>
        <w:tab w:val="right" w:pos="9355"/>
      </w:tabs>
    </w:pPr>
    <w:rPr>
      <w:lang w:val="x-none" w:eastAsia="x-none"/>
    </w:rPr>
  </w:style>
  <w:style w:type="paragraph" w:styleId="ae">
    <w:name w:val="List Paragraph"/>
    <w:basedOn w:val="a"/>
    <w:link w:val="ad"/>
    <w:uiPriority w:val="1"/>
    <w:qFormat/>
    <w:rsid w:val="00627FE6"/>
    <w:pPr>
      <w:ind w:left="720"/>
    </w:pPr>
    <w:rPr>
      <w:rFonts w:eastAsia="Times New Roman"/>
      <w:lang w:eastAsia="zh-CN"/>
    </w:rPr>
  </w:style>
  <w:style w:type="paragraph" w:styleId="32">
    <w:name w:val="Body Text Indent 3"/>
    <w:basedOn w:val="a"/>
    <w:link w:val="31"/>
    <w:qFormat/>
    <w:rsid w:val="00627FE6"/>
    <w:pPr>
      <w:spacing w:after="120"/>
      <w:ind w:left="283"/>
      <w:jc w:val="both"/>
    </w:pPr>
    <w:rPr>
      <w:rFonts w:asciiTheme="minorHAnsi" w:hAnsiTheme="minorHAnsi" w:cstheme="minorBidi"/>
      <w:sz w:val="16"/>
      <w:szCs w:val="16"/>
      <w:lang w:val="x-none" w:eastAsia="x-none"/>
    </w:rPr>
  </w:style>
  <w:style w:type="paragraph" w:styleId="ab">
    <w:name w:val="footer"/>
    <w:basedOn w:val="a"/>
    <w:link w:val="aa"/>
    <w:uiPriority w:val="99"/>
    <w:unhideWhenUsed/>
    <w:rsid w:val="006A59F6"/>
    <w:pPr>
      <w:tabs>
        <w:tab w:val="center" w:pos="4677"/>
        <w:tab w:val="right" w:pos="9355"/>
      </w:tabs>
    </w:pPr>
  </w:style>
  <w:style w:type="paragraph" w:styleId="24">
    <w:name w:val="Body Text 2"/>
    <w:basedOn w:val="a"/>
    <w:link w:val="23"/>
    <w:uiPriority w:val="99"/>
    <w:semiHidden/>
    <w:unhideWhenUsed/>
    <w:qFormat/>
    <w:rsid w:val="00D00BDB"/>
    <w:pPr>
      <w:spacing w:after="120" w:line="480" w:lineRule="auto"/>
    </w:pPr>
  </w:style>
  <w:style w:type="paragraph" w:customStyle="1" w:styleId="14">
    <w:name w:val="Основной текст14"/>
    <w:basedOn w:val="a"/>
    <w:uiPriority w:val="99"/>
    <w:qFormat/>
    <w:rsid w:val="000730AD"/>
    <w:pPr>
      <w:widowControl w:val="0"/>
      <w:shd w:val="clear" w:color="auto" w:fill="FFFFFF"/>
      <w:spacing w:before="60" w:after="360" w:line="240" w:lineRule="atLeast"/>
      <w:ind w:hanging="340"/>
      <w:jc w:val="right"/>
    </w:pPr>
    <w:rPr>
      <w:rFonts w:eastAsia="Times New Roman"/>
      <w:color w:val="000000"/>
      <w:sz w:val="22"/>
      <w:szCs w:val="22"/>
    </w:rPr>
  </w:style>
  <w:style w:type="paragraph" w:styleId="afd">
    <w:name w:val="No Spacing"/>
    <w:uiPriority w:val="1"/>
    <w:qFormat/>
    <w:rsid w:val="000730AD"/>
    <w:rPr>
      <w:rFonts w:ascii="Times New Roman" w:eastAsiaTheme="minorEastAsia" w:hAnsi="Times New Roman"/>
    </w:rPr>
  </w:style>
  <w:style w:type="paragraph" w:styleId="af0">
    <w:name w:val="Balloon Text"/>
    <w:basedOn w:val="a"/>
    <w:link w:val="af"/>
    <w:uiPriority w:val="99"/>
    <w:semiHidden/>
    <w:unhideWhenUsed/>
    <w:qFormat/>
    <w:rsid w:val="00B877AB"/>
    <w:rPr>
      <w:rFonts w:ascii="Calibri" w:hAnsi="Calibri"/>
      <w:sz w:val="18"/>
      <w:szCs w:val="18"/>
    </w:rPr>
  </w:style>
  <w:style w:type="paragraph" w:styleId="HTML0">
    <w:name w:val="HTML Preformatted"/>
    <w:basedOn w:val="a"/>
    <w:link w:val="HTML"/>
    <w:qFormat/>
    <w:rsid w:val="00884C0C"/>
    <w:rPr>
      <w:rFonts w:ascii="Courier New" w:eastAsia="Times New Roman" w:hAnsi="Courier New" w:cs="Courier New"/>
      <w:sz w:val="20"/>
      <w:szCs w:val="20"/>
      <w:lang w:eastAsia="zh-CN"/>
    </w:rPr>
  </w:style>
  <w:style w:type="paragraph" w:styleId="af3">
    <w:name w:val="annotation text"/>
    <w:basedOn w:val="a"/>
    <w:link w:val="af2"/>
    <w:uiPriority w:val="99"/>
    <w:semiHidden/>
    <w:unhideWhenUsed/>
    <w:rsid w:val="001F435F"/>
    <w:rPr>
      <w:sz w:val="20"/>
      <w:szCs w:val="20"/>
    </w:rPr>
  </w:style>
  <w:style w:type="paragraph" w:styleId="af5">
    <w:name w:val="annotation subject"/>
    <w:basedOn w:val="af3"/>
    <w:next w:val="af3"/>
    <w:link w:val="af4"/>
    <w:uiPriority w:val="99"/>
    <w:semiHidden/>
    <w:unhideWhenUsed/>
    <w:qFormat/>
    <w:rsid w:val="001F435F"/>
    <w:rPr>
      <w:b/>
      <w:bCs/>
    </w:rPr>
  </w:style>
  <w:style w:type="paragraph" w:customStyle="1" w:styleId="12">
    <w:name w:val="Текст1"/>
    <w:basedOn w:val="a"/>
    <w:qFormat/>
    <w:rsid w:val="007B4409"/>
    <w:pPr>
      <w:spacing w:line="100" w:lineRule="atLeast"/>
    </w:pPr>
    <w:rPr>
      <w:rFonts w:ascii="Courier New" w:hAnsi="Courier New" w:cs="F"/>
      <w:kern w:val="2"/>
      <w:szCs w:val="22"/>
      <w:lang w:eastAsia="ar-SA"/>
    </w:rPr>
  </w:style>
  <w:style w:type="paragraph" w:customStyle="1" w:styleId="Standard">
    <w:name w:val="Standard"/>
    <w:qFormat/>
    <w:rsid w:val="00F46E96"/>
    <w:pPr>
      <w:textAlignment w:val="baseline"/>
    </w:pPr>
    <w:rPr>
      <w:rFonts w:ascii="Times New Roman" w:hAnsi="Times New Roman" w:cs="Calibri"/>
      <w:kern w:val="2"/>
      <w:sz w:val="24"/>
      <w:szCs w:val="24"/>
      <w:lang w:eastAsia="zh-CN"/>
    </w:rPr>
  </w:style>
  <w:style w:type="paragraph" w:customStyle="1" w:styleId="user2">
    <w:name w:val="Содержимое врезки (user)"/>
    <w:basedOn w:val="a"/>
    <w:qFormat/>
  </w:style>
  <w:style w:type="paragraph" w:customStyle="1" w:styleId="afe">
    <w:name w:val="Содержимое врезки"/>
    <w:basedOn w:val="a"/>
    <w:qFormat/>
  </w:style>
  <w:style w:type="paragraph" w:customStyle="1" w:styleId="aff">
    <w:name w:val="Содержимое таблицы"/>
    <w:basedOn w:val="a"/>
    <w:qFormat/>
    <w:pPr>
      <w:widowControl w:val="0"/>
      <w:suppressLineNumbers/>
    </w:pPr>
  </w:style>
  <w:style w:type="paragraph" w:customStyle="1" w:styleId="aff0">
    <w:name w:val="Заголовок таблицы"/>
    <w:basedOn w:val="aff"/>
    <w:qFormat/>
    <w:pPr>
      <w:jc w:val="center"/>
    </w:pPr>
    <w:rPr>
      <w:b/>
      <w:bCs/>
    </w:rPr>
  </w:style>
  <w:style w:type="numbering" w:customStyle="1" w:styleId="user3">
    <w:name w:val="Без списка (user)"/>
    <w:uiPriority w:val="99"/>
    <w:semiHidden/>
    <w:unhideWhenUsed/>
    <w:qFormat/>
  </w:style>
  <w:style w:type="table" w:customStyle="1" w:styleId="TableStyle0">
    <w:name w:val="TableStyle0"/>
    <w:rsid w:val="000730AD"/>
    <w:rPr>
      <w:rFonts w:eastAsiaTheme="minorEastAsia"/>
      <w:sz w:val="16"/>
      <w:lang w:eastAsia="ru-RU"/>
    </w:rPr>
    <w:tblPr>
      <w:tblCellMar>
        <w:top w:w="0" w:type="dxa"/>
        <w:left w:w="0" w:type="dxa"/>
        <w:bottom w:w="0" w:type="dxa"/>
        <w:right w:w="0" w:type="dxa"/>
      </w:tblCellMar>
    </w:tblPr>
  </w:style>
  <w:style w:type="paragraph" w:customStyle="1" w:styleId="docdata">
    <w:name w:val="docdata"/>
    <w:aliases w:val="docy,v5,10234,bqiaagaaeyqcaaagiaiaaaoxjqaabb8laaaaaaaaaaaaaaaaaaaaaaaaaaaaaaaaaaaaaaaaaaaaaaaaaaaaaaaaaaaaaaaaaaaaaaaaaaaaaaaaaaaaaaaaaaaaaaaaaaaaaaaaaaaaaaaaaaaaaaaaaaaaaaaaaaaaaaaaaaaaaaaaaaaaaaaaaaaaaaaaaaaaaaaaaaaaaaaaaaaaaaaaaaaaaaaaaaaaaaa"/>
    <w:basedOn w:val="a"/>
    <w:rsid w:val="002945C9"/>
    <w:pPr>
      <w:suppressAutoHyphens w:val="0"/>
      <w:spacing w:before="100" w:beforeAutospacing="1" w:after="100" w:afterAutospacing="1"/>
    </w:pPr>
    <w:rPr>
      <w:rFonts w:eastAsia="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7E2171-89FC-4F94-A375-0A3DA1E3B7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10</Pages>
  <Words>3888</Words>
  <Characters>22168</Characters>
  <Application>Microsoft Office Word</Application>
  <DocSecurity>0</DocSecurity>
  <Lines>184</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dc:description/>
  <cp:lastModifiedBy>Пользователь</cp:lastModifiedBy>
  <cp:revision>14</cp:revision>
  <cp:lastPrinted>2026-03-16T08:35:00Z</cp:lastPrinted>
  <dcterms:created xsi:type="dcterms:W3CDTF">2026-09-01T12:55:00Z</dcterms:created>
  <dcterms:modified xsi:type="dcterms:W3CDTF">2026-09-03T07:37:00Z</dcterms:modified>
  <dc:language>ru-RU</dc:language>
</cp:coreProperties>
</file>