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147" w:rsidRDefault="003C455F" w:rsidP="003B1147">
      <w:pPr>
        <w:pStyle w:val="NameoftheParty"/>
        <w:spacing w:before="0" w:after="0"/>
        <w:rPr>
          <w:lang w:val="ru-RU"/>
        </w:rPr>
      </w:pPr>
      <w:r>
        <w:rPr>
          <w:lang w:val="ru-RU"/>
        </w:rPr>
        <w:t>ДОГОВОР № _______</w:t>
      </w:r>
    </w:p>
    <w:p w:rsidR="00AE1058" w:rsidRPr="00E64DEB" w:rsidRDefault="00AE1058" w:rsidP="00AE1058">
      <w:pPr>
        <w:tabs>
          <w:tab w:val="left" w:pos="4800"/>
        </w:tabs>
        <w:jc w:val="center"/>
        <w:outlineLvl w:val="0"/>
        <w:rPr>
          <w:b/>
          <w:color w:val="000000"/>
        </w:rPr>
      </w:pPr>
      <w:r w:rsidRPr="00E64DEB">
        <w:rPr>
          <w:b/>
          <w:color w:val="000000" w:themeColor="text1"/>
        </w:rPr>
        <w:t xml:space="preserve">Поставка строительных материалов </w:t>
      </w:r>
      <w:r w:rsidRPr="00E64DEB">
        <w:rPr>
          <w:b/>
          <w:color w:val="000000"/>
        </w:rPr>
        <w:t xml:space="preserve">для ремонтных работ. </w:t>
      </w:r>
    </w:p>
    <w:p w:rsidR="00AD4C60" w:rsidRPr="00AD4C60" w:rsidRDefault="00AD4C60" w:rsidP="003B1147">
      <w:pPr>
        <w:pStyle w:val="NameoftheParty"/>
        <w:spacing w:before="0" w:after="0"/>
        <w:rPr>
          <w:rStyle w:val="211"/>
          <w:sz w:val="22"/>
          <w:szCs w:val="22"/>
          <w:lang w:val="ru-RU"/>
        </w:rPr>
      </w:pPr>
      <w:r>
        <w:rPr>
          <w:rStyle w:val="211"/>
          <w:sz w:val="22"/>
          <w:szCs w:val="22"/>
          <w:lang w:val="ru-RU"/>
        </w:rPr>
        <w:t xml:space="preserve">ИКЗ: </w:t>
      </w:r>
      <w:r w:rsidR="000227CC" w:rsidRPr="000227CC">
        <w:rPr>
          <w:rStyle w:val="211"/>
          <w:sz w:val="22"/>
          <w:szCs w:val="22"/>
          <w:lang w:val="ru-RU"/>
        </w:rPr>
        <w:t>262471500150747150100100010000000000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5322"/>
        <w:gridCol w:w="5360"/>
      </w:tblGrid>
      <w:tr w:rsidR="00A01F90" w:rsidRPr="00E441FC" w:rsidTr="00CD0DB7">
        <w:tc>
          <w:tcPr>
            <w:tcW w:w="249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Pr="00E441FC" w:rsidRDefault="00CB6933">
            <w:pPr>
              <w:pStyle w:val="LBBodyText1"/>
              <w:rPr>
                <w:szCs w:val="22"/>
              </w:rPr>
            </w:pPr>
            <w:r>
              <w:rPr>
                <w:rStyle w:val="211"/>
                <w:sz w:val="22"/>
                <w:szCs w:val="22"/>
              </w:rPr>
              <w:t>.</w:t>
            </w:r>
            <w:r w:rsidR="00483BD0" w:rsidRPr="00E441FC">
              <w:rPr>
                <w:szCs w:val="22"/>
              </w:rPr>
              <w:t>г. Тихвин</w:t>
            </w:r>
          </w:p>
        </w:tc>
        <w:tc>
          <w:tcPr>
            <w:tcW w:w="250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Pr="00E441FC" w:rsidRDefault="00483BD0">
            <w:pPr>
              <w:pStyle w:val="LBBodyText1"/>
              <w:jc w:val="right"/>
              <w:rPr>
                <w:szCs w:val="22"/>
              </w:rPr>
            </w:pPr>
            <w:r w:rsidRPr="00E441FC">
              <w:rPr>
                <w:color w:val="000000"/>
                <w:szCs w:val="22"/>
              </w:rPr>
              <w:t>«____»__________ _____</w:t>
            </w:r>
            <w:r w:rsidRPr="00E441FC">
              <w:rPr>
                <w:szCs w:val="22"/>
              </w:rPr>
              <w:t xml:space="preserve"> г.</w:t>
            </w:r>
          </w:p>
        </w:tc>
      </w:tr>
    </w:tbl>
    <w:p w:rsidR="00A01F90" w:rsidRPr="00E441FC" w:rsidRDefault="00483BD0">
      <w:pPr>
        <w:pStyle w:val="LBBodyText1"/>
        <w:rPr>
          <w:szCs w:val="22"/>
        </w:rPr>
      </w:pPr>
      <w:r w:rsidRPr="00E441FC">
        <w:rPr>
          <w:b/>
          <w:szCs w:val="22"/>
        </w:rPr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E441FC">
        <w:rPr>
          <w:szCs w:val="22"/>
        </w:rPr>
        <w:t xml:space="preserve"> (далее – «</w:t>
      </w:r>
      <w:r w:rsidRPr="00E441FC">
        <w:rPr>
          <w:b/>
          <w:szCs w:val="22"/>
        </w:rPr>
        <w:t>Заказчик</w:t>
      </w:r>
      <w:r w:rsidRPr="00E441FC">
        <w:rPr>
          <w:szCs w:val="22"/>
        </w:rPr>
        <w:t xml:space="preserve">»), в лице </w:t>
      </w:r>
      <w:r w:rsidR="00331402" w:rsidRPr="00E441FC">
        <w:rPr>
          <w:szCs w:val="22"/>
        </w:rPr>
        <w:t>главного врача Новожиловой Натальи Валентиновны</w:t>
      </w:r>
      <w:r w:rsidRPr="00E441FC">
        <w:rPr>
          <w:szCs w:val="22"/>
        </w:rPr>
        <w:t xml:space="preserve">, действующего на основании </w:t>
      </w:r>
      <w:r w:rsidR="00331402" w:rsidRPr="00E441FC">
        <w:rPr>
          <w:szCs w:val="22"/>
        </w:rPr>
        <w:t>Устава</w:t>
      </w:r>
      <w:r w:rsidRPr="00E441FC">
        <w:rPr>
          <w:szCs w:val="22"/>
        </w:rPr>
        <w:t>, с одной стороны, и</w:t>
      </w:r>
    </w:p>
    <w:p w:rsidR="00A01F90" w:rsidRPr="00E441FC" w:rsidRDefault="00483BD0">
      <w:pPr>
        <w:pStyle w:val="LBBodyText1"/>
        <w:rPr>
          <w:szCs w:val="22"/>
        </w:rPr>
      </w:pPr>
      <w:proofErr w:type="gramStart"/>
      <w:r w:rsidRPr="00E441FC">
        <w:rPr>
          <w:szCs w:val="22"/>
        </w:rPr>
        <w:t>_______________________ (далее – «</w:t>
      </w:r>
      <w:r w:rsidRPr="00E441FC">
        <w:rPr>
          <w:b/>
          <w:szCs w:val="22"/>
        </w:rPr>
        <w:t>Поставщик</w:t>
      </w:r>
      <w:r w:rsidRPr="00E441FC"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 w:rsidRPr="00E441FC">
        <w:rPr>
          <w:b/>
          <w:szCs w:val="22"/>
        </w:rPr>
        <w:t>Стороны</w:t>
      </w:r>
      <w:r w:rsidRPr="00E441FC">
        <w:rPr>
          <w:szCs w:val="22"/>
        </w:rPr>
        <w:t>», а по отдельности «</w:t>
      </w:r>
      <w:r w:rsidRPr="00E441FC">
        <w:rPr>
          <w:b/>
          <w:szCs w:val="22"/>
        </w:rPr>
        <w:t>Сторона</w:t>
      </w:r>
      <w:r w:rsidRPr="00E441FC">
        <w:rPr>
          <w:szCs w:val="22"/>
        </w:rPr>
        <w:t xml:space="preserve">», </w:t>
      </w:r>
      <w:r w:rsidR="00331402" w:rsidRPr="00E441FC">
        <w:rPr>
          <w:szCs w:val="22"/>
        </w:rPr>
        <w:t>заключили настоящий Договор на  основании п. 4 ч. 1 ст. 93 Федерального закона № 44-ФЗ о нижеследующем:</w:t>
      </w:r>
      <w:proofErr w:type="gramEnd"/>
    </w:p>
    <w:p w:rsidR="00A01F90" w:rsidRPr="00E441FC" w:rsidRDefault="00483BD0">
      <w:pPr>
        <w:pStyle w:val="LBGovstyle1"/>
        <w:numPr>
          <w:ilvl w:val="0"/>
          <w:numId w:val="72"/>
        </w:numPr>
      </w:pPr>
      <w:r w:rsidRPr="00E441FC">
        <w:t xml:space="preserve">Предмет </w:t>
      </w:r>
      <w:r w:rsidR="00331402" w:rsidRPr="00E441FC">
        <w:t>Договор</w:t>
      </w:r>
      <w:r w:rsidRPr="00E441FC">
        <w:t>а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r w:rsidRPr="00E441FC">
        <w:rPr>
          <w:lang w:val="ru-RU"/>
        </w:rPr>
        <w:t>Поставщик обязуется поставить и передать самостоятельно или с привлечением соисполнителей Заказчику товар по наименованиям, в количестве, ассортименте и качестве согласно Спецификации (Приложение № 1) (далее – «</w:t>
      </w:r>
      <w:r w:rsidRPr="00E441FC">
        <w:rPr>
          <w:b/>
          <w:lang w:val="ru-RU"/>
        </w:rPr>
        <w:t>товар</w:t>
      </w:r>
      <w:r w:rsidRPr="00E441FC">
        <w:rPr>
          <w:lang w:val="ru-RU"/>
        </w:rPr>
        <w:t>») в установленный</w:t>
      </w:r>
      <w:r>
        <w:rPr>
          <w:lang w:val="ru-RU"/>
        </w:rPr>
        <w:t xml:space="preserve"> </w:t>
      </w:r>
      <w:r w:rsidR="00331402">
        <w:rPr>
          <w:lang w:val="ru-RU"/>
        </w:rPr>
        <w:t>Договор</w:t>
      </w:r>
      <w:r>
        <w:rPr>
          <w:lang w:val="ru-RU"/>
        </w:rPr>
        <w:t>ом срок, а Заказчик обязуется обеспечить его оплату.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proofErr w:type="gramStart"/>
      <w:r>
        <w:rPr>
          <w:lang w:val="ru-RU"/>
        </w:rPr>
        <w:t xml:space="preserve">Поставщик гарантирует качество и безопасность поставляемого товара в соответствии с требованиями </w:t>
      </w:r>
      <w:r w:rsidR="00331402">
        <w:rPr>
          <w:lang w:val="ru-RU"/>
        </w:rPr>
        <w:t>Договор</w:t>
      </w:r>
      <w:r>
        <w:rPr>
          <w:lang w:val="ru-RU"/>
        </w:rPr>
        <w:t>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  <w:proofErr w:type="gramEnd"/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Товар должен обеспечивать предусмотренную производителем функциональность. Товар должен быть пригоден для целей, указанных в </w:t>
      </w:r>
      <w:r w:rsidR="00331402">
        <w:rPr>
          <w:lang w:val="ru-RU"/>
        </w:rPr>
        <w:t>Договор</w:t>
      </w:r>
      <w:r>
        <w:rPr>
          <w:lang w:val="ru-RU"/>
        </w:rPr>
        <w:t>е (в случае наличия такого указания), а также для целей, для которых товары такого рода обычно используются.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:rsidR="00A01F90" w:rsidRDefault="00483BD0">
      <w:pPr>
        <w:pStyle w:val="LBGovstyle1"/>
        <w:numPr>
          <w:ilvl w:val="0"/>
          <w:numId w:val="68"/>
        </w:numPr>
      </w:pPr>
      <w:r>
        <w:t xml:space="preserve">Цена </w:t>
      </w:r>
      <w:r w:rsidR="00331402">
        <w:t>Договор</w:t>
      </w:r>
      <w:r>
        <w:t xml:space="preserve">а (Предложение о цене за право заключения </w:t>
      </w:r>
      <w:r w:rsidR="00331402">
        <w:t>Договор</w:t>
      </w:r>
      <w:r>
        <w:t>а)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bookmarkStart w:id="0" w:name="_Ref435696371"/>
      <w:bookmarkStart w:id="1" w:name="_Ref54018942"/>
      <w:bookmarkEnd w:id="0"/>
      <w:bookmarkEnd w:id="1"/>
      <w:r>
        <w:rPr>
          <w:lang w:val="ru-RU"/>
        </w:rPr>
        <w:t xml:space="preserve">Цена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является твердой и определяется на весь срок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за исключением случаев, установленных </w:t>
      </w:r>
      <w:r w:rsidR="00331402">
        <w:rPr>
          <w:lang w:val="ru-RU"/>
        </w:rPr>
        <w:t>Договор</w:t>
      </w:r>
      <w:r>
        <w:rPr>
          <w:lang w:val="ru-RU"/>
        </w:rPr>
        <w:t>ом и (или) предусмотренных законодательством Российской Федерации.</w:t>
      </w:r>
    </w:p>
    <w:p w:rsidR="00A01F90" w:rsidRDefault="00483BD0">
      <w:pPr>
        <w:pStyle w:val="LBBodyText2"/>
      </w:pPr>
      <w:r>
        <w:rPr>
          <w:rFonts w:eastAsia="Times New Roman"/>
          <w:bCs/>
        </w:rPr>
        <w:t xml:space="preserve">Цена </w:t>
      </w:r>
      <w:r w:rsidR="00331402">
        <w:rPr>
          <w:rFonts w:eastAsia="Times New Roman"/>
          <w:bCs/>
        </w:rPr>
        <w:t>Договор</w:t>
      </w:r>
      <w:r>
        <w:rPr>
          <w:rFonts w:eastAsia="Times New Roman"/>
          <w:bCs/>
        </w:rPr>
        <w:t xml:space="preserve">а (Предложение о цене за право заключения </w:t>
      </w:r>
      <w:r w:rsidR="00331402">
        <w:rPr>
          <w:rFonts w:eastAsia="Times New Roman"/>
          <w:bCs/>
        </w:rPr>
        <w:t>Договор</w:t>
      </w:r>
      <w:r>
        <w:rPr>
          <w:rFonts w:eastAsia="Times New Roman"/>
          <w:bCs/>
        </w:rPr>
        <w:t xml:space="preserve">а) </w:t>
      </w:r>
      <w:r>
        <w:t>составляет</w:t>
      </w:r>
      <w:proofErr w:type="gramStart"/>
      <w:r>
        <w:t xml:space="preserve"> _______________(________) </w:t>
      </w:r>
      <w:proofErr w:type="gramEnd"/>
      <w:r>
        <w:t xml:space="preserve">рублей__ копеек, в том числе НДС (__%) _______________(________) рублей__ копеек </w:t>
      </w:r>
      <w:r>
        <w:rPr>
          <w:rFonts w:eastAsia="Times New Roman"/>
          <w:i/>
          <w:lang w:eastAsia="ru-RU"/>
        </w:rPr>
        <w:t>(НДС не облагается на основании ______________ Налогового кодекса Российской Федерации и ________)</w:t>
      </w:r>
      <w:r>
        <w:t>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31402">
        <w:rPr>
          <w:lang w:val="ru-RU"/>
        </w:rPr>
        <w:t>Договор</w:t>
      </w:r>
      <w:r>
        <w:rPr>
          <w:lang w:val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proofErr w:type="gramStart"/>
      <w:r>
        <w:rPr>
          <w:lang w:val="ru-RU"/>
        </w:rPr>
        <w:t xml:space="preserve">В общую цену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включены все расходы Поставщика, необходимые для осуществления им своих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>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</w:t>
      </w:r>
      <w:r w:rsidR="00C77CDC">
        <w:rPr>
          <w:lang w:val="ru-RU"/>
        </w:rPr>
        <w:t>х погрузочно-разгрузочных работ</w:t>
      </w:r>
      <w:proofErr w:type="gramEnd"/>
      <w:r w:rsidR="00C46355">
        <w:rPr>
          <w:lang w:val="ru-RU"/>
        </w:rPr>
        <w:t xml:space="preserve"> </w:t>
      </w:r>
      <w:r>
        <w:rPr>
          <w:lang w:val="ru-RU"/>
        </w:rPr>
        <w:t>и иные расходы, связанные с поставкой товара.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bookmarkStart w:id="6" w:name="_Ref493267553"/>
      <w:bookmarkEnd w:id="6"/>
      <w:r>
        <w:rPr>
          <w:lang w:val="ru-RU"/>
        </w:rPr>
        <w:t xml:space="preserve">Оплата по </w:t>
      </w:r>
      <w:r w:rsidR="00331402">
        <w:rPr>
          <w:lang w:val="ru-RU"/>
        </w:rPr>
        <w:t>Договор</w:t>
      </w:r>
      <w:r>
        <w:rPr>
          <w:lang w:val="ru-RU"/>
        </w:rPr>
        <w:t>у производится в следующем порядке: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Оплата производится в безналичном порядке путем перечисления Заказчиком денежных средств на указанный в </w:t>
      </w:r>
      <w:r w:rsidR="00331402">
        <w:rPr>
          <w:lang w:val="ru-RU"/>
        </w:rPr>
        <w:t>Договор</w:t>
      </w:r>
      <w:r>
        <w:rPr>
          <w:lang w:val="ru-RU"/>
        </w:rPr>
        <w:t>е расчетный счет Поставщика.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lastRenderedPageBreak/>
        <w:t xml:space="preserve">Оплата по </w:t>
      </w:r>
      <w:r w:rsidR="00331402">
        <w:rPr>
          <w:lang w:val="ru-RU"/>
        </w:rPr>
        <w:t>Договор</w:t>
      </w:r>
      <w:r>
        <w:rPr>
          <w:lang w:val="ru-RU"/>
        </w:rPr>
        <w:t>у осуществляется за счет средств</w:t>
      </w:r>
      <w:r w:rsidR="00337E88" w:rsidRPr="00337E88">
        <w:rPr>
          <w:lang w:val="ru-RU"/>
        </w:rPr>
        <w:t xml:space="preserve"> бюджетных учреждений</w:t>
      </w:r>
      <w:r w:rsidR="00337E88">
        <w:rPr>
          <w:lang w:val="ru-RU"/>
        </w:rPr>
        <w:t>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Авансовые платежи по </w:t>
      </w:r>
      <w:r w:rsidR="00331402">
        <w:rPr>
          <w:lang w:val="ru-RU"/>
        </w:rPr>
        <w:t>Договор</w:t>
      </w:r>
      <w:r>
        <w:rPr>
          <w:lang w:val="ru-RU"/>
        </w:rPr>
        <w:t>у не предусмотрены.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>Расчет за поставленный товар (партию товара) осуществляется после приемки Заказчиком товара в течение 7 (Семи) рабочих дней со дня подписания Заказчиком документа о приемке товара на данный товар (партию товара).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</w:t>
      </w:r>
      <w:r w:rsidR="00331402" w:rsidRPr="00331402">
        <w:rPr>
          <w:lang w:val="ru-RU"/>
        </w:rPr>
        <w:t>Контрактной</w:t>
      </w:r>
      <w:r w:rsidR="00331402">
        <w:rPr>
          <w:lang w:val="ru-RU"/>
        </w:rPr>
        <w:t xml:space="preserve"> </w:t>
      </w:r>
      <w:r>
        <w:rPr>
          <w:lang w:val="ru-RU"/>
        </w:rPr>
        <w:t xml:space="preserve">системе, из суммы, подлежащей оплате Поставщику по настоящему </w:t>
      </w:r>
      <w:r w:rsidR="00331402">
        <w:rPr>
          <w:lang w:val="ru-RU"/>
        </w:rPr>
        <w:t>Договор</w:t>
      </w:r>
      <w:r>
        <w:rPr>
          <w:lang w:val="ru-RU"/>
        </w:rPr>
        <w:t>у.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>В случае</w:t>
      </w:r>
      <w:proofErr w:type="gramStart"/>
      <w:r>
        <w:rPr>
          <w:lang w:val="ru-RU"/>
        </w:rPr>
        <w:t>,</w:t>
      </w:r>
      <w:proofErr w:type="gramEnd"/>
      <w:r>
        <w:rPr>
          <w:lang w:val="ru-RU"/>
        </w:rPr>
        <w:t xml:space="preserve"> если оплата Заказчиком по настоящему </w:t>
      </w:r>
      <w:r w:rsidR="00331402">
        <w:rPr>
          <w:lang w:val="ru-RU"/>
        </w:rPr>
        <w:t>Договор</w:t>
      </w:r>
      <w:r>
        <w:rPr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 5 ст. 78.1 Бюджетного кодекса</w:t>
      </w:r>
      <w:r>
        <w:rPr>
          <w:lang w:val="en-AU"/>
        </w:rPr>
        <w:t xml:space="preserve"> РФ.</w:t>
      </w:r>
    </w:p>
    <w:p w:rsidR="00A01F90" w:rsidRDefault="00483BD0">
      <w:pPr>
        <w:pStyle w:val="LBGovstyle1"/>
        <w:numPr>
          <w:ilvl w:val="0"/>
          <w:numId w:val="68"/>
        </w:numPr>
      </w:pPr>
      <w:bookmarkStart w:id="7" w:name="_Ref493525303"/>
      <w:bookmarkEnd w:id="7"/>
      <w:r>
        <w:t>Права и обязанности Сторон</w:t>
      </w:r>
    </w:p>
    <w:p w:rsidR="00A01F90" w:rsidRDefault="00483BD0">
      <w:pPr>
        <w:pStyle w:val="LBGovstyle2"/>
        <w:numPr>
          <w:ilvl w:val="1"/>
          <w:numId w:val="68"/>
        </w:numPr>
        <w:rPr>
          <w:b/>
          <w:bCs/>
          <w:lang w:val="ru-RU"/>
        </w:rPr>
      </w:pPr>
      <w:r>
        <w:rPr>
          <w:b/>
          <w:bCs/>
          <w:lang w:val="ru-RU"/>
        </w:rPr>
        <w:t>Заказчик имеет право: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Досрочно принять и оплатить товар (партию товара);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Проводить экспертизу предоставленных Поставщиком результатов,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в части их соответствия условиям </w:t>
      </w:r>
      <w:r w:rsidR="00331402">
        <w:rPr>
          <w:lang w:val="ru-RU"/>
        </w:rPr>
        <w:t>Договор</w:t>
      </w:r>
      <w:r>
        <w:rPr>
          <w:lang w:val="ru-RU"/>
        </w:rPr>
        <w:t>а своими силами или путем привлечения экспертов, экспертных организаций;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Контролировать ход и соблюдение срока поставки Товара, проверять соответствие Товара условиям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Принять решение об одностороннем отказе от исполнения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 Российской Федерации;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Определять лиц, непосредственно участвующих в </w:t>
      </w:r>
      <w:proofErr w:type="gramStart"/>
      <w:r>
        <w:rPr>
          <w:lang w:val="ru-RU"/>
        </w:rPr>
        <w:t>контроле за</w:t>
      </w:r>
      <w:proofErr w:type="gramEnd"/>
      <w:r>
        <w:rPr>
          <w:lang w:val="ru-RU"/>
        </w:rPr>
        <w:t xml:space="preserve"> ходом поставки Товара.</w:t>
      </w:r>
    </w:p>
    <w:p w:rsidR="00A01F90" w:rsidRDefault="00483BD0">
      <w:pPr>
        <w:pStyle w:val="LBGovstyle2"/>
        <w:numPr>
          <w:ilvl w:val="1"/>
          <w:numId w:val="68"/>
        </w:numPr>
      </w:pPr>
      <w:r>
        <w:rPr>
          <w:b/>
          <w:bCs/>
          <w:lang w:val="ru-RU"/>
        </w:rPr>
        <w:t>Заказчик обязан</w:t>
      </w:r>
      <w:r>
        <w:rPr>
          <w:lang w:val="ru-RU"/>
        </w:rPr>
        <w:t>: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Обеспечить приемку поставляемого по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 товара в соответствии с условиями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Оплатить поставленный и принятый товар в порядке, предусмотренном </w:t>
      </w:r>
      <w:r w:rsidR="00331402">
        <w:rPr>
          <w:lang w:val="ru-RU"/>
        </w:rPr>
        <w:t>Договор</w:t>
      </w:r>
      <w:r>
        <w:rPr>
          <w:lang w:val="ru-RU"/>
        </w:rPr>
        <w:t>ом;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Принять решение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если в ходе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 установлено, что:</w:t>
      </w:r>
    </w:p>
    <w:p w:rsidR="00A01F90" w:rsidRDefault="00483BD0">
      <w:pPr>
        <w:pStyle w:val="LBGovstyle5"/>
        <w:numPr>
          <w:ilvl w:val="4"/>
          <w:numId w:val="68"/>
        </w:numPr>
        <w:rPr>
          <w:lang w:val="ru-RU"/>
        </w:rPr>
      </w:pPr>
      <w:bookmarkStart w:id="8" w:name="_Ref109683159"/>
      <w:bookmarkEnd w:id="8"/>
      <w:r>
        <w:rPr>
          <w:lang w:val="ru-RU"/>
        </w:rPr>
        <w:t xml:space="preserve"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</w:t>
      </w:r>
      <w:r w:rsidR="00331402" w:rsidRPr="00331402">
        <w:rPr>
          <w:lang w:val="ru-RU"/>
        </w:rPr>
        <w:t>Контрактной</w:t>
      </w:r>
      <w:r w:rsidR="00331402">
        <w:rPr>
          <w:lang w:val="ru-RU"/>
        </w:rPr>
        <w:t xml:space="preserve"> </w:t>
      </w:r>
      <w:r>
        <w:rPr>
          <w:lang w:val="ru-RU"/>
        </w:rPr>
        <w:t>системе) и (или) поставляемому товару;</w:t>
      </w:r>
    </w:p>
    <w:p w:rsidR="00A01F90" w:rsidRDefault="00483BD0">
      <w:pPr>
        <w:pStyle w:val="LBGovstyle5"/>
        <w:numPr>
          <w:ilvl w:val="4"/>
          <w:numId w:val="68"/>
        </w:numPr>
        <w:rPr>
          <w:lang w:val="ru-RU"/>
        </w:rPr>
      </w:pPr>
      <w:r>
        <w:rPr>
          <w:lang w:val="ru-RU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Требовать возмещения неустойки (штрафа, пени) и (или) убытков, причиненных по вине Поставщика.</w:t>
      </w:r>
    </w:p>
    <w:p w:rsidR="00A01F90" w:rsidRDefault="00483BD0">
      <w:pPr>
        <w:pStyle w:val="LBGovstyle2"/>
        <w:numPr>
          <w:ilvl w:val="1"/>
          <w:numId w:val="68"/>
        </w:numPr>
      </w:pPr>
      <w:r>
        <w:rPr>
          <w:b/>
          <w:bCs/>
          <w:lang w:val="ru-RU"/>
        </w:rPr>
        <w:t>Поставщик вправе</w:t>
      </w:r>
      <w:r>
        <w:rPr>
          <w:lang w:val="ru-RU"/>
        </w:rPr>
        <w:t>: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Требовать приемки и оплаты товара в количестве, порядке, сроки и на условиях,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По согласованию с Заказчиком досрочно поставить товар;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lastRenderedPageBreak/>
        <w:t xml:space="preserve">Запрашивать у Заказчика разъяснения и уточнения относительно товара в рамках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Требовать возмещения неустойки (штрафа, пени) и (или) убытков, причиненных по вине Заказчика.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Привлечь к исполнению своих обязатель</w:t>
      </w:r>
      <w:proofErr w:type="gramStart"/>
      <w:r>
        <w:rPr>
          <w:lang w:val="ru-RU"/>
        </w:rPr>
        <w:t>ств др</w:t>
      </w:r>
      <w:proofErr w:type="gramEnd"/>
      <w:r>
        <w:rPr>
          <w:lang w:val="ru-RU"/>
        </w:rPr>
        <w:t>угих лиц (соисполнителей).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:rsidR="00A01F90" w:rsidRDefault="00483BD0">
      <w:pPr>
        <w:pStyle w:val="LBGovstyle2"/>
        <w:numPr>
          <w:ilvl w:val="1"/>
          <w:numId w:val="68"/>
        </w:numPr>
      </w:pPr>
      <w:r>
        <w:rPr>
          <w:b/>
          <w:bCs/>
          <w:lang w:val="ru-RU"/>
        </w:rPr>
        <w:t>Поставщик обязан</w:t>
      </w:r>
      <w:r>
        <w:rPr>
          <w:lang w:val="ru-RU"/>
        </w:rPr>
        <w:t>: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Поставить товар, выполнить погрузочно-разгрузочные работы в сроки, предусмотренные </w:t>
      </w:r>
      <w:r w:rsidR="00331402">
        <w:rPr>
          <w:lang w:val="ru-RU"/>
        </w:rPr>
        <w:t>Договор</w:t>
      </w:r>
      <w:r>
        <w:rPr>
          <w:lang w:val="ru-RU"/>
        </w:rPr>
        <w:t>ом;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</w:t>
      </w:r>
      <w:r w:rsidR="00331402">
        <w:rPr>
          <w:lang w:val="ru-RU"/>
        </w:rPr>
        <w:t>Договор</w:t>
      </w:r>
      <w:r>
        <w:rPr>
          <w:lang w:val="ru-RU"/>
        </w:rPr>
        <w:t>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Соблюдать пропускной и </w:t>
      </w:r>
      <w:proofErr w:type="spellStart"/>
      <w:r>
        <w:rPr>
          <w:lang w:val="ru-RU"/>
        </w:rPr>
        <w:t>внутриобъектовый</w:t>
      </w:r>
      <w:proofErr w:type="spellEnd"/>
      <w:r>
        <w:rPr>
          <w:lang w:val="ru-RU"/>
        </w:rPr>
        <w:t xml:space="preserve"> режим Заказчика;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Возвратить сумму излишне полученных денежных сре</w:t>
      </w:r>
      <w:proofErr w:type="gramStart"/>
      <w:r>
        <w:rPr>
          <w:lang w:val="ru-RU"/>
        </w:rPr>
        <w:t>дств в сл</w:t>
      </w:r>
      <w:proofErr w:type="gramEnd"/>
      <w:r>
        <w:rPr>
          <w:lang w:val="ru-RU"/>
        </w:rPr>
        <w:t>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331402">
        <w:rPr>
          <w:lang w:val="ru-RU"/>
        </w:rPr>
        <w:t>Договор</w:t>
      </w:r>
      <w:r>
        <w:rPr>
          <w:lang w:val="ru-RU"/>
        </w:rPr>
        <w:t>ом.</w:t>
      </w:r>
    </w:p>
    <w:p w:rsidR="00A01F90" w:rsidRDefault="00483BD0">
      <w:pPr>
        <w:pStyle w:val="LBGovstyle1"/>
        <w:numPr>
          <w:ilvl w:val="0"/>
          <w:numId w:val="68"/>
        </w:numPr>
      </w:pPr>
      <w:bookmarkStart w:id="9" w:name="_Ref493525314"/>
      <w:bookmarkEnd w:id="9"/>
      <w: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:rsidR="00A01F90" w:rsidRPr="007575F7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Поставка товара должна быть </w:t>
      </w:r>
      <w:r w:rsidRPr="007575F7">
        <w:rPr>
          <w:lang w:val="ru-RU"/>
        </w:rPr>
        <w:t xml:space="preserve">осуществлена в течение </w:t>
      </w:r>
      <w:r w:rsidR="00C46355">
        <w:rPr>
          <w:lang w:val="ru-RU"/>
        </w:rPr>
        <w:t>3</w:t>
      </w:r>
      <w:r w:rsidRPr="007575F7">
        <w:rPr>
          <w:lang w:val="ru-RU"/>
        </w:rPr>
        <w:t xml:space="preserve"> (</w:t>
      </w:r>
      <w:r w:rsidR="00C46355">
        <w:rPr>
          <w:lang w:val="ru-RU"/>
        </w:rPr>
        <w:t>трех</w:t>
      </w:r>
      <w:r w:rsidR="004C5D3B">
        <w:rPr>
          <w:lang w:val="ru-RU"/>
        </w:rPr>
        <w:t>)</w:t>
      </w:r>
      <w:r w:rsidR="003D2E6D" w:rsidRPr="007575F7">
        <w:rPr>
          <w:lang w:val="ru-RU"/>
        </w:rPr>
        <w:t xml:space="preserve">  </w:t>
      </w:r>
      <w:r w:rsidR="001805D6">
        <w:rPr>
          <w:lang w:val="ru-RU"/>
        </w:rPr>
        <w:t xml:space="preserve">календарных </w:t>
      </w:r>
      <w:r w:rsidRPr="007575F7">
        <w:rPr>
          <w:lang w:val="ru-RU"/>
        </w:rPr>
        <w:t xml:space="preserve">дней со дня </w:t>
      </w:r>
      <w:r w:rsidR="00C46355">
        <w:rPr>
          <w:lang w:val="ru-RU"/>
        </w:rPr>
        <w:t>подписания Договора</w:t>
      </w:r>
      <w:r w:rsidR="007575F7">
        <w:rPr>
          <w:lang w:val="ru-RU"/>
        </w:rPr>
        <w:t>,</w:t>
      </w:r>
      <w:r w:rsidR="007575F7" w:rsidRPr="007575F7">
        <w:rPr>
          <w:lang w:val="ru-RU"/>
        </w:rPr>
        <w:t xml:space="preserve"> по адресу: </w:t>
      </w:r>
      <w:r w:rsidR="007575F7" w:rsidRPr="007575F7">
        <w:rPr>
          <w:bCs/>
          <w:lang w:val="ru-RU"/>
        </w:rPr>
        <w:t>187553, Ленинградская область, город Тихвин, ул. Карла Маркса</w:t>
      </w:r>
      <w:r w:rsidR="007575F7">
        <w:rPr>
          <w:bCs/>
          <w:lang w:val="ru-RU"/>
        </w:rPr>
        <w:t>,</w:t>
      </w:r>
      <w:r w:rsidR="007575F7" w:rsidRPr="007575F7">
        <w:rPr>
          <w:bCs/>
          <w:lang w:val="ru-RU"/>
        </w:rPr>
        <w:t xml:space="preserve"> д.68</w:t>
      </w:r>
      <w:r w:rsidR="007575F7">
        <w:rPr>
          <w:bCs/>
          <w:lang w:val="ru-RU"/>
        </w:rPr>
        <w:t xml:space="preserve"> (далее</w:t>
      </w:r>
      <w:r w:rsidR="00D26CB4">
        <w:rPr>
          <w:bCs/>
          <w:lang w:val="ru-RU"/>
        </w:rPr>
        <w:t xml:space="preserve"> </w:t>
      </w:r>
      <w:r w:rsidR="007575F7">
        <w:rPr>
          <w:bCs/>
          <w:lang w:val="ru-RU"/>
        </w:rPr>
        <w:t>- место поставки)</w:t>
      </w:r>
      <w:r w:rsidR="007575F7" w:rsidRPr="007575F7">
        <w:rPr>
          <w:bCs/>
          <w:lang w:val="ru-RU"/>
        </w:rPr>
        <w:t>.</w:t>
      </w:r>
    </w:p>
    <w:p w:rsidR="00A01F90" w:rsidRPr="007575F7" w:rsidRDefault="00483BD0">
      <w:pPr>
        <w:pStyle w:val="LBBodyText2"/>
      </w:pPr>
      <w:r w:rsidRPr="007575F7">
        <w:t>Поставка осуществляется в рабочие дни (понедельник-пятница) в период с 9:00-15:00 (по местному времени Заказчика).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r w:rsidRPr="007575F7">
        <w:rPr>
          <w:lang w:val="ru-RU"/>
        </w:rPr>
        <w:t xml:space="preserve">Поставщик не </w:t>
      </w:r>
      <w:proofErr w:type="gramStart"/>
      <w:r w:rsidRPr="007575F7">
        <w:rPr>
          <w:lang w:val="ru-RU"/>
        </w:rPr>
        <w:t>позднее</w:t>
      </w:r>
      <w:proofErr w:type="gramEnd"/>
      <w:r w:rsidRPr="007575F7">
        <w:rPr>
          <w:lang w:val="ru-RU"/>
        </w:rPr>
        <w:t xml:space="preserve"> чем за 24 часа до</w:t>
      </w:r>
      <w:r>
        <w:rPr>
          <w:lang w:val="ru-RU"/>
        </w:rPr>
        <w:t xml:space="preserve"> момента поставки товара должен уведомить Заказчика о планируемой отгрузке. Сообщение должно содержать ссылку на реквизиты </w:t>
      </w:r>
      <w:r w:rsidR="00331402">
        <w:rPr>
          <w:lang w:val="ru-RU"/>
        </w:rPr>
        <w:t>Договор</w:t>
      </w:r>
      <w:r>
        <w:rPr>
          <w:lang w:val="ru-RU"/>
        </w:rPr>
        <w:t>а, а также дату и планируемое время отгрузки. Сообщение может быть направлено Заказчику путем использования электронных</w:t>
      </w:r>
      <w:r w:rsidR="007A3D0C">
        <w:rPr>
          <w:lang w:val="ru-RU"/>
        </w:rPr>
        <w:t xml:space="preserve"> или факсимильных сре</w:t>
      </w:r>
      <w:proofErr w:type="gramStart"/>
      <w:r w:rsidR="007A3D0C">
        <w:rPr>
          <w:lang w:val="ru-RU"/>
        </w:rPr>
        <w:t>дств св</w:t>
      </w:r>
      <w:proofErr w:type="gramEnd"/>
      <w:r w:rsidR="007A3D0C">
        <w:rPr>
          <w:lang w:val="ru-RU"/>
        </w:rPr>
        <w:t>язи</w:t>
      </w:r>
      <w:r>
        <w:rPr>
          <w:lang w:val="ru-RU"/>
        </w:rPr>
        <w:t>.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документ о приемке товара в порядке, установленном </w:t>
      </w:r>
      <w:r w:rsidR="00331402">
        <w:rPr>
          <w:lang w:val="ru-RU"/>
        </w:rPr>
        <w:t>Договор</w:t>
      </w:r>
      <w:r>
        <w:rPr>
          <w:lang w:val="ru-RU"/>
        </w:rPr>
        <w:t>ом.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 w:eastAsia="ru-RU"/>
        </w:rPr>
        <w:t xml:space="preserve">В случае если в пункте </w:t>
      </w:r>
      <w:r w:rsidR="00412825">
        <w:rPr>
          <w:lang w:val="ru-RU" w:eastAsia="ru-RU"/>
        </w:rPr>
        <w:fldChar w:fldCharType="begin"/>
      </w:r>
      <w:r>
        <w:rPr>
          <w:lang w:val="ru-RU" w:eastAsia="ru-RU"/>
        </w:rPr>
        <w:instrText xml:space="preserve"> REF _Ref529797844 \r \h </w:instrText>
      </w:r>
      <w:r w:rsidR="00412825">
        <w:rPr>
          <w:lang w:val="ru-RU" w:eastAsia="ru-RU"/>
        </w:rPr>
      </w:r>
      <w:r w:rsidR="00412825">
        <w:rPr>
          <w:lang w:val="ru-RU" w:eastAsia="ru-RU"/>
        </w:rPr>
        <w:fldChar w:fldCharType="separate"/>
      </w:r>
      <w:r>
        <w:rPr>
          <w:lang w:val="ru-RU" w:eastAsia="ru-RU"/>
        </w:rPr>
        <w:t>10</w:t>
      </w:r>
      <w:r w:rsidR="00412825">
        <w:rPr>
          <w:lang w:val="ru-RU" w:eastAsia="ru-RU"/>
        </w:rPr>
        <w:fldChar w:fldCharType="end"/>
      </w:r>
      <w:r>
        <w:rPr>
          <w:lang w:val="ru-RU" w:eastAsia="ru-RU"/>
        </w:rPr>
        <w:t xml:space="preserve"> </w:t>
      </w:r>
      <w:r w:rsidR="00331402">
        <w:rPr>
          <w:lang w:val="ru-RU" w:eastAsia="ru-RU"/>
        </w:rPr>
        <w:t>Договор</w:t>
      </w:r>
      <w:r>
        <w:rPr>
          <w:lang w:val="ru-RU" w:eastAsia="ru-RU"/>
        </w:rPr>
        <w:t xml:space="preserve">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</w:t>
      </w:r>
      <w:r w:rsidR="00331402">
        <w:rPr>
          <w:lang w:val="ru-RU" w:eastAsia="ru-RU"/>
        </w:rPr>
        <w:t>Договор</w:t>
      </w:r>
      <w:r>
        <w:rPr>
          <w:lang w:val="ru-RU" w:eastAsia="ru-RU"/>
        </w:rPr>
        <w:t>а в части поставки и приемки товара.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proofErr w:type="gramStart"/>
      <w:r>
        <w:rPr>
          <w:lang w:val="ru-RU"/>
        </w:rPr>
        <w:t xml:space="preserve">При исполнении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>
        <w:rPr>
          <w:kern w:val="3"/>
          <w:lang w:val="ru-RU" w:eastAsia="ru-RU"/>
        </w:rPr>
        <w:t xml:space="preserve">Федерального закона о </w:t>
      </w:r>
      <w:r w:rsidR="00331402" w:rsidRPr="00331402">
        <w:rPr>
          <w:lang w:val="ru-RU"/>
        </w:rPr>
        <w:t>Контрактной</w:t>
      </w:r>
      <w:r w:rsidR="00331402">
        <w:rPr>
          <w:kern w:val="3"/>
          <w:lang w:val="ru-RU" w:eastAsia="ru-RU"/>
        </w:rPr>
        <w:t xml:space="preserve"> </w:t>
      </w:r>
      <w:r>
        <w:rPr>
          <w:kern w:val="3"/>
          <w:lang w:val="ru-RU" w:eastAsia="ru-RU"/>
        </w:rPr>
        <w:t xml:space="preserve">системе </w:t>
      </w:r>
      <w:r>
        <w:rPr>
          <w:lang w:val="ru-RU"/>
        </w:rPr>
        <w:t xml:space="preserve"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31402">
        <w:rPr>
          <w:lang w:val="ru-RU"/>
        </w:rPr>
        <w:t>Договор</w:t>
      </w:r>
      <w:r>
        <w:rPr>
          <w:lang w:val="ru-RU"/>
        </w:rPr>
        <w:t>е.</w:t>
      </w:r>
      <w:proofErr w:type="gramEnd"/>
    </w:p>
    <w:p w:rsidR="00A01F90" w:rsidRDefault="00483BD0">
      <w:pPr>
        <w:pStyle w:val="LBGovstyle1"/>
        <w:numPr>
          <w:ilvl w:val="0"/>
          <w:numId w:val="68"/>
        </w:numPr>
      </w:pPr>
      <w:bookmarkStart w:id="13" w:name="_Ref93952026"/>
      <w:bookmarkEnd w:id="13"/>
      <w:r>
        <w:t>Порядок сдачи и приемки товара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lastRenderedPageBreak/>
        <w:t xml:space="preserve">Приемка товара осуществляется в день доставки товара по адресу поставки товара, указанному в соответствии с условиями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bookmarkStart w:id="14" w:name="_Ref93948276"/>
      <w:bookmarkEnd w:id="14"/>
      <w:r>
        <w:rPr>
          <w:lang w:val="ru-RU" w:eastAsia="ru-RU"/>
        </w:rPr>
        <w:t xml:space="preserve">Приемка </w:t>
      </w:r>
      <w:r>
        <w:rPr>
          <w:lang w:val="ru-RU"/>
        </w:rPr>
        <w:t>поставленного</w:t>
      </w:r>
      <w:r>
        <w:rPr>
          <w:lang w:val="ru-RU" w:eastAsia="ru-RU"/>
        </w:rPr>
        <w:t xml:space="preserve"> товара осуществляется уполномоченным представителем Заказчика</w:t>
      </w:r>
      <w:r>
        <w:rPr>
          <w:i/>
          <w:lang w:val="ru-RU" w:eastAsia="ru-RU"/>
        </w:rPr>
        <w:t xml:space="preserve"> </w:t>
      </w:r>
      <w:r>
        <w:rPr>
          <w:lang w:val="ru-RU" w:eastAsia="ru-RU"/>
        </w:rPr>
        <w:t xml:space="preserve">в течение </w:t>
      </w:r>
      <w:r w:rsidR="007A3D0C">
        <w:rPr>
          <w:lang w:val="ru-RU" w:eastAsia="ru-RU"/>
        </w:rPr>
        <w:t>3</w:t>
      </w:r>
      <w:r>
        <w:rPr>
          <w:lang w:val="ru-RU" w:eastAsia="ru-RU"/>
        </w:rPr>
        <w:t xml:space="preserve"> (</w:t>
      </w:r>
      <w:r w:rsidR="007A3D0C">
        <w:rPr>
          <w:lang w:val="ru-RU" w:eastAsia="ru-RU"/>
        </w:rPr>
        <w:t>трех</w:t>
      </w:r>
      <w:r>
        <w:rPr>
          <w:lang w:val="ru-RU" w:eastAsia="ru-RU"/>
        </w:rPr>
        <w:t xml:space="preserve">) рабочих дней после поставки товара и получения соответствующих документов по </w:t>
      </w:r>
      <w:r w:rsidR="00331402">
        <w:rPr>
          <w:lang w:val="ru-RU" w:eastAsia="ru-RU"/>
        </w:rPr>
        <w:t>Договор</w:t>
      </w:r>
      <w:r>
        <w:rPr>
          <w:lang w:val="ru-RU" w:eastAsia="ru-RU"/>
        </w:rPr>
        <w:t>у</w:t>
      </w:r>
      <w:r>
        <w:rPr>
          <w:i/>
          <w:lang w:val="ru-RU" w:eastAsia="ru-RU"/>
        </w:rPr>
        <w:t xml:space="preserve">. </w:t>
      </w:r>
      <w:r>
        <w:rPr>
          <w:lang w:val="ru-RU" w:eastAsia="ru-RU"/>
        </w:rPr>
        <w:t>Представители Поставщика вправе присутствовать при проведении приемки.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Для проверки предоставленных Поставщиком товаров,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в части их соответствия условиям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Заказчик обязан провести экспертизу. Экспертиза результатов,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ов, заключенных в соответствии с Федеральным законом о </w:t>
      </w:r>
      <w:r w:rsidR="00331402" w:rsidRPr="00331402">
        <w:rPr>
          <w:lang w:val="ru-RU"/>
        </w:rPr>
        <w:t>Контрактной</w:t>
      </w:r>
      <w:r w:rsidR="00331402">
        <w:rPr>
          <w:lang w:val="ru-RU"/>
        </w:rPr>
        <w:t xml:space="preserve"> </w:t>
      </w:r>
      <w:r>
        <w:rPr>
          <w:lang w:val="ru-RU"/>
        </w:rPr>
        <w:t>системе.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и отдельным этапам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331402">
        <w:rPr>
          <w:lang w:val="ru-RU"/>
        </w:rPr>
        <w:t>Договор</w:t>
      </w:r>
      <w:r>
        <w:rPr>
          <w:lang w:val="ru-RU"/>
        </w:rPr>
        <w:t>а, не препятствующие приемке поставленного товара, в заключени</w:t>
      </w:r>
      <w:proofErr w:type="gramStart"/>
      <w:r>
        <w:rPr>
          <w:lang w:val="ru-RU"/>
        </w:rPr>
        <w:t>и</w:t>
      </w:r>
      <w:proofErr w:type="gramEnd"/>
      <w:r>
        <w:rPr>
          <w:lang w:val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При обнаружении </w:t>
      </w:r>
      <w:proofErr w:type="spellStart"/>
      <w:r>
        <w:rPr>
          <w:lang w:val="ru-RU"/>
        </w:rPr>
        <w:t>некачественности</w:t>
      </w:r>
      <w:proofErr w:type="spellEnd"/>
      <w:r>
        <w:rPr>
          <w:lang w:val="ru-RU"/>
        </w:rPr>
        <w:t xml:space="preserve">, некомплектности, недостачи Товаров Заказчик уведомляет Поставщика. Представитель Поставщика обязан явиться для участия в приемке Товаров в течение 2 (Двух) календарных дней с момента направления Заказчиком уведомления, указанного в настоящем подпункте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либо Поставщик в течение не более 7 (Семи) календарных дней с момента уведомления Заказчиком обязуется за свой счет </w:t>
      </w:r>
      <w:proofErr w:type="spellStart"/>
      <w:r>
        <w:rPr>
          <w:lang w:val="ru-RU"/>
        </w:rPr>
        <w:t>допоставить</w:t>
      </w:r>
      <w:proofErr w:type="spellEnd"/>
      <w:r>
        <w:rPr>
          <w:lang w:val="ru-RU"/>
        </w:rPr>
        <w:t>, доукомплектовать или заменить Товары.</w:t>
      </w:r>
    </w:p>
    <w:p w:rsidR="00A01F90" w:rsidRPr="00D26CB4" w:rsidRDefault="00483BD0" w:rsidP="00D26CB4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Проверка соответствия товара требованиям, установленным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осуществляется в </w:t>
      </w:r>
      <w:r>
        <w:rPr>
          <w:lang w:val="ru-RU" w:eastAsia="ru-RU"/>
        </w:rPr>
        <w:t>следующем</w:t>
      </w:r>
      <w:r>
        <w:rPr>
          <w:lang w:val="ru-RU"/>
        </w:rPr>
        <w:t xml:space="preserve"> порядке: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указанным в </w:t>
      </w:r>
      <w:r>
        <w:rPr>
          <w:lang w:val="ru-RU" w:eastAsia="ru-RU"/>
        </w:rPr>
        <w:t>Спецификации</w:t>
      </w:r>
      <w:r>
        <w:rPr>
          <w:lang w:val="ru-RU"/>
        </w:rPr>
        <w:t xml:space="preserve"> (Приложение № 1). Количество поступившего товара при его приемке определяется в тех же единицах измерения, которые указаны в Спецификации (Приложение № 1).</w:t>
      </w:r>
    </w:p>
    <w:p w:rsidR="00A01F90" w:rsidRDefault="00483BD0">
      <w:pPr>
        <w:pStyle w:val="LBBodyText2"/>
      </w:pPr>
      <w:r>
        <w:t>Одновременно проверяется соответствие наименования, ассортимента и комплектности товара, указанного в Спецификации (Приложение № 1), с фактическим наименованием, ассортиментом и комплектностью товара и с содержащимся в сопроводительных документах на товар.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Товар должен быть поставлен полностью. Заказчик вправе отказаться от приемки товара.</w:t>
      </w:r>
    </w:p>
    <w:p w:rsidR="00A01F90" w:rsidRDefault="00483BD0">
      <w:pPr>
        <w:pStyle w:val="LBBodyText2"/>
      </w:pPr>
      <w:proofErr w:type="gramStart"/>
      <w:r>
        <w:t xml:space="preserve">Если Поставщик передал меньшее количество товара, чем определено в Спецификации (Приложение № 1), Заказчик вправе потребовать передать недостающее количество товара и (или) направить Поставщику требование о расторжении </w:t>
      </w:r>
      <w:r w:rsidR="00331402">
        <w:t>Договор</w:t>
      </w:r>
      <w:r>
        <w:t xml:space="preserve">а по соглашению Сторон и (или) принять решение об одностороннем отказе от исполнения </w:t>
      </w:r>
      <w:r w:rsidR="00331402">
        <w:t>Договор</w:t>
      </w:r>
      <w:r>
        <w:t xml:space="preserve">а), в случае, если поставка недостающего количества товара потребует больших временных затрат, в связи с чем Заказчик утрачивает интерес к </w:t>
      </w:r>
      <w:r w:rsidR="00331402">
        <w:t>Договор</w:t>
      </w:r>
      <w:r>
        <w:t>у.</w:t>
      </w:r>
      <w:proofErr w:type="gramEnd"/>
    </w:p>
    <w:p w:rsidR="00A01F90" w:rsidRDefault="00483BD0">
      <w:pPr>
        <w:pStyle w:val="LBBodyText2"/>
      </w:pPr>
      <w:r>
        <w:t xml:space="preserve">Если Поставщик передал Заказчику товар в количестве, превышающем указанное в Спецификации (Приложение № 1), Заказчик извещает об этом Поставщика в порядке, предусмотренном пунктом </w:t>
      </w:r>
      <w:r w:rsidR="00412825">
        <w:fldChar w:fldCharType="begin"/>
      </w:r>
      <w:r>
        <w:instrText xml:space="preserve"> REF _Ref493530333 \w \h </w:instrText>
      </w:r>
      <w:r w:rsidR="00412825">
        <w:fldChar w:fldCharType="separate"/>
      </w:r>
      <w:r>
        <w:t>5.8.7</w:t>
      </w:r>
      <w:r w:rsidR="00412825">
        <w:fldChar w:fldCharType="end"/>
      </w:r>
      <w:r>
        <w:t xml:space="preserve"> </w:t>
      </w:r>
      <w:r w:rsidR="00331402">
        <w:t>Договор</w:t>
      </w:r>
      <w:r>
        <w:t>а. Приемка излишнего количества товара не осуществляется.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В случае обнаружения недостатков в качестве поставленного товара, Заказчик непосредственно в ходе проведения приемки извещает об этом представителя Поставщика. В случае отсутствия уполномоченного представителя Поставщика уведомление о некачественной поставке направляется Поставщику в порядке, предусмотренном пунктом </w:t>
      </w:r>
      <w:r w:rsidR="00412825">
        <w:rPr>
          <w:lang w:val="ru-RU"/>
        </w:rPr>
        <w:fldChar w:fldCharType="begin"/>
      </w:r>
      <w:r>
        <w:rPr>
          <w:lang w:val="ru-RU"/>
        </w:rPr>
        <w:instrText xml:space="preserve"> REF _Ref493530333 \w \h </w:instrText>
      </w:r>
      <w:r w:rsidR="00412825">
        <w:rPr>
          <w:lang w:val="ru-RU"/>
        </w:rPr>
      </w:r>
      <w:r w:rsidR="00412825">
        <w:rPr>
          <w:lang w:val="ru-RU"/>
        </w:rPr>
        <w:fldChar w:fldCharType="separate"/>
      </w:r>
      <w:r>
        <w:rPr>
          <w:lang w:val="ru-RU"/>
        </w:rPr>
        <w:t>5.8.7</w:t>
      </w:r>
      <w:r w:rsidR="00412825">
        <w:rPr>
          <w:lang w:val="ru-RU"/>
        </w:rPr>
        <w:fldChar w:fldCharType="end"/>
      </w:r>
      <w:r>
        <w:rPr>
          <w:lang w:val="ru-RU"/>
        </w:rPr>
        <w:t xml:space="preserve">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Pr="003D2E6D" w:rsidRDefault="00483BD0">
      <w:pPr>
        <w:pStyle w:val="LBGovstyle3"/>
        <w:numPr>
          <w:ilvl w:val="2"/>
          <w:numId w:val="68"/>
        </w:numPr>
        <w:rPr>
          <w:lang w:val="ru-RU"/>
        </w:rPr>
      </w:pPr>
      <w:r w:rsidRPr="003D2E6D">
        <w:rPr>
          <w:lang w:val="ru-RU"/>
        </w:rPr>
        <w:t>Приемка Товара по количеству и качеству производится в соответствии с действующим законодательством.</w:t>
      </w:r>
    </w:p>
    <w:p w:rsidR="003D2E6D" w:rsidRPr="003D2E6D" w:rsidRDefault="003D2E6D">
      <w:pPr>
        <w:pStyle w:val="LBGovstyle3"/>
        <w:numPr>
          <w:ilvl w:val="2"/>
          <w:numId w:val="68"/>
        </w:numPr>
        <w:rPr>
          <w:lang w:val="ru-RU"/>
        </w:rPr>
      </w:pPr>
      <w:r w:rsidRPr="003D2E6D">
        <w:rPr>
          <w:rFonts w:eastAsia="Times New Roman"/>
          <w:lang w:val="ru-RU" w:eastAsia="ru-RU"/>
        </w:rPr>
        <w:t>По итогам приемки</w:t>
      </w:r>
      <w:r w:rsidRPr="003D2E6D">
        <w:rPr>
          <w:rFonts w:eastAsia="Times New Roman"/>
          <w:lang w:eastAsia="ru-RU"/>
        </w:rPr>
        <w:t> </w:t>
      </w:r>
      <w:r w:rsidRPr="003D2E6D">
        <w:rPr>
          <w:rFonts w:eastAsia="Times New Roman"/>
          <w:lang w:val="ru-RU" w:eastAsia="ru-RU"/>
        </w:rPr>
        <w:t>поставленных Товаров заказчик оформляет</w:t>
      </w:r>
      <w:r w:rsidRPr="003D2E6D">
        <w:rPr>
          <w:rFonts w:eastAsia="Times New Roman"/>
          <w:lang w:eastAsia="ru-RU"/>
        </w:rPr>
        <w:t> </w:t>
      </w:r>
      <w:r w:rsidRPr="003D2E6D">
        <w:rPr>
          <w:rFonts w:eastAsia="Times New Roman"/>
          <w:lang w:val="ru-RU" w:eastAsia="ru-RU"/>
        </w:rPr>
        <w:t>Акт приемки товаров, работ, услуг (ф.0510452) по унифицированной форме, установленной Приказом Минфина России от 15.06.2021 № 61н.</w:t>
      </w:r>
      <w:r w:rsidRPr="003D2E6D">
        <w:rPr>
          <w:rFonts w:eastAsia="Times New Roman"/>
          <w:lang w:eastAsia="ru-RU"/>
        </w:rPr>
        <w:t> </w:t>
      </w:r>
      <w:r w:rsidRPr="003D2E6D">
        <w:rPr>
          <w:rFonts w:eastAsia="Times New Roman"/>
          <w:lang w:val="ru-RU" w:eastAsia="ru-RU"/>
        </w:rPr>
        <w:t>Акт формируется на основании данных документов, предоставленных Поставщиком и подтверждающих поставку Товаров.</w:t>
      </w:r>
      <w:r w:rsidRPr="003D2E6D">
        <w:rPr>
          <w:rFonts w:eastAsia="Times New Roman"/>
          <w:lang w:eastAsia="ru-RU"/>
        </w:rPr>
        <w:t> </w:t>
      </w:r>
      <w:r w:rsidRPr="003D2E6D">
        <w:rPr>
          <w:rFonts w:eastAsia="Times New Roman"/>
          <w:lang w:val="ru-RU" w:eastAsia="ru-RU"/>
        </w:rPr>
        <w:t>Акт оформляется в присутствии и с обязательным участием представителя Поставщика или представителя незаинтересованной организации</w:t>
      </w:r>
      <w:r>
        <w:rPr>
          <w:rFonts w:eastAsia="Times New Roman"/>
          <w:lang w:val="ru-RU" w:eastAsia="ru-RU"/>
        </w:rPr>
        <w:t>.</w:t>
      </w:r>
    </w:p>
    <w:p w:rsidR="003D2E6D" w:rsidRPr="003D2E6D" w:rsidRDefault="003D2E6D">
      <w:pPr>
        <w:pStyle w:val="LBGovstyle3"/>
        <w:numPr>
          <w:ilvl w:val="2"/>
          <w:numId w:val="68"/>
        </w:numPr>
        <w:rPr>
          <w:sz w:val="20"/>
          <w:lang w:val="ru-RU"/>
        </w:rPr>
      </w:pPr>
      <w:r w:rsidRPr="003D2E6D">
        <w:rPr>
          <w:rFonts w:eastAsia="Times New Roman"/>
          <w:szCs w:val="24"/>
          <w:lang w:val="ru-RU" w:eastAsia="ru-RU"/>
        </w:rPr>
        <w:t xml:space="preserve">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</w:t>
      </w:r>
      <w:r w:rsidRPr="003D2E6D">
        <w:rPr>
          <w:rFonts w:eastAsia="Times New Roman"/>
          <w:szCs w:val="24"/>
          <w:lang w:val="ru-RU" w:eastAsia="ru-RU"/>
        </w:rPr>
        <w:lastRenderedPageBreak/>
        <w:t>документа.</w:t>
      </w:r>
      <w:r w:rsidRPr="003D2E6D">
        <w:rPr>
          <w:rFonts w:eastAsia="Times New Roman"/>
          <w:szCs w:val="24"/>
          <w:lang w:eastAsia="ru-RU"/>
        </w:rPr>
        <w:t> </w:t>
      </w:r>
      <w:r w:rsidRPr="003D2E6D">
        <w:rPr>
          <w:rFonts w:eastAsia="Times New Roman"/>
          <w:szCs w:val="24"/>
          <w:lang w:val="ru-RU" w:eastAsia="ru-RU"/>
        </w:rPr>
        <w:t>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:rsidR="003D2E6D" w:rsidRPr="003D2E6D" w:rsidRDefault="003D2E6D">
      <w:pPr>
        <w:pStyle w:val="LBGovstyle3"/>
        <w:numPr>
          <w:ilvl w:val="2"/>
          <w:numId w:val="68"/>
        </w:numPr>
        <w:rPr>
          <w:sz w:val="20"/>
          <w:lang w:val="ru-RU"/>
        </w:rPr>
      </w:pPr>
      <w:proofErr w:type="gramStart"/>
      <w:r w:rsidRPr="00B70496">
        <w:rPr>
          <w:lang w:val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  <w:r>
        <w:rPr>
          <w:lang w:val="ru-RU"/>
        </w:rPr>
        <w:t xml:space="preserve"> </w:t>
      </w:r>
      <w:proofErr w:type="gramEnd"/>
    </w:p>
    <w:p w:rsidR="003D2E6D" w:rsidRPr="003D2E6D" w:rsidRDefault="003D2E6D" w:rsidP="003D2E6D">
      <w:pPr>
        <w:pStyle w:val="LBGovstyle3"/>
        <w:ind w:left="720"/>
        <w:rPr>
          <w:sz w:val="20"/>
          <w:lang w:val="ru-RU"/>
        </w:rPr>
      </w:pPr>
      <w:r w:rsidRPr="00B70496">
        <w:rPr>
          <w:lang w:val="ru-RU"/>
        </w:rPr>
        <w:t>Акт приемки (ф. 0510452) составляется в одном экземпляре. Копию электронного Акт</w:t>
      </w:r>
      <w:r>
        <w:rPr>
          <w:lang w:val="ru-RU"/>
        </w:rPr>
        <w:t>а</w:t>
      </w:r>
      <w:r w:rsidRPr="00B70496">
        <w:rPr>
          <w:lang w:val="ru-RU"/>
        </w:rPr>
        <w:t xml:space="preserve"> приемки, сформированную на бумажном носителе, Заказчик передает на подписание собственноручно представителю Поставщика. По запросу Поставщика последнему направляется копия Акта, заверенная в установленном порядке</w:t>
      </w:r>
      <w:r>
        <w:rPr>
          <w:lang w:val="ru-RU"/>
        </w:rPr>
        <w:t>.</w:t>
      </w:r>
    </w:p>
    <w:p w:rsidR="003D2E6D" w:rsidRPr="003D2E6D" w:rsidRDefault="003D2E6D">
      <w:pPr>
        <w:pStyle w:val="LBGovstyle3"/>
        <w:numPr>
          <w:ilvl w:val="2"/>
          <w:numId w:val="68"/>
        </w:numPr>
        <w:rPr>
          <w:lang w:val="ru-RU"/>
        </w:rPr>
      </w:pPr>
      <w:r w:rsidRPr="003D2E6D">
        <w:rPr>
          <w:rFonts w:eastAsia="Times New Roman"/>
          <w:color w:val="222222"/>
          <w:lang w:val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:rsidR="003D2E6D" w:rsidRPr="003D2E6D" w:rsidRDefault="003D2E6D">
      <w:pPr>
        <w:pStyle w:val="LBGovstyle3"/>
        <w:numPr>
          <w:ilvl w:val="2"/>
          <w:numId w:val="68"/>
        </w:numPr>
        <w:rPr>
          <w:lang w:val="ru-RU"/>
        </w:rPr>
      </w:pPr>
      <w:r w:rsidRPr="003D2E6D">
        <w:rPr>
          <w:rFonts w:eastAsia="Times New Roman"/>
          <w:color w:val="222222"/>
          <w:lang w:val="ru-RU"/>
        </w:rPr>
        <w:t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:rsidR="003D2E6D" w:rsidRPr="003D2E6D" w:rsidRDefault="003D2E6D">
      <w:pPr>
        <w:pStyle w:val="LBGovstyle3"/>
        <w:numPr>
          <w:ilvl w:val="2"/>
          <w:numId w:val="68"/>
        </w:numPr>
        <w:rPr>
          <w:lang w:val="ru-RU"/>
        </w:rPr>
      </w:pPr>
      <w:r w:rsidRPr="003D2E6D">
        <w:rPr>
          <w:rFonts w:eastAsia="Times New Roman"/>
          <w:color w:val="222222"/>
          <w:lang w:val="ru-RU"/>
        </w:rPr>
        <w:t>Во всех случаях, влекущих возврат Товара Поставщику, Заказчик обязан обеспечить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>сохранность этого Товара до момента фактического его возврата. Возврат (замена) Товара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>осуществляется силами и за счет средств Поставщика. Расходы, понесенные Заказчиком в связи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>с принятием Товара на ответственное хранение и (или) его возвратом (заменой), подлежат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 xml:space="preserve">возмещению </w:t>
      </w:r>
      <w:r w:rsidRPr="003D2E6D">
        <w:rPr>
          <w:rFonts w:eastAsia="Times New Roman"/>
          <w:color w:val="222222"/>
        </w:rPr>
        <w:t>Поставщиком</w:t>
      </w:r>
      <w:r w:rsidRPr="003D2E6D">
        <w:rPr>
          <w:rFonts w:eastAsia="Times New Roman"/>
          <w:color w:val="222222"/>
          <w:lang w:val="ru-RU"/>
        </w:rPr>
        <w:t>.</w:t>
      </w:r>
    </w:p>
    <w:p w:rsidR="00A01F90" w:rsidRDefault="00483BD0">
      <w:pPr>
        <w:pStyle w:val="LBGovstyle1"/>
        <w:numPr>
          <w:ilvl w:val="0"/>
          <w:numId w:val="68"/>
        </w:numPr>
      </w:pPr>
      <w:bookmarkStart w:id="15" w:name="_Ref24050885"/>
      <w:bookmarkEnd w:id="15"/>
      <w:r>
        <w:t>Ответственность Сторон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За неисполнение или ненадлежащее исполнение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:rsidR="00A01F90" w:rsidRDefault="00483BD0">
      <w:pPr>
        <w:pStyle w:val="LBBodyText2"/>
      </w:pPr>
      <w: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331402">
        <w:t>Договор</w:t>
      </w:r>
      <w:r>
        <w:t>ом, произошло вследствие непреодолимой силы или по вине другой Стороны.</w:t>
      </w:r>
    </w:p>
    <w:p w:rsidR="00A01F90" w:rsidRDefault="00483BD0">
      <w:pPr>
        <w:pStyle w:val="LBBodyText2"/>
      </w:pPr>
      <w: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331402">
        <w:t>Договор</w:t>
      </w:r>
      <w:r>
        <w:t xml:space="preserve">ом, не может превышать цену </w:t>
      </w:r>
      <w:r w:rsidR="00331402">
        <w:t>Договор</w:t>
      </w:r>
      <w:r>
        <w:t>а.</w:t>
      </w:r>
    </w:p>
    <w:p w:rsidR="00A01F90" w:rsidRDefault="00483BD0">
      <w:pPr>
        <w:pStyle w:val="LBBodyText2"/>
      </w:pPr>
      <w:r>
        <w:t xml:space="preserve">Общая сумма начисленных штрафов за ненадлежащее исполнение Заказчиком обязательств, предусмотренных </w:t>
      </w:r>
      <w:r w:rsidR="00331402">
        <w:t>Договор</w:t>
      </w:r>
      <w:r>
        <w:t xml:space="preserve">ом, не может превышать цену </w:t>
      </w:r>
      <w:r w:rsidR="00331402">
        <w:t>Договор</w:t>
      </w:r>
      <w:r>
        <w:t>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В случае просрочки исполнения Заказчиком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ом, Поставщик вправе потребовать уплаты неустоек (штрафов, пеней).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Пени начисляются за каждый день просрочки исполнения Заказчиком обязательства, предусмотренного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начиная со дня, следующего после дня истечения установленного </w:t>
      </w:r>
      <w:r w:rsidR="00331402">
        <w:rPr>
          <w:lang w:val="ru-RU"/>
        </w:rPr>
        <w:t>Договор</w:t>
      </w:r>
      <w:r>
        <w:rPr>
          <w:lang w:val="ru-RU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Штрафы начисляются за ненадлежащее исполнение Заказчиком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ом.</w:t>
      </w:r>
    </w:p>
    <w:p w:rsidR="00A01F90" w:rsidRPr="00331402" w:rsidRDefault="00483BD0">
      <w:pPr>
        <w:pStyle w:val="LBGovstyle3"/>
        <w:numPr>
          <w:ilvl w:val="2"/>
          <w:numId w:val="68"/>
        </w:numPr>
        <w:rPr>
          <w:lang w:val="ru-RU"/>
        </w:rPr>
      </w:pPr>
      <w:proofErr w:type="gramStart"/>
      <w:r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 (за исключением просрочки исполнения обязательств заказчиком, поставщиком (подрядчиком, исполнителем), о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внесении</w:t>
      </w:r>
      <w:proofErr w:type="gramEnd"/>
      <w:r>
        <w:rPr>
          <w:lang w:val="ru-RU"/>
        </w:rPr>
        <w:t xml:space="preserve">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 в следующем порядке:</w:t>
      </w:r>
    </w:p>
    <w:p w:rsidR="00A01F90" w:rsidRDefault="00483BD0">
      <w:pPr>
        <w:pStyle w:val="LBGovstyle5"/>
        <w:numPr>
          <w:ilvl w:val="4"/>
          <w:numId w:val="68"/>
        </w:numPr>
        <w:rPr>
          <w:lang w:val="ru-RU"/>
        </w:rPr>
      </w:pPr>
      <w:r>
        <w:rPr>
          <w:lang w:val="ru-RU"/>
        </w:rPr>
        <w:lastRenderedPageBreak/>
        <w:t xml:space="preserve">1 000 рублей, если цена </w:t>
      </w:r>
      <w:r w:rsidR="00331402">
        <w:rPr>
          <w:lang w:val="ru-RU"/>
        </w:rPr>
        <w:t>Договор</w:t>
      </w:r>
      <w:r>
        <w:rPr>
          <w:lang w:val="ru-RU"/>
        </w:rPr>
        <w:t>а не превышает 3 млн. рублей (включительно).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ом, Заказчик направляет Поставщику требование об уплате неустоек (штрафов, пеней).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proofErr w:type="gramStart"/>
      <w:r>
        <w:rPr>
          <w:lang w:val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начиная со дня, следующего за днем истечения установленного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 и фактически исполненных Поставщиком.</w:t>
      </w:r>
      <w:proofErr w:type="gramEnd"/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Штрафы начисляются за неисполнение или ненадлежащее исполнение Поставщиком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ом.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bookmarkStart w:id="16" w:name="_Ref492981817"/>
      <w:bookmarkEnd w:id="16"/>
      <w:proofErr w:type="gramStart"/>
      <w:r>
        <w:rPr>
          <w:lang w:val="ru-RU"/>
        </w:rPr>
        <w:t xml:space="preserve">Размер штрафа по каждому факту неисполнения или ненадлежащего исполнения Поставщиком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заключенным по результатам определения Поставщика в соответствии с пунктом 1 части 1 статьи 30 Федерального закона о </w:t>
      </w:r>
      <w:r w:rsidR="00331402" w:rsidRPr="00331402">
        <w:rPr>
          <w:lang w:val="ru-RU"/>
        </w:rPr>
        <w:t>Контрактной</w:t>
      </w:r>
      <w:r w:rsidR="00331402">
        <w:rPr>
          <w:lang w:val="ru-RU"/>
        </w:rPr>
        <w:t xml:space="preserve"> </w:t>
      </w:r>
      <w:r>
        <w:rPr>
          <w:lang w:val="ru-RU"/>
        </w:rPr>
        <w:t xml:space="preserve">системе, за исключением просрочки исполнения обязательств (в том числе гарантийного обязательства),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устанавливается в размере 1% цены </w:t>
      </w:r>
      <w:r w:rsidR="00331402">
        <w:rPr>
          <w:lang w:val="ru-RU"/>
        </w:rPr>
        <w:t>Договор</w:t>
      </w:r>
      <w:r>
        <w:rPr>
          <w:lang w:val="ru-RU"/>
        </w:rPr>
        <w:t>а (этапа), но не более 5 000 рублей и не менее</w:t>
      </w:r>
      <w:proofErr w:type="gramEnd"/>
      <w:r>
        <w:rPr>
          <w:lang w:val="ru-RU"/>
        </w:rPr>
        <w:t xml:space="preserve"> 1 000 рублей.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bookmarkStart w:id="17" w:name="_Ref493079435"/>
      <w:bookmarkEnd w:id="17"/>
      <w:proofErr w:type="gramStart"/>
      <w:r>
        <w:rPr>
          <w:lang w:val="ru-RU"/>
        </w:rPr>
        <w:t xml:space="preserve">Размер штрафа Поставщика как победителя закупки (или иного участника закупки в случаях, установленных Федеральным законом о </w:t>
      </w:r>
      <w:r w:rsidR="00331402" w:rsidRPr="00331402">
        <w:rPr>
          <w:lang w:val="ru-RU"/>
        </w:rPr>
        <w:t>Контрактной</w:t>
      </w:r>
      <w:r w:rsidR="00331402">
        <w:rPr>
          <w:lang w:val="ru-RU"/>
        </w:rPr>
        <w:t xml:space="preserve"> </w:t>
      </w:r>
      <w:r>
        <w:rPr>
          <w:lang w:val="ru-RU"/>
        </w:rPr>
        <w:t xml:space="preserve">системе), предложившего наиболее высокую цену за право заключения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по каждому факту неисполнения или ненадлежащего исполнения Поставщиком обязательств,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ом, устанавливается в соответствии с Постановлением № 1042 в следующем порядке:</w:t>
      </w:r>
      <w:proofErr w:type="gramEnd"/>
    </w:p>
    <w:p w:rsidR="00A01F90" w:rsidRDefault="00483BD0">
      <w:pPr>
        <w:pStyle w:val="LBBodyText2"/>
      </w:pPr>
      <w:r>
        <w:t>В случае</w:t>
      </w:r>
      <w:proofErr w:type="gramStart"/>
      <w:r>
        <w:t>,</w:t>
      </w:r>
      <w:proofErr w:type="gramEnd"/>
      <w:r>
        <w:t xml:space="preserve"> если цена </w:t>
      </w:r>
      <w:r w:rsidR="00331402">
        <w:t>Договор</w:t>
      </w:r>
      <w:r>
        <w:t xml:space="preserve">а не превышает начальную (максимальную) цену </w:t>
      </w:r>
      <w:r w:rsidR="00331402">
        <w:t>Договор</w:t>
      </w:r>
      <w:r>
        <w:t>а:</w:t>
      </w:r>
    </w:p>
    <w:p w:rsidR="00A01F90" w:rsidRDefault="00483BD0">
      <w:pPr>
        <w:pStyle w:val="LBGovstyle5"/>
        <w:numPr>
          <w:ilvl w:val="4"/>
          <w:numId w:val="68"/>
        </w:numPr>
        <w:rPr>
          <w:lang w:val="ru-RU"/>
        </w:rPr>
      </w:pPr>
      <w:r>
        <w:rPr>
          <w:lang w:val="ru-RU"/>
        </w:rPr>
        <w:t xml:space="preserve">10 % начальной (максимальной) цены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 случае, если цена </w:t>
      </w:r>
      <w:r w:rsidR="00331402">
        <w:rPr>
          <w:lang w:val="ru-RU"/>
        </w:rPr>
        <w:t>Договор</w:t>
      </w:r>
      <w:r>
        <w:rPr>
          <w:lang w:val="ru-RU"/>
        </w:rPr>
        <w:t>а не превышает 3 млн. рублей</w:t>
      </w:r>
      <w:proofErr w:type="gramStart"/>
      <w:r>
        <w:rPr>
          <w:lang w:val="ru-RU"/>
        </w:rPr>
        <w:t xml:space="preserve"> ;</w:t>
      </w:r>
      <w:proofErr w:type="gramEnd"/>
    </w:p>
    <w:p w:rsidR="00A01F90" w:rsidRDefault="00483BD0">
      <w:pPr>
        <w:pStyle w:val="LBBodyText2"/>
      </w:pPr>
      <w:r>
        <w:t>В случае</w:t>
      </w:r>
      <w:proofErr w:type="gramStart"/>
      <w:r>
        <w:t>,</w:t>
      </w:r>
      <w:proofErr w:type="gramEnd"/>
      <w:r>
        <w:t xml:space="preserve"> если цена </w:t>
      </w:r>
      <w:r w:rsidR="00331402">
        <w:t>Договор</w:t>
      </w:r>
      <w:r>
        <w:t xml:space="preserve">а превышает начальную (максимальную) цену </w:t>
      </w:r>
      <w:r w:rsidR="00331402">
        <w:t>Договор</w:t>
      </w:r>
      <w:r>
        <w:t>а:</w:t>
      </w:r>
    </w:p>
    <w:p w:rsidR="00A01F90" w:rsidRDefault="00483BD0">
      <w:pPr>
        <w:pStyle w:val="LBGovstyle5-Alt"/>
        <w:numPr>
          <w:ilvl w:val="4"/>
          <w:numId w:val="69"/>
        </w:numPr>
        <w:rPr>
          <w:lang w:val="ru-RU"/>
        </w:rPr>
      </w:pPr>
      <w:r>
        <w:rPr>
          <w:lang w:val="ru-RU"/>
        </w:rPr>
        <w:t xml:space="preserve">10 % цены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 случае, если цена </w:t>
      </w:r>
      <w:r w:rsidR="00331402">
        <w:rPr>
          <w:lang w:val="ru-RU"/>
        </w:rPr>
        <w:t>Договор</w:t>
      </w:r>
      <w:r>
        <w:rPr>
          <w:lang w:val="ru-RU"/>
        </w:rPr>
        <w:t>а не превышает 3 млн. рублей;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или ненадлежащего исполнения Поставщиком обязательства, предусмотренного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которое не имеет стоимостного выражения (при наличии в </w:t>
      </w:r>
      <w:r w:rsidR="00331402">
        <w:rPr>
          <w:lang w:val="ru-RU"/>
        </w:rPr>
        <w:t>Договор</w:t>
      </w:r>
      <w:r>
        <w:rPr>
          <w:lang w:val="ru-RU"/>
        </w:rPr>
        <w:t>е таких обязательств), устанавливается в соответствии с Постановлением № 1042 в следующем порядке:</w:t>
      </w:r>
    </w:p>
    <w:p w:rsidR="00A01F90" w:rsidRDefault="00483BD0">
      <w:pPr>
        <w:pStyle w:val="LBGovstyle5"/>
        <w:numPr>
          <w:ilvl w:val="4"/>
          <w:numId w:val="68"/>
        </w:numPr>
        <w:rPr>
          <w:lang w:val="ru-RU"/>
        </w:rPr>
      </w:pPr>
      <w:r>
        <w:rPr>
          <w:lang w:val="ru-RU"/>
        </w:rPr>
        <w:t xml:space="preserve">1 000 рублей, если цена </w:t>
      </w:r>
      <w:r w:rsidR="00331402">
        <w:rPr>
          <w:lang w:val="ru-RU"/>
        </w:rPr>
        <w:t>Договор</w:t>
      </w:r>
      <w:r>
        <w:rPr>
          <w:lang w:val="ru-RU"/>
        </w:rPr>
        <w:t>а не превышает 3 млн. рублей.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:rsidR="00A01F90" w:rsidRDefault="00483BD0">
      <w:pPr>
        <w:pStyle w:val="LBGovstyle1"/>
        <w:numPr>
          <w:ilvl w:val="0"/>
          <w:numId w:val="68"/>
        </w:numPr>
      </w:pPr>
      <w:r>
        <w:t>Форс-мажорные обстоятельства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proofErr w:type="gramStart"/>
      <w:r>
        <w:rPr>
          <w:lang w:val="ru-RU"/>
        </w:rPr>
        <w:t xml:space="preserve">Стороны освобождаются от ответственности за частичное или полное невыполнение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  <w:proofErr w:type="gramEnd"/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Сторона, для которой создалась невозможность выполнения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>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Обязанность доказать наличие обстоятельств непреодолимой силы лежит на Стороне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не выполнившей свои обязательства по </w:t>
      </w:r>
      <w:r w:rsidR="00331402">
        <w:rPr>
          <w:lang w:val="ru-RU"/>
        </w:rPr>
        <w:t>Договор</w:t>
      </w:r>
      <w:r>
        <w:rPr>
          <w:lang w:val="ru-RU"/>
        </w:rPr>
        <w:t>у.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lastRenderedPageBreak/>
        <w:t xml:space="preserve">Если обстоятельства и их последствия будут длиться более 1 (Одного) месяца, то Стороны вправе расторгнуть </w:t>
      </w:r>
      <w:r w:rsidR="00331402">
        <w:rPr>
          <w:lang w:val="ru-RU"/>
        </w:rPr>
        <w:t>Договор</w:t>
      </w:r>
      <w:r>
        <w:rPr>
          <w:lang w:val="ru-RU"/>
        </w:rPr>
        <w:t>. В этом случае ни одна из Сторон не имеет права потребовать от другой Стороны возмещения убытков.</w:t>
      </w:r>
    </w:p>
    <w:p w:rsidR="00A01F90" w:rsidRDefault="00483BD0">
      <w:pPr>
        <w:pStyle w:val="LBGovstyle1"/>
        <w:numPr>
          <w:ilvl w:val="0"/>
          <w:numId w:val="68"/>
        </w:numPr>
      </w:pPr>
      <w:r>
        <w:t>Порядок разрешения споров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:rsidR="00A01F90" w:rsidRPr="00331402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При </w:t>
      </w:r>
      <w:proofErr w:type="spellStart"/>
      <w:r>
        <w:rPr>
          <w:lang w:val="ru-RU"/>
        </w:rPr>
        <w:t>неурегулировании</w:t>
      </w:r>
      <w:proofErr w:type="spellEnd"/>
      <w:r>
        <w:rPr>
          <w:lang w:val="ru-RU"/>
        </w:rPr>
        <w:t xml:space="preserve"> Сторонами спора в досудебном порядке спор разрешается в Арбитражном суде города Санкт-Петербурга и Ленинградской области.</w:t>
      </w:r>
    </w:p>
    <w:p w:rsidR="00A01F90" w:rsidRDefault="00483BD0">
      <w:pPr>
        <w:pStyle w:val="LBGovstyle1"/>
        <w:numPr>
          <w:ilvl w:val="0"/>
          <w:numId w:val="68"/>
        </w:numPr>
      </w:pPr>
      <w:r>
        <w:t xml:space="preserve">Расторжение </w:t>
      </w:r>
      <w:r w:rsidR="00331402">
        <w:t>Договор</w:t>
      </w:r>
      <w:r>
        <w:t>а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Расторжение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bookmarkStart w:id="18" w:name="_Ref104561825"/>
      <w:bookmarkEnd w:id="18"/>
      <w:r>
        <w:rPr>
          <w:lang w:val="ru-RU"/>
        </w:rPr>
        <w:t xml:space="preserve">Решение Заказчика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вступает в </w:t>
      </w:r>
      <w:proofErr w:type="gramStart"/>
      <w:r>
        <w:rPr>
          <w:lang w:val="ru-RU"/>
        </w:rPr>
        <w:t>силу</w:t>
      </w:r>
      <w:proofErr w:type="gramEnd"/>
      <w:r>
        <w:rPr>
          <w:lang w:val="ru-RU"/>
        </w:rPr>
        <w:t xml:space="preserve"> 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proofErr w:type="gramStart"/>
      <w:r>
        <w:rPr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устранено нарушение условий </w:t>
      </w:r>
      <w:r w:rsidR="00331402">
        <w:rPr>
          <w:lang w:val="ru-RU"/>
        </w:rPr>
        <w:t>Договор</w:t>
      </w:r>
      <w:r>
        <w:rPr>
          <w:lang w:val="ru-RU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  <w:proofErr w:type="gramEnd"/>
      <w:r>
        <w:rPr>
          <w:lang w:val="ru-RU"/>
        </w:rPr>
        <w:t xml:space="preserve"> Данное правило не применяется в случае повторного нарушения Поставщиком условий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Поставщик вправе принять решение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Решение Поставщика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вступает в </w:t>
      </w:r>
      <w:proofErr w:type="gramStart"/>
      <w:r>
        <w:rPr>
          <w:lang w:val="ru-RU"/>
        </w:rPr>
        <w:t>силу</w:t>
      </w:r>
      <w:proofErr w:type="gramEnd"/>
      <w:r>
        <w:rPr>
          <w:lang w:val="ru-RU"/>
        </w:rPr>
        <w:t xml:space="preserve"> 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Поставщик обязан отменить не вступившее в силу решение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если в течение десятидневного срока с даты надлежащего уведомления Заказчика о принятом </w:t>
      </w:r>
      <w:proofErr w:type="gramStart"/>
      <w:r>
        <w:rPr>
          <w:lang w:val="ru-RU"/>
        </w:rPr>
        <w:t>решении</w:t>
      </w:r>
      <w:proofErr w:type="gramEnd"/>
      <w:r>
        <w:rPr>
          <w:lang w:val="ru-RU"/>
        </w:rPr>
        <w:t xml:space="preserve">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устранены нарушения условий </w:t>
      </w:r>
      <w:r w:rsidR="00331402">
        <w:rPr>
          <w:lang w:val="ru-RU"/>
        </w:rPr>
        <w:t>Договор</w:t>
      </w:r>
      <w:r>
        <w:rPr>
          <w:lang w:val="ru-RU"/>
        </w:rPr>
        <w:t>а, послужившие основанием для принятия указанного решения.</w:t>
      </w:r>
    </w:p>
    <w:p w:rsidR="00A01F90" w:rsidRDefault="00483BD0">
      <w:pPr>
        <w:pStyle w:val="LBGovstyle1"/>
        <w:numPr>
          <w:ilvl w:val="0"/>
          <w:numId w:val="68"/>
        </w:numPr>
      </w:pPr>
      <w:bookmarkStart w:id="19" w:name="_Ref529797844"/>
      <w:bookmarkEnd w:id="19"/>
      <w:r>
        <w:t xml:space="preserve">Срок действия и порядок изменения </w:t>
      </w:r>
      <w:r w:rsidR="00331402">
        <w:t>Договор</w:t>
      </w:r>
      <w:r>
        <w:t>а</w:t>
      </w:r>
    </w:p>
    <w:p w:rsidR="00A01F90" w:rsidRDefault="00331402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>Договор</w:t>
      </w:r>
      <w:r w:rsidR="00483BD0">
        <w:rPr>
          <w:lang w:val="ru-RU"/>
        </w:rPr>
        <w:t xml:space="preserve"> вступает в силу с момента его заключения и действует до «31» декабря 202</w:t>
      </w:r>
      <w:r w:rsidR="00C46355">
        <w:rPr>
          <w:lang w:val="ru-RU"/>
        </w:rPr>
        <w:t>6</w:t>
      </w:r>
      <w:r w:rsidR="00483BD0">
        <w:rPr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</w:t>
      </w:r>
      <w:r>
        <w:rPr>
          <w:lang w:val="ru-RU"/>
        </w:rPr>
        <w:t>Договор</w:t>
      </w:r>
      <w:r w:rsidR="00483BD0">
        <w:rPr>
          <w:lang w:val="ru-RU"/>
        </w:rPr>
        <w:t>у.</w:t>
      </w:r>
    </w:p>
    <w:p w:rsidR="00A01F90" w:rsidRDefault="00331402">
      <w:pPr>
        <w:pStyle w:val="LBBodyText2"/>
      </w:pPr>
      <w:r>
        <w:t>Договор</w:t>
      </w:r>
      <w:r w:rsidR="00483BD0">
        <w:t xml:space="preserve"> считается заключенным в день размещения </w:t>
      </w:r>
      <w:r>
        <w:t>Договор</w:t>
      </w:r>
      <w:r w:rsidR="00483BD0">
        <w:t>а, подписанного усиленной электронной подписью лица, имеющего право действовать от имени Заказчика, в единой информационной системе.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331402">
        <w:rPr>
          <w:lang w:val="ru-RU"/>
        </w:rPr>
        <w:t>Договор</w:t>
      </w:r>
      <w:r>
        <w:rPr>
          <w:lang w:val="ru-RU"/>
        </w:rPr>
        <w:t>а при его исполнении не допускается, за исключением их изменения по соглашению Сторон в следующих случаях:</w:t>
      </w:r>
    </w:p>
    <w:p w:rsidR="00A01F90" w:rsidRDefault="00483BD0">
      <w:pPr>
        <w:pStyle w:val="LBGovstyle3"/>
        <w:numPr>
          <w:ilvl w:val="2"/>
          <w:numId w:val="68"/>
        </w:numPr>
        <w:rPr>
          <w:lang w:val="ru-RU"/>
        </w:rPr>
      </w:pPr>
      <w:r>
        <w:rPr>
          <w:lang w:val="ru-RU"/>
        </w:rPr>
        <w:t>в случае</w:t>
      </w:r>
      <w:proofErr w:type="gramStart"/>
      <w:r>
        <w:rPr>
          <w:lang w:val="ru-RU"/>
        </w:rPr>
        <w:t>,</w:t>
      </w:r>
      <w:proofErr w:type="gramEnd"/>
      <w:r>
        <w:rPr>
          <w:lang w:val="ru-RU"/>
        </w:rPr>
        <w:t xml:space="preserve"> если оплата Заказчиком по настоящему </w:t>
      </w:r>
      <w:r w:rsidR="00331402">
        <w:rPr>
          <w:lang w:val="ru-RU"/>
        </w:rPr>
        <w:t>Договор</w:t>
      </w:r>
      <w:r>
        <w:rPr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 5 ст. 78.1 Бюджетного кодекса</w:t>
      </w:r>
      <w:r>
        <w:rPr>
          <w:lang w:val="en-AU"/>
        </w:rPr>
        <w:t xml:space="preserve"> РФ.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Все изменения и дополнения к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>
      <w:pPr>
        <w:pStyle w:val="LBGovstyle1"/>
        <w:numPr>
          <w:ilvl w:val="0"/>
          <w:numId w:val="68"/>
        </w:numPr>
      </w:pPr>
      <w:r>
        <w:t>Прочие условия</w:t>
      </w:r>
    </w:p>
    <w:p w:rsidR="00A01F90" w:rsidRDefault="00331402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lastRenderedPageBreak/>
        <w:t>Договор</w:t>
      </w:r>
      <w:r w:rsidR="00483BD0">
        <w:rPr>
          <w:lang w:val="ru-RU"/>
        </w:rPr>
        <w:t xml:space="preserve"> составлен и подписан в электронном виде. Все приложения к </w:t>
      </w:r>
      <w:r>
        <w:rPr>
          <w:lang w:val="ru-RU"/>
        </w:rPr>
        <w:t>Договор</w:t>
      </w:r>
      <w:r w:rsidR="00483BD0">
        <w:rPr>
          <w:lang w:val="ru-RU"/>
        </w:rPr>
        <w:t xml:space="preserve">у являются его неотъемлемой частью. К </w:t>
      </w:r>
      <w:r>
        <w:rPr>
          <w:lang w:val="ru-RU"/>
        </w:rPr>
        <w:t>Договор</w:t>
      </w:r>
      <w:r w:rsidR="00483BD0">
        <w:rPr>
          <w:lang w:val="ru-RU"/>
        </w:rPr>
        <w:t>у прилагаются:</w:t>
      </w:r>
    </w:p>
    <w:p w:rsidR="00A01F90" w:rsidRDefault="00483BD0">
      <w:pPr>
        <w:pStyle w:val="LBBodyText2"/>
      </w:pPr>
      <w:r>
        <w:t>Приложение № 1 – Спецификация.</w:t>
      </w:r>
    </w:p>
    <w:p w:rsidR="004A0644" w:rsidRPr="00717830" w:rsidRDefault="004A0644" w:rsidP="004A0644">
      <w:pPr>
        <w:pStyle w:val="LBBodyText2"/>
        <w:tabs>
          <w:tab w:val="left" w:pos="1560"/>
        </w:tabs>
      </w:pPr>
      <w:r w:rsidRPr="00717830">
        <w:t>Приложение № 2 – Технические характеристики</w:t>
      </w:r>
    </w:p>
    <w:p w:rsidR="00A01F90" w:rsidRPr="00331402" w:rsidRDefault="00483BD0" w:rsidP="001444F5">
      <w:pPr>
        <w:pStyle w:val="LBBodyText2"/>
        <w:tabs>
          <w:tab w:val="left" w:pos="900"/>
        </w:tabs>
        <w:ind w:left="709"/>
      </w:pPr>
      <w: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</w:t>
      </w:r>
      <w:proofErr w:type="gramStart"/>
      <w:r>
        <w:t>с даты</w:t>
      </w:r>
      <w:proofErr w:type="gramEnd"/>
      <w:r>
        <w:t xml:space="preserve"> такого изменения.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При исполнении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</w:t>
      </w:r>
      <w:r w:rsidR="00331402">
        <w:rPr>
          <w:lang w:val="ru-RU"/>
        </w:rPr>
        <w:t>Договор</w:t>
      </w:r>
      <w:r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:rsidR="00A01F90" w:rsidRDefault="00483BD0">
      <w:pPr>
        <w:pStyle w:val="LBGovstyle2"/>
        <w:numPr>
          <w:ilvl w:val="1"/>
          <w:numId w:val="68"/>
        </w:numPr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 права и обязанности Заказчика по </w:t>
      </w:r>
      <w:r w:rsidR="00331402">
        <w:rPr>
          <w:lang w:val="ru-RU"/>
        </w:rPr>
        <w:t>Договор</w:t>
      </w:r>
      <w:r>
        <w:rPr>
          <w:lang w:val="ru-RU"/>
        </w:rPr>
        <w:t>у переходят к новому Заказчику в том же объеме и на тех же условиях.</w:t>
      </w:r>
    </w:p>
    <w:p w:rsidR="00A01F90" w:rsidRDefault="00483BD0">
      <w:pPr>
        <w:pStyle w:val="LBGovstyle1"/>
        <w:numPr>
          <w:ilvl w:val="0"/>
          <w:numId w:val="68"/>
        </w:numPr>
      </w:pPr>
      <w:bookmarkStart w:id="20" w:name="_Ref434840638"/>
      <w:bookmarkEnd w:id="20"/>
      <w:r>
        <w:t>Реквизиты Сторон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5341"/>
        <w:gridCol w:w="5341"/>
      </w:tblGrid>
      <w:tr w:rsidR="00A01F90" w:rsidRPr="007A3D0C" w:rsidTr="00AD4C60">
        <w:tc>
          <w:tcPr>
            <w:tcW w:w="25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Pr="007A3D0C" w:rsidRDefault="00483BD0">
            <w:pPr>
              <w:pStyle w:val="LBBodyText2"/>
              <w:ind w:left="599"/>
            </w:pPr>
            <w:r w:rsidRPr="007A3D0C">
              <w:rPr>
                <w:b/>
                <w:bCs/>
              </w:rPr>
              <w:t>Реквизиты Заказчика</w:t>
            </w:r>
            <w:r w:rsidRPr="007A3D0C">
              <w:t>: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>ГБУЗ ЛО «Тихвинская МБ»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>187553 Ленинградская область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>г</w:t>
            </w:r>
            <w:proofErr w:type="gramStart"/>
            <w:r w:rsidRPr="007A3D0C">
              <w:rPr>
                <w:sz w:val="22"/>
                <w:szCs w:val="22"/>
              </w:rPr>
              <w:t>.Т</w:t>
            </w:r>
            <w:proofErr w:type="gramEnd"/>
            <w:r w:rsidRPr="007A3D0C">
              <w:rPr>
                <w:sz w:val="22"/>
                <w:szCs w:val="22"/>
              </w:rPr>
              <w:t>ихвин, ул.Карла Маркса,д.68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>ОКТМО: 41645101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 xml:space="preserve">Получатель: КОМИТЕТ  ФИНАНСОВ ЛЕНИНГРАДСКОЙ ОБЛАСТИ (ГБУЗ ЛО «Тихвинская МБ», л/с 22994986071)   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 xml:space="preserve">ИНН 4715001507   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>КПП 471501001</w:t>
            </w:r>
          </w:p>
          <w:p w:rsidR="00331402" w:rsidRPr="007A3D0C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proofErr w:type="gramStart"/>
            <w:r w:rsidRPr="007A3D0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A3D0C">
              <w:rPr>
                <w:sz w:val="22"/>
                <w:szCs w:val="22"/>
              </w:rPr>
              <w:t>/с 03224643410000004500</w:t>
            </w:r>
          </w:p>
          <w:p w:rsidR="00331402" w:rsidRPr="007A3D0C" w:rsidRDefault="00331402" w:rsidP="003D2E6D">
            <w:pPr>
              <w:jc w:val="left"/>
            </w:pPr>
            <w:r w:rsidRPr="007A3D0C">
              <w:t>к/с 40102810745370000098</w:t>
            </w:r>
          </w:p>
          <w:p w:rsidR="00331402" w:rsidRPr="00BA79C5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7A3D0C">
              <w:rPr>
                <w:sz w:val="22"/>
                <w:szCs w:val="22"/>
              </w:rPr>
              <w:t>Банк</w:t>
            </w:r>
            <w:r w:rsidRPr="00BA79C5">
              <w:rPr>
                <w:sz w:val="22"/>
                <w:szCs w:val="22"/>
              </w:rPr>
              <w:t xml:space="preserve">: </w:t>
            </w:r>
            <w:r w:rsidR="00AD4C60">
              <w:rPr>
                <w:sz w:val="22"/>
                <w:szCs w:val="22"/>
              </w:rPr>
              <w:t xml:space="preserve">ОКЦ №1 </w:t>
            </w:r>
            <w:r w:rsidRPr="00BA79C5">
              <w:rPr>
                <w:bCs/>
                <w:sz w:val="22"/>
                <w:szCs w:val="22"/>
              </w:rPr>
              <w:t>СЕВЕРО-ЗАПАДНО</w:t>
            </w:r>
            <w:r w:rsidR="00AD4C60">
              <w:rPr>
                <w:bCs/>
                <w:sz w:val="22"/>
                <w:szCs w:val="22"/>
              </w:rPr>
              <w:t>ГО</w:t>
            </w:r>
            <w:r w:rsidRPr="00BA79C5">
              <w:rPr>
                <w:bCs/>
                <w:sz w:val="22"/>
                <w:szCs w:val="22"/>
              </w:rPr>
              <w:t xml:space="preserve"> ГУ БАНКА РОССИИ</w:t>
            </w:r>
            <w:r w:rsidRPr="00BA79C5">
              <w:rPr>
                <w:sz w:val="22"/>
                <w:szCs w:val="22"/>
              </w:rPr>
              <w:t>// УФК по Ленинградской области г. Санкт-Петербург</w:t>
            </w:r>
          </w:p>
          <w:p w:rsidR="00331402" w:rsidRPr="00BA79C5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BA79C5">
              <w:rPr>
                <w:sz w:val="22"/>
                <w:szCs w:val="22"/>
              </w:rPr>
              <w:t>БИК: 044030098</w:t>
            </w:r>
          </w:p>
          <w:p w:rsidR="00331402" w:rsidRPr="00BA79C5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BA79C5">
              <w:rPr>
                <w:sz w:val="22"/>
                <w:szCs w:val="22"/>
              </w:rPr>
              <w:t xml:space="preserve">ОКПО 01933001   </w:t>
            </w:r>
          </w:p>
          <w:p w:rsidR="00331402" w:rsidRPr="00BA79C5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BA79C5">
              <w:rPr>
                <w:sz w:val="22"/>
                <w:szCs w:val="22"/>
              </w:rPr>
              <w:t>ОКОНХ: 91511</w:t>
            </w:r>
          </w:p>
          <w:p w:rsidR="00331402" w:rsidRPr="00BA79C5" w:rsidRDefault="00331402" w:rsidP="003D2E6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BA79C5">
              <w:rPr>
                <w:sz w:val="22"/>
                <w:szCs w:val="22"/>
              </w:rPr>
              <w:t xml:space="preserve">ОКВЭД: 85.11.1,   70.31.12,  52.32 </w:t>
            </w:r>
          </w:p>
          <w:p w:rsidR="00331402" w:rsidRDefault="00331402" w:rsidP="003D2E6D">
            <w:pPr>
              <w:jc w:val="left"/>
            </w:pPr>
            <w:r w:rsidRPr="00BA79C5">
              <w:t>ОГРН: 1024701851602</w:t>
            </w:r>
          </w:p>
          <w:p w:rsidR="00797F8B" w:rsidRDefault="003D2E6D" w:rsidP="00C46355">
            <w:pPr>
              <w:jc w:val="left"/>
            </w:pPr>
            <w:r>
              <w:t xml:space="preserve">Контактное лицо: </w:t>
            </w:r>
            <w:r w:rsidR="00C46355">
              <w:t>Цветкова Ольга Евгеньевна,</w:t>
            </w:r>
          </w:p>
          <w:p w:rsidR="00A01F90" w:rsidRDefault="00C46355" w:rsidP="00C46355">
            <w:pPr>
              <w:jc w:val="left"/>
            </w:pPr>
            <w:r>
              <w:t xml:space="preserve"> тел 8 (813 67) 99 901 </w:t>
            </w:r>
            <w:proofErr w:type="spellStart"/>
            <w:r>
              <w:t>доб</w:t>
            </w:r>
            <w:proofErr w:type="spellEnd"/>
            <w:r>
              <w:t>. 4414</w:t>
            </w:r>
          </w:p>
          <w:p w:rsidR="003A2156" w:rsidRPr="003A2156" w:rsidRDefault="003A2156" w:rsidP="00C46355">
            <w:pPr>
              <w:jc w:val="left"/>
            </w:pPr>
            <w:r>
              <w:t xml:space="preserve">Адрес электронной почты: </w:t>
            </w:r>
            <w:hyperlink r:id="rId8" w:history="1">
              <w:r w:rsidRPr="00171E75">
                <w:rPr>
                  <w:rStyle w:val="afb"/>
                </w:rPr>
                <w:t>hozotdel@crbtikhvin.org</w:t>
              </w:r>
            </w:hyperlink>
          </w:p>
        </w:tc>
        <w:tc>
          <w:tcPr>
            <w:tcW w:w="25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Pr="007A3D0C" w:rsidRDefault="00483BD0">
            <w:pPr>
              <w:pStyle w:val="LBBodyText2"/>
            </w:pPr>
            <w:r w:rsidRPr="007A3D0C">
              <w:rPr>
                <w:b/>
                <w:bCs/>
              </w:rPr>
              <w:t>Реквизиты Поставщика</w:t>
            </w:r>
            <w:r w:rsidRPr="007A3D0C">
              <w:t>:</w:t>
            </w:r>
          </w:p>
        </w:tc>
      </w:tr>
    </w:tbl>
    <w:p w:rsidR="00A01F90" w:rsidRDefault="00483BD0">
      <w:pPr>
        <w:pStyle w:val="LBBodyText2"/>
        <w:rPr>
          <w:b/>
          <w:bCs/>
        </w:rPr>
      </w:pPr>
      <w:r>
        <w:rPr>
          <w:b/>
          <w:bCs/>
        </w:rPr>
        <w:t>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5341"/>
        <w:gridCol w:w="5341"/>
      </w:tblGrid>
      <w:tr w:rsidR="00A01F90" w:rsidTr="00AD4C60">
        <w:tc>
          <w:tcPr>
            <w:tcW w:w="25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Default="00483BD0" w:rsidP="00DF7011">
            <w:pPr>
              <w:pStyle w:val="LBBodyText2"/>
              <w:tabs>
                <w:tab w:val="left" w:pos="2029"/>
              </w:tabs>
              <w:spacing w:before="0" w:after="0"/>
              <w:ind w:left="599"/>
              <w:jc w:val="left"/>
            </w:pPr>
            <w:r>
              <w:t>От имени Заказчика</w:t>
            </w:r>
          </w:p>
          <w:p w:rsidR="00A01F90" w:rsidRDefault="00331402" w:rsidP="00DF7011">
            <w:pPr>
              <w:pStyle w:val="LBBodyText2"/>
              <w:tabs>
                <w:tab w:val="left" w:pos="2029"/>
              </w:tabs>
              <w:spacing w:before="0" w:after="0"/>
              <w:ind w:left="0"/>
              <w:jc w:val="left"/>
            </w:pPr>
            <w:r>
              <w:t>Главный врач</w:t>
            </w:r>
          </w:p>
          <w:p w:rsidR="00AD4C60" w:rsidRDefault="00AD4C60" w:rsidP="00DF7011">
            <w:pPr>
              <w:pStyle w:val="LBBodyText2"/>
              <w:tabs>
                <w:tab w:val="left" w:pos="2029"/>
              </w:tabs>
              <w:spacing w:before="0" w:after="0"/>
              <w:ind w:left="0"/>
              <w:jc w:val="left"/>
            </w:pPr>
          </w:p>
          <w:p w:rsidR="00A01F90" w:rsidRDefault="00483BD0" w:rsidP="00DF7011">
            <w:pPr>
              <w:pStyle w:val="LBBodyText2"/>
              <w:spacing w:before="0" w:after="0"/>
              <w:ind w:left="0"/>
              <w:jc w:val="left"/>
            </w:pPr>
            <w:r>
              <w:t>___________________</w:t>
            </w:r>
            <w:r w:rsidR="00331402">
              <w:t xml:space="preserve"> Н.В. Новожилова</w:t>
            </w:r>
          </w:p>
          <w:p w:rsidR="00A01F90" w:rsidRDefault="00483BD0" w:rsidP="00DF7011">
            <w:pPr>
              <w:pStyle w:val="LBBodyText2"/>
              <w:spacing w:before="0" w:after="0"/>
              <w:ind w:left="0"/>
              <w:jc w:val="left"/>
            </w:pPr>
            <w:r>
              <w:t>«__»_________________20__г.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Default="00483BD0" w:rsidP="00DF7011">
            <w:pPr>
              <w:pStyle w:val="LBBodyText2"/>
              <w:spacing w:before="0" w:after="0"/>
              <w:jc w:val="left"/>
            </w:pPr>
            <w:r>
              <w:t>От имени Поставщика</w:t>
            </w:r>
          </w:p>
          <w:p w:rsidR="00A01F90" w:rsidRDefault="00A01F90" w:rsidP="00DF7011">
            <w:pPr>
              <w:pStyle w:val="LBBodyText2"/>
              <w:spacing w:before="0" w:after="0"/>
              <w:jc w:val="left"/>
            </w:pPr>
          </w:p>
          <w:p w:rsidR="00AD4C60" w:rsidRDefault="00AD4C60" w:rsidP="00DF7011">
            <w:pPr>
              <w:pStyle w:val="LBBodyText2"/>
              <w:spacing w:before="0" w:after="0"/>
              <w:jc w:val="left"/>
            </w:pPr>
          </w:p>
          <w:p w:rsidR="00A01F90" w:rsidRDefault="00483BD0" w:rsidP="00DF7011">
            <w:pPr>
              <w:pStyle w:val="LBBodyText2"/>
              <w:spacing w:before="0" w:after="0"/>
              <w:jc w:val="left"/>
            </w:pPr>
            <w:r>
              <w:t>_________________________</w:t>
            </w:r>
          </w:p>
          <w:p w:rsidR="00A01F90" w:rsidRDefault="00483BD0" w:rsidP="00DF7011">
            <w:pPr>
              <w:pStyle w:val="LBBodyText2"/>
              <w:spacing w:before="0" w:after="0"/>
              <w:ind w:left="780"/>
            </w:pPr>
            <w:r>
              <w:t>«__»_________________20__г.</w:t>
            </w:r>
          </w:p>
        </w:tc>
      </w:tr>
    </w:tbl>
    <w:p w:rsidR="00A01F90" w:rsidRDefault="00A01F90">
      <w:pPr>
        <w:pStyle w:val="LBBodyText1"/>
        <w:spacing w:before="0" w:after="0"/>
      </w:pPr>
    </w:p>
    <w:p w:rsidR="00A01F90" w:rsidRDefault="00483BD0">
      <w:pPr>
        <w:pStyle w:val="LBBodyText1"/>
        <w:pageBreakBefore/>
        <w:spacing w:before="0" w:after="0"/>
        <w:jc w:val="right"/>
      </w:pPr>
      <w:r>
        <w:lastRenderedPageBreak/>
        <w:t>Приложение № 1</w:t>
      </w:r>
    </w:p>
    <w:p w:rsidR="00A01F90" w:rsidRDefault="00483BD0">
      <w:pPr>
        <w:pStyle w:val="LBBodyText1"/>
        <w:spacing w:before="0" w:after="0"/>
        <w:jc w:val="right"/>
      </w:pPr>
      <w:r>
        <w:t xml:space="preserve">к </w:t>
      </w:r>
      <w:r w:rsidR="00331402">
        <w:t>Договор</w:t>
      </w:r>
      <w:r>
        <w:t>у</w:t>
      </w:r>
    </w:p>
    <w:p w:rsidR="00A01F90" w:rsidRDefault="00483BD0">
      <w:pPr>
        <w:pStyle w:val="LBBodyText1"/>
        <w:spacing w:before="0" w:after="0"/>
        <w:jc w:val="right"/>
      </w:pPr>
      <w:r>
        <w:t>от «__»___________ ____ г.</w:t>
      </w:r>
    </w:p>
    <w:p w:rsidR="00A01F90" w:rsidRDefault="00483BD0">
      <w:pPr>
        <w:pStyle w:val="LBBodyText1"/>
        <w:spacing w:before="0" w:after="0"/>
        <w:jc w:val="right"/>
      </w:pPr>
      <w:r>
        <w:t>№ ______</w:t>
      </w:r>
    </w:p>
    <w:p w:rsidR="00A01F90" w:rsidRDefault="00A01F90">
      <w:pPr>
        <w:jc w:val="left"/>
        <w:rPr>
          <w:rFonts w:eastAsia="Times New Roman"/>
        </w:rPr>
      </w:pPr>
    </w:p>
    <w:p w:rsidR="00A01F90" w:rsidRDefault="00483BD0">
      <w:pPr>
        <w:pStyle w:val="LBScheduleSubheading"/>
        <w:rPr>
          <w:szCs w:val="22"/>
        </w:rPr>
      </w:pPr>
      <w:r>
        <w:rPr>
          <w:szCs w:val="22"/>
        </w:rPr>
        <w:t>Спецификация</w:t>
      </w:r>
    </w:p>
    <w:p w:rsidR="00A425C2" w:rsidRPr="00A425C2" w:rsidRDefault="00A425C2" w:rsidP="003B1147">
      <w:pPr>
        <w:jc w:val="center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/>
      </w:tblPr>
      <w:tblGrid>
        <w:gridCol w:w="513"/>
        <w:gridCol w:w="2097"/>
        <w:gridCol w:w="1815"/>
        <w:gridCol w:w="1525"/>
        <w:gridCol w:w="1317"/>
        <w:gridCol w:w="849"/>
        <w:gridCol w:w="2566"/>
      </w:tblGrid>
      <w:tr w:rsidR="00A01F9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Default="00483BD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Cs w:val="22"/>
              </w:rPr>
              <w:t>п</w:t>
            </w:r>
            <w:proofErr w:type="spellEnd"/>
            <w:proofErr w:type="gramEnd"/>
            <w:r>
              <w:rPr>
                <w:szCs w:val="22"/>
              </w:rPr>
              <w:t>/</w:t>
            </w:r>
            <w:proofErr w:type="spellStart"/>
            <w:r>
              <w:rPr>
                <w:szCs w:val="22"/>
              </w:rPr>
              <w:t>п</w:t>
            </w:r>
            <w:proofErr w:type="spellEnd"/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483BD0" w:rsidP="007A3D0C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Наименование товара 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CD0DB7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t>Требования к качеству, техническим характеристикам товара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CD0DB7">
            <w:pPr>
              <w:pStyle w:val="LBBodyText1"/>
              <w:spacing w:before="0" w:after="0"/>
              <w:jc w:val="center"/>
            </w:pPr>
            <w:r>
              <w:rPr>
                <w:szCs w:val="22"/>
              </w:rPr>
              <w:t xml:space="preserve">Ед. </w:t>
            </w:r>
            <w:proofErr w:type="spellStart"/>
            <w:r>
              <w:rPr>
                <w:szCs w:val="22"/>
              </w:rPr>
              <w:t>изм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CD0DB7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Количество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01F90" w:rsidRDefault="00CD0DB7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Цена единицы (с учетом НДС), в руб.</w:t>
            </w: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483BD0">
            <w:pPr>
              <w:pStyle w:val="LBBodyText1"/>
              <w:spacing w:before="0" w:after="0"/>
              <w:jc w:val="center"/>
            </w:pPr>
            <w:r>
              <w:rPr>
                <w:szCs w:val="22"/>
              </w:rPr>
              <w:t>Сумма (с учетом НДС), в руб.</w:t>
            </w:r>
          </w:p>
        </w:tc>
      </w:tr>
      <w:tr w:rsidR="00A01F9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A01F9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A01F9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A01F9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A01F9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01F90" w:rsidRDefault="00A01F9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1F90" w:rsidRDefault="00A01F9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566920" w:rsidTr="00A425C2">
        <w:trPr>
          <w:trHeight w:val="2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6920" w:rsidRDefault="00566920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</w:tbl>
    <w:p w:rsidR="00A01F90" w:rsidRDefault="00A01F90">
      <w:pPr>
        <w:pStyle w:val="LBBodyText1"/>
      </w:pPr>
    </w:p>
    <w:p w:rsidR="00A425C2" w:rsidRDefault="00A425C2">
      <w:pPr>
        <w:pStyle w:val="NameoftheContract"/>
        <w:rPr>
          <w:szCs w:val="22"/>
        </w:rPr>
      </w:pPr>
    </w:p>
    <w:p w:rsidR="00A425C2" w:rsidRDefault="00A425C2" w:rsidP="00A425C2">
      <w:r>
        <w:t>Всего по спецификации:_____________________</w:t>
      </w:r>
    </w:p>
    <w:p w:rsidR="00A425C2" w:rsidRDefault="00A425C2" w:rsidP="00AD4C60"/>
    <w:p w:rsidR="00A01F90" w:rsidRDefault="00483BD0">
      <w:pPr>
        <w:pStyle w:val="NameoftheContract"/>
        <w:rPr>
          <w:szCs w:val="22"/>
        </w:rPr>
      </w:pPr>
      <w:r>
        <w:rPr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A01F9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Default="00483BD0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 w:rsidR="00A01F90" w:rsidRDefault="00A01F90">
            <w:pPr>
              <w:pStyle w:val="LBBodyText1"/>
              <w:jc w:val="left"/>
            </w:pPr>
          </w:p>
          <w:p w:rsidR="00A01F90" w:rsidRDefault="00483BD0">
            <w:pPr>
              <w:pStyle w:val="LBBodyText1"/>
              <w:jc w:val="left"/>
            </w:pPr>
            <w:r>
              <w:t>_________________________</w:t>
            </w:r>
          </w:p>
          <w:p w:rsidR="00A01F90" w:rsidRDefault="00483BD0">
            <w:pPr>
              <w:pStyle w:val="LBBodyText1"/>
              <w:jc w:val="left"/>
            </w:pPr>
            <w:r>
              <w:t>«__»_________________20__г.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1F90" w:rsidRDefault="00483BD0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Поставщик:</w:t>
            </w:r>
          </w:p>
          <w:p w:rsidR="00A01F90" w:rsidRDefault="00A01F90">
            <w:pPr>
              <w:pStyle w:val="LBBodyText1"/>
              <w:jc w:val="left"/>
            </w:pPr>
          </w:p>
          <w:p w:rsidR="00A01F90" w:rsidRDefault="00483BD0">
            <w:pPr>
              <w:pStyle w:val="LBBodyText1"/>
              <w:jc w:val="left"/>
            </w:pPr>
            <w:r>
              <w:t>_________________________</w:t>
            </w:r>
          </w:p>
          <w:p w:rsidR="00A01F90" w:rsidRDefault="00483BD0">
            <w:pPr>
              <w:pStyle w:val="LBBodyText1"/>
              <w:jc w:val="left"/>
            </w:pPr>
            <w:r>
              <w:t>«__»_________________20__г.</w:t>
            </w:r>
          </w:p>
        </w:tc>
      </w:tr>
    </w:tbl>
    <w:p w:rsidR="007938D4" w:rsidRDefault="007938D4" w:rsidP="00AD4C60">
      <w:bookmarkStart w:id="21" w:name="RANGE!A1:FE46"/>
      <w:bookmarkEnd w:id="21"/>
    </w:p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p w:rsidR="00B562CA" w:rsidRDefault="00B562CA" w:rsidP="00B562CA">
      <w:pPr>
        <w:jc w:val="right"/>
        <w:sectPr w:rsidR="00B562CA" w:rsidSect="003B1147">
          <w:footerReference w:type="default" r:id="rId9"/>
          <w:pgSz w:w="11906" w:h="16838"/>
          <w:pgMar w:top="720" w:right="720" w:bottom="720" w:left="720" w:header="709" w:footer="709" w:gutter="0"/>
          <w:cols w:space="720"/>
          <w:titlePg/>
          <w:docGrid w:linePitch="299"/>
        </w:sectPr>
      </w:pPr>
    </w:p>
    <w:p w:rsidR="00B562CA" w:rsidRPr="00EC0275" w:rsidRDefault="00B562CA" w:rsidP="00B562CA">
      <w:pPr>
        <w:jc w:val="right"/>
      </w:pPr>
      <w:r w:rsidRPr="00EC0275">
        <w:lastRenderedPageBreak/>
        <w:t>Приложение № 2</w:t>
      </w:r>
    </w:p>
    <w:p w:rsidR="004A0644" w:rsidRPr="00EC0275" w:rsidRDefault="004A0644" w:rsidP="004A0644">
      <w:pPr>
        <w:jc w:val="right"/>
      </w:pPr>
      <w:r w:rsidRPr="00EC0275">
        <w:t>к Договору № ______</w:t>
      </w:r>
    </w:p>
    <w:p w:rsidR="004A0644" w:rsidRPr="00EC0275" w:rsidRDefault="004A0644" w:rsidP="004A0644">
      <w:pPr>
        <w:jc w:val="right"/>
      </w:pPr>
      <w:r w:rsidRPr="00EC0275">
        <w:t xml:space="preserve">от «__»___________ ____ </w:t>
      </w:r>
      <w:proofErr w:type="gramStart"/>
      <w:r w:rsidRPr="00EC0275">
        <w:t>г</w:t>
      </w:r>
      <w:proofErr w:type="gramEnd"/>
      <w:r w:rsidRPr="00EC0275">
        <w:t>.</w:t>
      </w:r>
    </w:p>
    <w:p w:rsidR="004A0644" w:rsidRPr="00EC0275" w:rsidRDefault="004A0644" w:rsidP="004A0644">
      <w:pPr>
        <w:rPr>
          <w:szCs w:val="20"/>
        </w:rPr>
      </w:pPr>
    </w:p>
    <w:p w:rsidR="004A0644" w:rsidRDefault="004A0644" w:rsidP="004A0644">
      <w:pPr>
        <w:jc w:val="center"/>
        <w:rPr>
          <w:szCs w:val="20"/>
        </w:rPr>
      </w:pPr>
      <w:r w:rsidRPr="00EC0275">
        <w:rPr>
          <w:szCs w:val="20"/>
        </w:rPr>
        <w:t>ТЕХНИЧЕСКИЕ ХАРАКТЕРИСТИКИ.</w:t>
      </w:r>
    </w:p>
    <w:tbl>
      <w:tblPr>
        <w:tblStyle w:val="afd"/>
        <w:tblW w:w="5000" w:type="pct"/>
        <w:tblLook w:val="04A0"/>
      </w:tblPr>
      <w:tblGrid>
        <w:gridCol w:w="513"/>
        <w:gridCol w:w="1724"/>
        <w:gridCol w:w="8066"/>
        <w:gridCol w:w="1608"/>
        <w:gridCol w:w="312"/>
        <w:gridCol w:w="1296"/>
        <w:gridCol w:w="1327"/>
        <w:gridCol w:w="768"/>
      </w:tblGrid>
      <w:tr w:rsidR="004A0644" w:rsidRPr="00071712" w:rsidTr="004A0644">
        <w:trPr>
          <w:trHeight w:val="20"/>
        </w:trPr>
        <w:tc>
          <w:tcPr>
            <w:tcW w:w="164" w:type="pct"/>
            <w:vMerge w:val="restar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552" w:type="pct"/>
            <w:vMerge w:val="restar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Наименование</w:t>
            </w:r>
          </w:p>
        </w:tc>
        <w:tc>
          <w:tcPr>
            <w:tcW w:w="2583" w:type="pct"/>
            <w:vMerge w:val="restart"/>
          </w:tcPr>
          <w:p w:rsidR="004A0644" w:rsidRPr="00071712" w:rsidRDefault="004A0644" w:rsidP="001B345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Технические характеристики, назначение</w:t>
            </w:r>
          </w:p>
          <w:p w:rsidR="004A0644" w:rsidRPr="00071712" w:rsidRDefault="004A0644" w:rsidP="001B345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4A0644" w:rsidRPr="00071712" w:rsidRDefault="004A0644" w:rsidP="001B3457">
            <w:pPr>
              <w:pStyle w:val="25"/>
              <w:shd w:val="clear" w:color="auto" w:fill="auto"/>
              <w:spacing w:line="240" w:lineRule="auto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НЕИЗМЕНЯЕМЫЕ ПОКАЗАТЕЛИ</w:t>
            </w:r>
          </w:p>
        </w:tc>
        <w:tc>
          <w:tcPr>
            <w:tcW w:w="615" w:type="pct"/>
            <w:gridSpan w:val="2"/>
            <w:vAlign w:val="center"/>
          </w:tcPr>
          <w:p w:rsidR="004A0644" w:rsidRPr="00071712" w:rsidRDefault="004A0644" w:rsidP="001B345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Наименование параметра </w:t>
            </w:r>
          </w:p>
        </w:tc>
        <w:tc>
          <w:tcPr>
            <w:tcW w:w="415" w:type="pct"/>
            <w:vAlign w:val="center"/>
          </w:tcPr>
          <w:p w:rsidR="004A0644" w:rsidRPr="00071712" w:rsidRDefault="004A0644" w:rsidP="001B345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Значение параметра </w:t>
            </w:r>
          </w:p>
        </w:tc>
        <w:tc>
          <w:tcPr>
            <w:tcW w:w="425" w:type="pct"/>
            <w:vMerge w:val="restar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Единица измерения</w:t>
            </w:r>
          </w:p>
        </w:tc>
        <w:tc>
          <w:tcPr>
            <w:tcW w:w="246" w:type="pct"/>
            <w:vMerge w:val="restar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Кол-во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52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30" w:type="pct"/>
            <w:gridSpan w:val="3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ИЗМЕНЯЕМЫЕ ПОКАЗАТЕЛИ</w:t>
            </w:r>
          </w:p>
        </w:tc>
        <w:tc>
          <w:tcPr>
            <w:tcW w:w="425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52" w:type="pct"/>
            <w:vMerge w:val="restart"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Пена монтажная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  <w:vMerge w:val="restar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Вид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тары-балон</w:t>
            </w:r>
            <w:proofErr w:type="spellEnd"/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Вид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балона</w:t>
            </w:r>
            <w:proofErr w:type="spellEnd"/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–п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</w:rPr>
              <w:t>од пистолет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Работы-внутрение</w:t>
            </w:r>
            <w:proofErr w:type="spellEnd"/>
            <w:r w:rsidRPr="00071712">
              <w:rPr>
                <w:rFonts w:ascii="Times New Roman" w:hAnsi="Times New Roman" w:cs="Times New Roman"/>
                <w:color w:val="000000" w:themeColor="text1"/>
              </w:rPr>
              <w:t>, наружные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Область применения – универсальная</w:t>
            </w:r>
          </w:p>
          <w:p w:rsidR="004A0644" w:rsidRPr="00071712" w:rsidRDefault="004A0644" w:rsidP="001B3457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Style w:val="vi-text17y0k286"/>
                <w:rFonts w:ascii="Times New Roman" w:hAnsi="Times New Roman" w:cs="Times New Roman"/>
                <w:color w:val="000000" w:themeColor="text1"/>
              </w:rPr>
              <w:t>Максимальная температура использования-</w:t>
            </w:r>
            <w:hyperlink r:id="rId10" w:history="1">
              <w:r w:rsidRPr="00071712">
                <w:rPr>
                  <w:rStyle w:val="afb"/>
                  <w:rFonts w:ascii="Times New Roman" w:hAnsi="Times New Roman"/>
                  <w:color w:val="000000" w:themeColor="text1"/>
                </w:rPr>
                <w:t>+30</w:t>
              </w:r>
              <w:proofErr w:type="gramStart"/>
              <w:r w:rsidRPr="00071712">
                <w:rPr>
                  <w:rStyle w:val="afb"/>
                  <w:rFonts w:ascii="Times New Roman" w:hAnsi="Times New Roman"/>
                  <w:color w:val="000000" w:themeColor="text1"/>
                </w:rPr>
                <w:t xml:space="preserve"> °С</w:t>
              </w:r>
              <w:proofErr w:type="gramEnd"/>
            </w:hyperlink>
          </w:p>
          <w:p w:rsidR="004A0644" w:rsidRPr="00071712" w:rsidRDefault="004A0644" w:rsidP="001B3457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Style w:val="vi-text17y0k286"/>
                <w:rFonts w:ascii="Times New Roman" w:hAnsi="Times New Roman" w:cs="Times New Roman"/>
                <w:color w:val="000000" w:themeColor="text1"/>
              </w:rPr>
              <w:t>Минимальная температура использования-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t>+5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 °С</w:t>
            </w:r>
            <w:proofErr w:type="gramEnd"/>
          </w:p>
          <w:p w:rsidR="004A0644" w:rsidRPr="00071712" w:rsidRDefault="004A0644" w:rsidP="001B3457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Style w:val="vi-text17y0k286"/>
                <w:rFonts w:ascii="Times New Roman" w:hAnsi="Times New Roman" w:cs="Times New Roman"/>
                <w:color w:val="000000" w:themeColor="text1"/>
              </w:rPr>
              <w:t xml:space="preserve">Время </w:t>
            </w:r>
            <w:proofErr w:type="gramStart"/>
            <w:r w:rsidRPr="00071712">
              <w:rPr>
                <w:rStyle w:val="vi-text17y0k286"/>
                <w:rFonts w:ascii="Times New Roman" w:hAnsi="Times New Roman" w:cs="Times New Roman"/>
                <w:color w:val="000000" w:themeColor="text1"/>
              </w:rPr>
              <w:t>полного</w:t>
            </w:r>
            <w:proofErr w:type="gramEnd"/>
            <w:r w:rsidRPr="00071712">
              <w:rPr>
                <w:rStyle w:val="vi-text17y0k286"/>
                <w:rFonts w:ascii="Times New Roman" w:hAnsi="Times New Roman" w:cs="Times New Roman"/>
                <w:color w:val="000000" w:themeColor="text1"/>
              </w:rPr>
              <w:t xml:space="preserve"> застывания-</w:t>
            </w: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24 ч</w:t>
            </w:r>
          </w:p>
          <w:p w:rsidR="004A0644" w:rsidRPr="00071712" w:rsidRDefault="004A0644" w:rsidP="001B3457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Вид-профессиональная</w:t>
            </w:r>
            <w:proofErr w:type="spellEnd"/>
            <w:proofErr w:type="gramEnd"/>
          </w:p>
          <w:p w:rsidR="004A0644" w:rsidRPr="00071712" w:rsidRDefault="004A0644" w:rsidP="001B3457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Время отвердивания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ин-10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Сезонност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ь-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 летняя</w:t>
            </w: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Объем вещества в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балоне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</w:rPr>
              <w:t>л</w:t>
            </w:r>
            <w:proofErr w:type="spellEnd"/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750  и  ≤ 760</w:t>
            </w:r>
          </w:p>
        </w:tc>
        <w:tc>
          <w:tcPr>
            <w:tcW w:w="425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90</w:t>
            </w: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52" w:type="pct"/>
            <w:vMerge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/>
          </w:tcPr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Остаточный срок годности, месяц</w:t>
            </w: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≥15</w:t>
            </w:r>
          </w:p>
        </w:tc>
        <w:tc>
          <w:tcPr>
            <w:tcW w:w="425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52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Клей для плитки </w:t>
            </w:r>
          </w:p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Класс прочности-С1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Морозостойкость- </w:t>
            </w: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F</w:t>
            </w: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100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Применение-монтаж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,с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клеивание</w:t>
            </w:r>
            <w:proofErr w:type="spell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Назначение-приклеивание всех типов керамической плитки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Style w:val="product-page-additional-descriptionitem-titl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Прочность на сжатие, кгс/см2</w:t>
            </w:r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М50 кгс/см</w:t>
            </w:r>
            <w:proofErr w:type="gramStart"/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proofErr w:type="gram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Вяжущий </w:t>
            </w:r>
            <w:proofErr w:type="spellStart"/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копонент-цемент</w:t>
            </w:r>
            <w:proofErr w:type="spell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Вес</w:t>
            </w:r>
            <w:proofErr w:type="gramStart"/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,к</w:t>
            </w:r>
            <w:proofErr w:type="gramEnd"/>
            <w:r w:rsidRPr="00071712">
              <w:rPr>
                <w:rStyle w:val="product-page-additional-descriptionitem-value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г-25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Остаточный срок годности, месяц</w:t>
            </w: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≥10</w:t>
            </w: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52" w:type="pct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Арматура </w:t>
            </w: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Диаметр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м-12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Поверхность-рифленная</w:t>
            </w:r>
            <w:proofErr w:type="spell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Материа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л-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низколегированная сталь</w:t>
            </w: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мп</w:t>
            </w:r>
            <w:proofErr w:type="spellEnd"/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2280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52" w:type="pct"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Щебень гранитный 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Объем в мешках, кг-40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Насыпная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плотность-1400 кг/м</w:t>
            </w: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vertAlign w:val="superscript"/>
              </w:rPr>
              <w:t>3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Марка прочности-М1200</w:t>
            </w: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Фракция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</w:rPr>
              <w:t>м</w:t>
            </w:r>
            <w:proofErr w:type="spellEnd"/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20  и  ≤ 40</w:t>
            </w: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шт.</w:t>
            </w:r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552" w:type="pct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Клей-пена </w:t>
            </w:r>
          </w:p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Объем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,л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-0,75</w:t>
            </w:r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Вид баллона - под пистолет</w:t>
            </w:r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Вид тар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ы-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ллон</w:t>
            </w:r>
            <w:proofErr w:type="spellEnd"/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Сезонност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ь-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t>всесезонный</w:t>
            </w:r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Расход-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t>750 мл/12 кв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Температура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применения-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t>от</w:t>
            </w:r>
            <w:proofErr w:type="spellEnd"/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 -10°C до 35°C</w:t>
            </w:r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Морозостойкий-да</w:t>
            </w:r>
            <w:proofErr w:type="spellEnd"/>
            <w:proofErr w:type="gramEnd"/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Основа </w:t>
            </w: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клея-полиуретан</w:t>
            </w:r>
            <w:proofErr w:type="spellEnd"/>
            <w:proofErr w:type="gramEnd"/>
          </w:p>
          <w:p w:rsidR="004A0644" w:rsidRPr="00071712" w:rsidRDefault="004A0644" w:rsidP="001B3457">
            <w:pPr>
              <w:textAlignment w:val="top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Теплоизоляция-есть</w:t>
            </w:r>
            <w:proofErr w:type="spellEnd"/>
            <w:proofErr w:type="gramEnd"/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Остаточный срок 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lastRenderedPageBreak/>
              <w:t>годности, месяц</w:t>
            </w: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lastRenderedPageBreak/>
              <w:t>≥15</w:t>
            </w: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</w:p>
        </w:tc>
        <w:tc>
          <w:tcPr>
            <w:tcW w:w="552" w:type="pct"/>
            <w:vMerge w:val="restart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Краска </w:t>
            </w:r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  <w:vMerge w:val="restart"/>
          </w:tcPr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Вес</w:t>
            </w:r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,к</w:t>
            </w:r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г-14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Цвет-супербелый</w:t>
            </w:r>
            <w:proofErr w:type="spell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Основа-водно-дисперсионная</w:t>
            </w:r>
            <w:proofErr w:type="spell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Вид </w:t>
            </w: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работ-для</w:t>
            </w:r>
            <w:proofErr w:type="spellEnd"/>
            <w:proofErr w:type="gramEnd"/>
            <w:r w:rsidRPr="000717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внутренних работ</w:t>
            </w:r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область </w:t>
            </w:r>
            <w:proofErr w:type="spellStart"/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применения</w:t>
            </w:r>
            <w:proofErr w:type="gramStart"/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</w:t>
            </w:r>
            <w:proofErr w:type="gramEnd"/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ля</w:t>
            </w:r>
            <w:proofErr w:type="spellEnd"/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стен, потолков</w:t>
            </w:r>
          </w:p>
          <w:p w:rsidR="004A0644" w:rsidRPr="00071712" w:rsidRDefault="004A0644" w:rsidP="001B3457">
            <w:pPr>
              <w:pStyle w:val="afe"/>
              <w:shd w:val="clear" w:color="auto" w:fill="F9FAFA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свойства</w:t>
            </w:r>
            <w:proofErr w:type="gramStart"/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упербелая</w:t>
            </w:r>
            <w:proofErr w:type="spellEnd"/>
          </w:p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для </w:t>
            </w:r>
            <w:proofErr w:type="spellStart"/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материалов</w:t>
            </w:r>
            <w:proofErr w:type="gramStart"/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Б</w:t>
            </w:r>
            <w:proofErr w:type="gramEnd"/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етон</w:t>
            </w:r>
            <w:proofErr w:type="spellEnd"/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газобетон, асбоцемент, штукатурка, шпатлевка, кирпичная кладка, ДСП, ДВП, обои</w:t>
            </w:r>
          </w:p>
          <w:p w:rsidR="004A0644" w:rsidRPr="00071712" w:rsidRDefault="004A0644" w:rsidP="001B3457">
            <w:pPr>
              <w:pStyle w:val="afe"/>
              <w:shd w:val="clear" w:color="auto" w:fill="F9FAFA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71712">
              <w:rPr>
                <w:rStyle w:val="label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расход:</w:t>
            </w:r>
            <w:r w:rsidRPr="00071712">
              <w:rPr>
                <w:rStyle w:val="opisxarogr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8м2/кг</w:t>
            </w: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Остаточный срок годности, месяц</w:t>
            </w: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≥18</w:t>
            </w:r>
          </w:p>
        </w:tc>
        <w:tc>
          <w:tcPr>
            <w:tcW w:w="425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шт.</w:t>
            </w:r>
          </w:p>
        </w:tc>
        <w:tc>
          <w:tcPr>
            <w:tcW w:w="246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52" w:type="pct"/>
            <w:vMerge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/>
          </w:tcPr>
          <w:p w:rsidR="004A0644" w:rsidRPr="00071712" w:rsidRDefault="004A0644" w:rsidP="001B3457">
            <w:pPr>
              <w:pStyle w:val="afe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552" w:type="pct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Паста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колеровочная</w:t>
            </w:r>
            <w:proofErr w:type="spellEnd"/>
            <w:r w:rsidRPr="00071712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Цвет-желтый</w:t>
            </w:r>
            <w:proofErr w:type="spellEnd"/>
            <w:proofErr w:type="gramEnd"/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Тип-колер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Работы-внутренние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,н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аружные</w:t>
            </w:r>
            <w:proofErr w:type="spellEnd"/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Цвет-желтый</w:t>
            </w:r>
            <w:proofErr w:type="spell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Объем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л-100</w:t>
            </w: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52" w:type="pct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Паста 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колеровочная</w:t>
            </w:r>
            <w:proofErr w:type="spellEnd"/>
            <w:r w:rsidRPr="00071712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Цвет-синий</w:t>
            </w:r>
            <w:proofErr w:type="spellEnd"/>
            <w:proofErr w:type="gramEnd"/>
          </w:p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Тип-колер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Работы-внутренние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,н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аружные</w:t>
            </w:r>
            <w:proofErr w:type="spellEnd"/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Цвет-синий</w:t>
            </w:r>
            <w:proofErr w:type="spellEnd"/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Объем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л-100</w:t>
            </w:r>
          </w:p>
        </w:tc>
        <w:tc>
          <w:tcPr>
            <w:tcW w:w="515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4" w:type="pct"/>
            <w:gridSpan w:val="2"/>
            <w:vAlign w:val="center"/>
          </w:tcPr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шт.</w:t>
            </w:r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52" w:type="pct"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Лента малярная 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>Длина</w:t>
            </w:r>
            <w:proofErr w:type="gramStart"/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>,м</w:t>
            </w:r>
            <w:proofErr w:type="spellEnd"/>
            <w:proofErr w:type="gramEnd"/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– 25</w:t>
            </w:r>
          </w:p>
          <w:p w:rsidR="004A0644" w:rsidRPr="00071712" w:rsidRDefault="004A0644" w:rsidP="001B3457">
            <w:pPr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>Ширина, мм-48</w:t>
            </w:r>
          </w:p>
          <w:p w:rsidR="004A0644" w:rsidRPr="00071712" w:rsidRDefault="004A0644" w:rsidP="001B3457">
            <w:pPr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Тип клейкой </w:t>
            </w:r>
            <w:proofErr w:type="spellStart"/>
            <w:proofErr w:type="gramStart"/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>ленты-односторонняя</w:t>
            </w:r>
            <w:proofErr w:type="spellEnd"/>
            <w:proofErr w:type="gramEnd"/>
          </w:p>
          <w:p w:rsidR="004A0644" w:rsidRPr="00071712" w:rsidRDefault="004A0644" w:rsidP="001B3457">
            <w:pPr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proofErr w:type="spellStart"/>
            <w:proofErr w:type="gramStart"/>
            <w:r w:rsidRPr="00071712">
              <w:rPr>
                <w:rStyle w:val="spectit"/>
                <w:rFonts w:ascii="Times New Roman" w:hAnsi="Times New Roman" w:cs="Times New Roman"/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>Цвет-белый</w:t>
            </w:r>
            <w:proofErr w:type="spellEnd"/>
            <w:proofErr w:type="gramEnd"/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lang w:val="en-US"/>
              </w:rPr>
              <w:t>1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52" w:type="pct"/>
            <w:vMerge w:val="restart"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Штукатурка 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583" w:type="pct"/>
            <w:vMerge w:val="restart"/>
          </w:tcPr>
          <w:tbl>
            <w:tblPr>
              <w:tblW w:w="7395" w:type="dxa"/>
              <w:tblCellSpacing w:w="15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50"/>
              <w:gridCol w:w="4335"/>
              <w:gridCol w:w="30"/>
              <w:gridCol w:w="2930"/>
              <w:gridCol w:w="50"/>
            </w:tblGrid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 xml:space="preserve">Тип </w:t>
                  </w: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товара</w:t>
                  </w:r>
                  <w:proofErr w:type="gramStart"/>
                  <w:r w:rsidRPr="00071712">
                    <w:rPr>
                      <w:bCs/>
                      <w:color w:val="000000" w:themeColor="text1"/>
                    </w:rPr>
                    <w:t>:-</w:t>
                  </w:r>
                  <w:proofErr w:type="gramEnd"/>
                  <w:r w:rsidRPr="00071712">
                    <w:rPr>
                      <w:color w:val="000000" w:themeColor="text1"/>
                    </w:rPr>
                    <w:t>Штукатурка</w:t>
                  </w:r>
                  <w:proofErr w:type="spellEnd"/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>Жизнеспособность раствора, мин:60</w:t>
                  </w: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>Прочность на сжатие, МПа:5.5</w:t>
                  </w: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Min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температура применения:</w:t>
                  </w: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  <w:r w:rsidRPr="00071712">
                    <w:rPr>
                      <w:color w:val="000000" w:themeColor="text1"/>
                    </w:rPr>
                    <w:t>+5</w:t>
                  </w: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Max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температура применения:</w:t>
                  </w: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  <w:r w:rsidRPr="00071712">
                    <w:rPr>
                      <w:color w:val="000000" w:themeColor="text1"/>
                    </w:rPr>
                    <w:t>+30</w:t>
                  </w: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Before w:val="1"/>
                <w:tblCellSpacing w:w="15" w:type="dxa"/>
              </w:trPr>
              <w:tc>
                <w:tcPr>
                  <w:tcW w:w="4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spacing w:line="480" w:lineRule="auto"/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>Расход кг/м</w:t>
                  </w:r>
                  <w:proofErr w:type="gramStart"/>
                  <w:r w:rsidRPr="00071712">
                    <w:rPr>
                      <w:bCs/>
                      <w:color w:val="000000" w:themeColor="text1"/>
                    </w:rPr>
                    <w:t>2</w:t>
                  </w:r>
                  <w:proofErr w:type="gramEnd"/>
                  <w:r w:rsidRPr="00071712">
                    <w:rPr>
                      <w:bCs/>
                      <w:color w:val="000000" w:themeColor="text1"/>
                    </w:rPr>
                    <w:t>/мм: 1</w:t>
                  </w: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Основания</w:t>
                  </w:r>
                  <w:proofErr w:type="gramStart"/>
                  <w:r w:rsidRPr="00071712">
                    <w:rPr>
                      <w:bCs/>
                      <w:color w:val="000000" w:themeColor="text1"/>
                    </w:rPr>
                    <w:t>:б</w:t>
                  </w:r>
                  <w:proofErr w:type="gramEnd"/>
                  <w:r w:rsidRPr="00071712">
                    <w:rPr>
                      <w:bCs/>
                      <w:color w:val="000000" w:themeColor="text1"/>
                    </w:rPr>
                    <w:t>етон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>,</w:t>
                  </w:r>
                </w:p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Состав-гипсовая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</w:t>
                  </w: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основа</w:t>
                  </w:r>
                  <w:proofErr w:type="gramStart"/>
                  <w:r w:rsidRPr="00071712">
                    <w:rPr>
                      <w:bCs/>
                      <w:color w:val="000000" w:themeColor="text1"/>
                    </w:rPr>
                    <w:t>,м</w:t>
                  </w:r>
                  <w:proofErr w:type="gramEnd"/>
                  <w:r w:rsidRPr="00071712">
                    <w:rPr>
                      <w:bCs/>
                      <w:color w:val="000000" w:themeColor="text1"/>
                    </w:rPr>
                    <w:t>инеральные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и </w:t>
                  </w: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модифиуированные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добавки</w:t>
                  </w: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lastRenderedPageBreak/>
                    <w:t>Основа: гипс</w:t>
                  </w: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Применение</w:t>
                  </w:r>
                  <w:proofErr w:type="gramStart"/>
                  <w:r w:rsidRPr="00071712">
                    <w:rPr>
                      <w:bCs/>
                      <w:color w:val="000000" w:themeColor="text1"/>
                    </w:rPr>
                    <w:t>:д</w:t>
                  </w:r>
                  <w:proofErr w:type="gramEnd"/>
                  <w:r w:rsidRPr="00071712">
                    <w:rPr>
                      <w:bCs/>
                      <w:color w:val="000000" w:themeColor="text1"/>
                    </w:rPr>
                    <w:t>ля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стен, потолков</w:t>
                  </w:r>
                </w:p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 xml:space="preserve">Тип </w:t>
                  </w:r>
                  <w:proofErr w:type="spellStart"/>
                  <w:proofErr w:type="gramStart"/>
                  <w:r w:rsidRPr="00071712">
                    <w:rPr>
                      <w:bCs/>
                      <w:color w:val="000000" w:themeColor="text1"/>
                    </w:rPr>
                    <w:t>работ-внутренние</w:t>
                  </w:r>
                  <w:proofErr w:type="spellEnd"/>
                  <w:proofErr w:type="gramEnd"/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  <w:tr w:rsidR="004A0644" w:rsidRPr="00071712" w:rsidTr="004A0644">
              <w:trPr>
                <w:gridAfter w:val="1"/>
                <w:wAfter w:w="5" w:type="dxa"/>
                <w:tblCellSpacing w:w="15" w:type="dxa"/>
              </w:trPr>
              <w:tc>
                <w:tcPr>
                  <w:tcW w:w="4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 xml:space="preserve">Форма выпуска: </w:t>
                  </w:r>
                  <w:proofErr w:type="spellStart"/>
                  <w:r w:rsidRPr="00071712">
                    <w:rPr>
                      <w:bCs/>
                      <w:color w:val="000000" w:themeColor="text1"/>
                    </w:rPr>
                    <w:t>суха\я</w:t>
                  </w:r>
                  <w:proofErr w:type="spellEnd"/>
                  <w:r w:rsidRPr="00071712">
                    <w:rPr>
                      <w:bCs/>
                      <w:color w:val="000000" w:themeColor="text1"/>
                    </w:rPr>
                    <w:t xml:space="preserve"> смесь</w:t>
                  </w:r>
                </w:p>
                <w:p w:rsidR="004A0644" w:rsidRPr="00071712" w:rsidRDefault="004A0644" w:rsidP="001B3457">
                  <w:pPr>
                    <w:rPr>
                      <w:bCs/>
                      <w:color w:val="000000" w:themeColor="text1"/>
                    </w:rPr>
                  </w:pPr>
                  <w:r w:rsidRPr="00071712">
                    <w:rPr>
                      <w:bCs/>
                      <w:color w:val="000000" w:themeColor="text1"/>
                    </w:rPr>
                    <w:t>Вес, кг-30</w:t>
                  </w:r>
                </w:p>
              </w:tc>
              <w:tc>
                <w:tcPr>
                  <w:tcW w:w="29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hideMark/>
                </w:tcPr>
                <w:p w:rsidR="004A0644" w:rsidRPr="00071712" w:rsidRDefault="004A0644" w:rsidP="001B3457">
                  <w:pPr>
                    <w:rPr>
                      <w:color w:val="000000" w:themeColor="text1"/>
                    </w:rPr>
                  </w:pPr>
                </w:p>
              </w:tc>
            </w:tr>
          </w:tbl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5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Время высыхания, сутки</w:t>
            </w:r>
          </w:p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4" w:type="pct"/>
            <w:gridSpan w:val="2"/>
            <w:vAlign w:val="center"/>
          </w:tcPr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3  и  ≤ 6</w:t>
            </w:r>
          </w:p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52" w:type="pct"/>
            <w:vMerge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5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Толщина </w:t>
            </w:r>
            <w:proofErr w:type="spell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слоя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,м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м</w:t>
            </w:r>
            <w:proofErr w:type="spellEnd"/>
          </w:p>
        </w:tc>
        <w:tc>
          <w:tcPr>
            <w:tcW w:w="514" w:type="pct"/>
            <w:gridSpan w:val="2"/>
            <w:vAlign w:val="center"/>
          </w:tcPr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4  и  ≤ 50</w:t>
            </w:r>
          </w:p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52" w:type="pct"/>
            <w:vMerge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5" w:type="pct"/>
          </w:tcPr>
          <w:p w:rsidR="004A0644" w:rsidRPr="00071712" w:rsidRDefault="004A0644" w:rsidP="001B3457">
            <w:pPr>
              <w:pStyle w:val="25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Остаточный срок годности, месяц</w:t>
            </w:r>
          </w:p>
        </w:tc>
        <w:tc>
          <w:tcPr>
            <w:tcW w:w="514" w:type="pct"/>
            <w:gridSpan w:val="2"/>
          </w:tcPr>
          <w:p w:rsidR="004A0644" w:rsidRPr="00071712" w:rsidRDefault="004A0644" w:rsidP="001B3457">
            <w:pPr>
              <w:pStyle w:val="25"/>
              <w:ind w:right="23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≥</w:t>
            </w:r>
            <w:r w:rsidRPr="00071712">
              <w:rPr>
                <w:rFonts w:ascii="Times New Roman" w:hAnsi="Times New Roman" w:cs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425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1</w:t>
            </w:r>
            <w:proofErr w:type="spellStart"/>
            <w:r w:rsidRPr="00071712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spellEnd"/>
          </w:p>
        </w:tc>
        <w:tc>
          <w:tcPr>
            <w:tcW w:w="552" w:type="pct"/>
            <w:vMerge w:val="restart"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Фиксатор арматуры «Опора Кубик»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 w:val="restar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Применение-устройство горизонтальных конструкци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й(</w:t>
            </w:r>
            <w:proofErr w:type="spellStart"/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перекрытия,бетонные</w:t>
            </w:r>
            <w:proofErr w:type="spell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полы, фундаментные плиты), для формирования защитного слоя бетона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Количество в упаковке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,ш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т-25</w:t>
            </w:r>
          </w:p>
        </w:tc>
        <w:tc>
          <w:tcPr>
            <w:tcW w:w="515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Диаметр арматуры</w:t>
            </w:r>
          </w:p>
        </w:tc>
        <w:tc>
          <w:tcPr>
            <w:tcW w:w="514" w:type="pct"/>
            <w:gridSpan w:val="2"/>
            <w:vAlign w:val="center"/>
          </w:tcPr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4  и  ≤ 16</w:t>
            </w:r>
          </w:p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упаковка</w:t>
            </w:r>
          </w:p>
        </w:tc>
        <w:tc>
          <w:tcPr>
            <w:tcW w:w="246" w:type="pct"/>
            <w:vMerge w:val="restar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52" w:type="pct"/>
            <w:vMerge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  <w:vMerge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5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Толщина защитного слоя</w:t>
            </w:r>
          </w:p>
        </w:tc>
        <w:tc>
          <w:tcPr>
            <w:tcW w:w="514" w:type="pct"/>
            <w:gridSpan w:val="2"/>
            <w:vAlign w:val="center"/>
          </w:tcPr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10  и  ≤ 25</w:t>
            </w:r>
          </w:p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" w:type="pct"/>
            <w:vMerge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A0644" w:rsidRPr="00071712" w:rsidTr="004A0644">
        <w:trPr>
          <w:trHeight w:val="20"/>
        </w:trPr>
        <w:tc>
          <w:tcPr>
            <w:tcW w:w="164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lang w:val="en-US"/>
              </w:rPr>
              <w:t>1</w:t>
            </w:r>
            <w:r w:rsidRPr="0007171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52" w:type="pct"/>
            <w:vAlign w:val="center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 xml:space="preserve">Шпатлевка полимерная 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pct"/>
          </w:tcPr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Цвет-белый</w:t>
            </w:r>
            <w:proofErr w:type="spellEnd"/>
            <w:proofErr w:type="gramEnd"/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Назначение-предназначена</w:t>
            </w:r>
            <w:proofErr w:type="spell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для финишного выравнивания стен и потолков в сухих помещениях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Основа-полимерная</w:t>
            </w:r>
            <w:proofErr w:type="spellEnd"/>
            <w:proofErr w:type="gramEnd"/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Вес, кг-20</w:t>
            </w:r>
          </w:p>
          <w:p w:rsidR="004A0644" w:rsidRPr="00071712" w:rsidRDefault="004A0644" w:rsidP="001B3457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515" w:type="pct"/>
            <w:vAlign w:val="center"/>
          </w:tcPr>
          <w:p w:rsidR="004A0644" w:rsidRPr="00071712" w:rsidRDefault="004A0644" w:rsidP="001B3457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</w:pPr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>Расход</w:t>
            </w:r>
            <w:proofErr w:type="gramStart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,</w:t>
            </w:r>
            <w:proofErr w:type="gramEnd"/>
            <w:r w:rsidRPr="0007171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кг/м</w:t>
            </w:r>
            <w:r w:rsidRPr="00071712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514" w:type="pct"/>
            <w:gridSpan w:val="2"/>
            <w:vAlign w:val="center"/>
          </w:tcPr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≥ 1  и  ≤ 1.2</w:t>
            </w:r>
          </w:p>
          <w:p w:rsidR="004A0644" w:rsidRPr="00071712" w:rsidRDefault="004A0644" w:rsidP="001B345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425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71712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246" w:type="pct"/>
          </w:tcPr>
          <w:p w:rsidR="004A0644" w:rsidRPr="00071712" w:rsidRDefault="004A0644" w:rsidP="001B3457">
            <w:pPr>
              <w:pStyle w:val="25"/>
              <w:shd w:val="clear" w:color="auto" w:fill="auto"/>
              <w:ind w:right="23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07171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</w:tbl>
    <w:p w:rsidR="004A0644" w:rsidRDefault="004A0644" w:rsidP="00AD4C60"/>
    <w:p w:rsidR="004A0644" w:rsidRDefault="004A0644" w:rsidP="00AD4C60"/>
    <w:p w:rsidR="004A0644" w:rsidRDefault="004A0644" w:rsidP="00AD4C60"/>
    <w:p w:rsidR="004A0644" w:rsidRDefault="004A0644" w:rsidP="00AD4C60"/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4A0644" w:rsidTr="001B345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644" w:rsidRDefault="004A0644" w:rsidP="001B3457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 w:rsidR="004A0644" w:rsidRDefault="004A0644" w:rsidP="001B3457">
            <w:pPr>
              <w:pStyle w:val="LBBodyText1"/>
              <w:jc w:val="left"/>
            </w:pPr>
          </w:p>
          <w:p w:rsidR="004A0644" w:rsidRDefault="004A0644" w:rsidP="001B3457">
            <w:pPr>
              <w:pStyle w:val="LBBodyText1"/>
              <w:jc w:val="left"/>
            </w:pPr>
            <w:r>
              <w:t>_________________________</w:t>
            </w:r>
          </w:p>
          <w:p w:rsidR="004A0644" w:rsidRDefault="004A0644" w:rsidP="001B3457">
            <w:pPr>
              <w:pStyle w:val="LBBodyText1"/>
              <w:jc w:val="left"/>
            </w:pPr>
            <w:r>
              <w:t>«__»_________________20__г.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644" w:rsidRDefault="004A0644" w:rsidP="001B3457">
            <w:pPr>
              <w:pStyle w:val="LBBodyText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Поставщик:</w:t>
            </w:r>
          </w:p>
          <w:p w:rsidR="004A0644" w:rsidRDefault="004A0644" w:rsidP="001B3457">
            <w:pPr>
              <w:pStyle w:val="LBBodyText1"/>
              <w:jc w:val="left"/>
            </w:pPr>
          </w:p>
          <w:p w:rsidR="004A0644" w:rsidRDefault="004A0644" w:rsidP="001B3457">
            <w:pPr>
              <w:pStyle w:val="LBBodyText1"/>
              <w:jc w:val="left"/>
            </w:pPr>
            <w:r>
              <w:t>_________________________</w:t>
            </w:r>
          </w:p>
          <w:p w:rsidR="004A0644" w:rsidRDefault="004A0644" w:rsidP="001B3457">
            <w:pPr>
              <w:pStyle w:val="LBBodyText1"/>
              <w:jc w:val="left"/>
            </w:pPr>
            <w:r>
              <w:t>«__»_________________20__г.</w:t>
            </w:r>
          </w:p>
        </w:tc>
      </w:tr>
    </w:tbl>
    <w:p w:rsidR="004A0644" w:rsidRDefault="004A0644" w:rsidP="00AD4C60"/>
    <w:sectPr w:rsidR="004A0644" w:rsidSect="00B562CA">
      <w:footerReference w:type="default" r:id="rId11"/>
      <w:pgSz w:w="16838" w:h="11906" w:orient="landscape"/>
      <w:pgMar w:top="720" w:right="720" w:bottom="720" w:left="720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9E6" w:rsidRDefault="00A909E6">
      <w:r>
        <w:separator/>
      </w:r>
    </w:p>
  </w:endnote>
  <w:endnote w:type="continuationSeparator" w:id="0">
    <w:p w:rsidR="00A909E6" w:rsidRDefault="00A90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CA" w:rsidRDefault="00B562CA">
    <w:pPr>
      <w:pStyle w:val="a5"/>
      <w:jc w:val="center"/>
    </w:pPr>
    <w:fldSimple w:instr=" PAGE ">
      <w:r w:rsidR="00071712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93B" w:rsidRDefault="00412825">
    <w:pPr>
      <w:pStyle w:val="a5"/>
      <w:jc w:val="center"/>
    </w:pPr>
    <w:r>
      <w:fldChar w:fldCharType="begin"/>
    </w:r>
    <w:r w:rsidR="00483BD0">
      <w:instrText xml:space="preserve"> PAGE </w:instrText>
    </w:r>
    <w:r>
      <w:fldChar w:fldCharType="separate"/>
    </w:r>
    <w:r w:rsidR="00071712">
      <w:rPr>
        <w:noProof/>
      </w:rPr>
      <w:t>12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9E6" w:rsidRDefault="00A909E6">
      <w:r>
        <w:rPr>
          <w:color w:val="000000"/>
        </w:rPr>
        <w:separator/>
      </w:r>
    </w:p>
  </w:footnote>
  <w:footnote w:type="continuationSeparator" w:id="0">
    <w:p w:rsidR="00A909E6" w:rsidRDefault="00A909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29A7"/>
    <w:multiLevelType w:val="multilevel"/>
    <w:tmpl w:val="35BE3FF2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">
    <w:nsid w:val="02D97817"/>
    <w:multiLevelType w:val="multilevel"/>
    <w:tmpl w:val="BB901F6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">
    <w:nsid w:val="0451505A"/>
    <w:multiLevelType w:val="multilevel"/>
    <w:tmpl w:val="8B7EF4EA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">
    <w:nsid w:val="04F44138"/>
    <w:multiLevelType w:val="multilevel"/>
    <w:tmpl w:val="8142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550812"/>
    <w:multiLevelType w:val="multilevel"/>
    <w:tmpl w:val="A95E03C0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">
    <w:nsid w:val="0A3B30F5"/>
    <w:multiLevelType w:val="multilevel"/>
    <w:tmpl w:val="ACDAC9F4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B3488E"/>
    <w:multiLevelType w:val="multilevel"/>
    <w:tmpl w:val="851871B6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>
    <w:nsid w:val="10832B49"/>
    <w:multiLevelType w:val="multilevel"/>
    <w:tmpl w:val="7C4CEC92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8">
    <w:nsid w:val="12527998"/>
    <w:multiLevelType w:val="multilevel"/>
    <w:tmpl w:val="2BB048CA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7067E24"/>
    <w:multiLevelType w:val="multilevel"/>
    <w:tmpl w:val="F8884416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0">
    <w:nsid w:val="17664EEA"/>
    <w:multiLevelType w:val="multilevel"/>
    <w:tmpl w:val="475A9DCE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1">
    <w:nsid w:val="1773521C"/>
    <w:multiLevelType w:val="multilevel"/>
    <w:tmpl w:val="6FC6831E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8465E15"/>
    <w:multiLevelType w:val="multilevel"/>
    <w:tmpl w:val="0ED8E21C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3">
    <w:nsid w:val="1A95747C"/>
    <w:multiLevelType w:val="multilevel"/>
    <w:tmpl w:val="3104C61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>
    <w:nsid w:val="1DBA0FB1"/>
    <w:multiLevelType w:val="multilevel"/>
    <w:tmpl w:val="3E6E4EF6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E9C751D"/>
    <w:multiLevelType w:val="multilevel"/>
    <w:tmpl w:val="357C5D1C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3B4744"/>
    <w:multiLevelType w:val="multilevel"/>
    <w:tmpl w:val="7AD604AE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7">
    <w:nsid w:val="213F3888"/>
    <w:multiLevelType w:val="multilevel"/>
    <w:tmpl w:val="FA88F954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8">
    <w:nsid w:val="215C71FA"/>
    <w:multiLevelType w:val="multilevel"/>
    <w:tmpl w:val="AECAF11C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87C47DF"/>
    <w:multiLevelType w:val="multilevel"/>
    <w:tmpl w:val="F17225F4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AFB0D01"/>
    <w:multiLevelType w:val="multilevel"/>
    <w:tmpl w:val="3820985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1">
    <w:nsid w:val="2CC37C83"/>
    <w:multiLevelType w:val="multilevel"/>
    <w:tmpl w:val="C64E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1400EEE"/>
    <w:multiLevelType w:val="multilevel"/>
    <w:tmpl w:val="C328628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3">
    <w:nsid w:val="315B2565"/>
    <w:multiLevelType w:val="multilevel"/>
    <w:tmpl w:val="859630A4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4">
    <w:nsid w:val="331F6539"/>
    <w:multiLevelType w:val="multilevel"/>
    <w:tmpl w:val="3370CB24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44D3353"/>
    <w:multiLevelType w:val="multilevel"/>
    <w:tmpl w:val="83C8323C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B3763F"/>
    <w:multiLevelType w:val="multilevel"/>
    <w:tmpl w:val="2C426D12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388E5D76"/>
    <w:multiLevelType w:val="multilevel"/>
    <w:tmpl w:val="941A49BA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8">
    <w:nsid w:val="39470871"/>
    <w:multiLevelType w:val="multilevel"/>
    <w:tmpl w:val="2AA0971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9">
    <w:nsid w:val="39C864D5"/>
    <w:multiLevelType w:val="multilevel"/>
    <w:tmpl w:val="1C4028F8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>
    <w:nsid w:val="3A9E0A6B"/>
    <w:multiLevelType w:val="multilevel"/>
    <w:tmpl w:val="CB2CEA58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B40416D"/>
    <w:multiLevelType w:val="multilevel"/>
    <w:tmpl w:val="5BDCA2AA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2">
    <w:nsid w:val="3C7A529F"/>
    <w:multiLevelType w:val="multilevel"/>
    <w:tmpl w:val="A950ECCE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C875264"/>
    <w:multiLevelType w:val="multilevel"/>
    <w:tmpl w:val="018A8D84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4">
    <w:nsid w:val="3DD30030"/>
    <w:multiLevelType w:val="multilevel"/>
    <w:tmpl w:val="A5260AE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>
    <w:nsid w:val="3DEC573C"/>
    <w:multiLevelType w:val="multilevel"/>
    <w:tmpl w:val="DEE45E3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3E8F239B"/>
    <w:multiLevelType w:val="multilevel"/>
    <w:tmpl w:val="6310DB08"/>
    <w:styleLink w:val="LFO31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7">
    <w:nsid w:val="42324937"/>
    <w:multiLevelType w:val="multilevel"/>
    <w:tmpl w:val="FC3E8A08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8">
    <w:nsid w:val="45290A3E"/>
    <w:multiLevelType w:val="multilevel"/>
    <w:tmpl w:val="5D0AC87A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>
    <w:nsid w:val="47CD5432"/>
    <w:multiLevelType w:val="multilevel"/>
    <w:tmpl w:val="967EEB8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93D74FE"/>
    <w:multiLevelType w:val="multilevel"/>
    <w:tmpl w:val="089C9B8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A9B5AB2"/>
    <w:multiLevelType w:val="multilevel"/>
    <w:tmpl w:val="73E6ADB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2">
    <w:nsid w:val="4D840C5B"/>
    <w:multiLevelType w:val="multilevel"/>
    <w:tmpl w:val="80886FD0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520E284B"/>
    <w:multiLevelType w:val="multilevel"/>
    <w:tmpl w:val="E66A28AE"/>
    <w:styleLink w:val="LFO310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533558C9"/>
    <w:multiLevelType w:val="multilevel"/>
    <w:tmpl w:val="C44C42AC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5">
    <w:nsid w:val="53646418"/>
    <w:multiLevelType w:val="multilevel"/>
    <w:tmpl w:val="68040204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6">
    <w:nsid w:val="54187070"/>
    <w:multiLevelType w:val="multilevel"/>
    <w:tmpl w:val="7B109ECC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7">
    <w:nsid w:val="54FF0BE2"/>
    <w:multiLevelType w:val="multilevel"/>
    <w:tmpl w:val="2E0CCCC6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8">
    <w:nsid w:val="570D46E5"/>
    <w:multiLevelType w:val="multilevel"/>
    <w:tmpl w:val="E754000C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9">
    <w:nsid w:val="59555E44"/>
    <w:multiLevelType w:val="multilevel"/>
    <w:tmpl w:val="1F16048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>
    <w:nsid w:val="5E0D539F"/>
    <w:multiLevelType w:val="multilevel"/>
    <w:tmpl w:val="A0C08A2E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>
    <w:nsid w:val="5EA81DB9"/>
    <w:multiLevelType w:val="multilevel"/>
    <w:tmpl w:val="D270CC06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>
    <w:nsid w:val="5FF46A32"/>
    <w:multiLevelType w:val="multilevel"/>
    <w:tmpl w:val="7E027BEA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3">
    <w:nsid w:val="62691FF8"/>
    <w:multiLevelType w:val="multilevel"/>
    <w:tmpl w:val="642421B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63590925"/>
    <w:multiLevelType w:val="multilevel"/>
    <w:tmpl w:val="EB4A0102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5">
    <w:nsid w:val="64D04AE1"/>
    <w:multiLevelType w:val="multilevel"/>
    <w:tmpl w:val="982AFFAE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66B755D5"/>
    <w:multiLevelType w:val="multilevel"/>
    <w:tmpl w:val="066CBA00"/>
    <w:styleLink w:val="LFO1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6F502D1"/>
    <w:multiLevelType w:val="multilevel"/>
    <w:tmpl w:val="8C10DE32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8">
    <w:nsid w:val="6ABB4AAF"/>
    <w:multiLevelType w:val="multilevel"/>
    <w:tmpl w:val="E1926094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9">
    <w:nsid w:val="6D4652A9"/>
    <w:multiLevelType w:val="multilevel"/>
    <w:tmpl w:val="CAFCC3BC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6E7E39C1"/>
    <w:multiLevelType w:val="multilevel"/>
    <w:tmpl w:val="A5B8044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04970F4"/>
    <w:multiLevelType w:val="multilevel"/>
    <w:tmpl w:val="29B0CEA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72284C12"/>
    <w:multiLevelType w:val="multilevel"/>
    <w:tmpl w:val="0586505E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47167A8"/>
    <w:multiLevelType w:val="multilevel"/>
    <w:tmpl w:val="E58E1C92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4">
    <w:nsid w:val="75754C8D"/>
    <w:multiLevelType w:val="multilevel"/>
    <w:tmpl w:val="FCD654C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>
    <w:nsid w:val="76D8169D"/>
    <w:multiLevelType w:val="multilevel"/>
    <w:tmpl w:val="70F0293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6">
    <w:nsid w:val="77FF40CC"/>
    <w:multiLevelType w:val="multilevel"/>
    <w:tmpl w:val="46A0D998"/>
    <w:styleLink w:val="LFO110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>
    <w:nsid w:val="78202601"/>
    <w:multiLevelType w:val="multilevel"/>
    <w:tmpl w:val="41A48DBC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8">
    <w:nsid w:val="7CFE6891"/>
    <w:multiLevelType w:val="multilevel"/>
    <w:tmpl w:val="964C7B4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9">
    <w:nsid w:val="7F802105"/>
    <w:multiLevelType w:val="multilevel"/>
    <w:tmpl w:val="FD320AB8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>
    <w:nsid w:val="7F8D150D"/>
    <w:multiLevelType w:val="multilevel"/>
    <w:tmpl w:val="78D2742C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1">
    <w:nsid w:val="7F9D0081"/>
    <w:multiLevelType w:val="multilevel"/>
    <w:tmpl w:val="27EE287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>
    <w:nsid w:val="7FD14604"/>
    <w:multiLevelType w:val="multilevel"/>
    <w:tmpl w:val="7A14C0E8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18"/>
  </w:num>
  <w:num w:numId="3">
    <w:abstractNumId w:val="30"/>
  </w:num>
  <w:num w:numId="4">
    <w:abstractNumId w:val="68"/>
  </w:num>
  <w:num w:numId="5">
    <w:abstractNumId w:val="7"/>
  </w:num>
  <w:num w:numId="6">
    <w:abstractNumId w:val="72"/>
  </w:num>
  <w:num w:numId="7">
    <w:abstractNumId w:val="8"/>
  </w:num>
  <w:num w:numId="8">
    <w:abstractNumId w:val="63"/>
  </w:num>
  <w:num w:numId="9">
    <w:abstractNumId w:val="54"/>
  </w:num>
  <w:num w:numId="10">
    <w:abstractNumId w:val="66"/>
  </w:num>
  <w:num w:numId="11">
    <w:abstractNumId w:val="27"/>
  </w:num>
  <w:num w:numId="12">
    <w:abstractNumId w:val="65"/>
  </w:num>
  <w:num w:numId="13">
    <w:abstractNumId w:val="46"/>
  </w:num>
  <w:num w:numId="14">
    <w:abstractNumId w:val="12"/>
  </w:num>
  <w:num w:numId="15">
    <w:abstractNumId w:val="32"/>
  </w:num>
  <w:num w:numId="16">
    <w:abstractNumId w:val="0"/>
  </w:num>
  <w:num w:numId="17">
    <w:abstractNumId w:val="22"/>
  </w:num>
  <w:num w:numId="18">
    <w:abstractNumId w:val="34"/>
  </w:num>
  <w:num w:numId="19">
    <w:abstractNumId w:val="1"/>
  </w:num>
  <w:num w:numId="20">
    <w:abstractNumId w:val="45"/>
  </w:num>
  <w:num w:numId="21">
    <w:abstractNumId w:val="13"/>
  </w:num>
  <w:num w:numId="22">
    <w:abstractNumId w:val="10"/>
  </w:num>
  <w:num w:numId="23">
    <w:abstractNumId w:val="20"/>
  </w:num>
  <w:num w:numId="24">
    <w:abstractNumId w:val="40"/>
  </w:num>
  <w:num w:numId="25">
    <w:abstractNumId w:val="61"/>
  </w:num>
  <w:num w:numId="26">
    <w:abstractNumId w:val="35"/>
  </w:num>
  <w:num w:numId="27">
    <w:abstractNumId w:val="71"/>
  </w:num>
  <w:num w:numId="28">
    <w:abstractNumId w:val="53"/>
  </w:num>
  <w:num w:numId="29">
    <w:abstractNumId w:val="24"/>
  </w:num>
  <w:num w:numId="30">
    <w:abstractNumId w:val="5"/>
  </w:num>
  <w:num w:numId="31">
    <w:abstractNumId w:val="52"/>
  </w:num>
  <w:num w:numId="32">
    <w:abstractNumId w:val="38"/>
  </w:num>
  <w:num w:numId="33">
    <w:abstractNumId w:val="64"/>
  </w:num>
  <w:num w:numId="34">
    <w:abstractNumId w:val="49"/>
  </w:num>
  <w:num w:numId="35">
    <w:abstractNumId w:val="60"/>
  </w:num>
  <w:num w:numId="36">
    <w:abstractNumId w:val="69"/>
  </w:num>
  <w:num w:numId="37">
    <w:abstractNumId w:val="43"/>
  </w:num>
  <w:num w:numId="38">
    <w:abstractNumId w:val="51"/>
  </w:num>
  <w:num w:numId="39">
    <w:abstractNumId w:val="58"/>
  </w:num>
  <w:num w:numId="40">
    <w:abstractNumId w:val="41"/>
  </w:num>
  <w:num w:numId="41">
    <w:abstractNumId w:val="28"/>
  </w:num>
  <w:num w:numId="42">
    <w:abstractNumId w:val="39"/>
  </w:num>
  <w:num w:numId="43">
    <w:abstractNumId w:val="56"/>
  </w:num>
  <w:num w:numId="44">
    <w:abstractNumId w:val="36"/>
  </w:num>
  <w:num w:numId="45">
    <w:abstractNumId w:val="31"/>
  </w:num>
  <w:num w:numId="46">
    <w:abstractNumId w:val="70"/>
  </w:num>
  <w:num w:numId="47">
    <w:abstractNumId w:val="17"/>
  </w:num>
  <w:num w:numId="48">
    <w:abstractNumId w:val="25"/>
  </w:num>
  <w:num w:numId="49">
    <w:abstractNumId w:val="44"/>
  </w:num>
  <w:num w:numId="50">
    <w:abstractNumId w:val="16"/>
  </w:num>
  <w:num w:numId="51">
    <w:abstractNumId w:val="37"/>
  </w:num>
  <w:num w:numId="52">
    <w:abstractNumId w:val="47"/>
  </w:num>
  <w:num w:numId="53">
    <w:abstractNumId w:val="57"/>
  </w:num>
  <w:num w:numId="54">
    <w:abstractNumId w:val="67"/>
  </w:num>
  <w:num w:numId="55">
    <w:abstractNumId w:val="48"/>
  </w:num>
  <w:num w:numId="56">
    <w:abstractNumId w:val="23"/>
  </w:num>
  <w:num w:numId="57">
    <w:abstractNumId w:val="2"/>
  </w:num>
  <w:num w:numId="58">
    <w:abstractNumId w:val="62"/>
  </w:num>
  <w:num w:numId="59">
    <w:abstractNumId w:val="14"/>
  </w:num>
  <w:num w:numId="60">
    <w:abstractNumId w:val="55"/>
  </w:num>
  <w:num w:numId="61">
    <w:abstractNumId w:val="50"/>
  </w:num>
  <w:num w:numId="62">
    <w:abstractNumId w:val="19"/>
  </w:num>
  <w:num w:numId="63">
    <w:abstractNumId w:val="59"/>
  </w:num>
  <w:num w:numId="64">
    <w:abstractNumId w:val="42"/>
  </w:num>
  <w:num w:numId="65">
    <w:abstractNumId w:val="29"/>
  </w:num>
  <w:num w:numId="66">
    <w:abstractNumId w:val="26"/>
  </w:num>
  <w:num w:numId="67">
    <w:abstractNumId w:val="11"/>
  </w:num>
  <w:num w:numId="68">
    <w:abstractNumId w:val="6"/>
  </w:num>
  <w:num w:numId="69">
    <w:abstractNumId w:val="15"/>
  </w:num>
  <w:num w:numId="70">
    <w:abstractNumId w:val="33"/>
  </w:num>
  <w:num w:numId="71">
    <w:abstractNumId w:val="9"/>
  </w:num>
  <w:num w:numId="72">
    <w:abstractNumId w:val="6"/>
    <w:lvlOverride w:ilvl="0">
      <w:startOverride w:val="1"/>
    </w:lvlOverride>
  </w:num>
  <w:num w:numId="73">
    <w:abstractNumId w:val="21"/>
  </w:num>
  <w:num w:numId="74">
    <w:abstractNumId w:val="3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1F90"/>
    <w:rsid w:val="00001CB3"/>
    <w:rsid w:val="000227CC"/>
    <w:rsid w:val="00043025"/>
    <w:rsid w:val="00071712"/>
    <w:rsid w:val="00076E74"/>
    <w:rsid w:val="000A046B"/>
    <w:rsid w:val="000A0F59"/>
    <w:rsid w:val="00123C5E"/>
    <w:rsid w:val="001260EA"/>
    <w:rsid w:val="00136829"/>
    <w:rsid w:val="001444F5"/>
    <w:rsid w:val="00150BF9"/>
    <w:rsid w:val="001805D6"/>
    <w:rsid w:val="00184FB6"/>
    <w:rsid w:val="002015E7"/>
    <w:rsid w:val="00260E0A"/>
    <w:rsid w:val="00284EF1"/>
    <w:rsid w:val="002F52A7"/>
    <w:rsid w:val="00302D5F"/>
    <w:rsid w:val="00331402"/>
    <w:rsid w:val="00337E88"/>
    <w:rsid w:val="003A2156"/>
    <w:rsid w:val="003B1147"/>
    <w:rsid w:val="003C455F"/>
    <w:rsid w:val="003D2E6D"/>
    <w:rsid w:val="003E077E"/>
    <w:rsid w:val="003E641C"/>
    <w:rsid w:val="00412825"/>
    <w:rsid w:val="004305D4"/>
    <w:rsid w:val="00432FF7"/>
    <w:rsid w:val="00463825"/>
    <w:rsid w:val="00463BE0"/>
    <w:rsid w:val="00470887"/>
    <w:rsid w:val="00483BD0"/>
    <w:rsid w:val="0048671A"/>
    <w:rsid w:val="004A0644"/>
    <w:rsid w:val="004B131D"/>
    <w:rsid w:val="004C5D3B"/>
    <w:rsid w:val="004E1553"/>
    <w:rsid w:val="004F26F3"/>
    <w:rsid w:val="00506C86"/>
    <w:rsid w:val="00566920"/>
    <w:rsid w:val="006041E5"/>
    <w:rsid w:val="0063460D"/>
    <w:rsid w:val="00636985"/>
    <w:rsid w:val="00653578"/>
    <w:rsid w:val="00660943"/>
    <w:rsid w:val="0067106B"/>
    <w:rsid w:val="006C0089"/>
    <w:rsid w:val="006D6F5D"/>
    <w:rsid w:val="006E6CCB"/>
    <w:rsid w:val="00700BA7"/>
    <w:rsid w:val="0070519E"/>
    <w:rsid w:val="00711B72"/>
    <w:rsid w:val="007256FC"/>
    <w:rsid w:val="00747C4F"/>
    <w:rsid w:val="0075587D"/>
    <w:rsid w:val="007575F7"/>
    <w:rsid w:val="00765945"/>
    <w:rsid w:val="00774F66"/>
    <w:rsid w:val="007938D4"/>
    <w:rsid w:val="00797F8B"/>
    <w:rsid w:val="007A3D0C"/>
    <w:rsid w:val="007E4847"/>
    <w:rsid w:val="007F6854"/>
    <w:rsid w:val="007F7F36"/>
    <w:rsid w:val="00830A33"/>
    <w:rsid w:val="00834E91"/>
    <w:rsid w:val="00875D69"/>
    <w:rsid w:val="00881CAC"/>
    <w:rsid w:val="00887F93"/>
    <w:rsid w:val="008938C6"/>
    <w:rsid w:val="008C5F13"/>
    <w:rsid w:val="009027B6"/>
    <w:rsid w:val="00906C2E"/>
    <w:rsid w:val="0091309E"/>
    <w:rsid w:val="00975404"/>
    <w:rsid w:val="009C3EFA"/>
    <w:rsid w:val="00A01F90"/>
    <w:rsid w:val="00A20C2E"/>
    <w:rsid w:val="00A4058D"/>
    <w:rsid w:val="00A425C2"/>
    <w:rsid w:val="00A64108"/>
    <w:rsid w:val="00A64604"/>
    <w:rsid w:val="00A66288"/>
    <w:rsid w:val="00A909E6"/>
    <w:rsid w:val="00AD4C60"/>
    <w:rsid w:val="00AE1058"/>
    <w:rsid w:val="00AE473D"/>
    <w:rsid w:val="00B03E3A"/>
    <w:rsid w:val="00B562CA"/>
    <w:rsid w:val="00B93283"/>
    <w:rsid w:val="00BA391F"/>
    <w:rsid w:val="00BA79C5"/>
    <w:rsid w:val="00BC0FA7"/>
    <w:rsid w:val="00BE08CD"/>
    <w:rsid w:val="00BE776C"/>
    <w:rsid w:val="00BF2078"/>
    <w:rsid w:val="00C24F97"/>
    <w:rsid w:val="00C46355"/>
    <w:rsid w:val="00C77CDC"/>
    <w:rsid w:val="00C92A1A"/>
    <w:rsid w:val="00CA5549"/>
    <w:rsid w:val="00CB17A1"/>
    <w:rsid w:val="00CB6933"/>
    <w:rsid w:val="00CD0DB7"/>
    <w:rsid w:val="00CD3B89"/>
    <w:rsid w:val="00CD7FAE"/>
    <w:rsid w:val="00CF6488"/>
    <w:rsid w:val="00D26CB4"/>
    <w:rsid w:val="00D6112B"/>
    <w:rsid w:val="00D71CBF"/>
    <w:rsid w:val="00D742B3"/>
    <w:rsid w:val="00D91DA3"/>
    <w:rsid w:val="00DF7011"/>
    <w:rsid w:val="00E441FC"/>
    <w:rsid w:val="00E52E94"/>
    <w:rsid w:val="00E850AE"/>
    <w:rsid w:val="00F46D8E"/>
    <w:rsid w:val="00F51C51"/>
    <w:rsid w:val="00FB0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FB6"/>
    <w:pPr>
      <w:suppressAutoHyphens/>
      <w:jc w:val="both"/>
    </w:pPr>
  </w:style>
  <w:style w:type="paragraph" w:styleId="1">
    <w:name w:val="heading 1"/>
    <w:uiPriority w:val="9"/>
    <w:qFormat/>
    <w:rsid w:val="00184FB6"/>
    <w:pPr>
      <w:keepNext/>
      <w:numPr>
        <w:numId w:val="1"/>
      </w:numPr>
      <w:suppressAutoHyphens/>
      <w:spacing w:before="120" w:after="120"/>
      <w:jc w:val="both"/>
      <w:outlineLvl w:val="0"/>
    </w:pPr>
    <w:rPr>
      <w:rFonts w:eastAsia="Times New Roman"/>
      <w:b/>
      <w:bCs/>
      <w:caps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184FB6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eastAsia="Times New Roman"/>
      <w:bCs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184FB6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eastAsia="Times New Roman"/>
      <w:bCs/>
      <w:lang w:eastAsia="en-US"/>
    </w:rPr>
  </w:style>
  <w:style w:type="paragraph" w:styleId="4">
    <w:name w:val="heading 4"/>
    <w:uiPriority w:val="9"/>
    <w:semiHidden/>
    <w:unhideWhenUsed/>
    <w:qFormat/>
    <w:rsid w:val="00184FB6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eastAsia="Times New Roman"/>
      <w:bCs/>
      <w:iCs/>
      <w:lang w:eastAsia="en-US"/>
    </w:rPr>
  </w:style>
  <w:style w:type="paragraph" w:styleId="5">
    <w:name w:val="heading 5"/>
    <w:uiPriority w:val="9"/>
    <w:semiHidden/>
    <w:unhideWhenUsed/>
    <w:qFormat/>
    <w:rsid w:val="00184FB6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eastAsia="Times New Roman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184FB6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eastAsia="Times New Roman"/>
      <w:iCs/>
      <w:lang w:eastAsia="en-US"/>
    </w:rPr>
  </w:style>
  <w:style w:type="paragraph" w:styleId="7">
    <w:name w:val="heading 7"/>
    <w:next w:val="8"/>
    <w:rsid w:val="00184FB6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eastAsia="Times New Roman"/>
      <w:iCs/>
      <w:lang w:eastAsia="en-US"/>
    </w:rPr>
  </w:style>
  <w:style w:type="paragraph" w:styleId="8">
    <w:name w:val="heading 8"/>
    <w:next w:val="a"/>
    <w:rsid w:val="00184FB6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eastAsia="Times New Roman"/>
      <w:lang w:eastAsia="en-US"/>
    </w:rPr>
  </w:style>
  <w:style w:type="paragraph" w:styleId="9">
    <w:name w:val="heading 9"/>
    <w:basedOn w:val="a"/>
    <w:next w:val="a"/>
    <w:rsid w:val="00184FB6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184FB6"/>
    <w:pPr>
      <w:numPr>
        <w:numId w:val="1"/>
      </w:numPr>
    </w:pPr>
  </w:style>
  <w:style w:type="character" w:customStyle="1" w:styleId="11">
    <w:name w:val="Заголовок 1 Знак"/>
    <w:rsid w:val="00184FB6"/>
    <w:rPr>
      <w:rFonts w:eastAsia="Times New Roman"/>
      <w:b/>
      <w:bCs/>
      <w:caps/>
      <w:szCs w:val="28"/>
      <w:lang w:eastAsia="en-US"/>
    </w:rPr>
  </w:style>
  <w:style w:type="character" w:customStyle="1" w:styleId="21">
    <w:name w:val="Заголовок 2 Знак"/>
    <w:rsid w:val="00184FB6"/>
    <w:rPr>
      <w:rFonts w:eastAsia="Times New Roman"/>
      <w:bCs/>
      <w:szCs w:val="26"/>
      <w:lang w:eastAsia="en-US"/>
    </w:rPr>
  </w:style>
  <w:style w:type="character" w:customStyle="1" w:styleId="32">
    <w:name w:val="Заголовок 3 Знак"/>
    <w:rsid w:val="00184FB6"/>
    <w:rPr>
      <w:rFonts w:eastAsia="Times New Roman"/>
      <w:bCs/>
      <w:lang w:eastAsia="en-US"/>
    </w:rPr>
  </w:style>
  <w:style w:type="character" w:customStyle="1" w:styleId="40">
    <w:name w:val="Заголовок 4 Знак"/>
    <w:rsid w:val="00184FB6"/>
    <w:rPr>
      <w:rFonts w:eastAsia="Times New Roman"/>
      <w:bCs/>
      <w:iCs/>
      <w:lang w:eastAsia="en-US"/>
    </w:rPr>
  </w:style>
  <w:style w:type="character" w:customStyle="1" w:styleId="50">
    <w:name w:val="Заголовок 5 Знак"/>
    <w:rsid w:val="00184FB6"/>
    <w:rPr>
      <w:rFonts w:eastAsia="Times New Roman"/>
      <w:lang w:val="en-GB" w:eastAsia="en-US"/>
    </w:rPr>
  </w:style>
  <w:style w:type="character" w:customStyle="1" w:styleId="60">
    <w:name w:val="Заголовок 6 Знак"/>
    <w:rsid w:val="00184FB6"/>
    <w:rPr>
      <w:rFonts w:eastAsia="Times New Roman"/>
      <w:iCs/>
      <w:lang w:eastAsia="en-US"/>
    </w:rPr>
  </w:style>
  <w:style w:type="character" w:customStyle="1" w:styleId="70">
    <w:name w:val="Заголовок 7 Знак"/>
    <w:rsid w:val="00184FB6"/>
    <w:rPr>
      <w:rFonts w:eastAsia="Times New Roman"/>
      <w:iCs/>
      <w:lang w:eastAsia="en-US"/>
    </w:rPr>
  </w:style>
  <w:style w:type="paragraph" w:styleId="a3">
    <w:name w:val="header"/>
    <w:basedOn w:val="a"/>
    <w:rsid w:val="00184F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184F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184F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184FB6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rsid w:val="00184FB6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184FB6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184FB6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184FB6"/>
    <w:pPr>
      <w:spacing w:after="120"/>
    </w:pPr>
  </w:style>
  <w:style w:type="character" w:customStyle="1" w:styleId="ab">
    <w:name w:val="Основной текст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184FB6"/>
    <w:rPr>
      <w:rFonts w:eastAsia="Times New Roman"/>
      <w:lang w:eastAsia="en-US"/>
    </w:rPr>
  </w:style>
  <w:style w:type="character" w:customStyle="1" w:styleId="90">
    <w:name w:val="Заголовок 9 Знак"/>
    <w:rsid w:val="00184FB6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184FB6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184FB6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184FB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184FB6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184FB6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184FB6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184FB6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184FB6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184FB6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rsid w:val="00184FB6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rsid w:val="00184FB6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184FB6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184FB6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184FB6"/>
    <w:pPr>
      <w:numPr>
        <w:numId w:val="48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184FB6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184FB6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184FB6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184FB6"/>
    <w:pPr>
      <w:numPr>
        <w:numId w:val="46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184FB6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184FB6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184FB6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184FB6"/>
    <w:pPr>
      <w:numPr>
        <w:numId w:val="54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184FB6"/>
    <w:pPr>
      <w:numPr>
        <w:numId w:val="5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184FB6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rsid w:val="00184FB6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rsid w:val="00184FB6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184FB6"/>
    <w:pPr>
      <w:ind w:left="720"/>
    </w:pPr>
  </w:style>
  <w:style w:type="paragraph" w:customStyle="1" w:styleId="BodyText1">
    <w:name w:val="Body Text 1"/>
    <w:basedOn w:val="210"/>
    <w:rsid w:val="00184FB6"/>
    <w:pPr>
      <w:ind w:left="0"/>
    </w:pPr>
  </w:style>
  <w:style w:type="paragraph" w:customStyle="1" w:styleId="NameoftheContract">
    <w:name w:val="Name of the Contract"/>
    <w:basedOn w:val="BodyText1"/>
    <w:rsid w:val="00184FB6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184FB6"/>
    <w:pPr>
      <w:jc w:val="center"/>
    </w:pPr>
  </w:style>
  <w:style w:type="paragraph" w:customStyle="1" w:styleId="NameoftheParty">
    <w:name w:val="Name of the Party"/>
    <w:basedOn w:val="NameoftheParty-AND"/>
    <w:rsid w:val="00184FB6"/>
    <w:rPr>
      <w:b/>
      <w:bCs/>
    </w:rPr>
  </w:style>
  <w:style w:type="character" w:styleId="ac">
    <w:name w:val="annotation reference"/>
    <w:rsid w:val="00184FB6"/>
    <w:rPr>
      <w:sz w:val="16"/>
      <w:szCs w:val="16"/>
    </w:rPr>
  </w:style>
  <w:style w:type="paragraph" w:styleId="ad">
    <w:name w:val="annotation text"/>
    <w:basedOn w:val="a"/>
    <w:rsid w:val="00184FB6"/>
    <w:rPr>
      <w:sz w:val="20"/>
      <w:szCs w:val="20"/>
    </w:rPr>
  </w:style>
  <w:style w:type="character" w:customStyle="1" w:styleId="ae">
    <w:name w:val="Текст примечания Знак"/>
    <w:rsid w:val="00184FB6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sid w:val="00184FB6"/>
    <w:rPr>
      <w:b/>
      <w:bCs/>
    </w:rPr>
  </w:style>
  <w:style w:type="character" w:customStyle="1" w:styleId="af0">
    <w:name w:val="Тема примечания Знак"/>
    <w:rsid w:val="00184FB6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sid w:val="00184FB6"/>
    <w:rPr>
      <w:sz w:val="20"/>
      <w:szCs w:val="20"/>
    </w:rPr>
  </w:style>
  <w:style w:type="character" w:customStyle="1" w:styleId="af2">
    <w:name w:val="Текст сноски Знак"/>
    <w:rsid w:val="00184FB6"/>
    <w:rPr>
      <w:rFonts w:ascii="Times New Roman" w:hAnsi="Times New Roman"/>
      <w:lang w:eastAsia="en-US"/>
    </w:rPr>
  </w:style>
  <w:style w:type="character" w:styleId="af3">
    <w:name w:val="footnote reference"/>
    <w:rsid w:val="00184FB6"/>
    <w:rPr>
      <w:position w:val="0"/>
      <w:vertAlign w:val="superscript"/>
    </w:rPr>
  </w:style>
  <w:style w:type="paragraph" w:customStyle="1" w:styleId="Schedule1">
    <w:name w:val="Schedule 1"/>
    <w:basedOn w:val="a"/>
    <w:rsid w:val="00184FB6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184FB6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184FB6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184FB6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184FB6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184FB6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184FB6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rsid w:val="00184FB6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3-Alt">
    <w:name w:val="LB Schedule 3 - Alt"/>
    <w:rsid w:val="00184FB6"/>
    <w:pPr>
      <w:tabs>
        <w:tab w:val="left" w:pos="144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4-Alt">
    <w:name w:val="LB Schedule 4 - Alt"/>
    <w:rsid w:val="00184FB6"/>
    <w:pPr>
      <w:tabs>
        <w:tab w:val="left" w:pos="2160"/>
      </w:tabs>
      <w:suppressAutoHyphens/>
      <w:spacing w:before="120" w:after="120"/>
    </w:pPr>
    <w:rPr>
      <w:lang w:val="en-GB" w:eastAsia="en-US"/>
    </w:rPr>
  </w:style>
  <w:style w:type="paragraph" w:customStyle="1" w:styleId="LBSchedule5-Alt">
    <w:name w:val="LB Schedule 5 - Alt"/>
    <w:rsid w:val="00184FB6"/>
    <w:p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1">
    <w:name w:val="LB Heading 1"/>
    <w:rsid w:val="00184FB6"/>
    <w:pPr>
      <w:tabs>
        <w:tab w:val="left" w:pos="720"/>
      </w:tabs>
      <w:suppressAutoHyphens/>
      <w:spacing w:before="120" w:after="120"/>
      <w:jc w:val="both"/>
    </w:pPr>
    <w:rPr>
      <w:b/>
      <w:caps/>
      <w:lang w:eastAsia="en-US"/>
    </w:rPr>
  </w:style>
  <w:style w:type="paragraph" w:customStyle="1" w:styleId="LBHeading2">
    <w:name w:val="LB Heading 2"/>
    <w:rsid w:val="00184FB6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3">
    <w:name w:val="LB Heading 3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Heading3-111">
    <w:name w:val="LB Heading 3 - 1.1.1"/>
    <w:rsid w:val="00184FB6"/>
    <w:p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Heading4">
    <w:name w:val="LB Heading 4"/>
    <w:rsid w:val="00184FB6"/>
    <w:pPr>
      <w:tabs>
        <w:tab w:val="left" w:pos="216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5">
    <w:name w:val="LB Heading 5"/>
    <w:rsid w:val="00184FB6"/>
    <w:pPr>
      <w:numPr>
        <w:numId w:val="57"/>
      </w:numPr>
      <w:tabs>
        <w:tab w:val="left" w:pos="288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1-Alt">
    <w:name w:val="LB Heading 1 - Alt"/>
    <w:rsid w:val="00184FB6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rsid w:val="00184FB6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3-Alt">
    <w:name w:val="LB Heading 3 - Alt"/>
    <w:rsid w:val="00184FB6"/>
    <w:pPr>
      <w:tabs>
        <w:tab w:val="left" w:pos="2880"/>
      </w:tabs>
      <w:suppressAutoHyphens/>
      <w:spacing w:before="120" w:after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rsid w:val="00184FB6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4-Alt">
    <w:name w:val="LB Heading 4 - Alt"/>
    <w:rsid w:val="00184FB6"/>
    <w:pPr>
      <w:tabs>
        <w:tab w:val="left" w:pos="216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5-Alt">
    <w:name w:val="LB Heading 5 - Alt"/>
    <w:rsid w:val="00184FB6"/>
    <w:pPr>
      <w:numPr>
        <w:numId w:val="56"/>
      </w:num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Parties-Alt">
    <w:name w:val="Parties - Alt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Recitals-Alt">
    <w:name w:val="Recitals - Alt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Schedule3-111Alt">
    <w:name w:val="LB Schedule 3 - 1.1.1 Alt"/>
    <w:rsid w:val="00184FB6"/>
    <w:pPr>
      <w:numPr>
        <w:numId w:val="64"/>
      </w:num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Arabic1-Alt">
    <w:name w:val="LB Arabic 1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2-Alt">
    <w:name w:val="LB Arabic 2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3-Alt">
    <w:name w:val="LB Arabic 3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4-Alt">
    <w:name w:val="LB Arabic 4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5-Alt">
    <w:name w:val="LB Arabic 5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6-Alt">
    <w:name w:val="LB Arabic 6 - Alt"/>
    <w:rsid w:val="00184FB6"/>
    <w:pPr>
      <w:numPr>
        <w:numId w:val="58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Roman1-Alt">
    <w:name w:val="LB Roman 1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2-Alt">
    <w:name w:val="LB Roman 2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3-Alt">
    <w:name w:val="LB Roman 3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4-Alt">
    <w:name w:val="LB Roman 4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5-Alt">
    <w:name w:val="LB Roman 5 - Alt"/>
    <w:rsid w:val="00184FB6"/>
    <w:pPr>
      <w:numPr>
        <w:numId w:val="59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BdyText2">
    <w:name w:val="Bоdy Text 2"/>
    <w:rsid w:val="00184FB6"/>
    <w:pPr>
      <w:suppressAutoHyphens/>
      <w:spacing w:before="120" w:after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rsid w:val="00184FB6"/>
    <w:pPr>
      <w:ind w:left="1440"/>
    </w:pPr>
  </w:style>
  <w:style w:type="paragraph" w:customStyle="1" w:styleId="LBParties">
    <w:name w:val="LB Parties"/>
    <w:basedOn w:val="Parties"/>
    <w:rsid w:val="00184FB6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sid w:val="00184FB6"/>
    <w:rPr>
      <w:lang w:val="en-GB"/>
    </w:rPr>
  </w:style>
  <w:style w:type="paragraph" w:customStyle="1" w:styleId="LBRecitals">
    <w:name w:val="LB Recitals"/>
    <w:basedOn w:val="Recitals"/>
    <w:rsid w:val="00184FB6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rsid w:val="00184FB6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184FB6"/>
  </w:style>
  <w:style w:type="paragraph" w:customStyle="1" w:styleId="LBNameoftheParty">
    <w:name w:val="LB Name of the Party"/>
    <w:basedOn w:val="NameoftheParty"/>
    <w:rsid w:val="00184FB6"/>
    <w:rPr>
      <w:lang w:val="ru-RU"/>
    </w:rPr>
  </w:style>
  <w:style w:type="paragraph" w:customStyle="1" w:styleId="LBNameofthePartyAND">
    <w:name w:val="LB Name of the Party – AND"/>
    <w:basedOn w:val="NameoftheParty-AND"/>
    <w:rsid w:val="00184FB6"/>
    <w:rPr>
      <w:lang w:val="ru-RU"/>
    </w:rPr>
  </w:style>
  <w:style w:type="paragraph" w:customStyle="1" w:styleId="LBBodyText1">
    <w:name w:val="LB Body Text 1"/>
    <w:basedOn w:val="BodyText1"/>
    <w:rsid w:val="00184FB6"/>
    <w:rPr>
      <w:lang w:val="ru-RU"/>
    </w:rPr>
  </w:style>
  <w:style w:type="paragraph" w:customStyle="1" w:styleId="LBBodyText2">
    <w:name w:val="LB Body Text 2"/>
    <w:basedOn w:val="BdyText2"/>
    <w:rsid w:val="00184FB6"/>
  </w:style>
  <w:style w:type="paragraph" w:customStyle="1" w:styleId="LBBodyText3">
    <w:name w:val="LB Body Text 3"/>
    <w:basedOn w:val="BdyText3"/>
    <w:rsid w:val="00184FB6"/>
  </w:style>
  <w:style w:type="paragraph" w:customStyle="1" w:styleId="LBBodyText4">
    <w:name w:val="LB Body Text 4"/>
    <w:basedOn w:val="BodyText4"/>
    <w:rsid w:val="00184FB6"/>
    <w:rPr>
      <w:lang w:val="ru-RU"/>
    </w:rPr>
  </w:style>
  <w:style w:type="paragraph" w:customStyle="1" w:styleId="LBBodyText5">
    <w:name w:val="LB Body Text 5"/>
    <w:basedOn w:val="BodyText5"/>
    <w:rsid w:val="00184FB6"/>
    <w:rPr>
      <w:lang w:val="ru-RU"/>
    </w:rPr>
  </w:style>
  <w:style w:type="paragraph" w:customStyle="1" w:styleId="LBBodyText6">
    <w:name w:val="LB Body Text 6"/>
    <w:basedOn w:val="BodyText6"/>
    <w:rsid w:val="00184FB6"/>
    <w:rPr>
      <w:lang w:val="ru-RU"/>
    </w:rPr>
  </w:style>
  <w:style w:type="paragraph" w:customStyle="1" w:styleId="LBScheduleParties">
    <w:name w:val="LB Schedule Parties"/>
    <w:rsid w:val="00184FB6"/>
    <w:pPr>
      <w:numPr>
        <w:numId w:val="62"/>
      </w:numPr>
      <w:suppressAutoHyphens/>
      <w:spacing w:before="120" w:after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rsid w:val="00184FB6"/>
    <w:pPr>
      <w:numPr>
        <w:numId w:val="63"/>
      </w:numPr>
      <w:suppressAutoHyphens/>
      <w:spacing w:before="120" w:after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rsid w:val="00184FB6"/>
    <w:pPr>
      <w:ind w:left="720"/>
      <w:contextualSpacing/>
    </w:pPr>
  </w:style>
  <w:style w:type="paragraph" w:customStyle="1" w:styleId="LBSimple1">
    <w:name w:val="LB Simple 1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Simple1-Alt">
    <w:name w:val="LB Simple 1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2">
    <w:name w:val="LB Simple 2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Simple2-Alt">
    <w:name w:val="LB Simple 2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3-Alt">
    <w:name w:val="LB Simple 3 - Alt"/>
    <w:rsid w:val="00184FB6"/>
    <w:pPr>
      <w:numPr>
        <w:numId w:val="67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Simple3">
    <w:name w:val="LB Simple 3"/>
    <w:rsid w:val="00184FB6"/>
    <w:pPr>
      <w:numPr>
        <w:numId w:val="66"/>
      </w:numPr>
      <w:suppressAutoHyphens/>
      <w:spacing w:before="120" w:after="120"/>
      <w:jc w:val="both"/>
    </w:pPr>
    <w:rPr>
      <w:lang w:eastAsia="en-US"/>
    </w:rPr>
  </w:style>
  <w:style w:type="paragraph" w:customStyle="1" w:styleId="LBGovstyle1">
    <w:name w:val="LB Gov style 1"/>
    <w:rsid w:val="00184FB6"/>
    <w:pPr>
      <w:suppressAutoHyphens/>
      <w:spacing w:before="120" w:after="120"/>
      <w:jc w:val="both"/>
    </w:pPr>
    <w:rPr>
      <w:b/>
      <w:lang w:eastAsia="en-US"/>
    </w:rPr>
  </w:style>
  <w:style w:type="paragraph" w:customStyle="1" w:styleId="LBGovstyle2">
    <w:name w:val="LB Gov style 2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rsid w:val="00184FB6"/>
  </w:style>
  <w:style w:type="paragraph" w:customStyle="1" w:styleId="LBGovstyle4">
    <w:name w:val="LB Gov style 4"/>
    <w:basedOn w:val="LBGovstyle3"/>
    <w:rsid w:val="00184FB6"/>
  </w:style>
  <w:style w:type="paragraph" w:customStyle="1" w:styleId="LBGovstyle5">
    <w:name w:val="LB Gov style 5"/>
    <w:basedOn w:val="LBGovstyle4"/>
    <w:rsid w:val="00184FB6"/>
  </w:style>
  <w:style w:type="paragraph" w:customStyle="1" w:styleId="LBGovstyle1-Alt">
    <w:name w:val="LB Gov style 1 - Alt"/>
    <w:rsid w:val="00184FB6"/>
    <w:pPr>
      <w:suppressAutoHyphens/>
      <w:spacing w:before="120" w:after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sid w:val="00184FB6"/>
    <w:rPr>
      <w:lang w:val="en-US" w:eastAsia="en-US"/>
    </w:rPr>
  </w:style>
  <w:style w:type="paragraph" w:customStyle="1" w:styleId="LBGovstyle2-Alt">
    <w:name w:val="LB Gov style 2 - Alt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-Alt">
    <w:name w:val="LB Gov style 3 - Alt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4-Alt">
    <w:name w:val="LB Gov style 4 - Alt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  <w:rsid w:val="00184FB6"/>
  </w:style>
  <w:style w:type="paragraph" w:customStyle="1" w:styleId="LBGovstyle6-Alt">
    <w:name w:val="LB Gov style 6 - Alt"/>
    <w:basedOn w:val="LBGovstyle5-Alt"/>
    <w:rsid w:val="00184FB6"/>
    <w:pPr>
      <w:numPr>
        <w:numId w:val="69"/>
      </w:numPr>
    </w:pPr>
  </w:style>
  <w:style w:type="paragraph" w:customStyle="1" w:styleId="LBGovstyle6">
    <w:name w:val="LB Gov style 6"/>
    <w:basedOn w:val="a"/>
    <w:rsid w:val="00184FB6"/>
    <w:pPr>
      <w:numPr>
        <w:numId w:val="68"/>
      </w:numPr>
      <w:spacing w:before="120" w:after="120"/>
    </w:pPr>
    <w:rPr>
      <w:lang w:val="en-US"/>
    </w:rPr>
  </w:style>
  <w:style w:type="paragraph" w:customStyle="1" w:styleId="ConsPlusNormal">
    <w:name w:val="ConsPlusNormal"/>
    <w:rsid w:val="00184FB6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184FB6"/>
    <w:rPr>
      <w:rFonts w:ascii="Arial" w:eastAsia="Times New Roman" w:hAnsi="Arial" w:cs="Arial"/>
    </w:rPr>
  </w:style>
  <w:style w:type="paragraph" w:customStyle="1" w:styleId="LBNumHeading1">
    <w:name w:val="LB Num Heading 1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rsid w:val="00184FB6"/>
    <w:pPr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rsid w:val="00184FB6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rsid w:val="00184FB6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rsid w:val="00184FB6"/>
    <w:pPr>
      <w:tabs>
        <w:tab w:val="left" w:pos="144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rsid w:val="00184FB6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rsid w:val="00184FB6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rsid w:val="00184FB6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rsid w:val="00184FB6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184FB6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rsid w:val="00184FB6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184FB6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rsid w:val="00184FB6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184FB6"/>
    <w:pPr>
      <w:numPr>
        <w:numId w:val="38"/>
      </w:num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">
    <w:name w:val="LB Definition"/>
    <w:rsid w:val="00184FB6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rsid w:val="00184FB6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">
    <w:name w:val="LB Definition SubSubitem"/>
    <w:rsid w:val="00184FB6"/>
    <w:pPr>
      <w:numPr>
        <w:numId w:val="39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-Alt">
    <w:name w:val="LB Definition - Alt"/>
    <w:rsid w:val="00184FB6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rsid w:val="00184FB6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rsid w:val="00184FB6"/>
    <w:pPr>
      <w:numPr>
        <w:numId w:val="40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sid w:val="00184FB6"/>
    <w:rPr>
      <w:b w:val="0"/>
    </w:rPr>
  </w:style>
  <w:style w:type="paragraph" w:customStyle="1" w:styleId="LBNumParagraph2">
    <w:name w:val="LB Num Paragraph 2"/>
    <w:basedOn w:val="LBNumHeading2"/>
    <w:rsid w:val="00184FB6"/>
    <w:rPr>
      <w:b w:val="0"/>
    </w:rPr>
  </w:style>
  <w:style w:type="paragraph" w:customStyle="1" w:styleId="LBNumParagraph3111">
    <w:name w:val="LB Num Paragraph 3 1.1.1"/>
    <w:basedOn w:val="LBNumHeading3-111"/>
    <w:rsid w:val="00184FB6"/>
    <w:rPr>
      <w:b w:val="0"/>
    </w:rPr>
  </w:style>
  <w:style w:type="paragraph" w:customStyle="1" w:styleId="LBNumParagraph4">
    <w:name w:val="LB Num Paragraph 4"/>
    <w:basedOn w:val="LBNumHeading4"/>
    <w:rsid w:val="00184FB6"/>
    <w:rPr>
      <w:b w:val="0"/>
    </w:rPr>
  </w:style>
  <w:style w:type="paragraph" w:customStyle="1" w:styleId="LBNumParagraph5">
    <w:name w:val="LB Num Paragraph 5"/>
    <w:basedOn w:val="LBNumHeading5"/>
    <w:rsid w:val="00184FB6"/>
    <w:rPr>
      <w:b w:val="0"/>
    </w:rPr>
  </w:style>
  <w:style w:type="paragraph" w:customStyle="1" w:styleId="LBNumParagraph3">
    <w:name w:val="LB Num Paragraph 3"/>
    <w:basedOn w:val="LBNumHeading3"/>
    <w:rsid w:val="00184FB6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sid w:val="00184FB6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sid w:val="00184FB6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184FB6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184FB6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184FB6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184FB6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184FB6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184FB6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184FB6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184FB6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184FB6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184FB6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184FB6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184FB6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184FB6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184FB6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rsid w:val="00184FB6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184FB6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184FB6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184FB6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184FB6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rsid w:val="00184FB6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  <w:rsid w:val="00184FB6"/>
  </w:style>
  <w:style w:type="paragraph" w:customStyle="1" w:styleId="LBNumHeading4-1111Alt">
    <w:name w:val="LB Num Heading 4 - 1.1.1.1 Alt"/>
    <w:basedOn w:val="LBNumHeading3-111"/>
    <w:rsid w:val="00184FB6"/>
    <w:pPr>
      <w:numPr>
        <w:numId w:val="42"/>
      </w:numPr>
    </w:pPr>
  </w:style>
  <w:style w:type="paragraph" w:customStyle="1" w:styleId="AGovstyle1">
    <w:name w:val="A Gov style 1"/>
    <w:basedOn w:val="LBNumHeading1-Alt"/>
    <w:rsid w:val="00184FB6"/>
    <w:pPr>
      <w:numPr>
        <w:numId w:val="71"/>
      </w:numPr>
    </w:pPr>
  </w:style>
  <w:style w:type="paragraph" w:customStyle="1" w:styleId="AGovstyle3">
    <w:name w:val="A Gov style 3"/>
    <w:basedOn w:val="LBNumHeading3-111Alt"/>
    <w:rsid w:val="00184FB6"/>
  </w:style>
  <w:style w:type="paragraph" w:customStyle="1" w:styleId="AGovstyle4">
    <w:name w:val="A Gov style 4"/>
    <w:rsid w:val="00184FB6"/>
    <w:pPr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rsid w:val="00184FB6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sid w:val="00184FB6"/>
    <w:pPr>
      <w:textAlignment w:val="baseline"/>
    </w:pPr>
    <w:rPr>
      <w:rFonts w:eastAsia="Times New Roman"/>
      <w:sz w:val="24"/>
      <w:szCs w:val="24"/>
    </w:rPr>
  </w:style>
  <w:style w:type="paragraph" w:styleId="af9">
    <w:name w:val="Salutation"/>
    <w:basedOn w:val="a"/>
    <w:next w:val="a"/>
    <w:rsid w:val="00184FB6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sid w:val="00184FB6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uiPriority w:val="99"/>
    <w:rsid w:val="00184FB6"/>
    <w:rPr>
      <w:rFonts w:cs="Times New Roman"/>
      <w:color w:val="0000FF"/>
      <w:u w:val="single"/>
    </w:rPr>
  </w:style>
  <w:style w:type="paragraph" w:customStyle="1" w:styleId="30">
    <w:name w:val="Раздел 3"/>
    <w:basedOn w:val="a"/>
    <w:rsid w:val="00184FB6"/>
    <w:pPr>
      <w:numPr>
        <w:numId w:val="70"/>
      </w:numPr>
      <w:spacing w:before="120" w:after="120"/>
      <w:jc w:val="center"/>
    </w:pPr>
    <w:rPr>
      <w:rFonts w:eastAsia="Times New Roman"/>
      <w:b/>
      <w:sz w:val="24"/>
      <w:szCs w:val="20"/>
    </w:rPr>
  </w:style>
  <w:style w:type="numbering" w:customStyle="1" w:styleId="10">
    <w:name w:val="Стиль1"/>
    <w:basedOn w:val="a2"/>
    <w:rsid w:val="00184FB6"/>
    <w:pPr>
      <w:numPr>
        <w:numId w:val="2"/>
      </w:numPr>
    </w:pPr>
  </w:style>
  <w:style w:type="numbering" w:customStyle="1" w:styleId="20">
    <w:name w:val="Стиль2"/>
    <w:basedOn w:val="a2"/>
    <w:rsid w:val="00184FB6"/>
    <w:pPr>
      <w:numPr>
        <w:numId w:val="3"/>
      </w:numPr>
    </w:pPr>
  </w:style>
  <w:style w:type="numbering" w:customStyle="1" w:styleId="WWOutlineListStyle2">
    <w:name w:val="WW_OutlineListStyle_2"/>
    <w:basedOn w:val="a2"/>
    <w:rsid w:val="00184FB6"/>
    <w:pPr>
      <w:numPr>
        <w:numId w:val="4"/>
      </w:numPr>
    </w:pPr>
  </w:style>
  <w:style w:type="numbering" w:customStyle="1" w:styleId="WWOutlineListStyle1">
    <w:name w:val="WW_OutlineListStyle_1"/>
    <w:basedOn w:val="a2"/>
    <w:rsid w:val="00184FB6"/>
    <w:pPr>
      <w:numPr>
        <w:numId w:val="5"/>
      </w:numPr>
    </w:pPr>
  </w:style>
  <w:style w:type="numbering" w:customStyle="1" w:styleId="WWOutlineListStyle">
    <w:name w:val="WW_OutlineListStyle"/>
    <w:basedOn w:val="a2"/>
    <w:rsid w:val="00184FB6"/>
    <w:pPr>
      <w:numPr>
        <w:numId w:val="6"/>
      </w:numPr>
    </w:pPr>
  </w:style>
  <w:style w:type="numbering" w:customStyle="1" w:styleId="LFO1">
    <w:name w:val="LFO1"/>
    <w:basedOn w:val="a2"/>
    <w:rsid w:val="00184FB6"/>
    <w:pPr>
      <w:numPr>
        <w:numId w:val="7"/>
      </w:numPr>
    </w:pPr>
  </w:style>
  <w:style w:type="numbering" w:customStyle="1" w:styleId="LFO7">
    <w:name w:val="LFO7"/>
    <w:basedOn w:val="a2"/>
    <w:rsid w:val="00184FB6"/>
    <w:pPr>
      <w:numPr>
        <w:numId w:val="8"/>
      </w:numPr>
    </w:pPr>
  </w:style>
  <w:style w:type="numbering" w:customStyle="1" w:styleId="31">
    <w:name w:val="Стиль3"/>
    <w:basedOn w:val="a2"/>
    <w:rsid w:val="00184FB6"/>
    <w:pPr>
      <w:numPr>
        <w:numId w:val="9"/>
      </w:numPr>
    </w:pPr>
  </w:style>
  <w:style w:type="numbering" w:customStyle="1" w:styleId="LFO110">
    <w:name w:val="LFO11"/>
    <w:basedOn w:val="a2"/>
    <w:rsid w:val="00184FB6"/>
    <w:pPr>
      <w:numPr>
        <w:numId w:val="10"/>
      </w:numPr>
    </w:pPr>
  </w:style>
  <w:style w:type="numbering" w:customStyle="1" w:styleId="LFO3">
    <w:name w:val="LFO3"/>
    <w:basedOn w:val="a2"/>
    <w:rsid w:val="00184FB6"/>
    <w:pPr>
      <w:numPr>
        <w:numId w:val="11"/>
      </w:numPr>
    </w:pPr>
  </w:style>
  <w:style w:type="numbering" w:customStyle="1" w:styleId="LFO4">
    <w:name w:val="LFO4"/>
    <w:basedOn w:val="a2"/>
    <w:rsid w:val="00184FB6"/>
    <w:pPr>
      <w:numPr>
        <w:numId w:val="12"/>
      </w:numPr>
    </w:pPr>
  </w:style>
  <w:style w:type="numbering" w:customStyle="1" w:styleId="LFO5">
    <w:name w:val="LFO5"/>
    <w:basedOn w:val="a2"/>
    <w:rsid w:val="00184FB6"/>
    <w:pPr>
      <w:numPr>
        <w:numId w:val="13"/>
      </w:numPr>
    </w:pPr>
  </w:style>
  <w:style w:type="numbering" w:customStyle="1" w:styleId="LFO6">
    <w:name w:val="LFO6"/>
    <w:basedOn w:val="a2"/>
    <w:rsid w:val="00184FB6"/>
    <w:pPr>
      <w:numPr>
        <w:numId w:val="14"/>
      </w:numPr>
    </w:pPr>
  </w:style>
  <w:style w:type="numbering" w:customStyle="1" w:styleId="LFO71">
    <w:name w:val="LFO7_1"/>
    <w:basedOn w:val="a2"/>
    <w:rsid w:val="00184FB6"/>
    <w:pPr>
      <w:numPr>
        <w:numId w:val="15"/>
      </w:numPr>
    </w:pPr>
  </w:style>
  <w:style w:type="numbering" w:customStyle="1" w:styleId="LFO8">
    <w:name w:val="LFO8"/>
    <w:basedOn w:val="a2"/>
    <w:rsid w:val="00184FB6"/>
    <w:pPr>
      <w:numPr>
        <w:numId w:val="16"/>
      </w:numPr>
    </w:pPr>
  </w:style>
  <w:style w:type="numbering" w:customStyle="1" w:styleId="LFO9">
    <w:name w:val="LFO9"/>
    <w:basedOn w:val="a2"/>
    <w:rsid w:val="00184FB6"/>
    <w:pPr>
      <w:numPr>
        <w:numId w:val="17"/>
      </w:numPr>
    </w:pPr>
  </w:style>
  <w:style w:type="numbering" w:customStyle="1" w:styleId="LFO10">
    <w:name w:val="LFO10"/>
    <w:basedOn w:val="a2"/>
    <w:rsid w:val="00184FB6"/>
    <w:pPr>
      <w:numPr>
        <w:numId w:val="18"/>
      </w:numPr>
    </w:pPr>
  </w:style>
  <w:style w:type="numbering" w:customStyle="1" w:styleId="LFO111">
    <w:name w:val="LFO11_1"/>
    <w:basedOn w:val="a2"/>
    <w:rsid w:val="00184FB6"/>
    <w:pPr>
      <w:numPr>
        <w:numId w:val="19"/>
      </w:numPr>
    </w:pPr>
  </w:style>
  <w:style w:type="numbering" w:customStyle="1" w:styleId="LFO12">
    <w:name w:val="LFO12"/>
    <w:basedOn w:val="a2"/>
    <w:rsid w:val="00184FB6"/>
    <w:pPr>
      <w:numPr>
        <w:numId w:val="20"/>
      </w:numPr>
    </w:pPr>
  </w:style>
  <w:style w:type="numbering" w:customStyle="1" w:styleId="LFO13">
    <w:name w:val="LFO13"/>
    <w:basedOn w:val="a2"/>
    <w:rsid w:val="00184FB6"/>
    <w:pPr>
      <w:numPr>
        <w:numId w:val="21"/>
      </w:numPr>
    </w:pPr>
  </w:style>
  <w:style w:type="numbering" w:customStyle="1" w:styleId="LFO15">
    <w:name w:val="LFO15"/>
    <w:basedOn w:val="a2"/>
    <w:rsid w:val="00184FB6"/>
    <w:pPr>
      <w:numPr>
        <w:numId w:val="22"/>
      </w:numPr>
    </w:pPr>
  </w:style>
  <w:style w:type="numbering" w:customStyle="1" w:styleId="LFO16">
    <w:name w:val="LFO16"/>
    <w:basedOn w:val="a2"/>
    <w:rsid w:val="00184FB6"/>
    <w:pPr>
      <w:numPr>
        <w:numId w:val="23"/>
      </w:numPr>
    </w:pPr>
  </w:style>
  <w:style w:type="numbering" w:customStyle="1" w:styleId="LFO17">
    <w:name w:val="LFO17"/>
    <w:basedOn w:val="a2"/>
    <w:rsid w:val="00184FB6"/>
    <w:pPr>
      <w:numPr>
        <w:numId w:val="24"/>
      </w:numPr>
    </w:pPr>
  </w:style>
  <w:style w:type="numbering" w:customStyle="1" w:styleId="LFO18">
    <w:name w:val="LFO18"/>
    <w:basedOn w:val="a2"/>
    <w:rsid w:val="00184FB6"/>
    <w:pPr>
      <w:numPr>
        <w:numId w:val="25"/>
      </w:numPr>
    </w:pPr>
  </w:style>
  <w:style w:type="numbering" w:customStyle="1" w:styleId="LFO19">
    <w:name w:val="LFO19"/>
    <w:basedOn w:val="a2"/>
    <w:rsid w:val="00184FB6"/>
    <w:pPr>
      <w:numPr>
        <w:numId w:val="26"/>
      </w:numPr>
    </w:pPr>
  </w:style>
  <w:style w:type="numbering" w:customStyle="1" w:styleId="LFO20">
    <w:name w:val="LFO20"/>
    <w:basedOn w:val="a2"/>
    <w:rsid w:val="00184FB6"/>
    <w:pPr>
      <w:numPr>
        <w:numId w:val="27"/>
      </w:numPr>
    </w:pPr>
  </w:style>
  <w:style w:type="numbering" w:customStyle="1" w:styleId="LFO22">
    <w:name w:val="LFO22"/>
    <w:basedOn w:val="a2"/>
    <w:rsid w:val="00184FB6"/>
    <w:pPr>
      <w:numPr>
        <w:numId w:val="28"/>
      </w:numPr>
    </w:pPr>
  </w:style>
  <w:style w:type="numbering" w:customStyle="1" w:styleId="LFO23">
    <w:name w:val="LFO23"/>
    <w:basedOn w:val="a2"/>
    <w:rsid w:val="00184FB6"/>
    <w:pPr>
      <w:numPr>
        <w:numId w:val="29"/>
      </w:numPr>
    </w:pPr>
  </w:style>
  <w:style w:type="numbering" w:customStyle="1" w:styleId="LFO24">
    <w:name w:val="LFO24"/>
    <w:basedOn w:val="a2"/>
    <w:rsid w:val="00184FB6"/>
    <w:pPr>
      <w:numPr>
        <w:numId w:val="30"/>
      </w:numPr>
    </w:pPr>
  </w:style>
  <w:style w:type="numbering" w:customStyle="1" w:styleId="LFO25">
    <w:name w:val="LFO25"/>
    <w:basedOn w:val="a2"/>
    <w:rsid w:val="00184FB6"/>
    <w:pPr>
      <w:numPr>
        <w:numId w:val="31"/>
      </w:numPr>
    </w:pPr>
  </w:style>
  <w:style w:type="numbering" w:customStyle="1" w:styleId="LFO26">
    <w:name w:val="LFO26"/>
    <w:basedOn w:val="a2"/>
    <w:rsid w:val="00184FB6"/>
    <w:pPr>
      <w:numPr>
        <w:numId w:val="32"/>
      </w:numPr>
    </w:pPr>
  </w:style>
  <w:style w:type="numbering" w:customStyle="1" w:styleId="LFO27">
    <w:name w:val="LFO27"/>
    <w:basedOn w:val="a2"/>
    <w:rsid w:val="00184FB6"/>
    <w:pPr>
      <w:numPr>
        <w:numId w:val="33"/>
      </w:numPr>
    </w:pPr>
  </w:style>
  <w:style w:type="numbering" w:customStyle="1" w:styleId="LFO28">
    <w:name w:val="LFO28"/>
    <w:basedOn w:val="a2"/>
    <w:rsid w:val="00184FB6"/>
    <w:pPr>
      <w:numPr>
        <w:numId w:val="34"/>
      </w:numPr>
    </w:pPr>
  </w:style>
  <w:style w:type="numbering" w:customStyle="1" w:styleId="LFO29">
    <w:name w:val="LFO29"/>
    <w:basedOn w:val="a2"/>
    <w:rsid w:val="00184FB6"/>
    <w:pPr>
      <w:numPr>
        <w:numId w:val="35"/>
      </w:numPr>
    </w:pPr>
  </w:style>
  <w:style w:type="numbering" w:customStyle="1" w:styleId="LFO30">
    <w:name w:val="LFO30"/>
    <w:basedOn w:val="a2"/>
    <w:rsid w:val="00184FB6"/>
    <w:pPr>
      <w:numPr>
        <w:numId w:val="36"/>
      </w:numPr>
    </w:pPr>
  </w:style>
  <w:style w:type="numbering" w:customStyle="1" w:styleId="LFO310">
    <w:name w:val="LFO31"/>
    <w:basedOn w:val="a2"/>
    <w:rsid w:val="00184FB6"/>
    <w:pPr>
      <w:numPr>
        <w:numId w:val="37"/>
      </w:numPr>
    </w:pPr>
  </w:style>
  <w:style w:type="numbering" w:customStyle="1" w:styleId="LFO32">
    <w:name w:val="LFO32"/>
    <w:basedOn w:val="a2"/>
    <w:rsid w:val="00184FB6"/>
    <w:pPr>
      <w:numPr>
        <w:numId w:val="38"/>
      </w:numPr>
    </w:pPr>
  </w:style>
  <w:style w:type="numbering" w:customStyle="1" w:styleId="LFO33">
    <w:name w:val="LFO33"/>
    <w:basedOn w:val="a2"/>
    <w:rsid w:val="00184FB6"/>
    <w:pPr>
      <w:numPr>
        <w:numId w:val="39"/>
      </w:numPr>
    </w:pPr>
  </w:style>
  <w:style w:type="numbering" w:customStyle="1" w:styleId="LFO34">
    <w:name w:val="LFO34"/>
    <w:basedOn w:val="a2"/>
    <w:rsid w:val="00184FB6"/>
    <w:pPr>
      <w:numPr>
        <w:numId w:val="40"/>
      </w:numPr>
    </w:pPr>
  </w:style>
  <w:style w:type="numbering" w:customStyle="1" w:styleId="LFO35">
    <w:name w:val="LFO35"/>
    <w:basedOn w:val="a2"/>
    <w:rsid w:val="00184FB6"/>
    <w:pPr>
      <w:numPr>
        <w:numId w:val="41"/>
      </w:numPr>
    </w:pPr>
  </w:style>
  <w:style w:type="numbering" w:customStyle="1" w:styleId="LFO37">
    <w:name w:val="LFO37"/>
    <w:basedOn w:val="a2"/>
    <w:rsid w:val="00184FB6"/>
    <w:pPr>
      <w:numPr>
        <w:numId w:val="42"/>
      </w:numPr>
    </w:pPr>
  </w:style>
  <w:style w:type="numbering" w:customStyle="1" w:styleId="LFO11">
    <w:name w:val="LFO1_1"/>
    <w:basedOn w:val="a2"/>
    <w:rsid w:val="00184FB6"/>
    <w:pPr>
      <w:numPr>
        <w:numId w:val="43"/>
      </w:numPr>
    </w:pPr>
  </w:style>
  <w:style w:type="numbering" w:customStyle="1" w:styleId="LFO31">
    <w:name w:val="LFO3_1"/>
    <w:basedOn w:val="a2"/>
    <w:rsid w:val="00184FB6"/>
    <w:pPr>
      <w:numPr>
        <w:numId w:val="44"/>
      </w:numPr>
    </w:pPr>
  </w:style>
  <w:style w:type="numbering" w:customStyle="1" w:styleId="LFO41">
    <w:name w:val="LFO4_1"/>
    <w:basedOn w:val="a2"/>
    <w:rsid w:val="00184FB6"/>
    <w:pPr>
      <w:numPr>
        <w:numId w:val="45"/>
      </w:numPr>
    </w:pPr>
  </w:style>
  <w:style w:type="numbering" w:customStyle="1" w:styleId="LFO51">
    <w:name w:val="LFO5_1"/>
    <w:basedOn w:val="a2"/>
    <w:rsid w:val="00184FB6"/>
    <w:pPr>
      <w:numPr>
        <w:numId w:val="46"/>
      </w:numPr>
    </w:pPr>
  </w:style>
  <w:style w:type="numbering" w:customStyle="1" w:styleId="LFO61">
    <w:name w:val="LFO6_1"/>
    <w:basedOn w:val="a2"/>
    <w:rsid w:val="00184FB6"/>
    <w:pPr>
      <w:numPr>
        <w:numId w:val="47"/>
      </w:numPr>
    </w:pPr>
  </w:style>
  <w:style w:type="numbering" w:customStyle="1" w:styleId="LFO72">
    <w:name w:val="LFO7_2"/>
    <w:basedOn w:val="a2"/>
    <w:rsid w:val="00184FB6"/>
    <w:pPr>
      <w:numPr>
        <w:numId w:val="48"/>
      </w:numPr>
    </w:pPr>
  </w:style>
  <w:style w:type="numbering" w:customStyle="1" w:styleId="LFO81">
    <w:name w:val="LFO8_1"/>
    <w:basedOn w:val="a2"/>
    <w:rsid w:val="00184FB6"/>
    <w:pPr>
      <w:numPr>
        <w:numId w:val="49"/>
      </w:numPr>
    </w:pPr>
  </w:style>
  <w:style w:type="numbering" w:customStyle="1" w:styleId="LFO91">
    <w:name w:val="LFO9_1"/>
    <w:basedOn w:val="a2"/>
    <w:rsid w:val="00184FB6"/>
    <w:pPr>
      <w:numPr>
        <w:numId w:val="50"/>
      </w:numPr>
    </w:pPr>
  </w:style>
  <w:style w:type="numbering" w:customStyle="1" w:styleId="LFO101">
    <w:name w:val="LFO10_1"/>
    <w:basedOn w:val="a2"/>
    <w:rsid w:val="00184FB6"/>
    <w:pPr>
      <w:numPr>
        <w:numId w:val="51"/>
      </w:numPr>
    </w:pPr>
  </w:style>
  <w:style w:type="numbering" w:customStyle="1" w:styleId="LFO112">
    <w:name w:val="LFO11_2"/>
    <w:basedOn w:val="a2"/>
    <w:rsid w:val="00184FB6"/>
    <w:pPr>
      <w:numPr>
        <w:numId w:val="52"/>
      </w:numPr>
    </w:pPr>
  </w:style>
  <w:style w:type="numbering" w:customStyle="1" w:styleId="LFO121">
    <w:name w:val="LFO12_1"/>
    <w:basedOn w:val="a2"/>
    <w:rsid w:val="00184FB6"/>
    <w:pPr>
      <w:numPr>
        <w:numId w:val="53"/>
      </w:numPr>
    </w:pPr>
  </w:style>
  <w:style w:type="numbering" w:customStyle="1" w:styleId="LFO131">
    <w:name w:val="LFO13_1"/>
    <w:basedOn w:val="a2"/>
    <w:rsid w:val="00184FB6"/>
    <w:pPr>
      <w:numPr>
        <w:numId w:val="54"/>
      </w:numPr>
    </w:pPr>
  </w:style>
  <w:style w:type="numbering" w:customStyle="1" w:styleId="LFO151">
    <w:name w:val="LFO15_1"/>
    <w:basedOn w:val="a2"/>
    <w:rsid w:val="00184FB6"/>
    <w:pPr>
      <w:numPr>
        <w:numId w:val="55"/>
      </w:numPr>
    </w:pPr>
  </w:style>
  <w:style w:type="numbering" w:customStyle="1" w:styleId="LFO161">
    <w:name w:val="LFO16_1"/>
    <w:basedOn w:val="a2"/>
    <w:rsid w:val="00184FB6"/>
    <w:pPr>
      <w:numPr>
        <w:numId w:val="56"/>
      </w:numPr>
    </w:pPr>
  </w:style>
  <w:style w:type="numbering" w:customStyle="1" w:styleId="LFO171">
    <w:name w:val="LFO17_1"/>
    <w:basedOn w:val="a2"/>
    <w:rsid w:val="00184FB6"/>
    <w:pPr>
      <w:numPr>
        <w:numId w:val="57"/>
      </w:numPr>
    </w:pPr>
  </w:style>
  <w:style w:type="numbering" w:customStyle="1" w:styleId="LFO181">
    <w:name w:val="LFO18_1"/>
    <w:basedOn w:val="a2"/>
    <w:rsid w:val="00184FB6"/>
    <w:pPr>
      <w:numPr>
        <w:numId w:val="58"/>
      </w:numPr>
    </w:pPr>
  </w:style>
  <w:style w:type="numbering" w:customStyle="1" w:styleId="LFO191">
    <w:name w:val="LFO19_1"/>
    <w:basedOn w:val="a2"/>
    <w:rsid w:val="00184FB6"/>
    <w:pPr>
      <w:numPr>
        <w:numId w:val="59"/>
      </w:numPr>
    </w:pPr>
  </w:style>
  <w:style w:type="numbering" w:customStyle="1" w:styleId="LFO201">
    <w:name w:val="LFO20_1"/>
    <w:basedOn w:val="a2"/>
    <w:rsid w:val="00184FB6"/>
    <w:pPr>
      <w:numPr>
        <w:numId w:val="60"/>
      </w:numPr>
    </w:pPr>
  </w:style>
  <w:style w:type="numbering" w:customStyle="1" w:styleId="LFO221">
    <w:name w:val="LFO22_1"/>
    <w:basedOn w:val="a2"/>
    <w:rsid w:val="00184FB6"/>
    <w:pPr>
      <w:numPr>
        <w:numId w:val="61"/>
      </w:numPr>
    </w:pPr>
  </w:style>
  <w:style w:type="numbering" w:customStyle="1" w:styleId="LFO231">
    <w:name w:val="LFO23_1"/>
    <w:basedOn w:val="a2"/>
    <w:rsid w:val="00184FB6"/>
    <w:pPr>
      <w:numPr>
        <w:numId w:val="62"/>
      </w:numPr>
    </w:pPr>
  </w:style>
  <w:style w:type="numbering" w:customStyle="1" w:styleId="LFO241">
    <w:name w:val="LFO24_1"/>
    <w:basedOn w:val="a2"/>
    <w:rsid w:val="00184FB6"/>
    <w:pPr>
      <w:numPr>
        <w:numId w:val="63"/>
      </w:numPr>
    </w:pPr>
  </w:style>
  <w:style w:type="numbering" w:customStyle="1" w:styleId="LFO251">
    <w:name w:val="LFO25_1"/>
    <w:basedOn w:val="a2"/>
    <w:rsid w:val="00184FB6"/>
    <w:pPr>
      <w:numPr>
        <w:numId w:val="64"/>
      </w:numPr>
    </w:pPr>
  </w:style>
  <w:style w:type="numbering" w:customStyle="1" w:styleId="LFO261">
    <w:name w:val="LFO26_1"/>
    <w:basedOn w:val="a2"/>
    <w:rsid w:val="00184FB6"/>
    <w:pPr>
      <w:numPr>
        <w:numId w:val="65"/>
      </w:numPr>
    </w:pPr>
  </w:style>
  <w:style w:type="numbering" w:customStyle="1" w:styleId="LFO271">
    <w:name w:val="LFO27_1"/>
    <w:basedOn w:val="a2"/>
    <w:rsid w:val="00184FB6"/>
    <w:pPr>
      <w:numPr>
        <w:numId w:val="66"/>
      </w:numPr>
    </w:pPr>
  </w:style>
  <w:style w:type="numbering" w:customStyle="1" w:styleId="LFO281">
    <w:name w:val="LFO28_1"/>
    <w:basedOn w:val="a2"/>
    <w:rsid w:val="00184FB6"/>
    <w:pPr>
      <w:numPr>
        <w:numId w:val="67"/>
      </w:numPr>
    </w:pPr>
  </w:style>
  <w:style w:type="numbering" w:customStyle="1" w:styleId="LFO291">
    <w:name w:val="LFO29_1"/>
    <w:basedOn w:val="a2"/>
    <w:rsid w:val="00184FB6"/>
    <w:pPr>
      <w:numPr>
        <w:numId w:val="68"/>
      </w:numPr>
    </w:pPr>
  </w:style>
  <w:style w:type="numbering" w:customStyle="1" w:styleId="LFO301">
    <w:name w:val="LFO30_1"/>
    <w:basedOn w:val="a2"/>
    <w:rsid w:val="00184FB6"/>
    <w:pPr>
      <w:numPr>
        <w:numId w:val="69"/>
      </w:numPr>
    </w:pPr>
  </w:style>
  <w:style w:type="numbering" w:customStyle="1" w:styleId="LFO69">
    <w:name w:val="LFO69"/>
    <w:basedOn w:val="a2"/>
    <w:rsid w:val="00184FB6"/>
    <w:pPr>
      <w:numPr>
        <w:numId w:val="70"/>
      </w:numPr>
    </w:pPr>
  </w:style>
  <w:style w:type="numbering" w:customStyle="1" w:styleId="LFO70">
    <w:name w:val="LFO70"/>
    <w:basedOn w:val="a2"/>
    <w:rsid w:val="00184FB6"/>
    <w:pPr>
      <w:numPr>
        <w:numId w:val="71"/>
      </w:numPr>
    </w:pPr>
  </w:style>
  <w:style w:type="paragraph" w:customStyle="1" w:styleId="p5">
    <w:name w:val="p5"/>
    <w:basedOn w:val="a"/>
    <w:rsid w:val="00331402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styleId="afc">
    <w:name w:val="FollowedHyperlink"/>
    <w:basedOn w:val="a0"/>
    <w:uiPriority w:val="99"/>
    <w:semiHidden/>
    <w:unhideWhenUsed/>
    <w:rsid w:val="008C5F13"/>
    <w:rPr>
      <w:color w:val="800080"/>
      <w:u w:val="single"/>
    </w:rPr>
  </w:style>
  <w:style w:type="paragraph" w:customStyle="1" w:styleId="xl117">
    <w:name w:val="xl117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0"/>
      <w:szCs w:val="20"/>
    </w:rPr>
  </w:style>
  <w:style w:type="paragraph" w:customStyle="1" w:styleId="xl118">
    <w:name w:val="xl118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6"/>
      <w:szCs w:val="16"/>
    </w:rPr>
  </w:style>
  <w:style w:type="paragraph" w:customStyle="1" w:styleId="xl119">
    <w:name w:val="xl119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6"/>
      <w:szCs w:val="16"/>
    </w:rPr>
  </w:style>
  <w:style w:type="paragraph" w:customStyle="1" w:styleId="xl120">
    <w:name w:val="xl120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21">
    <w:name w:val="xl121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22">
    <w:name w:val="xl122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23">
    <w:name w:val="xl123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24">
    <w:name w:val="xl124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25">
    <w:name w:val="xl125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2"/>
      <w:szCs w:val="12"/>
    </w:rPr>
  </w:style>
  <w:style w:type="paragraph" w:customStyle="1" w:styleId="xl126">
    <w:name w:val="xl126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27">
    <w:name w:val="xl127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</w:rPr>
  </w:style>
  <w:style w:type="paragraph" w:customStyle="1" w:styleId="xl128">
    <w:name w:val="xl128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29">
    <w:name w:val="xl129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30">
    <w:name w:val="xl130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4"/>
      <w:szCs w:val="14"/>
    </w:rPr>
  </w:style>
  <w:style w:type="paragraph" w:customStyle="1" w:styleId="xl131">
    <w:name w:val="xl131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b/>
      <w:bCs/>
      <w:sz w:val="14"/>
      <w:szCs w:val="14"/>
    </w:rPr>
  </w:style>
  <w:style w:type="paragraph" w:customStyle="1" w:styleId="xl132">
    <w:name w:val="xl132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b/>
      <w:bCs/>
      <w:sz w:val="14"/>
      <w:szCs w:val="14"/>
    </w:rPr>
  </w:style>
  <w:style w:type="paragraph" w:customStyle="1" w:styleId="xl133">
    <w:name w:val="xl133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4"/>
      <w:szCs w:val="14"/>
    </w:rPr>
  </w:style>
  <w:style w:type="paragraph" w:customStyle="1" w:styleId="xl134">
    <w:name w:val="xl134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35">
    <w:name w:val="xl135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b/>
      <w:bCs/>
      <w:sz w:val="16"/>
      <w:szCs w:val="16"/>
    </w:rPr>
  </w:style>
  <w:style w:type="paragraph" w:customStyle="1" w:styleId="xl136">
    <w:name w:val="xl136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b/>
      <w:bCs/>
      <w:sz w:val="14"/>
      <w:szCs w:val="14"/>
    </w:rPr>
  </w:style>
  <w:style w:type="paragraph" w:customStyle="1" w:styleId="xl137">
    <w:name w:val="xl137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38">
    <w:name w:val="xl138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4"/>
      <w:szCs w:val="14"/>
    </w:rPr>
  </w:style>
  <w:style w:type="paragraph" w:customStyle="1" w:styleId="xl139">
    <w:name w:val="xl139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40">
    <w:name w:val="xl140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41">
    <w:name w:val="xl141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42">
    <w:name w:val="xl142"/>
    <w:basedOn w:val="a"/>
    <w:rsid w:val="008C5F13"/>
    <w:pPr>
      <w:suppressAutoHyphens w:val="0"/>
      <w:autoSpaceDN/>
      <w:spacing w:before="100" w:beforeAutospacing="1" w:after="100" w:afterAutospacing="1"/>
      <w:jc w:val="left"/>
      <w:textAlignment w:val="center"/>
    </w:pPr>
    <w:rPr>
      <w:rFonts w:eastAsia="Times New Roman"/>
      <w:sz w:val="14"/>
      <w:szCs w:val="14"/>
    </w:rPr>
  </w:style>
  <w:style w:type="paragraph" w:customStyle="1" w:styleId="xl143">
    <w:name w:val="xl143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44">
    <w:name w:val="xl144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45">
    <w:name w:val="xl145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46">
    <w:name w:val="xl146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47">
    <w:name w:val="xl147"/>
    <w:basedOn w:val="a"/>
    <w:rsid w:val="008C5F13"/>
    <w:pP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48">
    <w:name w:val="xl148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b/>
      <w:bCs/>
      <w:sz w:val="16"/>
      <w:szCs w:val="16"/>
    </w:rPr>
  </w:style>
  <w:style w:type="paragraph" w:customStyle="1" w:styleId="xl149">
    <w:name w:val="xl149"/>
    <w:basedOn w:val="a"/>
    <w:rsid w:val="008C5F13"/>
    <w:pP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2"/>
      <w:szCs w:val="12"/>
    </w:rPr>
  </w:style>
  <w:style w:type="paragraph" w:customStyle="1" w:styleId="xl150">
    <w:name w:val="xl150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1">
    <w:name w:val="xl151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2">
    <w:name w:val="xl152"/>
    <w:basedOn w:val="a"/>
    <w:rsid w:val="008C5F13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3">
    <w:name w:val="xl153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4">
    <w:name w:val="xl154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5">
    <w:name w:val="xl155"/>
    <w:basedOn w:val="a"/>
    <w:rsid w:val="008C5F13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6">
    <w:name w:val="xl156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57">
    <w:name w:val="xl157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58">
    <w:name w:val="xl158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59">
    <w:name w:val="xl159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0">
    <w:name w:val="xl160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1">
    <w:name w:val="xl161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2">
    <w:name w:val="xl162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63">
    <w:name w:val="xl163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64">
    <w:name w:val="xl164"/>
    <w:basedOn w:val="a"/>
    <w:rsid w:val="008C5F13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65">
    <w:name w:val="xl165"/>
    <w:basedOn w:val="a"/>
    <w:rsid w:val="008C5F13"/>
    <w:pPr>
      <w:pBdr>
        <w:top w:val="single" w:sz="4" w:space="0" w:color="auto"/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6">
    <w:name w:val="xl166"/>
    <w:basedOn w:val="a"/>
    <w:rsid w:val="008C5F13"/>
    <w:pPr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7">
    <w:name w:val="xl167"/>
    <w:basedOn w:val="a"/>
    <w:rsid w:val="008C5F13"/>
    <w:pPr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8">
    <w:name w:val="xl168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69">
    <w:name w:val="xl169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70">
    <w:name w:val="xl170"/>
    <w:basedOn w:val="a"/>
    <w:rsid w:val="008C5F13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71">
    <w:name w:val="xl171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2">
    <w:name w:val="xl172"/>
    <w:basedOn w:val="a"/>
    <w:rsid w:val="008C5F13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3">
    <w:name w:val="xl173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4">
    <w:name w:val="xl174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5">
    <w:name w:val="xl175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6">
    <w:name w:val="xl176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7">
    <w:name w:val="xl177"/>
    <w:basedOn w:val="a"/>
    <w:rsid w:val="008C5F13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8">
    <w:name w:val="xl178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9">
    <w:name w:val="xl179"/>
    <w:basedOn w:val="a"/>
    <w:rsid w:val="008C5F13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0">
    <w:name w:val="xl180"/>
    <w:basedOn w:val="a"/>
    <w:rsid w:val="008C5F13"/>
    <w:pPr>
      <w:pBdr>
        <w:top w:val="single" w:sz="4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1">
    <w:name w:val="xl181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2">
    <w:name w:val="xl182"/>
    <w:basedOn w:val="a"/>
    <w:rsid w:val="008C5F13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3">
    <w:name w:val="xl183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4">
    <w:name w:val="xl184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5">
    <w:name w:val="xl185"/>
    <w:basedOn w:val="a"/>
    <w:rsid w:val="008C5F13"/>
    <w:pPr>
      <w:pBdr>
        <w:top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6">
    <w:name w:val="xl186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7">
    <w:name w:val="xl187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8">
    <w:name w:val="xl188"/>
    <w:basedOn w:val="a"/>
    <w:rsid w:val="008C5F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89">
    <w:name w:val="xl189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0">
    <w:name w:val="xl190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1">
    <w:name w:val="xl191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2">
    <w:name w:val="xl192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3">
    <w:name w:val="xl193"/>
    <w:basedOn w:val="a"/>
    <w:rsid w:val="008C5F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4">
    <w:name w:val="xl194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5">
    <w:name w:val="xl195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6">
    <w:name w:val="xl196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7">
    <w:name w:val="xl197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98">
    <w:name w:val="xl198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</w:rPr>
  </w:style>
  <w:style w:type="paragraph" w:customStyle="1" w:styleId="xl199">
    <w:name w:val="xl199"/>
    <w:basedOn w:val="a"/>
    <w:rsid w:val="008C5F13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0">
    <w:name w:val="xl200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1">
    <w:name w:val="xl201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2">
    <w:name w:val="xl202"/>
    <w:basedOn w:val="a"/>
    <w:rsid w:val="008C5F13"/>
    <w:pPr>
      <w:pBdr>
        <w:top w:val="single" w:sz="4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3">
    <w:name w:val="xl203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4">
    <w:name w:val="xl204"/>
    <w:basedOn w:val="a"/>
    <w:rsid w:val="008C5F13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5">
    <w:name w:val="xl205"/>
    <w:basedOn w:val="a"/>
    <w:rsid w:val="008C5F1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6">
    <w:name w:val="xl206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7">
    <w:name w:val="xl207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8">
    <w:name w:val="xl208"/>
    <w:basedOn w:val="a"/>
    <w:rsid w:val="008C5F13"/>
    <w:pPr>
      <w:pBdr>
        <w:top w:val="single" w:sz="8" w:space="0" w:color="auto"/>
        <w:lef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9">
    <w:name w:val="xl209"/>
    <w:basedOn w:val="a"/>
    <w:rsid w:val="008C5F13"/>
    <w:pPr>
      <w:pBdr>
        <w:top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0">
    <w:name w:val="xl210"/>
    <w:basedOn w:val="a"/>
    <w:rsid w:val="008C5F13"/>
    <w:pPr>
      <w:pBdr>
        <w:top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1">
    <w:name w:val="xl211"/>
    <w:basedOn w:val="a"/>
    <w:rsid w:val="008C5F13"/>
    <w:pPr>
      <w:pBdr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2">
    <w:name w:val="xl212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3">
    <w:name w:val="xl213"/>
    <w:basedOn w:val="a"/>
    <w:rsid w:val="008C5F13"/>
    <w:pPr>
      <w:pBdr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4">
    <w:name w:val="xl214"/>
    <w:basedOn w:val="a"/>
    <w:rsid w:val="008C5F13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5">
    <w:name w:val="xl215"/>
    <w:basedOn w:val="a"/>
    <w:rsid w:val="008C5F13"/>
    <w:pPr>
      <w:pBdr>
        <w:top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6">
    <w:name w:val="xl216"/>
    <w:basedOn w:val="a"/>
    <w:rsid w:val="008C5F13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7">
    <w:name w:val="xl217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18">
    <w:name w:val="xl218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19">
    <w:name w:val="xl219"/>
    <w:basedOn w:val="a"/>
    <w:rsid w:val="008C5F13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0">
    <w:name w:val="xl220"/>
    <w:basedOn w:val="a"/>
    <w:rsid w:val="008C5F13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1">
    <w:name w:val="xl221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2">
    <w:name w:val="xl222"/>
    <w:basedOn w:val="a"/>
    <w:rsid w:val="008C5F13"/>
    <w:pPr>
      <w:pBdr>
        <w:top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3">
    <w:name w:val="xl223"/>
    <w:basedOn w:val="a"/>
    <w:rsid w:val="008C5F13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224">
    <w:name w:val="xl224"/>
    <w:basedOn w:val="a"/>
    <w:rsid w:val="008C5F13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225">
    <w:name w:val="xl225"/>
    <w:basedOn w:val="a"/>
    <w:rsid w:val="008C5F13"/>
    <w:pPr>
      <w:pBdr>
        <w:top w:val="single" w:sz="4" w:space="0" w:color="auto"/>
        <w:lef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6">
    <w:name w:val="xl226"/>
    <w:basedOn w:val="a"/>
    <w:rsid w:val="008C5F13"/>
    <w:pPr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7">
    <w:name w:val="xl227"/>
    <w:basedOn w:val="a"/>
    <w:rsid w:val="008C5F13"/>
    <w:pPr>
      <w:pBdr>
        <w:top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8">
    <w:name w:val="xl228"/>
    <w:basedOn w:val="a"/>
    <w:rsid w:val="008C5F13"/>
    <w:pPr>
      <w:pBdr>
        <w:lef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9">
    <w:name w:val="xl229"/>
    <w:basedOn w:val="a"/>
    <w:rsid w:val="008C5F13"/>
    <w:pPr>
      <w:pBdr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30">
    <w:name w:val="xl230"/>
    <w:basedOn w:val="a"/>
    <w:rsid w:val="008C5F13"/>
    <w:pPr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character" w:customStyle="1" w:styleId="24">
    <w:name w:val="Основной текст (2)_"/>
    <w:basedOn w:val="a0"/>
    <w:link w:val="25"/>
    <w:uiPriority w:val="99"/>
    <w:qFormat/>
    <w:locked/>
    <w:rsid w:val="007938D4"/>
    <w:rPr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qFormat/>
    <w:rsid w:val="007938D4"/>
    <w:pPr>
      <w:shd w:val="clear" w:color="auto" w:fill="FFFFFF"/>
      <w:suppressAutoHyphens w:val="0"/>
      <w:autoSpaceDN/>
      <w:spacing w:line="407" w:lineRule="exact"/>
      <w:jc w:val="right"/>
    </w:pPr>
  </w:style>
  <w:style w:type="character" w:customStyle="1" w:styleId="211">
    <w:name w:val="Основной текст (2) + 11"/>
    <w:aliases w:val="5 pt"/>
    <w:basedOn w:val="24"/>
    <w:rsid w:val="007938D4"/>
    <w:rPr>
      <w:sz w:val="23"/>
      <w:szCs w:val="23"/>
    </w:rPr>
  </w:style>
  <w:style w:type="table" w:styleId="afd">
    <w:name w:val="Table Grid"/>
    <w:basedOn w:val="a1"/>
    <w:uiPriority w:val="59"/>
    <w:rsid w:val="007938D4"/>
    <w:pPr>
      <w:autoSpaceDN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938D4"/>
  </w:style>
  <w:style w:type="paragraph" w:customStyle="1" w:styleId="p2">
    <w:name w:val="p2"/>
    <w:basedOn w:val="a"/>
    <w:rsid w:val="007938D4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styleId="afe">
    <w:name w:val="Normal (Web)"/>
    <w:basedOn w:val="a"/>
    <w:link w:val="12"/>
    <w:uiPriority w:val="99"/>
    <w:unhideWhenUsed/>
    <w:qFormat/>
    <w:rsid w:val="007938D4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aff">
    <w:name w:val="Содержимое таблицы"/>
    <w:basedOn w:val="a"/>
    <w:rsid w:val="0091309E"/>
    <w:pPr>
      <w:widowControl w:val="0"/>
      <w:suppressLineNumbers/>
      <w:autoSpaceDN/>
      <w:jc w:val="left"/>
    </w:pPr>
    <w:rPr>
      <w:rFonts w:eastAsia="SimSun" w:cs="Mangal"/>
      <w:kern w:val="1"/>
      <w:sz w:val="24"/>
      <w:szCs w:val="24"/>
      <w:lang w:eastAsia="hi-IN" w:bidi="hi-IN"/>
    </w:rPr>
  </w:style>
  <w:style w:type="table" w:customStyle="1" w:styleId="13">
    <w:name w:val="Сетка таблицы1"/>
    <w:basedOn w:val="a1"/>
    <w:uiPriority w:val="59"/>
    <w:rsid w:val="001444F5"/>
    <w:pPr>
      <w:autoSpaceDN/>
    </w:pPr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No Spacing"/>
    <w:uiPriority w:val="1"/>
    <w:qFormat/>
    <w:rsid w:val="00BE776C"/>
    <w:pPr>
      <w:autoSpaceDN/>
    </w:pPr>
    <w:rPr>
      <w:rFonts w:ascii="Calibri" w:eastAsia="Times New Roman" w:hAnsi="Calibri"/>
    </w:rPr>
  </w:style>
  <w:style w:type="character" w:customStyle="1" w:styleId="12">
    <w:name w:val="Обычный (веб) Знак1"/>
    <w:link w:val="afe"/>
    <w:uiPriority w:val="99"/>
    <w:locked/>
    <w:rsid w:val="004A0644"/>
    <w:rPr>
      <w:rFonts w:eastAsia="Times New Roman"/>
      <w:sz w:val="24"/>
      <w:szCs w:val="24"/>
    </w:rPr>
  </w:style>
  <w:style w:type="character" w:customStyle="1" w:styleId="spectit">
    <w:name w:val="spec_tit"/>
    <w:basedOn w:val="a0"/>
    <w:rsid w:val="004A0644"/>
  </w:style>
  <w:style w:type="character" w:customStyle="1" w:styleId="vi-text17y0k286">
    <w:name w:val="_vi-text_17y0k_286"/>
    <w:basedOn w:val="a0"/>
    <w:rsid w:val="004A0644"/>
  </w:style>
  <w:style w:type="character" w:customStyle="1" w:styleId="product-page-additional-descriptionitem-title">
    <w:name w:val="product-page-additional-description__item-title"/>
    <w:basedOn w:val="a0"/>
    <w:rsid w:val="004A0644"/>
  </w:style>
  <w:style w:type="character" w:customStyle="1" w:styleId="product-page-additional-descriptionitem-value">
    <w:name w:val="product-page-additional-description__item-value"/>
    <w:basedOn w:val="a0"/>
    <w:rsid w:val="004A0644"/>
  </w:style>
  <w:style w:type="character" w:customStyle="1" w:styleId="label">
    <w:name w:val="label"/>
    <w:basedOn w:val="a0"/>
    <w:rsid w:val="004A0644"/>
  </w:style>
  <w:style w:type="character" w:customStyle="1" w:styleId="opisxarogr">
    <w:name w:val="opisxarogr"/>
    <w:basedOn w:val="a0"/>
    <w:rsid w:val="004A0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zotdel@crbtikhvin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https://www.vseinstrumenti.ru/tag-page/montazhnaya-pena-30-s-2256617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003D9-D524-44CC-B2A2-ED723051E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4872</Words>
  <Characters>27776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pochetnayaeu</cp:lastModifiedBy>
  <cp:revision>17</cp:revision>
  <cp:lastPrinted>2014-05-26T16:27:00Z</cp:lastPrinted>
  <dcterms:created xsi:type="dcterms:W3CDTF">2026-07-27T11:05:00Z</dcterms:created>
  <dcterms:modified xsi:type="dcterms:W3CDTF">2026-09-24T08:02:00Z</dcterms:modified>
</cp:coreProperties>
</file>