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73C3DF" w14:textId="77777777" w:rsidR="00211E89" w:rsidRDefault="00982A7F">
      <w:pPr>
        <w:pStyle w:val="5"/>
        <w:keepNext/>
        <w:spacing w:before="0" w:after="0"/>
        <w:ind w:firstLine="720"/>
        <w:jc w:val="right"/>
        <w:rPr>
          <w:i w:val="0"/>
          <w:sz w:val="24"/>
          <w:szCs w:val="24"/>
        </w:rPr>
      </w:pPr>
      <w:r>
        <w:rPr>
          <w:i w:val="0"/>
          <w:sz w:val="24"/>
          <w:szCs w:val="24"/>
        </w:rPr>
        <w:t xml:space="preserve">                                                                                          </w:t>
      </w:r>
    </w:p>
    <w:p w14:paraId="109BAEE8" w14:textId="193C7E92" w:rsidR="00211E89" w:rsidRDefault="00982A7F">
      <w:pPr>
        <w:pStyle w:val="5"/>
        <w:keepNext/>
        <w:spacing w:before="0" w:after="0"/>
        <w:jc w:val="center"/>
        <w:rPr>
          <w:i w:val="0"/>
          <w:sz w:val="24"/>
          <w:szCs w:val="24"/>
        </w:rPr>
      </w:pPr>
      <w:r>
        <w:rPr>
          <w:i w:val="0"/>
          <w:sz w:val="24"/>
          <w:szCs w:val="24"/>
        </w:rPr>
        <w:t xml:space="preserve">КОНТРАКТ № </w:t>
      </w:r>
      <w:r w:rsidR="006F188E">
        <w:rPr>
          <w:i w:val="0"/>
          <w:sz w:val="24"/>
          <w:szCs w:val="24"/>
        </w:rPr>
        <w:t>________</w:t>
      </w:r>
    </w:p>
    <w:p w14:paraId="680A5710" w14:textId="77777777" w:rsidR="00211E89" w:rsidRDefault="00211E89">
      <w:pPr>
        <w:keepNext/>
        <w:jc w:val="center"/>
        <w:rPr>
          <w:b/>
          <w:sz w:val="16"/>
          <w:szCs w:val="16"/>
        </w:rPr>
      </w:pPr>
    </w:p>
    <w:p w14:paraId="754BC477" w14:textId="77777777" w:rsidR="00211E89" w:rsidRDefault="00211E89">
      <w:pPr>
        <w:keepNext/>
        <w:jc w:val="center"/>
        <w:rPr>
          <w:b/>
          <w:sz w:val="16"/>
          <w:szCs w:val="16"/>
        </w:rPr>
      </w:pPr>
    </w:p>
    <w:p w14:paraId="389D1EFC" w14:textId="18B3B782" w:rsidR="00211E89" w:rsidRDefault="00982A7F">
      <w:pPr>
        <w:keepNext/>
        <w:jc w:val="both"/>
      </w:pPr>
      <w:r>
        <w:t>г. Кингисепп</w:t>
      </w:r>
      <w:r>
        <w:tab/>
      </w:r>
      <w:r>
        <w:tab/>
      </w:r>
      <w:r>
        <w:tab/>
      </w:r>
      <w:r>
        <w:tab/>
      </w:r>
      <w:r>
        <w:tab/>
      </w:r>
      <w:r>
        <w:tab/>
      </w:r>
      <w:r>
        <w:tab/>
      </w:r>
      <w:r>
        <w:tab/>
        <w:t xml:space="preserve"> «___» _________ 202</w:t>
      </w:r>
      <w:r w:rsidR="006F188E">
        <w:t>6</w:t>
      </w:r>
      <w:r>
        <w:t xml:space="preserve"> года</w:t>
      </w:r>
    </w:p>
    <w:p w14:paraId="08410545" w14:textId="77777777" w:rsidR="00211E89" w:rsidRDefault="00211E89">
      <w:pPr>
        <w:keepNext/>
        <w:jc w:val="both"/>
      </w:pPr>
    </w:p>
    <w:p w14:paraId="55908EF1" w14:textId="64E9FEBB" w:rsidR="00211E89" w:rsidRDefault="00982A7F">
      <w:pPr>
        <w:keepNext/>
        <w:jc w:val="both"/>
      </w:pPr>
      <w:r>
        <w:tab/>
      </w:r>
      <w:r>
        <w:rPr>
          <w:b/>
        </w:rPr>
        <w:t>Государственное бюджетное профессиональное образовательное учреждение Ленинградской области «</w:t>
      </w:r>
      <w:proofErr w:type="spellStart"/>
      <w:r>
        <w:rPr>
          <w:b/>
        </w:rPr>
        <w:t>Кингисеппский</w:t>
      </w:r>
      <w:proofErr w:type="spellEnd"/>
      <w:r>
        <w:rPr>
          <w:b/>
        </w:rPr>
        <w:t xml:space="preserve"> колледж технологии и сервиса»</w:t>
      </w:r>
      <w:r>
        <w:t xml:space="preserve">, в лице </w:t>
      </w:r>
      <w:r w:rsidR="009525EE">
        <w:t xml:space="preserve">врио </w:t>
      </w:r>
      <w:r>
        <w:t xml:space="preserve">директора </w:t>
      </w:r>
      <w:r w:rsidR="009525EE">
        <w:t>Одинцовой Татьяны Николаевны</w:t>
      </w:r>
      <w:r>
        <w:t xml:space="preserve">, действующего на основании </w:t>
      </w:r>
      <w:r w:rsidR="009525EE">
        <w:t>распоряжения от 29.06.2026 г., № 196-лс</w:t>
      </w:r>
      <w:r>
        <w:t xml:space="preserve">, с одной стороны, и </w:t>
      </w:r>
      <w:r w:rsidR="006F188E">
        <w:t>_________________</w:t>
      </w:r>
      <w:r>
        <w:t xml:space="preserve"> именуемый в дальнейшем «Поставщик», в лице </w:t>
      </w:r>
      <w:r w:rsidR="006F188E">
        <w:t>____________________</w:t>
      </w:r>
      <w:r>
        <w:t xml:space="preserve">, действующего на основании </w:t>
      </w:r>
      <w:r w:rsidR="006F188E">
        <w:t>____________</w:t>
      </w:r>
      <w:r>
        <w:t>, с другой стороны, при совместном упоминании «Стороны», заключили настоящий контракт (далее – Контракт) о нижеследующем:</w:t>
      </w:r>
    </w:p>
    <w:p w14:paraId="5504B0CD" w14:textId="77777777" w:rsidR="00211E89" w:rsidRDefault="00211E89">
      <w:pPr>
        <w:keepNext/>
        <w:jc w:val="both"/>
      </w:pPr>
    </w:p>
    <w:p w14:paraId="7598AD1D" w14:textId="77777777" w:rsidR="00211E89" w:rsidRDefault="00982A7F">
      <w:pPr>
        <w:pStyle w:val="af"/>
        <w:keepNext/>
        <w:numPr>
          <w:ilvl w:val="0"/>
          <w:numId w:val="3"/>
        </w:numPr>
        <w:jc w:val="center"/>
        <w:rPr>
          <w:b/>
        </w:rPr>
      </w:pPr>
      <w:r>
        <w:rPr>
          <w:b/>
        </w:rPr>
        <w:t>ОБЩИЕ ПОЛОЖЕНИЯ</w:t>
      </w:r>
    </w:p>
    <w:p w14:paraId="339833FB" w14:textId="77777777" w:rsidR="00211E89" w:rsidRDefault="00211E89">
      <w:pPr>
        <w:pStyle w:val="af"/>
        <w:keepNext/>
        <w:ind w:left="0"/>
        <w:rPr>
          <w:b/>
        </w:rPr>
      </w:pPr>
    </w:p>
    <w:p w14:paraId="648D2E29" w14:textId="0404A1B5" w:rsidR="00211E89" w:rsidRDefault="00982A7F">
      <w:pPr>
        <w:keepNext/>
        <w:tabs>
          <w:tab w:val="left" w:pos="720"/>
        </w:tabs>
        <w:jc w:val="both"/>
      </w:pPr>
      <w:r>
        <w:tab/>
        <w:t>1.1.</w:t>
      </w:r>
      <w:r>
        <w:tab/>
        <w:t xml:space="preserve">Настоящий Контракт заключен в соответствии с п. </w:t>
      </w:r>
      <w:r w:rsidR="00CC0802">
        <w:t>5</w:t>
      </w:r>
      <w:r>
        <w:t xml:space="preserve"> ч. 1 ст. 93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по тексту – </w:t>
      </w:r>
      <w:r>
        <w:rPr>
          <w:bCs/>
        </w:rPr>
        <w:t>Закон о контрактной системе</w:t>
      </w:r>
      <w:r>
        <w:t>).</w:t>
      </w:r>
    </w:p>
    <w:p w14:paraId="143936FE" w14:textId="77777777" w:rsidR="00781319" w:rsidRDefault="00982A7F">
      <w:pPr>
        <w:keepNext/>
        <w:tabs>
          <w:tab w:val="left" w:pos="720"/>
        </w:tabs>
        <w:jc w:val="both"/>
        <w:rPr>
          <w:rFonts w:eastAsia="Courier New"/>
          <w:color w:val="000000"/>
          <w:u w:val="single"/>
          <w:shd w:val="clear" w:color="auto" w:fill="FAFAFA"/>
          <w:lang w:bidi="ru-RU"/>
        </w:rPr>
      </w:pPr>
      <w:r>
        <w:rPr>
          <w:u w:val="single"/>
        </w:rPr>
        <w:t xml:space="preserve">Идентификационный код закупки: </w:t>
      </w:r>
      <w:r w:rsidR="00781319" w:rsidRPr="00781319">
        <w:rPr>
          <w:rFonts w:eastAsia="Courier New"/>
          <w:color w:val="000000"/>
          <w:u w:val="single"/>
          <w:shd w:val="clear" w:color="auto" w:fill="FAFAFA"/>
          <w:lang w:bidi="ru-RU"/>
        </w:rPr>
        <w:t>262470700973547070100100100000000244</w:t>
      </w:r>
    </w:p>
    <w:p w14:paraId="63D0C6B4" w14:textId="57DC9518" w:rsidR="00211E89" w:rsidRDefault="00982A7F">
      <w:pPr>
        <w:keepNext/>
        <w:tabs>
          <w:tab w:val="left" w:pos="720"/>
        </w:tabs>
        <w:jc w:val="both"/>
      </w:pPr>
      <w:r>
        <w:tab/>
        <w:t>1.2.</w:t>
      </w:r>
      <w:r>
        <w:tab/>
        <w:t xml:space="preserve">Поставщик по заданию Заказчика обязуется поставить материалы для систем пожарной и охранной сигнализации установленных  в </w:t>
      </w:r>
      <w:r w:rsidR="006B5F96">
        <w:t>ГБПОУ ЛО «ККТ и С»</w:t>
      </w:r>
      <w:r>
        <w:t xml:space="preserve"> (далее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077C59BC" w14:textId="77777777" w:rsidR="00211E89" w:rsidRDefault="00982A7F">
      <w:pPr>
        <w:keepNext/>
        <w:ind w:firstLine="708"/>
        <w:jc w:val="both"/>
        <w:outlineLvl w:val="0"/>
      </w:pPr>
      <w:r>
        <w:t>1.3. Наименование, ассортимент, количество и цена Товара определяются в соответствии со Спецификацией (приложение №1 к настоящему Контракту), являющейся неотъемлемой частью настоящего Контракта.</w:t>
      </w:r>
    </w:p>
    <w:p w14:paraId="4FFD30DE" w14:textId="77777777" w:rsidR="00211E89" w:rsidRDefault="00982A7F">
      <w:pPr>
        <w:autoSpaceDE w:val="0"/>
        <w:autoSpaceDN w:val="0"/>
        <w:adjustRightInd w:val="0"/>
        <w:ind w:firstLine="709"/>
        <w:jc w:val="both"/>
        <w:rPr>
          <w:rFonts w:eastAsia="Calibri"/>
        </w:rPr>
      </w:pPr>
      <w:r>
        <w:rPr>
          <w:rFonts w:eastAsia="Calibri"/>
        </w:rPr>
        <w:t xml:space="preserve">В случае, предусмотренном </w:t>
      </w:r>
      <w:hyperlink r:id="rId6" w:history="1">
        <w:r>
          <w:rPr>
            <w:rFonts w:eastAsia="Calibri"/>
          </w:rPr>
          <w:t>частью 24 статьи 22</w:t>
        </w:r>
      </w:hyperlink>
      <w:r>
        <w:rPr>
          <w:rFonts w:eastAsia="Calibri"/>
        </w:rPr>
        <w:t xml:space="preserve"> </w:t>
      </w:r>
      <w:r>
        <w:rPr>
          <w:bCs/>
        </w:rPr>
        <w:t>Закона о контрактной системе</w:t>
      </w:r>
      <w:r>
        <w:rPr>
          <w:rFonts w:eastAsia="Calibri"/>
        </w:rPr>
        <w:t>, определение количества поставляемого товара осуществляется на основании заявки Заказчика.</w:t>
      </w:r>
    </w:p>
    <w:p w14:paraId="1011D1AC" w14:textId="515EB29C" w:rsidR="00211E89" w:rsidRDefault="00982A7F">
      <w:pPr>
        <w:autoSpaceDE w:val="0"/>
        <w:autoSpaceDN w:val="0"/>
        <w:adjustRightInd w:val="0"/>
        <w:ind w:firstLine="709"/>
        <w:jc w:val="both"/>
      </w:pPr>
      <w:r>
        <w:t>1.4. Место поставки Товара: 188480, Ленинградская область, г. Кингисепп, пр. Карла Маркса, д. 63</w:t>
      </w:r>
      <w:r w:rsidR="006B5F96">
        <w:t>.</w:t>
      </w:r>
    </w:p>
    <w:p w14:paraId="264F0189" w14:textId="157DFC1A" w:rsidR="00211E89" w:rsidRDefault="00982A7F">
      <w:pPr>
        <w:pStyle w:val="30"/>
        <w:keepNext/>
        <w:spacing w:after="0"/>
        <w:ind w:left="0" w:firstLine="709"/>
        <w:jc w:val="both"/>
        <w:rPr>
          <w:sz w:val="24"/>
          <w:szCs w:val="24"/>
        </w:rPr>
      </w:pPr>
      <w:r>
        <w:rPr>
          <w:sz w:val="24"/>
          <w:szCs w:val="24"/>
        </w:rPr>
        <w:t xml:space="preserve">1.5. Срок поставки Товара: с момента заключения Контракта до </w:t>
      </w:r>
      <w:r w:rsidR="00F3633C">
        <w:rPr>
          <w:sz w:val="24"/>
          <w:szCs w:val="24"/>
        </w:rPr>
        <w:t>30.09</w:t>
      </w:r>
      <w:r w:rsidR="00B4555F">
        <w:rPr>
          <w:sz w:val="24"/>
          <w:szCs w:val="24"/>
        </w:rPr>
        <w:t>.2026 г</w:t>
      </w:r>
      <w:r>
        <w:rPr>
          <w:sz w:val="24"/>
          <w:szCs w:val="24"/>
        </w:rPr>
        <w:t>.</w:t>
      </w:r>
    </w:p>
    <w:p w14:paraId="5BD79CC8" w14:textId="77777777" w:rsidR="00211E89" w:rsidRDefault="00211E89">
      <w:pPr>
        <w:pStyle w:val="30"/>
        <w:keepNext/>
        <w:spacing w:after="0"/>
        <w:ind w:left="0" w:firstLine="709"/>
        <w:jc w:val="both"/>
        <w:rPr>
          <w:sz w:val="24"/>
          <w:szCs w:val="24"/>
        </w:rPr>
      </w:pPr>
    </w:p>
    <w:p w14:paraId="07B78ED6" w14:textId="77777777" w:rsidR="00211E89" w:rsidRDefault="00982A7F">
      <w:pPr>
        <w:pStyle w:val="af"/>
        <w:keepNext/>
        <w:numPr>
          <w:ilvl w:val="0"/>
          <w:numId w:val="3"/>
        </w:numPr>
        <w:jc w:val="center"/>
        <w:rPr>
          <w:b/>
        </w:rPr>
      </w:pPr>
      <w:r>
        <w:rPr>
          <w:b/>
        </w:rPr>
        <w:t>ЦЕНА КОНТРАКТА И ПОРЯДОК РАСЧЕТОВ</w:t>
      </w:r>
    </w:p>
    <w:p w14:paraId="14539105" w14:textId="77777777" w:rsidR="00211E89" w:rsidRDefault="00211E89">
      <w:pPr>
        <w:pStyle w:val="af"/>
        <w:keepNext/>
        <w:ind w:left="0"/>
      </w:pPr>
    </w:p>
    <w:p w14:paraId="1649839A" w14:textId="7EF8EBD4" w:rsidR="00211E89" w:rsidRDefault="00982A7F">
      <w:pPr>
        <w:widowControl w:val="0"/>
        <w:tabs>
          <w:tab w:val="left" w:pos="993"/>
        </w:tabs>
        <w:ind w:firstLine="709"/>
        <w:jc w:val="both"/>
      </w:pPr>
      <w:r>
        <w:t xml:space="preserve">2.1. Цена настоящего Контракта составляет: </w:t>
      </w:r>
      <w:r w:rsidR="00F3633C">
        <w:t>50525</w:t>
      </w:r>
      <w:r w:rsidR="00BD1528">
        <w:t xml:space="preserve"> </w:t>
      </w:r>
      <w:r>
        <w:t>(</w:t>
      </w:r>
      <w:r w:rsidR="00BD1528">
        <w:t xml:space="preserve">Пятьдесят </w:t>
      </w:r>
      <w:proofErr w:type="gramStart"/>
      <w:r>
        <w:t>тысяч</w:t>
      </w:r>
      <w:r w:rsidR="00BD1528">
        <w:t xml:space="preserve"> </w:t>
      </w:r>
      <w:r>
        <w:t xml:space="preserve"> </w:t>
      </w:r>
      <w:r w:rsidR="00F3633C">
        <w:t>пятьсот</w:t>
      </w:r>
      <w:proofErr w:type="gramEnd"/>
      <w:r w:rsidR="00F3633C">
        <w:t xml:space="preserve"> двадцать пять</w:t>
      </w:r>
      <w:r>
        <w:t xml:space="preserve">) рублей </w:t>
      </w:r>
      <w:r w:rsidR="00F3633C">
        <w:t>00</w:t>
      </w:r>
      <w:r>
        <w:t xml:space="preserve"> копеек,  </w:t>
      </w:r>
      <w:r w:rsidR="00BD1528">
        <w:t>в том числе НДС/</w:t>
      </w:r>
      <w:r>
        <w:t>без НДС.</w:t>
      </w:r>
    </w:p>
    <w:p w14:paraId="661B425E" w14:textId="77777777" w:rsidR="00211E89" w:rsidRDefault="00982A7F">
      <w:pPr>
        <w:widowControl w:val="0"/>
        <w:ind w:firstLine="709"/>
        <w:jc w:val="both"/>
      </w:pPr>
      <w:r>
        <w:t xml:space="preserve">Цена Контракта включает в себя прибыль Поставщика, стоимость Товара,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735ADF7B" w14:textId="3E51A1D5" w:rsidR="00211E89" w:rsidRDefault="00982A7F">
      <w:pPr>
        <w:widowControl w:val="0"/>
        <w:ind w:firstLine="709"/>
        <w:jc w:val="both"/>
      </w:pPr>
      <w:r>
        <w:t>Источник финансирования – бюджет Ленинградской области на 202</w:t>
      </w:r>
      <w:r w:rsidR="006C77EF">
        <w:t>6</w:t>
      </w:r>
      <w:r>
        <w:t xml:space="preserve"> год.</w:t>
      </w:r>
    </w:p>
    <w:p w14:paraId="54C31C9E" w14:textId="77777777" w:rsidR="00211E89" w:rsidRDefault="00982A7F">
      <w:pPr>
        <w:widowControl w:val="0"/>
        <w:ind w:firstLine="709"/>
        <w:jc w:val="both"/>
      </w:pPr>
      <w:r>
        <w:t xml:space="preserve">2.2. Цена Контракта является твёрдой </w:t>
      </w:r>
      <w:r>
        <w:rPr>
          <w:bCs/>
        </w:rPr>
        <w:t xml:space="preserve">и определяется на весь срок исполнения Контракта, </w:t>
      </w:r>
      <w:r>
        <w:rPr>
          <w:rFonts w:eastAsia="Calibri"/>
          <w:bCs/>
        </w:rPr>
        <w:t xml:space="preserve">а в случае, предусмотренном </w:t>
      </w:r>
      <w:hyperlink r:id="rId7" w:history="1">
        <w:r>
          <w:rPr>
            <w:rFonts w:eastAsia="Calibri"/>
          </w:rPr>
          <w:t>частью 24 статьи 22</w:t>
        </w:r>
      </w:hyperlink>
      <w:r>
        <w:rPr>
          <w:rFonts w:eastAsia="Calibri"/>
        </w:rPr>
        <w:t xml:space="preserve"> </w:t>
      </w:r>
      <w:r>
        <w:rPr>
          <w:bCs/>
        </w:rPr>
        <w:t>Закона о контрактной системе</w:t>
      </w:r>
      <w:r>
        <w:rPr>
          <w:rFonts w:eastAsia="Calibri"/>
        </w:rPr>
        <w:t xml:space="preserve">,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 </w:t>
      </w:r>
    </w:p>
    <w:p w14:paraId="77730DF1" w14:textId="77777777" w:rsidR="00211E89" w:rsidRDefault="00982A7F">
      <w:pPr>
        <w:keepNext/>
        <w:ind w:firstLine="708"/>
        <w:jc w:val="both"/>
      </w:pPr>
      <w:r>
        <w:t>2.3. Оплата по настоящему Контракту производится Заказчиком по факту поставки Товара, в течение 7 (семи) рабочих дней, на основании выставленного Поставщиком счета, (счет-фактуры при необходимости), товарно-транспортной накладной/акта приема-</w:t>
      </w:r>
      <w:r>
        <w:lastRenderedPageBreak/>
        <w:t>передачи Товара, путем перечисления денежных средств на расчетный счет Поставщика со дня подписания сторонами товарно-транспортной накладной/акта приема-передачи Товара.</w:t>
      </w:r>
    </w:p>
    <w:p w14:paraId="2B1FFE36" w14:textId="77777777" w:rsidR="00211E89" w:rsidRDefault="00982A7F">
      <w:pPr>
        <w:keepNext/>
        <w:ind w:firstLine="708"/>
        <w:jc w:val="both"/>
      </w:pPr>
      <w:r>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596EDA3A" w14:textId="77777777" w:rsidR="00211E89" w:rsidRDefault="00982A7F">
      <w:pPr>
        <w:keepNext/>
        <w:jc w:val="both"/>
      </w:pPr>
      <w:r>
        <w:tab/>
        <w:t>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Поставщика, указанный в пункте 11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0143D817" w14:textId="77777777" w:rsidR="00211E89" w:rsidRDefault="00982A7F">
      <w:pPr>
        <w:keepNext/>
        <w:jc w:val="both"/>
      </w:pPr>
      <w:r>
        <w:tab/>
        <w:t>2.5. Поставщик не вправе требовать от Заказчика оплаты Товара, который был поставлен им без письменного согласования с Заказчиком.</w:t>
      </w:r>
    </w:p>
    <w:p w14:paraId="08C19584" w14:textId="77777777" w:rsidR="00211E89" w:rsidRDefault="00982A7F">
      <w:pPr>
        <w:keepNext/>
        <w:ind w:firstLine="708"/>
        <w:jc w:val="both"/>
      </w:pPr>
      <w:r>
        <w:t>2.6. Заказчик не несёт ответственности перед Поставщиком за несвоевременное перечисление последнему денежных средств, в случаях задержки или приостановления бюджетного финансирования.</w:t>
      </w:r>
    </w:p>
    <w:p w14:paraId="5F0C9355" w14:textId="77777777" w:rsidR="00211E89" w:rsidRDefault="00211E89">
      <w:pPr>
        <w:widowControl w:val="0"/>
        <w:jc w:val="both"/>
      </w:pPr>
    </w:p>
    <w:p w14:paraId="0410DFA2" w14:textId="77777777" w:rsidR="00211E89" w:rsidRDefault="00982A7F">
      <w:pPr>
        <w:pStyle w:val="af"/>
        <w:widowControl w:val="0"/>
        <w:numPr>
          <w:ilvl w:val="0"/>
          <w:numId w:val="3"/>
        </w:numPr>
        <w:jc w:val="center"/>
        <w:rPr>
          <w:b/>
        </w:rPr>
      </w:pPr>
      <w:r>
        <w:rPr>
          <w:b/>
        </w:rPr>
        <w:t>ПРАВА И ОБЯЗАННОСТИ СТОРОН</w:t>
      </w:r>
    </w:p>
    <w:p w14:paraId="59FE7C97" w14:textId="77777777" w:rsidR="00211E89" w:rsidRDefault="00211E89">
      <w:pPr>
        <w:widowControl w:val="0"/>
        <w:rPr>
          <w:b/>
        </w:rPr>
      </w:pPr>
    </w:p>
    <w:p w14:paraId="0C406841" w14:textId="77777777" w:rsidR="00211E89" w:rsidRDefault="00982A7F">
      <w:pPr>
        <w:autoSpaceDE w:val="0"/>
        <w:autoSpaceDN w:val="0"/>
        <w:adjustRightInd w:val="0"/>
        <w:ind w:firstLine="540"/>
        <w:jc w:val="both"/>
        <w:rPr>
          <w:rFonts w:eastAsiaTheme="minorHAnsi"/>
          <w:b/>
          <w:lang w:eastAsia="en-US"/>
        </w:rPr>
      </w:pPr>
      <w:r>
        <w:rPr>
          <w:b/>
        </w:rPr>
        <w:tab/>
      </w:r>
      <w:r>
        <w:rPr>
          <w:rFonts w:eastAsiaTheme="minorHAnsi"/>
          <w:b/>
          <w:lang w:eastAsia="en-US"/>
        </w:rPr>
        <w:t>3.1. Заказчик обязуется:</w:t>
      </w:r>
    </w:p>
    <w:p w14:paraId="27797283" w14:textId="77777777" w:rsidR="00211E89" w:rsidRDefault="00982A7F">
      <w:pPr>
        <w:widowControl w:val="0"/>
        <w:ind w:firstLine="709"/>
        <w:jc w:val="both"/>
      </w:pPr>
      <w:r>
        <w:rPr>
          <w:rFonts w:eastAsiaTheme="minorHAnsi"/>
          <w:lang w:eastAsia="en-US"/>
        </w:rPr>
        <w:t>3.1.1. Совершить все необходимые действия, обеспечивающие принятие Товара по количеству, качеству, ассортименту и комплектности в соответствии с условиями настоящего Контракта.</w:t>
      </w:r>
    </w:p>
    <w:p w14:paraId="6DF4D1D5" w14:textId="77777777" w:rsidR="00211E89" w:rsidRDefault="00982A7F">
      <w:pPr>
        <w:autoSpaceDE w:val="0"/>
        <w:autoSpaceDN w:val="0"/>
        <w:adjustRightInd w:val="0"/>
        <w:ind w:firstLine="708"/>
        <w:jc w:val="both"/>
        <w:rPr>
          <w:rFonts w:eastAsiaTheme="minorHAnsi"/>
          <w:lang w:eastAsia="en-US"/>
        </w:rPr>
      </w:pPr>
      <w:r>
        <w:rPr>
          <w:rFonts w:eastAsiaTheme="minorHAnsi"/>
          <w:lang w:eastAsia="en-US"/>
        </w:rPr>
        <w:t>3.1.2. Своевременно предоставлять Поставщику необходимую для выполнения обязательств информацию.</w:t>
      </w:r>
    </w:p>
    <w:p w14:paraId="41B231E9" w14:textId="77777777" w:rsidR="00211E89" w:rsidRDefault="00982A7F">
      <w:pPr>
        <w:autoSpaceDE w:val="0"/>
        <w:autoSpaceDN w:val="0"/>
        <w:adjustRightInd w:val="0"/>
        <w:ind w:firstLine="708"/>
        <w:jc w:val="both"/>
        <w:rPr>
          <w:rFonts w:eastAsiaTheme="minorHAnsi"/>
          <w:lang w:eastAsia="en-US"/>
        </w:rPr>
      </w:pPr>
      <w:r>
        <w:rPr>
          <w:rFonts w:eastAsiaTheme="minorHAnsi"/>
          <w:lang w:eastAsia="en-US"/>
        </w:rPr>
        <w:t>3.1.3. В течение 10 (десяти) календарных дней со дня получения Товара уведомить Поставщика о несоответствии Товара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2E7F5387" w14:textId="77777777" w:rsidR="00211E89" w:rsidRDefault="00982A7F">
      <w:pPr>
        <w:autoSpaceDE w:val="0"/>
        <w:autoSpaceDN w:val="0"/>
        <w:adjustRightInd w:val="0"/>
        <w:ind w:firstLine="708"/>
        <w:jc w:val="both"/>
        <w:rPr>
          <w:rFonts w:eastAsiaTheme="minorHAnsi"/>
          <w:lang w:eastAsia="en-US"/>
        </w:rPr>
      </w:pPr>
      <w:r>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 (если эти работы предусмотрены настоящим Контрактом).</w:t>
      </w:r>
    </w:p>
    <w:p w14:paraId="1B2B399B" w14:textId="77777777" w:rsidR="00211E89" w:rsidRDefault="00982A7F">
      <w:pPr>
        <w:autoSpaceDE w:val="0"/>
        <w:autoSpaceDN w:val="0"/>
        <w:adjustRightInd w:val="0"/>
        <w:ind w:firstLine="708"/>
        <w:jc w:val="both"/>
        <w:rPr>
          <w:rFonts w:eastAsiaTheme="minorHAnsi"/>
          <w:b/>
          <w:lang w:eastAsia="en-US"/>
        </w:rPr>
      </w:pPr>
      <w:r>
        <w:rPr>
          <w:rFonts w:eastAsiaTheme="minorHAnsi"/>
          <w:b/>
          <w:lang w:eastAsia="en-US"/>
        </w:rPr>
        <w:t>3.2. Поставщик обязуется:</w:t>
      </w:r>
    </w:p>
    <w:p w14:paraId="1921029F" w14:textId="77777777" w:rsidR="00211E89" w:rsidRDefault="00982A7F">
      <w:pPr>
        <w:autoSpaceDE w:val="0"/>
        <w:autoSpaceDN w:val="0"/>
        <w:adjustRightInd w:val="0"/>
        <w:ind w:firstLine="708"/>
        <w:jc w:val="both"/>
        <w:rPr>
          <w:rFonts w:eastAsiaTheme="minorHAnsi"/>
          <w:lang w:eastAsia="en-US"/>
        </w:rPr>
      </w:pPr>
      <w:r>
        <w:rPr>
          <w:rFonts w:eastAsiaTheme="minorHAnsi"/>
          <w:lang w:eastAsia="en-US"/>
        </w:rPr>
        <w:t>3.2.1. Передать Заказчику Товар в порядке и на условиях настоящего Контракта.</w:t>
      </w:r>
    </w:p>
    <w:p w14:paraId="10B6C9FD" w14:textId="77777777" w:rsidR="00211E89" w:rsidRDefault="00982A7F">
      <w:pPr>
        <w:autoSpaceDE w:val="0"/>
        <w:autoSpaceDN w:val="0"/>
        <w:adjustRightInd w:val="0"/>
        <w:ind w:firstLine="708"/>
        <w:jc w:val="both"/>
        <w:rPr>
          <w:rFonts w:eastAsiaTheme="minorHAnsi"/>
          <w:lang w:eastAsia="en-US"/>
        </w:rPr>
      </w:pPr>
      <w:r>
        <w:rPr>
          <w:rFonts w:eastAsiaTheme="minorHAnsi"/>
          <w:lang w:eastAsia="en-US"/>
        </w:rPr>
        <w:t>3.2.2. 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45906048" w14:textId="77777777" w:rsidR="00211E89" w:rsidRDefault="00982A7F">
      <w:pPr>
        <w:autoSpaceDE w:val="0"/>
        <w:autoSpaceDN w:val="0"/>
        <w:adjustRightInd w:val="0"/>
        <w:ind w:firstLine="708"/>
        <w:jc w:val="both"/>
        <w:rPr>
          <w:rFonts w:eastAsiaTheme="minorHAnsi"/>
          <w:lang w:eastAsia="en-US"/>
        </w:rPr>
      </w:pPr>
      <w:r>
        <w:rPr>
          <w:rFonts w:eastAsiaTheme="minorHAnsi"/>
          <w:lang w:eastAsia="en-US"/>
        </w:rPr>
        <w:t xml:space="preserve">3.2.3. Передать Товар, который должен быть </w:t>
      </w:r>
      <w:proofErr w:type="spellStart"/>
      <w:r>
        <w:rPr>
          <w:rFonts w:eastAsiaTheme="minorHAnsi"/>
          <w:lang w:eastAsia="en-US"/>
        </w:rPr>
        <w:t>затарен</w:t>
      </w:r>
      <w:proofErr w:type="spellEnd"/>
      <w:r>
        <w:rPr>
          <w:rFonts w:eastAsiaTheme="minorHAnsi"/>
          <w:lang w:eastAsia="en-US"/>
        </w:rPr>
        <w:t xml:space="preserve"> и упакован в соответствии с условиями настоящего Контракта.</w:t>
      </w:r>
    </w:p>
    <w:p w14:paraId="11CB770E" w14:textId="77777777" w:rsidR="00211E89" w:rsidRDefault="00982A7F">
      <w:pPr>
        <w:autoSpaceDE w:val="0"/>
        <w:autoSpaceDN w:val="0"/>
        <w:adjustRightInd w:val="0"/>
        <w:ind w:firstLine="708"/>
        <w:jc w:val="both"/>
        <w:rPr>
          <w:rFonts w:eastAsiaTheme="minorHAnsi"/>
          <w:lang w:eastAsia="en-US"/>
        </w:rPr>
      </w:pPr>
      <w:r>
        <w:rPr>
          <w:rFonts w:eastAsiaTheme="minorHAnsi"/>
          <w:lang w:eastAsia="en-US"/>
        </w:rPr>
        <w:t>3.2.4. Одновременно с Товаром передать принадлежности Товара, а также относящиеся к нему документы (технический паспорт, сертификат качества, инструкцию по эксплуатации и т.п.), предусмотренные настоящим Контрактом и законодательством.</w:t>
      </w:r>
    </w:p>
    <w:p w14:paraId="1DEC116F" w14:textId="77777777" w:rsidR="00211E89" w:rsidRDefault="00982A7F">
      <w:pPr>
        <w:autoSpaceDE w:val="0"/>
        <w:autoSpaceDN w:val="0"/>
        <w:adjustRightInd w:val="0"/>
        <w:ind w:firstLine="708"/>
        <w:jc w:val="both"/>
        <w:rPr>
          <w:rFonts w:eastAsiaTheme="minorHAnsi"/>
          <w:lang w:eastAsia="en-US"/>
        </w:rPr>
      </w:pPr>
      <w:r>
        <w:rPr>
          <w:rFonts w:eastAsiaTheme="minorHAnsi"/>
          <w:lang w:eastAsia="en-US"/>
        </w:rPr>
        <w:t>3.2.5. Своими силами и за свой счет в течение гарантийного срока устранить недостатки (осуществить ремонт) Товара, не подлежащего использованию в соответствии с его предназначением из-за наступления обстоятельств, являющихся гарантийными случаями, в 10-дневный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15-дневный срок со дня обращения заменить дефектный Товар на Товар надлежащего качества.</w:t>
      </w:r>
    </w:p>
    <w:p w14:paraId="67DFF4B5" w14:textId="77777777" w:rsidR="00211E89" w:rsidRDefault="00982A7F">
      <w:pPr>
        <w:autoSpaceDE w:val="0"/>
        <w:autoSpaceDN w:val="0"/>
        <w:adjustRightInd w:val="0"/>
        <w:ind w:firstLine="708"/>
        <w:jc w:val="both"/>
        <w:rPr>
          <w:rFonts w:eastAsiaTheme="minorHAnsi"/>
          <w:b/>
          <w:lang w:eastAsia="en-US"/>
        </w:rPr>
      </w:pPr>
      <w:r>
        <w:rPr>
          <w:rFonts w:eastAsiaTheme="minorHAnsi"/>
          <w:b/>
          <w:lang w:eastAsia="en-US"/>
        </w:rPr>
        <w:t>3.3. Заказчик вправе:</w:t>
      </w:r>
    </w:p>
    <w:p w14:paraId="68DE4206" w14:textId="77777777" w:rsidR="00211E89" w:rsidRDefault="00982A7F">
      <w:pPr>
        <w:autoSpaceDE w:val="0"/>
        <w:autoSpaceDN w:val="0"/>
        <w:adjustRightInd w:val="0"/>
        <w:ind w:firstLine="708"/>
        <w:jc w:val="both"/>
        <w:rPr>
          <w:rFonts w:eastAsiaTheme="minorHAnsi"/>
          <w:lang w:eastAsia="en-US"/>
        </w:rPr>
      </w:pPr>
      <w:r>
        <w:rPr>
          <w:rFonts w:eastAsiaTheme="minorHAnsi"/>
          <w:lang w:eastAsia="en-US"/>
        </w:rPr>
        <w:t>3.3.1. Отказаться (полностью или частично) от оплаты Товара, не соответствующего требованиям, установленным законодательством для определения качества товаров или Контракта.</w:t>
      </w:r>
    </w:p>
    <w:p w14:paraId="0C1D6963" w14:textId="77777777" w:rsidR="00211E89" w:rsidRDefault="00982A7F">
      <w:pPr>
        <w:autoSpaceDE w:val="0"/>
        <w:autoSpaceDN w:val="0"/>
        <w:adjustRightInd w:val="0"/>
        <w:ind w:firstLine="708"/>
        <w:jc w:val="both"/>
        <w:rPr>
          <w:rFonts w:eastAsiaTheme="minorHAnsi"/>
          <w:lang w:eastAsia="en-US"/>
        </w:rPr>
      </w:pPr>
      <w:r>
        <w:rPr>
          <w:rFonts w:eastAsiaTheme="minorHAnsi"/>
          <w:lang w:eastAsia="en-US"/>
        </w:rPr>
        <w:lastRenderedPageBreak/>
        <w:t>3.3.2. 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14:paraId="69DD364A" w14:textId="77777777" w:rsidR="00211E89" w:rsidRDefault="00982A7F">
      <w:pPr>
        <w:autoSpaceDE w:val="0"/>
        <w:autoSpaceDN w:val="0"/>
        <w:adjustRightInd w:val="0"/>
        <w:ind w:firstLine="540"/>
        <w:jc w:val="both"/>
        <w:rPr>
          <w:rFonts w:eastAsiaTheme="minorHAnsi"/>
          <w:lang w:eastAsia="en-US"/>
        </w:rPr>
      </w:pPr>
      <w:r>
        <w:rPr>
          <w:rFonts w:eastAsiaTheme="minorHAnsi"/>
          <w:lang w:eastAsia="en-US"/>
        </w:rPr>
        <w:t>- соразмерного уменьшения покупной цены;</w:t>
      </w:r>
    </w:p>
    <w:p w14:paraId="25B10961" w14:textId="77777777" w:rsidR="00211E89" w:rsidRDefault="00982A7F">
      <w:pPr>
        <w:autoSpaceDE w:val="0"/>
        <w:autoSpaceDN w:val="0"/>
        <w:adjustRightInd w:val="0"/>
        <w:ind w:firstLine="540"/>
        <w:jc w:val="both"/>
        <w:rPr>
          <w:rFonts w:eastAsiaTheme="minorHAnsi"/>
          <w:lang w:eastAsia="en-US"/>
        </w:rPr>
      </w:pPr>
      <w:r>
        <w:rPr>
          <w:rFonts w:eastAsiaTheme="minorHAnsi"/>
          <w:lang w:eastAsia="en-US"/>
        </w:rPr>
        <w:t>- безвозмездного устранения недостатков Товара в 7-дневный срок;</w:t>
      </w:r>
    </w:p>
    <w:p w14:paraId="35B6A823" w14:textId="77777777" w:rsidR="00211E89" w:rsidRDefault="00982A7F">
      <w:pPr>
        <w:autoSpaceDE w:val="0"/>
        <w:autoSpaceDN w:val="0"/>
        <w:adjustRightInd w:val="0"/>
        <w:ind w:firstLine="540"/>
        <w:jc w:val="both"/>
        <w:rPr>
          <w:rFonts w:eastAsiaTheme="minorHAnsi"/>
          <w:lang w:eastAsia="en-US"/>
        </w:rPr>
      </w:pPr>
      <w:r>
        <w:rPr>
          <w:rFonts w:eastAsiaTheme="minorHAnsi"/>
          <w:lang w:eastAsia="en-US"/>
        </w:rPr>
        <w:t>- возмещения своих расходов на устранение недостатков Товара в 10-дневный срок.</w:t>
      </w:r>
    </w:p>
    <w:p w14:paraId="0A52EC91" w14:textId="77777777" w:rsidR="00211E89" w:rsidRDefault="00982A7F">
      <w:pPr>
        <w:autoSpaceDE w:val="0"/>
        <w:autoSpaceDN w:val="0"/>
        <w:adjustRightInd w:val="0"/>
        <w:ind w:firstLine="708"/>
        <w:jc w:val="both"/>
        <w:rPr>
          <w:rFonts w:eastAsiaTheme="minorHAnsi"/>
          <w:lang w:eastAsia="en-US"/>
        </w:rPr>
      </w:pPr>
      <w:bookmarkStart w:id="0" w:name="Par19"/>
      <w:bookmarkEnd w:id="0"/>
      <w:r>
        <w:rPr>
          <w:rFonts w:eastAsiaTheme="minorHAnsi"/>
          <w:lang w:eastAsia="en-US"/>
        </w:rPr>
        <w:t xml:space="preserve">3.3.3. 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rPr>
          <w:rFonts w:eastAsiaTheme="minorHAnsi"/>
          <w:lang w:eastAsia="en-US"/>
        </w:rPr>
        <w:t>времени</w:t>
      </w:r>
      <w:proofErr w:type="gramEnd"/>
      <w:r>
        <w:rPr>
          <w:rFonts w:eastAsiaTheme="minorHAnsi"/>
          <w:lang w:eastAsia="en-US"/>
        </w:rPr>
        <w:t xml:space="preserve"> или выявляются неоднократно либо проявляются вновь после их устранения, и других подобных недостатков) по своему выбору:</w:t>
      </w:r>
    </w:p>
    <w:p w14:paraId="16F93EA2" w14:textId="77777777" w:rsidR="00211E89" w:rsidRDefault="00982A7F">
      <w:pPr>
        <w:pStyle w:val="af0"/>
        <w:numPr>
          <w:ilvl w:val="0"/>
          <w:numId w:val="0"/>
        </w:numPr>
        <w:tabs>
          <w:tab w:val="left" w:pos="708"/>
        </w:tabs>
        <w:spacing w:after="0"/>
        <w:rPr>
          <w:rFonts w:ascii="Times New Roman" w:hAnsi="Times New Roman"/>
        </w:rPr>
      </w:pPr>
      <w:r>
        <w:rPr>
          <w:rFonts w:ascii="Times New Roman" w:eastAsiaTheme="minorHAnsi" w:hAnsi="Times New Roman"/>
          <w:lang w:eastAsia="en-US"/>
        </w:rPr>
        <w:tab/>
        <w:t>- потребовать замены Товара ненадлежащего качества Товаром, соответствующим условиям Контракта;</w:t>
      </w:r>
    </w:p>
    <w:p w14:paraId="4877AF4A" w14:textId="77777777" w:rsidR="00211E89" w:rsidRDefault="00982A7F">
      <w:pPr>
        <w:pStyle w:val="af0"/>
        <w:numPr>
          <w:ilvl w:val="0"/>
          <w:numId w:val="0"/>
        </w:numPr>
        <w:tabs>
          <w:tab w:val="left" w:pos="708"/>
        </w:tabs>
        <w:spacing w:after="0"/>
        <w:rPr>
          <w:rFonts w:ascii="Times New Roman" w:hAnsi="Times New Roman"/>
        </w:rPr>
      </w:pPr>
      <w:r>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203B7B2C" w14:textId="77777777" w:rsidR="00211E89" w:rsidRDefault="00982A7F">
      <w:pPr>
        <w:autoSpaceDE w:val="0"/>
        <w:autoSpaceDN w:val="0"/>
        <w:adjustRightInd w:val="0"/>
        <w:ind w:firstLine="708"/>
        <w:jc w:val="both"/>
        <w:rPr>
          <w:rFonts w:eastAsiaTheme="minorHAnsi"/>
          <w:lang w:eastAsia="en-US"/>
        </w:rPr>
      </w:pPr>
      <w:r>
        <w:rPr>
          <w:rFonts w:eastAsiaTheme="minorHAnsi"/>
          <w:lang w:eastAsia="en-US"/>
        </w:rPr>
        <w:t>3.3.4. В случае передачи некомплектного Товара по своему выбору потребовать от Поставщика:</w:t>
      </w:r>
    </w:p>
    <w:p w14:paraId="0F4F3BBE" w14:textId="77777777" w:rsidR="00211E89" w:rsidRDefault="00982A7F">
      <w:pPr>
        <w:autoSpaceDE w:val="0"/>
        <w:autoSpaceDN w:val="0"/>
        <w:adjustRightInd w:val="0"/>
        <w:ind w:firstLine="540"/>
        <w:jc w:val="both"/>
        <w:rPr>
          <w:rFonts w:eastAsiaTheme="minorHAnsi"/>
          <w:lang w:eastAsia="en-US"/>
        </w:rPr>
      </w:pPr>
      <w:r>
        <w:rPr>
          <w:rFonts w:eastAsiaTheme="minorHAnsi"/>
          <w:lang w:eastAsia="en-US"/>
        </w:rPr>
        <w:t>- соразмерного уменьшения покупной цены;</w:t>
      </w:r>
    </w:p>
    <w:p w14:paraId="7ADD670B" w14:textId="77777777" w:rsidR="00211E89" w:rsidRDefault="00982A7F">
      <w:pPr>
        <w:autoSpaceDE w:val="0"/>
        <w:autoSpaceDN w:val="0"/>
        <w:adjustRightInd w:val="0"/>
        <w:ind w:firstLine="540"/>
        <w:jc w:val="both"/>
        <w:rPr>
          <w:rFonts w:eastAsiaTheme="minorHAnsi"/>
          <w:lang w:eastAsia="en-US"/>
        </w:rPr>
      </w:pPr>
      <w:r>
        <w:rPr>
          <w:rFonts w:eastAsiaTheme="minorHAnsi"/>
          <w:lang w:eastAsia="en-US"/>
        </w:rPr>
        <w:t>- доукомплектования Товара в 7-дневный срок со дня получения Поставщиком указанного требования.</w:t>
      </w:r>
    </w:p>
    <w:p w14:paraId="5E2BE474" w14:textId="77777777" w:rsidR="00211E89" w:rsidRDefault="00982A7F">
      <w:pPr>
        <w:autoSpaceDE w:val="0"/>
        <w:autoSpaceDN w:val="0"/>
        <w:adjustRightInd w:val="0"/>
        <w:ind w:firstLine="540"/>
        <w:jc w:val="both"/>
        <w:rPr>
          <w:rFonts w:eastAsiaTheme="minorHAnsi"/>
          <w:lang w:eastAsia="en-US"/>
        </w:rPr>
      </w:pPr>
      <w:r>
        <w:rPr>
          <w:rFonts w:eastAsiaTheme="minorHAnsi"/>
          <w:lang w:eastAsia="en-US"/>
        </w:rPr>
        <w:t>Если Поставщик в указанный в настоящем пункте срок не выполнил требования Заказчика о доукомплектовании Товара, Заказчик вправе по своему выбору:</w:t>
      </w:r>
    </w:p>
    <w:p w14:paraId="1FE2C824" w14:textId="77777777" w:rsidR="00211E89" w:rsidRDefault="00982A7F">
      <w:pPr>
        <w:autoSpaceDE w:val="0"/>
        <w:autoSpaceDN w:val="0"/>
        <w:adjustRightInd w:val="0"/>
        <w:ind w:firstLine="540"/>
        <w:jc w:val="both"/>
        <w:rPr>
          <w:rFonts w:eastAsiaTheme="minorHAnsi"/>
          <w:lang w:eastAsia="en-US"/>
        </w:rPr>
      </w:pPr>
      <w:r>
        <w:rPr>
          <w:rFonts w:eastAsiaTheme="minorHAnsi"/>
          <w:lang w:eastAsia="en-US"/>
        </w:rPr>
        <w:t>- потребовать замены некомплектного Товара на комплектный;</w:t>
      </w:r>
    </w:p>
    <w:p w14:paraId="3F9463B5" w14:textId="77777777" w:rsidR="00211E89" w:rsidRDefault="00982A7F">
      <w:pPr>
        <w:autoSpaceDE w:val="0"/>
        <w:autoSpaceDN w:val="0"/>
        <w:adjustRightInd w:val="0"/>
        <w:ind w:firstLine="540"/>
        <w:jc w:val="both"/>
        <w:rPr>
          <w:rFonts w:eastAsiaTheme="minorHAnsi"/>
          <w:lang w:eastAsia="en-US"/>
        </w:rPr>
      </w:pPr>
      <w:r>
        <w:rPr>
          <w:rFonts w:eastAsiaTheme="minorHAnsi"/>
          <w:lang w:eastAsia="en-US"/>
        </w:rPr>
        <w:t xml:space="preserve">- </w:t>
      </w:r>
      <w:r>
        <w:t>обратиться в суд с иском о расторжении Контракта и потребовать полного возмещения убытков и упущенную выгоду.</w:t>
      </w:r>
    </w:p>
    <w:p w14:paraId="7667B10C" w14:textId="77777777" w:rsidR="00211E89" w:rsidRDefault="00982A7F">
      <w:pPr>
        <w:autoSpaceDE w:val="0"/>
        <w:autoSpaceDN w:val="0"/>
        <w:adjustRightInd w:val="0"/>
        <w:ind w:firstLine="540"/>
        <w:jc w:val="both"/>
        <w:rPr>
          <w:rFonts w:eastAsiaTheme="minorHAnsi"/>
          <w:lang w:eastAsia="en-US"/>
        </w:rPr>
      </w:pPr>
      <w:r>
        <w:rPr>
          <w:rFonts w:eastAsiaTheme="minorHAnsi"/>
          <w:lang w:eastAsia="en-US"/>
        </w:rPr>
        <w:t xml:space="preserve">3.3.5. В случаях, когда подлежащий затариванию и (или) упаковке Товар передается Заказчику без тары и (или) упаковки либо в ненадлежащей таре и (или) упаковке, потребовать от Поставщика </w:t>
      </w:r>
      <w:proofErr w:type="spellStart"/>
      <w:r>
        <w:rPr>
          <w:rFonts w:eastAsiaTheme="minorHAnsi"/>
          <w:lang w:eastAsia="en-US"/>
        </w:rPr>
        <w:t>затарить</w:t>
      </w:r>
      <w:proofErr w:type="spellEnd"/>
      <w:r>
        <w:rPr>
          <w:rFonts w:eastAsiaTheme="minorHAnsi"/>
          <w:lang w:eastAsia="en-US"/>
        </w:rPr>
        <w:t xml:space="preserve"> и (или) упаковать Товар либо заменить ненадлежащую тару и (или) упаковку, если иное не вытекает из Контракта или характера Товара, либо вместо предъявления Поставщику требований, указанных в настоящем пункте Контракта, предъявить к Поставщику требования, вытекающие из передачи Товара ненадлежащего качества, предусмотренные </w:t>
      </w:r>
      <w:hyperlink w:anchor="Par19" w:history="1">
        <w:r>
          <w:rPr>
            <w:rFonts w:eastAsiaTheme="minorHAnsi"/>
            <w:lang w:eastAsia="en-US"/>
          </w:rPr>
          <w:t>п. 3.3.3</w:t>
        </w:r>
      </w:hyperlink>
      <w:r>
        <w:rPr>
          <w:rFonts w:eastAsiaTheme="minorHAnsi"/>
          <w:lang w:eastAsia="en-US"/>
        </w:rPr>
        <w:t xml:space="preserve"> Контракта.</w:t>
      </w:r>
    </w:p>
    <w:p w14:paraId="5788039C" w14:textId="77777777" w:rsidR="00211E89" w:rsidRDefault="00982A7F">
      <w:pPr>
        <w:autoSpaceDE w:val="0"/>
        <w:autoSpaceDN w:val="0"/>
        <w:adjustRightInd w:val="0"/>
        <w:ind w:firstLine="540"/>
        <w:jc w:val="both"/>
        <w:rPr>
          <w:rFonts w:eastAsiaTheme="minorHAnsi"/>
          <w:lang w:eastAsia="en-US"/>
        </w:rPr>
      </w:pPr>
      <w:r>
        <w:rPr>
          <w:rFonts w:eastAsiaTheme="minorHAnsi"/>
          <w:lang w:eastAsia="en-US"/>
        </w:rPr>
        <w:tab/>
        <w:t xml:space="preserve">3.3.6. </w:t>
      </w:r>
      <w:r>
        <w:rPr>
          <w:bCs/>
        </w:rPr>
        <w:t>Принять решение об одностороннем отказе от исполнения Контракта, в соответствии с п. 9.4 настоящего Контракта.</w:t>
      </w:r>
    </w:p>
    <w:p w14:paraId="795EB518" w14:textId="77777777" w:rsidR="00211E89" w:rsidRDefault="00982A7F">
      <w:pPr>
        <w:autoSpaceDE w:val="0"/>
        <w:autoSpaceDN w:val="0"/>
        <w:adjustRightInd w:val="0"/>
        <w:ind w:firstLine="708"/>
        <w:jc w:val="both"/>
        <w:rPr>
          <w:rFonts w:eastAsiaTheme="minorHAnsi"/>
          <w:b/>
          <w:lang w:eastAsia="en-US"/>
        </w:rPr>
      </w:pPr>
      <w:r>
        <w:rPr>
          <w:rFonts w:eastAsiaTheme="minorHAnsi"/>
          <w:b/>
          <w:lang w:eastAsia="en-US"/>
        </w:rPr>
        <w:t>3.4. Поставщик вправе:</w:t>
      </w:r>
    </w:p>
    <w:p w14:paraId="00B1DA36" w14:textId="77777777" w:rsidR="00211E89" w:rsidRDefault="00982A7F">
      <w:pPr>
        <w:autoSpaceDE w:val="0"/>
        <w:autoSpaceDN w:val="0"/>
        <w:adjustRightInd w:val="0"/>
        <w:ind w:firstLine="708"/>
        <w:jc w:val="both"/>
        <w:rPr>
          <w:rFonts w:eastAsiaTheme="minorHAnsi"/>
          <w:lang w:eastAsia="en-US"/>
        </w:rPr>
      </w:pPr>
      <w:r>
        <w:rPr>
          <w:rFonts w:eastAsiaTheme="minorHAnsi"/>
          <w:lang w:eastAsia="en-US"/>
        </w:rPr>
        <w:t>3.4.1. Потребовать оплаты Товара в порядке и на условиях, предусмотренных настоящим Контрактом.</w:t>
      </w:r>
    </w:p>
    <w:p w14:paraId="48C6008C" w14:textId="77777777" w:rsidR="00211E89" w:rsidRDefault="00982A7F">
      <w:pPr>
        <w:pStyle w:val="ConsPlusNormal"/>
        <w:ind w:firstLine="708"/>
        <w:jc w:val="both"/>
        <w:rPr>
          <w:rFonts w:ascii="Times New Roman" w:hAnsi="Times New Roman"/>
          <w:sz w:val="24"/>
          <w:szCs w:val="24"/>
        </w:rPr>
      </w:pPr>
      <w:r>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2739C855" w14:textId="77777777" w:rsidR="00211E89" w:rsidRDefault="00982A7F">
      <w:pPr>
        <w:autoSpaceDE w:val="0"/>
        <w:autoSpaceDN w:val="0"/>
        <w:adjustRightInd w:val="0"/>
        <w:ind w:firstLine="708"/>
        <w:jc w:val="both"/>
        <w:rPr>
          <w:rFonts w:eastAsiaTheme="minorHAnsi"/>
          <w:lang w:eastAsia="en-US"/>
        </w:rPr>
      </w:pPr>
      <w:r>
        <w:rPr>
          <w:rFonts w:eastAsiaTheme="minorHAnsi"/>
          <w:lang w:eastAsia="en-US"/>
        </w:rPr>
        <w:t xml:space="preserve">3.6. </w:t>
      </w:r>
      <w:r>
        <w:rPr>
          <w:bCs/>
        </w:rPr>
        <w:t>Принять решение об одностороннем отказе от исполнения Контракта, в соответствии с п.9.5 настоящего Контракта.</w:t>
      </w:r>
    </w:p>
    <w:p w14:paraId="24FEACA9" w14:textId="77777777" w:rsidR="00211E89" w:rsidRDefault="00211E89">
      <w:pPr>
        <w:pStyle w:val="ConsPlusNormal"/>
        <w:widowControl/>
        <w:ind w:firstLine="567"/>
        <w:jc w:val="both"/>
        <w:rPr>
          <w:rFonts w:ascii="Times New Roman" w:hAnsi="Times New Roman" w:cs="Times New Roman"/>
          <w:sz w:val="24"/>
          <w:szCs w:val="24"/>
        </w:rPr>
      </w:pPr>
    </w:p>
    <w:p w14:paraId="5D17F085" w14:textId="77777777" w:rsidR="00211E89" w:rsidRDefault="00982A7F">
      <w:pPr>
        <w:pStyle w:val="af"/>
        <w:numPr>
          <w:ilvl w:val="0"/>
          <w:numId w:val="3"/>
        </w:numPr>
        <w:autoSpaceDE w:val="0"/>
        <w:autoSpaceDN w:val="0"/>
        <w:adjustRightInd w:val="0"/>
        <w:ind w:left="0"/>
        <w:jc w:val="center"/>
        <w:rPr>
          <w:b/>
        </w:rPr>
      </w:pPr>
      <w:r>
        <w:rPr>
          <w:b/>
        </w:rPr>
        <w:t>ПОРЯДОК ПОСТАВКИ, ОТГРУЗКИ И ПЕРЕДАЧИ ТОВАРА</w:t>
      </w:r>
    </w:p>
    <w:p w14:paraId="44F68404" w14:textId="77777777" w:rsidR="00211E89" w:rsidRDefault="00211E89">
      <w:pPr>
        <w:autoSpaceDE w:val="0"/>
        <w:autoSpaceDN w:val="0"/>
        <w:adjustRightInd w:val="0"/>
        <w:rPr>
          <w:b/>
        </w:rPr>
      </w:pPr>
    </w:p>
    <w:p w14:paraId="3551CAE9" w14:textId="77777777" w:rsidR="00211E89" w:rsidRDefault="00982A7F">
      <w:pPr>
        <w:autoSpaceDE w:val="0"/>
        <w:autoSpaceDN w:val="0"/>
        <w:adjustRightInd w:val="0"/>
        <w:ind w:firstLine="708"/>
        <w:jc w:val="both"/>
      </w:pPr>
      <w:r>
        <w:rPr>
          <w:rFonts w:eastAsiaTheme="minorHAnsi"/>
          <w:lang w:eastAsia="en-US"/>
        </w:rPr>
        <w:t xml:space="preserve">4.1. </w:t>
      </w:r>
      <w:r>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6149C609" w14:textId="77777777" w:rsidR="00211E89" w:rsidRDefault="00982A7F">
      <w:pPr>
        <w:keepNext/>
        <w:ind w:firstLine="708"/>
        <w:jc w:val="both"/>
      </w:pPr>
      <w:r>
        <w:lastRenderedPageBreak/>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7BBFDC99" w14:textId="77777777" w:rsidR="00211E89" w:rsidRDefault="00982A7F">
      <w:pPr>
        <w:autoSpaceDE w:val="0"/>
        <w:autoSpaceDN w:val="0"/>
        <w:adjustRightInd w:val="0"/>
        <w:ind w:firstLine="708"/>
        <w:jc w:val="both"/>
        <w:rPr>
          <w:rFonts w:eastAsiaTheme="minorHAnsi"/>
          <w:lang w:eastAsia="en-US"/>
        </w:rPr>
      </w:pPr>
      <w:r>
        <w:rPr>
          <w:rFonts w:eastAsiaTheme="minorHAnsi"/>
          <w:lang w:eastAsia="en-US"/>
        </w:rPr>
        <w:t>4.3. 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p>
    <w:p w14:paraId="17621272" w14:textId="77777777" w:rsidR="00211E89" w:rsidRDefault="00982A7F">
      <w:pPr>
        <w:autoSpaceDE w:val="0"/>
        <w:autoSpaceDN w:val="0"/>
        <w:adjustRightInd w:val="0"/>
        <w:ind w:firstLine="708"/>
        <w:jc w:val="both"/>
        <w:rPr>
          <w:rFonts w:eastAsiaTheme="minorHAnsi"/>
          <w:lang w:eastAsia="en-US"/>
        </w:rPr>
      </w:pPr>
      <w:r>
        <w:rPr>
          <w:rFonts w:eastAsiaTheme="minorHAnsi"/>
          <w:lang w:eastAsia="en-US"/>
        </w:rPr>
        <w:t>4.4. Риск случайной гибели или случайного повреждения Товара переходит к Заказчику с момента, когда Поставщик передал Товар Заказчику в порядке, предусмотренном Контрактом. Факт передачи Товара оформляется путем подписания Сторонами товарно-транспортных накладных/акта приема-передачи Товара</w:t>
      </w:r>
    </w:p>
    <w:p w14:paraId="59D2537F" w14:textId="77777777" w:rsidR="00211E89" w:rsidRDefault="00982A7F">
      <w:pPr>
        <w:autoSpaceDE w:val="0"/>
        <w:autoSpaceDN w:val="0"/>
        <w:adjustRightInd w:val="0"/>
        <w:ind w:firstLine="708"/>
        <w:jc w:val="both"/>
        <w:rPr>
          <w:lang w:eastAsia="en-US"/>
        </w:rPr>
      </w:pPr>
      <w:r>
        <w:rPr>
          <w:rFonts w:eastAsiaTheme="minorHAnsi"/>
          <w:lang w:eastAsia="en-US"/>
        </w:rPr>
        <w:t>4.5. Право собственности на Товар по Контракту возникает у Заказчика в момент подписания Сторонами товарно-транспортных накладных/акта приема-передачи Товара.</w:t>
      </w:r>
    </w:p>
    <w:p w14:paraId="1A98D9AC" w14:textId="77777777" w:rsidR="00211E89" w:rsidRDefault="00982A7F">
      <w:pPr>
        <w:autoSpaceDE w:val="0"/>
        <w:autoSpaceDN w:val="0"/>
        <w:adjustRightInd w:val="0"/>
        <w:ind w:firstLine="708"/>
        <w:jc w:val="both"/>
        <w:rPr>
          <w:rFonts w:eastAsiaTheme="minorHAnsi"/>
          <w:lang w:eastAsia="en-US"/>
        </w:rPr>
      </w:pPr>
      <w:r>
        <w:rPr>
          <w:rFonts w:eastAsiaTheme="minorHAnsi"/>
          <w:lang w:eastAsia="en-US"/>
        </w:rPr>
        <w:t>4.6. При передаче Товара Поставщик предоставляет в двух экземплярах: счета, (счет-фактуры при необходимости), товарно-транспортные накладные с обязательной ссылкой на номер Контракта и иные необходимые документы. При поставке Товара без надлежащей документации Товара принятию и оплате не подлежит.</w:t>
      </w:r>
    </w:p>
    <w:p w14:paraId="515E3547" w14:textId="77777777" w:rsidR="00211E89" w:rsidRDefault="00982A7F">
      <w:pPr>
        <w:autoSpaceDE w:val="0"/>
        <w:autoSpaceDN w:val="0"/>
        <w:adjustRightInd w:val="0"/>
        <w:ind w:firstLine="708"/>
        <w:jc w:val="both"/>
      </w:pPr>
      <w:r>
        <w:rPr>
          <w:rFonts w:eastAsiaTheme="minorHAnsi"/>
          <w:lang w:eastAsia="en-US"/>
        </w:rPr>
        <w:t xml:space="preserve">4.7. </w:t>
      </w:r>
      <w:r>
        <w:t>Приемка Товара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745C2206" w14:textId="77777777" w:rsidR="00211E89" w:rsidRDefault="00211E89">
      <w:pPr>
        <w:autoSpaceDE w:val="0"/>
        <w:autoSpaceDN w:val="0"/>
        <w:adjustRightInd w:val="0"/>
        <w:ind w:firstLine="708"/>
        <w:jc w:val="both"/>
        <w:rPr>
          <w:rFonts w:eastAsiaTheme="minorHAnsi"/>
          <w:lang w:eastAsia="en-US"/>
        </w:rPr>
      </w:pPr>
    </w:p>
    <w:p w14:paraId="77BB80BE" w14:textId="77777777" w:rsidR="00211E89" w:rsidRDefault="00982A7F">
      <w:pPr>
        <w:pStyle w:val="af"/>
        <w:keepNext/>
        <w:numPr>
          <w:ilvl w:val="0"/>
          <w:numId w:val="4"/>
        </w:numPr>
        <w:jc w:val="center"/>
        <w:rPr>
          <w:b/>
        </w:rPr>
      </w:pPr>
      <w:r>
        <w:rPr>
          <w:b/>
        </w:rPr>
        <w:t>КАЧЕСТВО ТОВАРА</w:t>
      </w:r>
    </w:p>
    <w:p w14:paraId="0DEE7808" w14:textId="77777777" w:rsidR="00211E89" w:rsidRDefault="00211E89">
      <w:pPr>
        <w:pStyle w:val="af"/>
        <w:keepNext/>
        <w:ind w:left="0"/>
        <w:rPr>
          <w:b/>
        </w:rPr>
      </w:pPr>
    </w:p>
    <w:p w14:paraId="703BB565" w14:textId="77777777" w:rsidR="00211E89" w:rsidRDefault="00982A7F">
      <w:pPr>
        <w:keepNext/>
        <w:tabs>
          <w:tab w:val="left" w:pos="180"/>
          <w:tab w:val="left" w:pos="709"/>
        </w:tabs>
        <w:ind w:firstLine="360"/>
        <w:jc w:val="both"/>
      </w:pPr>
      <w:r>
        <w:tab/>
        <w:t>5.1. Качество поставляемого Товара должно быть подтверждено сертификатами качества, удостоверяющими, что Товар произведен в соответствии с государственными стандартами качества, установленными нормативными актами РФ.</w:t>
      </w:r>
    </w:p>
    <w:p w14:paraId="7D8E7BED" w14:textId="77777777" w:rsidR="00211E89" w:rsidRDefault="00982A7F">
      <w:pPr>
        <w:keepNext/>
        <w:tabs>
          <w:tab w:val="left" w:pos="180"/>
          <w:tab w:val="left" w:pos="709"/>
        </w:tabs>
        <w:ind w:firstLine="360"/>
        <w:jc w:val="both"/>
      </w:pPr>
      <w:r>
        <w:tab/>
        <w:t>5.2. Заказчик в момент приема Товара проводит (самостоятельно или с привлечением экспертной организации) экспертизу поставляемого Товара с целью определить соответствие отгружаемого Товара Товару, указанному в товарно-транспортной накладной.</w:t>
      </w:r>
    </w:p>
    <w:p w14:paraId="34C184A4" w14:textId="77777777" w:rsidR="00211E89" w:rsidRDefault="00982A7F">
      <w:pPr>
        <w:keepNext/>
        <w:tabs>
          <w:tab w:val="left" w:pos="180"/>
          <w:tab w:val="left" w:pos="709"/>
        </w:tabs>
        <w:ind w:firstLine="360"/>
        <w:jc w:val="both"/>
      </w:pPr>
      <w:r>
        <w:tab/>
        <w:t>5.3. Качество поставляемого Товара гарантируется Поставщиком.</w:t>
      </w:r>
    </w:p>
    <w:p w14:paraId="17B23AB6" w14:textId="77777777" w:rsidR="00211E89" w:rsidRDefault="00211E89">
      <w:pPr>
        <w:pStyle w:val="a7"/>
        <w:tabs>
          <w:tab w:val="left" w:pos="2520"/>
        </w:tabs>
        <w:jc w:val="center"/>
        <w:rPr>
          <w:rFonts w:ascii="Times New Roman" w:hAnsi="Times New Roman"/>
          <w:b/>
          <w:bCs/>
          <w:sz w:val="24"/>
          <w:szCs w:val="24"/>
        </w:rPr>
      </w:pPr>
    </w:p>
    <w:p w14:paraId="66BF62F4" w14:textId="77777777" w:rsidR="00211E89" w:rsidRDefault="00982A7F">
      <w:pPr>
        <w:pStyle w:val="a7"/>
        <w:tabs>
          <w:tab w:val="left" w:pos="2520"/>
        </w:tabs>
        <w:jc w:val="center"/>
        <w:rPr>
          <w:rFonts w:ascii="Times New Roman" w:hAnsi="Times New Roman"/>
          <w:b/>
          <w:bCs/>
          <w:sz w:val="24"/>
          <w:szCs w:val="24"/>
        </w:rPr>
      </w:pPr>
      <w:r>
        <w:rPr>
          <w:rFonts w:ascii="Times New Roman" w:hAnsi="Times New Roman"/>
          <w:b/>
          <w:bCs/>
          <w:sz w:val="24"/>
          <w:szCs w:val="24"/>
        </w:rPr>
        <w:t>6. ОТВЕТСТВЕННОСТЬ СТОРОН</w:t>
      </w:r>
    </w:p>
    <w:p w14:paraId="22CEC1CA" w14:textId="77777777" w:rsidR="00211E89" w:rsidRDefault="00211E89">
      <w:pPr>
        <w:pStyle w:val="a7"/>
        <w:tabs>
          <w:tab w:val="left" w:pos="2520"/>
        </w:tabs>
        <w:jc w:val="center"/>
        <w:rPr>
          <w:rFonts w:ascii="Times New Roman" w:hAnsi="Times New Roman"/>
          <w:b/>
          <w:bCs/>
          <w:sz w:val="24"/>
          <w:szCs w:val="24"/>
        </w:rPr>
      </w:pPr>
    </w:p>
    <w:p w14:paraId="5E739EF6" w14:textId="77777777" w:rsidR="00211E89" w:rsidRDefault="00982A7F">
      <w:pPr>
        <w:autoSpaceDE w:val="0"/>
        <w:autoSpaceDN w:val="0"/>
        <w:adjustRightInd w:val="0"/>
        <w:ind w:firstLine="708"/>
        <w:jc w:val="both"/>
      </w:pPr>
      <w:r>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7278CD78" w14:textId="77777777" w:rsidR="00211E89" w:rsidRDefault="00982A7F">
      <w:pPr>
        <w:autoSpaceDE w:val="0"/>
        <w:autoSpaceDN w:val="0"/>
        <w:adjustRightInd w:val="0"/>
        <w:ind w:firstLine="708"/>
        <w:jc w:val="both"/>
      </w:pPr>
      <w:r>
        <w:t>6.2. Неустойка по Контракту выплачивается только на основании обоснованного письменного требования Стороны.</w:t>
      </w:r>
    </w:p>
    <w:p w14:paraId="6FF871B3" w14:textId="77777777" w:rsidR="00211E89" w:rsidRDefault="00982A7F">
      <w:pPr>
        <w:autoSpaceDE w:val="0"/>
        <w:autoSpaceDN w:val="0"/>
        <w:adjustRightInd w:val="0"/>
        <w:ind w:firstLine="708"/>
        <w:jc w:val="both"/>
        <w:rPr>
          <w:b/>
        </w:rPr>
      </w:pPr>
      <w:r>
        <w:rPr>
          <w:b/>
        </w:rPr>
        <w:t>6.3. Ответственность Поставщика:</w:t>
      </w:r>
    </w:p>
    <w:p w14:paraId="2D4E37D4" w14:textId="77777777" w:rsidR="00211E89" w:rsidRDefault="00982A7F">
      <w:pPr>
        <w:autoSpaceDE w:val="0"/>
        <w:autoSpaceDN w:val="0"/>
        <w:adjustRightInd w:val="0"/>
        <w:ind w:firstLine="708"/>
        <w:jc w:val="both"/>
      </w:pPr>
      <w:r>
        <w:t>6.3.1. За каждый факт неисполнения или ненадлежащего исполнения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10 % цены настоящего Контракта.</w:t>
      </w:r>
    </w:p>
    <w:p w14:paraId="48CCB10F" w14:textId="77777777" w:rsidR="00211E89" w:rsidRDefault="00982A7F">
      <w:pPr>
        <w:autoSpaceDE w:val="0"/>
        <w:autoSpaceDN w:val="0"/>
        <w:adjustRightInd w:val="0"/>
        <w:ind w:firstLine="708"/>
        <w:jc w:val="both"/>
      </w:pPr>
      <w:r>
        <w:t>6.3.2. 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842BFA4" w14:textId="77777777" w:rsidR="00211E89" w:rsidRDefault="00982A7F">
      <w:pPr>
        <w:autoSpaceDE w:val="0"/>
        <w:autoSpaceDN w:val="0"/>
        <w:adjustRightInd w:val="0"/>
        <w:ind w:firstLine="708"/>
        <w:jc w:val="both"/>
        <w:rPr>
          <w:b/>
        </w:rPr>
      </w:pPr>
      <w:r>
        <w:rPr>
          <w:b/>
        </w:rPr>
        <w:lastRenderedPageBreak/>
        <w:t>6.4. Ответственность Заказчика:</w:t>
      </w:r>
    </w:p>
    <w:p w14:paraId="0FD6B06B" w14:textId="77777777" w:rsidR="00211E89" w:rsidRDefault="00982A7F">
      <w:pPr>
        <w:autoSpaceDE w:val="0"/>
        <w:autoSpaceDN w:val="0"/>
        <w:adjustRightInd w:val="0"/>
        <w:ind w:firstLine="708"/>
        <w:jc w:val="both"/>
      </w:pPr>
      <w:r>
        <w:t xml:space="preserve">6.4.1. В случае просрочки исполнения Заказчиком обязательств, предусмотренных настоящим Контрактом, Поставщик 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234D8952" w14:textId="77777777" w:rsidR="00211E89" w:rsidRDefault="00982A7F">
      <w:pPr>
        <w:autoSpaceDE w:val="0"/>
        <w:autoSpaceDN w:val="0"/>
        <w:adjustRightInd w:val="0"/>
        <w:ind w:firstLine="708"/>
        <w:jc w:val="both"/>
      </w:pPr>
      <w:r>
        <w:t>6.4.2. За</w:t>
      </w:r>
      <w:r>
        <w:rPr>
          <w:color w:val="FF0000"/>
        </w:rPr>
        <w:t xml:space="preserve"> </w:t>
      </w:r>
      <w:r>
        <w:t>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Поставщику штраф, в размере 757 (семьсот пятьдесят семь) рублей 80 копеек.</w:t>
      </w:r>
    </w:p>
    <w:p w14:paraId="3BA5AC95" w14:textId="77777777" w:rsidR="00211E89" w:rsidRDefault="00982A7F">
      <w:pPr>
        <w:pStyle w:val="a7"/>
        <w:ind w:firstLine="708"/>
        <w:jc w:val="both"/>
        <w:rPr>
          <w:rFonts w:ascii="Times New Roman" w:hAnsi="Times New Roman"/>
          <w:sz w:val="24"/>
          <w:szCs w:val="24"/>
        </w:rPr>
      </w:pPr>
      <w:r>
        <w:rPr>
          <w:rFonts w:ascii="Times New Roman" w:hAnsi="Times New Roman"/>
          <w:sz w:val="24"/>
          <w:szCs w:val="24"/>
        </w:rPr>
        <w:t>6.5. В случае нарушения сроков поставки Товара Поставщиком, Заказчик вправе задержать оплату поставленного Товара до момента зачисления суммы пени на счёт Заказчика.</w:t>
      </w:r>
    </w:p>
    <w:p w14:paraId="78672526" w14:textId="77777777" w:rsidR="00211E89" w:rsidRDefault="00982A7F">
      <w:pPr>
        <w:pStyle w:val="af0"/>
        <w:numPr>
          <w:ilvl w:val="0"/>
          <w:numId w:val="0"/>
        </w:numPr>
        <w:tabs>
          <w:tab w:val="left" w:pos="708"/>
        </w:tabs>
        <w:spacing w:after="0"/>
        <w:rPr>
          <w:rFonts w:ascii="Times New Roman" w:hAnsi="Times New Roman"/>
        </w:rPr>
      </w:pPr>
      <w:r>
        <w:rPr>
          <w:rFonts w:ascii="Times New Roman" w:hAnsi="Times New Roman"/>
        </w:rPr>
        <w:tab/>
        <w:t>6.6.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Контракта и потребовать полного возмещения убытков и упущенную выгоду.</w:t>
      </w:r>
    </w:p>
    <w:p w14:paraId="31DED900" w14:textId="77777777" w:rsidR="00211E89" w:rsidRDefault="00982A7F">
      <w:pPr>
        <w:autoSpaceDE w:val="0"/>
        <w:autoSpaceDN w:val="0"/>
        <w:adjustRightInd w:val="0"/>
        <w:ind w:firstLine="708"/>
        <w:jc w:val="both"/>
      </w:pPr>
      <w:r>
        <w:t>6.7. Риск случайной гибели или случайного повреждения Товара до его передачи в установленном законом порядке Заказчику - несет Поставщик.</w:t>
      </w:r>
    </w:p>
    <w:p w14:paraId="4B86688D" w14:textId="77777777" w:rsidR="00211E89" w:rsidRDefault="00982A7F">
      <w:pPr>
        <w:pStyle w:val="a7"/>
        <w:ind w:firstLine="708"/>
        <w:jc w:val="both"/>
        <w:rPr>
          <w:rFonts w:ascii="Times New Roman" w:hAnsi="Times New Roman"/>
          <w:sz w:val="24"/>
          <w:szCs w:val="24"/>
        </w:rPr>
      </w:pPr>
      <w:r>
        <w:rPr>
          <w:rFonts w:ascii="Times New Roman" w:hAnsi="Times New Roman"/>
          <w:sz w:val="24"/>
          <w:szCs w:val="24"/>
        </w:rPr>
        <w:t>6.8.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1B7BF66A" w14:textId="77777777" w:rsidR="00211E89" w:rsidRDefault="00982A7F">
      <w:pPr>
        <w:autoSpaceDE w:val="0"/>
        <w:autoSpaceDN w:val="0"/>
        <w:adjustRightInd w:val="0"/>
        <w:ind w:firstLine="708"/>
        <w:jc w:val="both"/>
        <w:rPr>
          <w:rFonts w:eastAsia="Calibri"/>
        </w:rPr>
      </w:pPr>
      <w:r>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4EC5360" w14:textId="77777777" w:rsidR="00211E89" w:rsidRDefault="00211E89">
      <w:pPr>
        <w:pStyle w:val="a7"/>
        <w:ind w:firstLine="708"/>
        <w:jc w:val="both"/>
        <w:rPr>
          <w:rFonts w:ascii="Times New Roman" w:hAnsi="Times New Roman"/>
          <w:sz w:val="24"/>
          <w:szCs w:val="24"/>
        </w:rPr>
      </w:pPr>
    </w:p>
    <w:p w14:paraId="6891913A" w14:textId="77777777" w:rsidR="00211E89" w:rsidRDefault="00982A7F">
      <w:pPr>
        <w:pStyle w:val="a"/>
        <w:numPr>
          <w:ilvl w:val="0"/>
          <w:numId w:val="0"/>
        </w:numPr>
        <w:tabs>
          <w:tab w:val="left" w:pos="708"/>
        </w:tabs>
        <w:spacing w:after="0"/>
        <w:rPr>
          <w:sz w:val="24"/>
          <w:szCs w:val="24"/>
        </w:rPr>
      </w:pPr>
      <w:r>
        <w:rPr>
          <w:sz w:val="24"/>
          <w:szCs w:val="24"/>
        </w:rPr>
        <w:t>7.</w:t>
      </w:r>
      <w:bookmarkStart w:id="1" w:name="_Toc70923460"/>
      <w:bookmarkStart w:id="2" w:name="_Ref131934169"/>
      <w:r>
        <w:rPr>
          <w:sz w:val="24"/>
          <w:szCs w:val="24"/>
        </w:rPr>
        <w:t xml:space="preserve"> обстоятельства</w:t>
      </w:r>
      <w:bookmarkEnd w:id="1"/>
      <w:r>
        <w:rPr>
          <w:sz w:val="24"/>
          <w:szCs w:val="24"/>
        </w:rPr>
        <w:t xml:space="preserve"> непреодолимой силы</w:t>
      </w:r>
      <w:bookmarkEnd w:id="2"/>
    </w:p>
    <w:p w14:paraId="677B6844" w14:textId="77777777" w:rsidR="00211E89" w:rsidRDefault="00211E89">
      <w:pPr>
        <w:pStyle w:val="a"/>
        <w:numPr>
          <w:ilvl w:val="0"/>
          <w:numId w:val="0"/>
        </w:numPr>
        <w:tabs>
          <w:tab w:val="left" w:pos="708"/>
        </w:tabs>
        <w:spacing w:after="0"/>
        <w:rPr>
          <w:sz w:val="24"/>
          <w:szCs w:val="24"/>
        </w:rPr>
      </w:pPr>
    </w:p>
    <w:p w14:paraId="031CCDD1" w14:textId="77777777" w:rsidR="00211E89" w:rsidRDefault="00982A7F">
      <w:pPr>
        <w:pStyle w:val="af0"/>
        <w:numPr>
          <w:ilvl w:val="0"/>
          <w:numId w:val="0"/>
        </w:numPr>
        <w:tabs>
          <w:tab w:val="left" w:pos="708"/>
        </w:tabs>
        <w:spacing w:after="0"/>
        <w:rPr>
          <w:rFonts w:ascii="Times New Roman" w:hAnsi="Times New Roman"/>
        </w:rPr>
      </w:pPr>
      <w:r>
        <w:rPr>
          <w:rFonts w:ascii="Times New Roman" w:hAnsi="Times New Roman"/>
        </w:rPr>
        <w:tab/>
        <w:t xml:space="preserve">7.1. </w:t>
      </w:r>
      <w:bookmarkStart w:id="3" w:name="_Ref131929059"/>
      <w:r>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5BEE13B4" w14:textId="77777777" w:rsidR="00211E89" w:rsidRDefault="00982A7F">
      <w:pPr>
        <w:pStyle w:val="af0"/>
        <w:numPr>
          <w:ilvl w:val="0"/>
          <w:numId w:val="0"/>
        </w:numPr>
        <w:tabs>
          <w:tab w:val="left" w:pos="708"/>
        </w:tabs>
        <w:spacing w:after="0"/>
        <w:rPr>
          <w:rFonts w:ascii="Times New Roman" w:hAnsi="Times New Roman"/>
        </w:rPr>
      </w:pPr>
      <w:bookmarkStart w:id="4" w:name="_Ref495908536"/>
      <w:r>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Pr>
          <w:rFonts w:ascii="Times New Roman" w:hAnsi="Times New Roman"/>
        </w:rPr>
        <w:t xml:space="preserve">. </w:t>
      </w:r>
    </w:p>
    <w:p w14:paraId="2543E1A4" w14:textId="77777777" w:rsidR="00211E89" w:rsidRDefault="00982A7F">
      <w:pPr>
        <w:pStyle w:val="af0"/>
        <w:numPr>
          <w:ilvl w:val="0"/>
          <w:numId w:val="0"/>
        </w:numPr>
        <w:tabs>
          <w:tab w:val="left" w:pos="708"/>
        </w:tabs>
        <w:spacing w:after="0"/>
        <w:rPr>
          <w:rFonts w:ascii="Times New Roman" w:hAnsi="Times New Roman"/>
        </w:rPr>
      </w:pPr>
      <w:bookmarkStart w:id="5" w:name="_Ref495908541"/>
      <w:r>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0A43EEBC" w14:textId="77777777" w:rsidR="00211E89" w:rsidRDefault="00982A7F">
      <w:pPr>
        <w:pStyle w:val="af0"/>
        <w:numPr>
          <w:ilvl w:val="0"/>
          <w:numId w:val="0"/>
        </w:numPr>
        <w:tabs>
          <w:tab w:val="left" w:pos="708"/>
        </w:tabs>
        <w:spacing w:after="0"/>
        <w:rPr>
          <w:rFonts w:ascii="Times New Roman" w:hAnsi="Times New Roman"/>
        </w:rPr>
      </w:pPr>
      <w:bookmarkStart w:id="6" w:name="_Ref495908557"/>
      <w:r>
        <w:rPr>
          <w:rFonts w:ascii="Times New Roman" w:hAnsi="Times New Roman"/>
        </w:rPr>
        <w:tab/>
        <w:t xml:space="preserve">7.4. Если обстоятельства непреодолимой силы будут существовать свыше </w:t>
      </w:r>
      <w:r>
        <w:rPr>
          <w:rFonts w:ascii="Times New Roman" w:hAnsi="Times New Roman"/>
          <w:iCs/>
        </w:rPr>
        <w:t>1</w:t>
      </w:r>
      <w:r>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Toc122356205"/>
      <w:bookmarkStart w:id="8" w:name="_Toc70923496"/>
      <w:bookmarkStart w:id="9" w:name="_Ref131932879"/>
      <w:bookmarkStart w:id="10" w:name="_Toc122404119"/>
      <w:bookmarkEnd w:id="6"/>
    </w:p>
    <w:p w14:paraId="541473DA" w14:textId="77777777" w:rsidR="00211E89" w:rsidRDefault="00211E89">
      <w:pPr>
        <w:autoSpaceDE w:val="0"/>
        <w:autoSpaceDN w:val="0"/>
        <w:adjustRightInd w:val="0"/>
        <w:rPr>
          <w:b/>
        </w:rPr>
      </w:pPr>
    </w:p>
    <w:p w14:paraId="67208709" w14:textId="77777777" w:rsidR="00211E89" w:rsidRDefault="00982A7F">
      <w:pPr>
        <w:pStyle w:val="a"/>
        <w:numPr>
          <w:ilvl w:val="0"/>
          <w:numId w:val="0"/>
        </w:numPr>
        <w:spacing w:after="0"/>
        <w:ind w:firstLine="709"/>
        <w:rPr>
          <w:sz w:val="24"/>
          <w:szCs w:val="24"/>
        </w:rPr>
      </w:pPr>
      <w:r>
        <w:rPr>
          <w:sz w:val="24"/>
          <w:szCs w:val="24"/>
        </w:rPr>
        <w:lastRenderedPageBreak/>
        <w:t>8. ПОРЯДОК УРЕГУЛИРОВАНИЯ СПОРОВ</w:t>
      </w:r>
      <w:bookmarkEnd w:id="7"/>
      <w:bookmarkEnd w:id="8"/>
      <w:bookmarkEnd w:id="9"/>
      <w:bookmarkEnd w:id="10"/>
    </w:p>
    <w:p w14:paraId="59E3867F" w14:textId="77777777" w:rsidR="00211E89" w:rsidRDefault="00211E89">
      <w:pPr>
        <w:pStyle w:val="a"/>
        <w:numPr>
          <w:ilvl w:val="0"/>
          <w:numId w:val="0"/>
        </w:numPr>
        <w:spacing w:after="0"/>
        <w:rPr>
          <w:sz w:val="24"/>
          <w:szCs w:val="24"/>
        </w:rPr>
      </w:pPr>
    </w:p>
    <w:p w14:paraId="345B8DB7" w14:textId="77777777" w:rsidR="00211E89" w:rsidRDefault="00982A7F">
      <w:pPr>
        <w:pStyle w:val="af0"/>
        <w:numPr>
          <w:ilvl w:val="0"/>
          <w:numId w:val="0"/>
        </w:numPr>
        <w:tabs>
          <w:tab w:val="left" w:pos="708"/>
        </w:tabs>
        <w:spacing w:after="0"/>
        <w:rPr>
          <w:rFonts w:ascii="Times New Roman" w:hAnsi="Times New Roman"/>
        </w:rPr>
      </w:pPr>
      <w:r>
        <w:rPr>
          <w:rFonts w:ascii="Times New Roman" w:hAnsi="Times New Roman"/>
        </w:rPr>
        <w:tab/>
        <w:t xml:space="preserve">8.1. </w:t>
      </w:r>
      <w:bookmarkStart w:id="11" w:name="_Toc70923497"/>
      <w:bookmarkStart w:id="12" w:name="_Toc62275171"/>
      <w:bookmarkStart w:id="13" w:name="_Toc387578225"/>
      <w:r>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Pr>
          <w:rFonts w:ascii="Times New Roman" w:hAnsi="Times New Roman"/>
        </w:rPr>
        <w:t xml:space="preserve"> Претензии, направляемые Сторонами, подлежат рассмотрению в течение 20 (двадцати) рабочих дней с момента их отправления.</w:t>
      </w:r>
    </w:p>
    <w:p w14:paraId="53805B51" w14:textId="77777777" w:rsidR="00211E89" w:rsidRDefault="00982A7F">
      <w:pPr>
        <w:pStyle w:val="af0"/>
        <w:numPr>
          <w:ilvl w:val="0"/>
          <w:numId w:val="0"/>
        </w:numPr>
        <w:tabs>
          <w:tab w:val="left" w:pos="708"/>
        </w:tabs>
        <w:spacing w:after="0"/>
        <w:rPr>
          <w:rFonts w:ascii="Times New Roman" w:hAnsi="Times New Roman"/>
          <w:spacing w:val="-3"/>
        </w:rPr>
      </w:pPr>
      <w:r>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410AB00A" w14:textId="77777777" w:rsidR="00211E89" w:rsidRDefault="00982A7F">
      <w:pPr>
        <w:pStyle w:val="af0"/>
        <w:numPr>
          <w:ilvl w:val="0"/>
          <w:numId w:val="0"/>
        </w:numPr>
        <w:tabs>
          <w:tab w:val="left" w:pos="708"/>
        </w:tabs>
        <w:spacing w:after="0"/>
        <w:rPr>
          <w:rFonts w:ascii="Times New Roman" w:hAnsi="Times New Roman"/>
        </w:rPr>
      </w:pPr>
      <w:r>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79A5C212" w14:textId="77777777" w:rsidR="00211E89" w:rsidRDefault="00211E89">
      <w:pPr>
        <w:jc w:val="center"/>
        <w:rPr>
          <w:b/>
        </w:rPr>
      </w:pPr>
    </w:p>
    <w:p w14:paraId="2D794E9E" w14:textId="77777777" w:rsidR="00211E89" w:rsidRDefault="00982A7F">
      <w:pPr>
        <w:jc w:val="center"/>
        <w:rPr>
          <w:b/>
        </w:rPr>
      </w:pPr>
      <w:r>
        <w:rPr>
          <w:b/>
        </w:rPr>
        <w:t>9. ИЗМЕНЕНИЕ, РАСТОРЖЕНИЕ КОНТРАКТА</w:t>
      </w:r>
    </w:p>
    <w:p w14:paraId="67390899" w14:textId="77777777" w:rsidR="00211E89" w:rsidRDefault="00211E89">
      <w:pPr>
        <w:jc w:val="both"/>
        <w:rPr>
          <w:b/>
        </w:rPr>
      </w:pPr>
    </w:p>
    <w:p w14:paraId="46D9969F" w14:textId="77777777" w:rsidR="00211E89" w:rsidRDefault="00982A7F">
      <w:pPr>
        <w:ind w:firstLine="708"/>
        <w:jc w:val="both"/>
      </w:pPr>
      <w:r>
        <w:t xml:space="preserve">9.1. </w:t>
      </w:r>
      <w:r>
        <w:rPr>
          <w:bCs/>
        </w:rPr>
        <w:t xml:space="preserve">Изменение существенных условий контракта при его исполнении не допускается, за исключением их изменения в случаях, предусмотренных Законом о контрактной системе. </w:t>
      </w:r>
    </w:p>
    <w:p w14:paraId="116B58DF" w14:textId="77777777" w:rsidR="00211E89" w:rsidRDefault="00982A7F">
      <w:pPr>
        <w:ind w:firstLine="708"/>
        <w:jc w:val="both"/>
        <w:rPr>
          <w:bCs/>
        </w:rPr>
      </w:pPr>
      <w: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8C18C96" w14:textId="77777777" w:rsidR="00211E89" w:rsidRDefault="00982A7F">
      <w:pPr>
        <w:ind w:firstLine="708"/>
        <w:jc w:val="both"/>
        <w:rPr>
          <w:color w:val="0070C0"/>
        </w:rPr>
      </w:pPr>
      <w:r>
        <w:t>9.3. Настоящий Контракт может быть расторгнут по соглашению Сторон или решению суда в порядке, предусмотренном гражданским законодательством РФ. </w:t>
      </w:r>
    </w:p>
    <w:p w14:paraId="47CE1AFB" w14:textId="77777777" w:rsidR="00211E89" w:rsidRDefault="00982A7F">
      <w:pPr>
        <w:ind w:firstLine="708"/>
        <w:jc w:val="both"/>
        <w:rPr>
          <w:bCs/>
        </w:rPr>
      </w:pPr>
      <w:r>
        <w:rPr>
          <w:bCs/>
        </w:rPr>
        <w:t>9.4. Заказчик вправе принять решение об одностороннем отказе от исполнения Контракта в случаях:</w:t>
      </w:r>
    </w:p>
    <w:p w14:paraId="2043E144" w14:textId="77777777" w:rsidR="00211E89" w:rsidRDefault="00982A7F">
      <w:pPr>
        <w:ind w:firstLine="708"/>
        <w:jc w:val="both"/>
      </w:pPr>
      <w:r>
        <w:rPr>
          <w:bCs/>
        </w:rPr>
        <w:t xml:space="preserve">9.4.1. </w:t>
      </w:r>
      <w:r>
        <w:t>при существенном нарушении Контракта Поставщиком;</w:t>
      </w:r>
    </w:p>
    <w:p w14:paraId="225A9E27" w14:textId="77777777" w:rsidR="00211E89" w:rsidRDefault="00982A7F">
      <w:pPr>
        <w:ind w:firstLine="708"/>
        <w:jc w:val="both"/>
      </w:pPr>
      <w:r>
        <w:t>9.4.2. в случае просрочки исполнения обязательств по поставке Товара более чем на 5 (пять) календарных дней;</w:t>
      </w:r>
    </w:p>
    <w:p w14:paraId="197F2037" w14:textId="77777777" w:rsidR="00211E89" w:rsidRDefault="00982A7F">
      <w:pPr>
        <w:ind w:firstLine="708"/>
        <w:jc w:val="both"/>
      </w:pPr>
      <w:r>
        <w:t>9.4.3. неоднократного нарушения сроков поставки Товара;</w:t>
      </w:r>
    </w:p>
    <w:p w14:paraId="00BE7EAB" w14:textId="77777777" w:rsidR="00211E89" w:rsidRDefault="00982A7F">
      <w:pPr>
        <w:ind w:firstLine="708"/>
        <w:jc w:val="both"/>
      </w:pPr>
      <w:r>
        <w:t>9.4.4.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6207CF54" w14:textId="77777777" w:rsidR="00211E89" w:rsidRDefault="00982A7F">
      <w:pPr>
        <w:ind w:firstLine="708"/>
        <w:jc w:val="both"/>
      </w:pPr>
      <w:r>
        <w:t>9.4.5.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11623A86" w14:textId="77777777" w:rsidR="00211E89" w:rsidRDefault="00982A7F">
      <w:pPr>
        <w:ind w:firstLine="708"/>
        <w:jc w:val="both"/>
      </w:pPr>
      <w:r>
        <w:t>9.4.6.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24BB6EE0" w14:textId="77777777" w:rsidR="00211E89" w:rsidRDefault="00982A7F">
      <w:pPr>
        <w:ind w:firstLine="708"/>
        <w:jc w:val="both"/>
      </w:pPr>
      <w:r>
        <w:t>9.4.7. в случае подтверждения нарушения условий Контракта, по результатам экспертизы;</w:t>
      </w:r>
    </w:p>
    <w:p w14:paraId="5DE4833F" w14:textId="77777777" w:rsidR="00211E89" w:rsidRDefault="00982A7F">
      <w:pPr>
        <w:ind w:firstLine="708"/>
        <w:jc w:val="both"/>
      </w:pPr>
      <w:r>
        <w:t>9.4.8. в иных случаях, предусмотренных законодательством Российской Федерации.</w:t>
      </w:r>
    </w:p>
    <w:p w14:paraId="165884CD" w14:textId="77777777" w:rsidR="00211E89" w:rsidRDefault="00982A7F">
      <w:pPr>
        <w:ind w:firstLine="708"/>
        <w:jc w:val="both"/>
        <w:rPr>
          <w:bCs/>
        </w:rPr>
      </w:pPr>
      <w:r>
        <w:rPr>
          <w:bCs/>
        </w:rPr>
        <w:t>9.5. Поставщик вправе принять решение об одностороннем отказе от исполнения Контракта в случаях:</w:t>
      </w:r>
    </w:p>
    <w:p w14:paraId="358A1383" w14:textId="77777777" w:rsidR="00211E89" w:rsidRDefault="00982A7F">
      <w:pPr>
        <w:ind w:firstLine="708"/>
        <w:jc w:val="both"/>
        <w:rPr>
          <w:bCs/>
        </w:rPr>
      </w:pPr>
      <w:r>
        <w:rPr>
          <w:bCs/>
        </w:rPr>
        <w:t xml:space="preserve">9.5.1. </w:t>
      </w:r>
      <w:r>
        <w:t>при существенном нарушении Контракта Заказчиком.</w:t>
      </w:r>
    </w:p>
    <w:p w14:paraId="7542EC64" w14:textId="77777777" w:rsidR="00211E89" w:rsidRDefault="00982A7F">
      <w:pPr>
        <w:pStyle w:val="af1"/>
        <w:ind w:firstLine="426"/>
        <w:jc w:val="both"/>
        <w:rPr>
          <w:rFonts w:ascii="Times New Roman" w:hAnsi="Times New Roman"/>
          <w:sz w:val="24"/>
          <w:szCs w:val="24"/>
        </w:rPr>
      </w:pPr>
      <w:r>
        <w:rPr>
          <w:rFonts w:ascii="Times New Roman" w:hAnsi="Times New Roman"/>
          <w:bCs/>
          <w:sz w:val="24"/>
          <w:szCs w:val="24"/>
        </w:rPr>
        <w:tab/>
        <w:t xml:space="preserve">9.6. Решение Заказчика (Поставщика) об одностороннем отказе от исполнения Контракта </w:t>
      </w:r>
      <w:r>
        <w:rPr>
          <w:rFonts w:ascii="Times New Roman" w:hAnsi="Times New Roman"/>
          <w:sz w:val="24"/>
          <w:szCs w:val="24"/>
        </w:rPr>
        <w:t xml:space="preserve">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Контракте. Выполнение Заказчиком (Поставщиком) требований настоящей части считается надлежащим уведомлением Поставщика </w:t>
      </w:r>
      <w:r>
        <w:rPr>
          <w:rFonts w:ascii="Times New Roman" w:hAnsi="Times New Roman"/>
          <w:sz w:val="24"/>
          <w:szCs w:val="24"/>
        </w:rPr>
        <w:lastRenderedPageBreak/>
        <w:t>(Заказчика) об одностороннем отказе от исполнения Контракта. Датой такого надлежащего уведомления считается:</w:t>
      </w:r>
    </w:p>
    <w:p w14:paraId="5A7A69DA" w14:textId="77777777" w:rsidR="00211E89" w:rsidRDefault="00982A7F">
      <w:pPr>
        <w:pStyle w:val="af1"/>
        <w:ind w:firstLine="426"/>
        <w:jc w:val="both"/>
        <w:rPr>
          <w:rFonts w:ascii="Times New Roman" w:hAnsi="Times New Roman"/>
          <w:sz w:val="24"/>
          <w:szCs w:val="24"/>
        </w:rPr>
      </w:pPr>
      <w:r>
        <w:rPr>
          <w:rFonts w:ascii="Times New Roman" w:hAnsi="Times New Roman"/>
          <w:sz w:val="24"/>
          <w:szCs w:val="24"/>
        </w:rPr>
        <w:t>1) дата, указанная лицом, имеющим право действовать от имени Поставщика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(Заказчика), лично под расписку);</w:t>
      </w:r>
    </w:p>
    <w:p w14:paraId="79059E81" w14:textId="77777777" w:rsidR="00211E89" w:rsidRDefault="00982A7F">
      <w:pPr>
        <w:pStyle w:val="af1"/>
        <w:ind w:firstLine="426"/>
        <w:jc w:val="both"/>
        <w:rPr>
          <w:rFonts w:ascii="Times New Roman" w:hAnsi="Times New Roman"/>
          <w:bCs/>
          <w:sz w:val="24"/>
          <w:szCs w:val="24"/>
        </w:rPr>
      </w:pPr>
      <w:r>
        <w:rPr>
          <w:rFonts w:ascii="Times New Roman" w:hAnsi="Times New Roman"/>
          <w:sz w:val="24"/>
          <w:szCs w:val="24"/>
        </w:rPr>
        <w:t>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0DBF183" w14:textId="77777777" w:rsidR="00211E89" w:rsidRDefault="00982A7F">
      <w:pPr>
        <w:ind w:firstLine="708"/>
        <w:jc w:val="both"/>
        <w:rPr>
          <w:bCs/>
        </w:rPr>
      </w:pPr>
      <w:r>
        <w:rPr>
          <w:bCs/>
        </w:rPr>
        <w:t>9.7.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5E48CCB2" w14:textId="77777777" w:rsidR="00211E89" w:rsidRDefault="00982A7F">
      <w:pPr>
        <w:ind w:firstLine="708"/>
        <w:jc w:val="both"/>
        <w:rPr>
          <w:bCs/>
        </w:rPr>
      </w:pPr>
      <w:r>
        <w:rPr>
          <w:bCs/>
        </w:rPr>
        <w:t>9.8.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31498DE2" w14:textId="77777777" w:rsidR="00211E89" w:rsidRDefault="00982A7F">
      <w:pPr>
        <w:ind w:firstLine="708"/>
        <w:jc w:val="both"/>
      </w:pPr>
      <w:r>
        <w:t>9.9.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6E0427AF" w14:textId="77777777" w:rsidR="00211E89" w:rsidRDefault="00982A7F">
      <w:pPr>
        <w:autoSpaceDE w:val="0"/>
        <w:autoSpaceDN w:val="0"/>
        <w:adjustRightInd w:val="0"/>
        <w:ind w:firstLine="708"/>
        <w:jc w:val="both"/>
        <w:rPr>
          <w:rFonts w:eastAsia="Calibri"/>
        </w:rPr>
      </w:pPr>
      <w:r>
        <w:rPr>
          <w:rFonts w:eastAsia="Calibri"/>
        </w:rPr>
        <w:t>9.10.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1F48961" w14:textId="77777777" w:rsidR="00211E89" w:rsidRDefault="00211E89">
      <w:pPr>
        <w:ind w:firstLine="708"/>
        <w:jc w:val="both"/>
      </w:pPr>
    </w:p>
    <w:p w14:paraId="518DCDA3" w14:textId="77777777" w:rsidR="00211E89" w:rsidRDefault="00982A7F">
      <w:pPr>
        <w:jc w:val="center"/>
        <w:rPr>
          <w:b/>
        </w:rPr>
      </w:pPr>
      <w:r>
        <w:rPr>
          <w:b/>
        </w:rPr>
        <w:t>10. ЗАКЛЮЧИТЕЛЬНЫЕ ПОЛОЖЕНИЯ</w:t>
      </w:r>
    </w:p>
    <w:p w14:paraId="40ECB4BB" w14:textId="77777777" w:rsidR="00211E89" w:rsidRDefault="00211E89">
      <w:pPr>
        <w:jc w:val="center"/>
        <w:rPr>
          <w:b/>
        </w:rPr>
      </w:pPr>
    </w:p>
    <w:p w14:paraId="72B238B3" w14:textId="6D803354" w:rsidR="00211E89" w:rsidRDefault="00982A7F">
      <w:pPr>
        <w:pStyle w:val="af0"/>
        <w:numPr>
          <w:ilvl w:val="0"/>
          <w:numId w:val="0"/>
        </w:numPr>
        <w:tabs>
          <w:tab w:val="clear" w:pos="860"/>
          <w:tab w:val="left" w:pos="709"/>
        </w:tabs>
        <w:spacing w:after="0"/>
        <w:rPr>
          <w:rFonts w:ascii="Times New Roman" w:hAnsi="Times New Roman"/>
        </w:rPr>
      </w:pPr>
      <w:r>
        <w:rPr>
          <w:rFonts w:ascii="Times New Roman" w:hAnsi="Times New Roman"/>
        </w:rPr>
        <w:tab/>
        <w:t xml:space="preserve">10.1.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w:t>
      </w:r>
      <w:proofErr w:type="gramStart"/>
      <w:r>
        <w:rPr>
          <w:rFonts w:ascii="Times New Roman" w:hAnsi="Times New Roman"/>
        </w:rPr>
        <w:t>обязательств</w:t>
      </w:r>
      <w:proofErr w:type="gramEnd"/>
      <w:r>
        <w:rPr>
          <w:rFonts w:ascii="Times New Roman" w:hAnsi="Times New Roman"/>
        </w:rPr>
        <w:t xml:space="preserve"> но не позднее 31.12.202</w:t>
      </w:r>
      <w:r w:rsidR="00F3633C">
        <w:rPr>
          <w:rFonts w:ascii="Times New Roman" w:hAnsi="Times New Roman"/>
        </w:rPr>
        <w:t>6</w:t>
      </w:r>
      <w:r>
        <w:rPr>
          <w:rFonts w:ascii="Times New Roman" w:hAnsi="Times New Roman"/>
        </w:rPr>
        <w:t xml:space="preserve"> года.</w:t>
      </w:r>
    </w:p>
    <w:p w14:paraId="05897649" w14:textId="77777777" w:rsidR="00211E89" w:rsidRDefault="00982A7F">
      <w:pPr>
        <w:pStyle w:val="af0"/>
        <w:numPr>
          <w:ilvl w:val="0"/>
          <w:numId w:val="0"/>
        </w:numPr>
        <w:tabs>
          <w:tab w:val="clear" w:pos="860"/>
          <w:tab w:val="left" w:pos="709"/>
        </w:tabs>
        <w:spacing w:after="0"/>
        <w:rPr>
          <w:rFonts w:ascii="Times New Roman" w:hAnsi="Times New Roman"/>
        </w:rPr>
      </w:pPr>
      <w:r>
        <w:rPr>
          <w:rFonts w:ascii="Times New Roman" w:hAnsi="Times New Roman"/>
        </w:rPr>
        <w:tab/>
        <w:t xml:space="preserve">10.2.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238CCECB" w14:textId="77777777" w:rsidR="00211E89" w:rsidRDefault="00982A7F">
      <w:pPr>
        <w:pStyle w:val="af0"/>
        <w:numPr>
          <w:ilvl w:val="0"/>
          <w:numId w:val="0"/>
        </w:numPr>
        <w:tabs>
          <w:tab w:val="clear" w:pos="860"/>
          <w:tab w:val="left" w:pos="709"/>
        </w:tabs>
        <w:spacing w:after="0"/>
        <w:rPr>
          <w:rFonts w:ascii="Times New Roman" w:hAnsi="Times New Roman"/>
        </w:rPr>
      </w:pPr>
      <w:r>
        <w:rPr>
          <w:rFonts w:ascii="Times New Roman" w:hAnsi="Times New Roman"/>
        </w:rPr>
        <w:tab/>
        <w:t>10.3. Настоящий Контракт составлен в двух подлинных экземплярах, имеющих одинаковую юридическую силу, один – Поставщику, второй – Заказчику.</w:t>
      </w:r>
    </w:p>
    <w:p w14:paraId="3CD6CA92" w14:textId="77777777" w:rsidR="00211E89" w:rsidRDefault="00211E89">
      <w:pPr>
        <w:pStyle w:val="af0"/>
        <w:numPr>
          <w:ilvl w:val="0"/>
          <w:numId w:val="0"/>
        </w:numPr>
        <w:tabs>
          <w:tab w:val="clear" w:pos="860"/>
          <w:tab w:val="left" w:pos="851"/>
        </w:tabs>
        <w:spacing w:after="0"/>
        <w:rPr>
          <w:rFonts w:ascii="Times New Roman" w:hAnsi="Times New Roman"/>
        </w:rPr>
      </w:pPr>
    </w:p>
    <w:p w14:paraId="214C4231" w14:textId="77777777" w:rsidR="00211E89" w:rsidRDefault="00982A7F">
      <w:pPr>
        <w:ind w:firstLine="540"/>
        <w:jc w:val="center"/>
        <w:outlineLvl w:val="1"/>
        <w:rPr>
          <w:b/>
        </w:rPr>
      </w:pPr>
      <w:r>
        <w:rPr>
          <w:b/>
          <w:bCs/>
        </w:rPr>
        <w:t>11. АДРЕСА, РЕКВИЗИТЫ И ПОДПИСИ СТОРОН</w:t>
      </w:r>
    </w:p>
    <w:p w14:paraId="66DDD4A7" w14:textId="77777777" w:rsidR="00211E89" w:rsidRDefault="00211E89">
      <w:pPr>
        <w:pStyle w:val="af1"/>
        <w:rPr>
          <w:rFonts w:ascii="Times New Roman" w:hAnsi="Times New Roman"/>
          <w:b/>
          <w:sz w:val="24"/>
          <w:szCs w:val="24"/>
        </w:rPr>
      </w:pPr>
    </w:p>
    <w:p w14:paraId="1F0E9A43" w14:textId="77777777" w:rsidR="00211E89" w:rsidRDefault="00982A7F">
      <w:pPr>
        <w:pStyle w:val="af1"/>
        <w:rPr>
          <w:rFonts w:ascii="Times New Roman" w:hAnsi="Times New Roman"/>
          <w:sz w:val="24"/>
          <w:szCs w:val="24"/>
        </w:rPr>
      </w:pPr>
      <w:r>
        <w:rPr>
          <w:rFonts w:ascii="Times New Roman" w:hAnsi="Times New Roman"/>
          <w:b/>
          <w:sz w:val="24"/>
          <w:szCs w:val="24"/>
        </w:rPr>
        <w:t>ЗАКАЗЧИК</w:t>
      </w:r>
      <w:r>
        <w:rPr>
          <w:rFonts w:ascii="Times New Roman" w:hAnsi="Times New Roman"/>
          <w:sz w:val="24"/>
          <w:szCs w:val="24"/>
        </w:rPr>
        <w:t xml:space="preserve">: </w:t>
      </w:r>
    </w:p>
    <w:p w14:paraId="3348FCE4" w14:textId="77777777" w:rsidR="00211E89" w:rsidRDefault="00982A7F">
      <w:pPr>
        <w:widowControl w:val="0"/>
        <w:autoSpaceDE w:val="0"/>
        <w:autoSpaceDN w:val="0"/>
        <w:adjustRightInd w:val="0"/>
        <w:spacing w:before="14" w:line="226" w:lineRule="exact"/>
        <w:ind w:hanging="5"/>
        <w:rPr>
          <w:bCs/>
          <w:color w:val="000000"/>
          <w:spacing w:val="-3"/>
          <w:sz w:val="22"/>
          <w:szCs w:val="22"/>
          <w:highlight w:val="red"/>
        </w:rPr>
      </w:pPr>
      <w:r>
        <w:rPr>
          <w:bCs/>
          <w:color w:val="000000"/>
          <w:spacing w:val="-3"/>
          <w:sz w:val="22"/>
          <w:szCs w:val="22"/>
        </w:rPr>
        <w:t>ГБПОУ ЛО «ККТ и С»</w:t>
      </w:r>
    </w:p>
    <w:p w14:paraId="231AF2C9" w14:textId="77777777" w:rsidR="00211E89" w:rsidRDefault="00982A7F">
      <w:pPr>
        <w:widowControl w:val="0"/>
        <w:autoSpaceDE w:val="0"/>
        <w:autoSpaceDN w:val="0"/>
        <w:adjustRightInd w:val="0"/>
        <w:rPr>
          <w:bCs/>
          <w:sz w:val="22"/>
          <w:szCs w:val="22"/>
        </w:rPr>
      </w:pPr>
      <w:r>
        <w:rPr>
          <w:bCs/>
          <w:sz w:val="22"/>
          <w:szCs w:val="22"/>
        </w:rPr>
        <w:t xml:space="preserve">Юридический адрес: 188480, Ленинградская обл., </w:t>
      </w:r>
      <w:proofErr w:type="spellStart"/>
      <w:r>
        <w:rPr>
          <w:bCs/>
          <w:sz w:val="22"/>
          <w:szCs w:val="22"/>
        </w:rPr>
        <w:t>Кингисеппский</w:t>
      </w:r>
      <w:proofErr w:type="spellEnd"/>
      <w:r>
        <w:rPr>
          <w:bCs/>
          <w:sz w:val="22"/>
          <w:szCs w:val="22"/>
        </w:rPr>
        <w:t xml:space="preserve"> район, г. Кингисепп, </w:t>
      </w:r>
      <w:proofErr w:type="spellStart"/>
      <w:r>
        <w:rPr>
          <w:bCs/>
          <w:sz w:val="22"/>
          <w:szCs w:val="22"/>
        </w:rPr>
        <w:t>пр-кт</w:t>
      </w:r>
      <w:proofErr w:type="spellEnd"/>
      <w:r>
        <w:rPr>
          <w:bCs/>
          <w:sz w:val="22"/>
          <w:szCs w:val="22"/>
        </w:rPr>
        <w:t xml:space="preserve"> Карла Маркса, д.3А</w:t>
      </w:r>
    </w:p>
    <w:p w14:paraId="4A1DD07D" w14:textId="77777777" w:rsidR="00211E89" w:rsidRDefault="00982A7F">
      <w:pPr>
        <w:widowControl w:val="0"/>
        <w:autoSpaceDE w:val="0"/>
        <w:autoSpaceDN w:val="0"/>
        <w:adjustRightInd w:val="0"/>
        <w:rPr>
          <w:bCs/>
          <w:sz w:val="22"/>
          <w:szCs w:val="22"/>
        </w:rPr>
      </w:pPr>
      <w:r>
        <w:rPr>
          <w:bCs/>
          <w:sz w:val="22"/>
          <w:szCs w:val="22"/>
        </w:rPr>
        <w:t>ОГРН 1024701427520</w:t>
      </w:r>
    </w:p>
    <w:p w14:paraId="28F420BE" w14:textId="77777777" w:rsidR="00211E89" w:rsidRDefault="00982A7F">
      <w:pPr>
        <w:widowControl w:val="0"/>
        <w:autoSpaceDE w:val="0"/>
        <w:autoSpaceDN w:val="0"/>
        <w:adjustRightInd w:val="0"/>
        <w:rPr>
          <w:bCs/>
          <w:sz w:val="22"/>
          <w:szCs w:val="22"/>
        </w:rPr>
      </w:pPr>
      <w:r>
        <w:rPr>
          <w:bCs/>
          <w:sz w:val="22"/>
          <w:szCs w:val="22"/>
        </w:rPr>
        <w:t>ИНН 4707009735    КПП 470701001</w:t>
      </w:r>
    </w:p>
    <w:p w14:paraId="27DC9426" w14:textId="77777777" w:rsidR="00211E89" w:rsidRDefault="00982A7F">
      <w:pPr>
        <w:jc w:val="both"/>
        <w:rPr>
          <w:sz w:val="22"/>
          <w:szCs w:val="22"/>
        </w:rPr>
      </w:pPr>
      <w:r>
        <w:rPr>
          <w:sz w:val="22"/>
          <w:szCs w:val="22"/>
        </w:rPr>
        <w:t>Банковские реквизиты: Комитет финансов ЛО (ГБПОУ ЛО «ККТ и С», л/с № 20678068048)</w:t>
      </w:r>
    </w:p>
    <w:p w14:paraId="7EFCDD5A" w14:textId="77777777" w:rsidR="00211E89" w:rsidRDefault="00982A7F">
      <w:pPr>
        <w:jc w:val="both"/>
        <w:rPr>
          <w:sz w:val="22"/>
          <w:szCs w:val="22"/>
        </w:rPr>
      </w:pPr>
      <w:r>
        <w:rPr>
          <w:sz w:val="22"/>
          <w:szCs w:val="22"/>
        </w:rPr>
        <w:t>Казначейский счет 03224643410000004500</w:t>
      </w:r>
    </w:p>
    <w:p w14:paraId="747A9656" w14:textId="77777777" w:rsidR="00211E89" w:rsidRDefault="00982A7F">
      <w:pPr>
        <w:jc w:val="both"/>
        <w:rPr>
          <w:sz w:val="22"/>
          <w:szCs w:val="22"/>
        </w:rPr>
      </w:pPr>
      <w:r>
        <w:rPr>
          <w:sz w:val="22"/>
          <w:szCs w:val="22"/>
        </w:rPr>
        <w:t>БИК ТОФК 014106101</w:t>
      </w:r>
    </w:p>
    <w:p w14:paraId="4F8793EB" w14:textId="77777777" w:rsidR="00211E89" w:rsidRDefault="00982A7F">
      <w:pPr>
        <w:jc w:val="both"/>
        <w:rPr>
          <w:sz w:val="22"/>
          <w:szCs w:val="22"/>
        </w:rPr>
      </w:pPr>
      <w:r>
        <w:rPr>
          <w:sz w:val="22"/>
          <w:szCs w:val="22"/>
        </w:rPr>
        <w:t xml:space="preserve">Банк: </w:t>
      </w:r>
    </w:p>
    <w:p w14:paraId="3E932FB4" w14:textId="77777777" w:rsidR="00BB6C09" w:rsidRPr="00BB6C09" w:rsidRDefault="00BB6C09" w:rsidP="00BB6C09">
      <w:pPr>
        <w:tabs>
          <w:tab w:val="left" w:pos="2340"/>
        </w:tabs>
        <w:suppressAutoHyphens/>
        <w:rPr>
          <w:color w:val="00000A"/>
          <w:lang w:eastAsia="zh-CN"/>
        </w:rPr>
      </w:pPr>
      <w:r w:rsidRPr="00BB6C09">
        <w:rPr>
          <w:color w:val="00000A"/>
          <w:lang w:eastAsia="zh-CN"/>
        </w:rPr>
        <w:lastRenderedPageBreak/>
        <w:t>ОКЦ № 1 СЗГУ Банка России // УФК по Ленинградской области г. Санкт -Петербург</w:t>
      </w:r>
    </w:p>
    <w:p w14:paraId="5E0A3025" w14:textId="77777777" w:rsidR="00211E89" w:rsidRDefault="00982A7F">
      <w:pPr>
        <w:jc w:val="both"/>
        <w:rPr>
          <w:sz w:val="22"/>
          <w:szCs w:val="22"/>
        </w:rPr>
      </w:pPr>
      <w:r>
        <w:rPr>
          <w:sz w:val="22"/>
          <w:szCs w:val="22"/>
        </w:rPr>
        <w:t>Единый казначейский счет 40102810745370000098</w:t>
      </w:r>
    </w:p>
    <w:p w14:paraId="095E78ED" w14:textId="77777777" w:rsidR="00211E89" w:rsidRDefault="00982A7F">
      <w:pPr>
        <w:widowControl w:val="0"/>
        <w:autoSpaceDE w:val="0"/>
        <w:autoSpaceDN w:val="0"/>
        <w:adjustRightInd w:val="0"/>
        <w:rPr>
          <w:bCs/>
          <w:sz w:val="22"/>
          <w:szCs w:val="22"/>
        </w:rPr>
      </w:pPr>
      <w:r>
        <w:rPr>
          <w:bCs/>
          <w:sz w:val="22"/>
          <w:szCs w:val="22"/>
        </w:rPr>
        <w:t>КБК 00000000000000000130</w:t>
      </w:r>
    </w:p>
    <w:p w14:paraId="39B17742" w14:textId="77777777" w:rsidR="00211E89" w:rsidRDefault="00982A7F">
      <w:pPr>
        <w:widowControl w:val="0"/>
        <w:autoSpaceDE w:val="0"/>
        <w:autoSpaceDN w:val="0"/>
        <w:adjustRightInd w:val="0"/>
        <w:rPr>
          <w:bCs/>
          <w:sz w:val="22"/>
          <w:szCs w:val="22"/>
        </w:rPr>
      </w:pPr>
      <w:r>
        <w:rPr>
          <w:bCs/>
          <w:sz w:val="22"/>
          <w:szCs w:val="22"/>
        </w:rPr>
        <w:t xml:space="preserve">Тел. (81375)2-73-73                                           </w:t>
      </w:r>
    </w:p>
    <w:p w14:paraId="6E98B4FF" w14:textId="77777777" w:rsidR="00211E89" w:rsidRDefault="00982A7F">
      <w:pPr>
        <w:widowControl w:val="0"/>
        <w:autoSpaceDE w:val="0"/>
        <w:autoSpaceDN w:val="0"/>
        <w:adjustRightInd w:val="0"/>
        <w:rPr>
          <w:bCs/>
          <w:sz w:val="22"/>
          <w:szCs w:val="22"/>
        </w:rPr>
      </w:pPr>
      <w:proofErr w:type="spellStart"/>
      <w:proofErr w:type="gramStart"/>
      <w:r>
        <w:rPr>
          <w:bCs/>
          <w:sz w:val="22"/>
          <w:szCs w:val="22"/>
        </w:rPr>
        <w:t>Эл.почта</w:t>
      </w:r>
      <w:proofErr w:type="spellEnd"/>
      <w:proofErr w:type="gramEnd"/>
      <w:r>
        <w:rPr>
          <w:bCs/>
          <w:sz w:val="22"/>
          <w:szCs w:val="22"/>
        </w:rPr>
        <w:t xml:space="preserve"> </w:t>
      </w:r>
      <w:hyperlink r:id="rId8" w:history="1">
        <w:r>
          <w:rPr>
            <w:bCs/>
            <w:color w:val="0000FF"/>
            <w:sz w:val="22"/>
            <w:szCs w:val="22"/>
            <w:u w:val="single"/>
            <w:lang w:val="en-US"/>
          </w:rPr>
          <w:t>kolledj</w:t>
        </w:r>
        <w:r>
          <w:rPr>
            <w:bCs/>
            <w:color w:val="0000FF"/>
            <w:sz w:val="22"/>
            <w:szCs w:val="22"/>
            <w:u w:val="single"/>
          </w:rPr>
          <w:t>@</w:t>
        </w:r>
        <w:r>
          <w:rPr>
            <w:bCs/>
            <w:color w:val="0000FF"/>
            <w:sz w:val="22"/>
            <w:szCs w:val="22"/>
            <w:u w:val="single"/>
            <w:lang w:val="en-US"/>
          </w:rPr>
          <w:t>mail</w:t>
        </w:r>
        <w:r>
          <w:rPr>
            <w:bCs/>
            <w:color w:val="0000FF"/>
            <w:sz w:val="22"/>
            <w:szCs w:val="22"/>
            <w:u w:val="single"/>
          </w:rPr>
          <w:t>.</w:t>
        </w:r>
        <w:proofErr w:type="spellStart"/>
        <w:r>
          <w:rPr>
            <w:bCs/>
            <w:color w:val="0000FF"/>
            <w:sz w:val="22"/>
            <w:szCs w:val="22"/>
            <w:u w:val="single"/>
            <w:lang w:val="en-US"/>
          </w:rPr>
          <w:t>ru</w:t>
        </w:r>
        <w:proofErr w:type="spellEnd"/>
      </w:hyperlink>
    </w:p>
    <w:p w14:paraId="6160B65F" w14:textId="77777777" w:rsidR="00211E89" w:rsidRDefault="00211E89">
      <w:pPr>
        <w:pStyle w:val="af1"/>
        <w:rPr>
          <w:rFonts w:ascii="Times New Roman" w:hAnsi="Times New Roman"/>
          <w:sz w:val="24"/>
          <w:szCs w:val="24"/>
        </w:rPr>
      </w:pPr>
    </w:p>
    <w:p w14:paraId="6B6F59BF" w14:textId="77777777" w:rsidR="00211E89" w:rsidRDefault="00211E89">
      <w:pPr>
        <w:pStyle w:val="af1"/>
        <w:rPr>
          <w:rFonts w:ascii="Times New Roman" w:hAnsi="Times New Roman"/>
          <w:sz w:val="24"/>
          <w:szCs w:val="24"/>
        </w:rPr>
      </w:pPr>
    </w:p>
    <w:p w14:paraId="45256EA8" w14:textId="7F948DFF" w:rsidR="00211E89" w:rsidRDefault="00F3633C">
      <w:pPr>
        <w:widowControl w:val="0"/>
        <w:autoSpaceDE w:val="0"/>
        <w:autoSpaceDN w:val="0"/>
        <w:adjustRightInd w:val="0"/>
        <w:spacing w:before="14" w:line="226" w:lineRule="exact"/>
        <w:ind w:hanging="5"/>
        <w:rPr>
          <w:bCs/>
          <w:color w:val="000000"/>
          <w:spacing w:val="-3"/>
          <w:sz w:val="22"/>
          <w:szCs w:val="22"/>
        </w:rPr>
      </w:pPr>
      <w:r>
        <w:rPr>
          <w:bCs/>
        </w:rPr>
        <w:t>ВРИО д</w:t>
      </w:r>
      <w:r w:rsidR="00982A7F">
        <w:rPr>
          <w:bCs/>
        </w:rPr>
        <w:t>иректор</w:t>
      </w:r>
      <w:r>
        <w:rPr>
          <w:bCs/>
        </w:rPr>
        <w:t>а</w:t>
      </w:r>
      <w:r w:rsidR="00982A7F">
        <w:rPr>
          <w:bCs/>
          <w:color w:val="000000"/>
          <w:spacing w:val="-3"/>
          <w:sz w:val="22"/>
          <w:szCs w:val="22"/>
        </w:rPr>
        <w:t xml:space="preserve"> </w:t>
      </w:r>
    </w:p>
    <w:p w14:paraId="606EFDA4" w14:textId="1844C15A" w:rsidR="00211E89" w:rsidRDefault="00982A7F">
      <w:pPr>
        <w:widowControl w:val="0"/>
        <w:autoSpaceDE w:val="0"/>
        <w:autoSpaceDN w:val="0"/>
        <w:adjustRightInd w:val="0"/>
        <w:spacing w:before="14" w:line="226" w:lineRule="exact"/>
        <w:ind w:hanging="5"/>
        <w:rPr>
          <w:bCs/>
          <w:color w:val="000000"/>
          <w:spacing w:val="-3"/>
          <w:sz w:val="22"/>
          <w:szCs w:val="22"/>
          <w:highlight w:val="red"/>
        </w:rPr>
      </w:pPr>
      <w:r>
        <w:rPr>
          <w:bCs/>
          <w:color w:val="000000"/>
          <w:spacing w:val="-3"/>
          <w:sz w:val="22"/>
          <w:szCs w:val="22"/>
        </w:rPr>
        <w:t>ГБПОУ ЛО «ККТ и С</w:t>
      </w:r>
      <w:proofErr w:type="gramStart"/>
      <w:r>
        <w:rPr>
          <w:bCs/>
          <w:color w:val="000000"/>
          <w:spacing w:val="-3"/>
          <w:sz w:val="22"/>
          <w:szCs w:val="22"/>
        </w:rPr>
        <w:t>»</w:t>
      </w:r>
      <w:r>
        <w:rPr>
          <w:bCs/>
        </w:rPr>
        <w:t xml:space="preserve">:   </w:t>
      </w:r>
      <w:proofErr w:type="gramEnd"/>
      <w:r>
        <w:rPr>
          <w:bCs/>
        </w:rPr>
        <w:t xml:space="preserve">                                                         _______         (</w:t>
      </w:r>
      <w:r w:rsidR="00F3633C">
        <w:rPr>
          <w:bCs/>
        </w:rPr>
        <w:t>Одинцова Т.Н.</w:t>
      </w:r>
      <w:r>
        <w:rPr>
          <w:bCs/>
        </w:rPr>
        <w:t xml:space="preserve">)             </w:t>
      </w:r>
    </w:p>
    <w:p w14:paraId="3B93B261" w14:textId="77777777" w:rsidR="00211E89" w:rsidRDefault="00982A7F">
      <w:pPr>
        <w:widowControl w:val="0"/>
        <w:autoSpaceDE w:val="0"/>
        <w:autoSpaceDN w:val="0"/>
        <w:adjustRightInd w:val="0"/>
        <w:rPr>
          <w:bCs/>
        </w:rPr>
      </w:pPr>
      <w:r>
        <w:rPr>
          <w:bCs/>
        </w:rPr>
        <w:t xml:space="preserve">                                                                                                 </w:t>
      </w:r>
      <w:proofErr w:type="spellStart"/>
      <w:r>
        <w:rPr>
          <w:bCs/>
        </w:rPr>
        <w:t>м.п</w:t>
      </w:r>
      <w:proofErr w:type="spellEnd"/>
      <w:r>
        <w:rPr>
          <w:bCs/>
        </w:rPr>
        <w:t>.</w:t>
      </w:r>
    </w:p>
    <w:p w14:paraId="05CD6017" w14:textId="77777777" w:rsidR="00211E89" w:rsidRDefault="00211E89">
      <w:pPr>
        <w:pStyle w:val="af1"/>
        <w:rPr>
          <w:rFonts w:ascii="Times New Roman" w:hAnsi="Times New Roman"/>
          <w:sz w:val="24"/>
          <w:szCs w:val="24"/>
        </w:rPr>
      </w:pPr>
    </w:p>
    <w:p w14:paraId="304EA46E" w14:textId="77777777" w:rsidR="00211E89" w:rsidRDefault="00982A7F">
      <w:pPr>
        <w:shd w:val="clear" w:color="auto" w:fill="FFFFFF"/>
        <w:tabs>
          <w:tab w:val="left" w:pos="826"/>
          <w:tab w:val="left" w:leader="underscore" w:pos="8736"/>
        </w:tabs>
        <w:jc w:val="both"/>
        <w:rPr>
          <w:b/>
        </w:rPr>
      </w:pPr>
      <w:r>
        <w:rPr>
          <w:b/>
        </w:rPr>
        <w:t xml:space="preserve">ПОСТАВЩИК: </w:t>
      </w:r>
    </w:p>
    <w:p w14:paraId="35ADBE38" w14:textId="123F0E4C" w:rsidR="00211E89" w:rsidRDefault="00211E89">
      <w:pPr>
        <w:shd w:val="clear" w:color="auto" w:fill="FFFFFF"/>
        <w:tabs>
          <w:tab w:val="left" w:pos="826"/>
          <w:tab w:val="left" w:leader="underscore" w:pos="8736"/>
        </w:tabs>
        <w:jc w:val="both"/>
        <w:rPr>
          <w:b/>
        </w:rPr>
      </w:pPr>
    </w:p>
    <w:p w14:paraId="18144477" w14:textId="77777777" w:rsidR="00DA77A0" w:rsidRDefault="00DA77A0">
      <w:pPr>
        <w:shd w:val="clear" w:color="auto" w:fill="FFFFFF"/>
        <w:tabs>
          <w:tab w:val="left" w:pos="826"/>
          <w:tab w:val="left" w:leader="underscore" w:pos="8736"/>
        </w:tabs>
        <w:jc w:val="both"/>
        <w:rPr>
          <w:b/>
        </w:rPr>
      </w:pPr>
    </w:p>
    <w:p w14:paraId="4B6378D2" w14:textId="453CEA4A" w:rsidR="00211E89" w:rsidRDefault="00DA77A0">
      <w:pPr>
        <w:widowControl w:val="0"/>
        <w:autoSpaceDE w:val="0"/>
        <w:autoSpaceDN w:val="0"/>
        <w:adjustRightInd w:val="0"/>
        <w:spacing w:before="14" w:line="226" w:lineRule="exact"/>
        <w:rPr>
          <w:bCs/>
          <w:color w:val="000000"/>
          <w:spacing w:val="-3"/>
          <w:sz w:val="22"/>
          <w:szCs w:val="22"/>
          <w:highlight w:val="red"/>
        </w:rPr>
      </w:pPr>
      <w:r>
        <w:rPr>
          <w:b/>
        </w:rPr>
        <w:t>________________________________________</w:t>
      </w:r>
      <w:r w:rsidR="00982A7F">
        <w:rPr>
          <w:bCs/>
        </w:rPr>
        <w:t>_______                         (</w:t>
      </w:r>
      <w:r w:rsidR="00F3633C">
        <w:rPr>
          <w:bCs/>
        </w:rPr>
        <w:t>_____________</w:t>
      </w:r>
      <w:r w:rsidR="00982A7F">
        <w:rPr>
          <w:bCs/>
        </w:rPr>
        <w:t xml:space="preserve">)             </w:t>
      </w:r>
    </w:p>
    <w:p w14:paraId="1EAA40F6" w14:textId="77777777" w:rsidR="00211E89" w:rsidRDefault="00982A7F">
      <w:pPr>
        <w:widowControl w:val="0"/>
        <w:autoSpaceDE w:val="0"/>
        <w:autoSpaceDN w:val="0"/>
        <w:adjustRightInd w:val="0"/>
        <w:rPr>
          <w:bCs/>
        </w:rPr>
      </w:pPr>
      <w:r>
        <w:rPr>
          <w:bCs/>
        </w:rPr>
        <w:t xml:space="preserve">                                                                                                 </w:t>
      </w:r>
      <w:proofErr w:type="spellStart"/>
      <w:r>
        <w:rPr>
          <w:bCs/>
        </w:rPr>
        <w:t>м.п</w:t>
      </w:r>
      <w:proofErr w:type="spellEnd"/>
      <w:r>
        <w:rPr>
          <w:bCs/>
        </w:rPr>
        <w:t>.</w:t>
      </w:r>
    </w:p>
    <w:p w14:paraId="3EF6922B" w14:textId="77777777" w:rsidR="00211E89" w:rsidRDefault="00211E89">
      <w:pPr>
        <w:shd w:val="clear" w:color="auto" w:fill="FFFFFF"/>
        <w:tabs>
          <w:tab w:val="left" w:pos="826"/>
          <w:tab w:val="left" w:leader="underscore" w:pos="8736"/>
        </w:tabs>
        <w:ind w:firstLineChars="50" w:firstLine="120"/>
        <w:jc w:val="both"/>
        <w:rPr>
          <w:b/>
        </w:rPr>
      </w:pPr>
    </w:p>
    <w:p w14:paraId="07EB4694" w14:textId="77777777" w:rsidR="00211E89" w:rsidRDefault="00982A7F">
      <w:pPr>
        <w:jc w:val="both"/>
      </w:pPr>
      <w:r>
        <w:t xml:space="preserve">Приложения:  </w:t>
      </w:r>
    </w:p>
    <w:p w14:paraId="66EB217A" w14:textId="77777777" w:rsidR="00211E89" w:rsidRDefault="00982A7F">
      <w:pPr>
        <w:numPr>
          <w:ilvl w:val="0"/>
          <w:numId w:val="5"/>
        </w:numPr>
        <w:tabs>
          <w:tab w:val="clear" w:pos="644"/>
          <w:tab w:val="left" w:pos="960"/>
        </w:tabs>
        <w:ind w:left="0"/>
        <w:jc w:val="both"/>
      </w:pPr>
      <w:r>
        <w:t>Спецификация.</w:t>
      </w:r>
    </w:p>
    <w:p w14:paraId="65B0996F" w14:textId="77777777" w:rsidR="00211E89" w:rsidRDefault="00211E89">
      <w:pPr>
        <w:jc w:val="both"/>
      </w:pPr>
    </w:p>
    <w:p w14:paraId="13218581" w14:textId="77777777" w:rsidR="00211E89" w:rsidRDefault="00211E89">
      <w:pPr>
        <w:jc w:val="both"/>
      </w:pPr>
    </w:p>
    <w:p w14:paraId="3B5F12BD" w14:textId="77777777" w:rsidR="00211E89" w:rsidRDefault="00211E89">
      <w:pPr>
        <w:jc w:val="right"/>
        <w:rPr>
          <w:rFonts w:eastAsia="SimSun"/>
          <w:kern w:val="1"/>
        </w:rPr>
      </w:pPr>
    </w:p>
    <w:p w14:paraId="3CD83748" w14:textId="77777777" w:rsidR="00211E89" w:rsidRDefault="00211E89">
      <w:pPr>
        <w:jc w:val="right"/>
        <w:rPr>
          <w:rFonts w:eastAsia="SimSun"/>
          <w:kern w:val="1"/>
        </w:rPr>
      </w:pPr>
    </w:p>
    <w:p w14:paraId="7DADCAB4" w14:textId="77777777" w:rsidR="00211E89" w:rsidRDefault="00211E89">
      <w:pPr>
        <w:jc w:val="right"/>
        <w:rPr>
          <w:rFonts w:eastAsia="SimSun"/>
          <w:kern w:val="1"/>
        </w:rPr>
      </w:pPr>
    </w:p>
    <w:p w14:paraId="18339415" w14:textId="77777777" w:rsidR="00211E89" w:rsidRDefault="00211E89">
      <w:pPr>
        <w:jc w:val="right"/>
        <w:rPr>
          <w:rFonts w:eastAsia="SimSun"/>
          <w:kern w:val="1"/>
        </w:rPr>
      </w:pPr>
    </w:p>
    <w:p w14:paraId="15DD1CAF" w14:textId="77777777" w:rsidR="00211E89" w:rsidRDefault="00211E89">
      <w:pPr>
        <w:jc w:val="right"/>
        <w:rPr>
          <w:rFonts w:eastAsia="SimSun"/>
          <w:kern w:val="1"/>
        </w:rPr>
      </w:pPr>
    </w:p>
    <w:p w14:paraId="3A68D332" w14:textId="77777777" w:rsidR="00211E89" w:rsidRDefault="00211E89">
      <w:pPr>
        <w:jc w:val="right"/>
        <w:rPr>
          <w:rFonts w:eastAsia="SimSun"/>
          <w:kern w:val="1"/>
        </w:rPr>
      </w:pPr>
    </w:p>
    <w:p w14:paraId="37A4F535" w14:textId="77777777" w:rsidR="00211E89" w:rsidRDefault="00211E89">
      <w:pPr>
        <w:jc w:val="right"/>
        <w:rPr>
          <w:rFonts w:eastAsia="SimSun"/>
          <w:kern w:val="1"/>
        </w:rPr>
      </w:pPr>
    </w:p>
    <w:p w14:paraId="351BABDE" w14:textId="77777777" w:rsidR="00211E89" w:rsidRDefault="00211E89">
      <w:pPr>
        <w:jc w:val="right"/>
        <w:rPr>
          <w:rFonts w:eastAsia="SimSun"/>
          <w:kern w:val="1"/>
        </w:rPr>
      </w:pPr>
    </w:p>
    <w:p w14:paraId="0418941D" w14:textId="77777777" w:rsidR="00211E89" w:rsidRDefault="00211E89">
      <w:pPr>
        <w:jc w:val="right"/>
        <w:rPr>
          <w:rFonts w:eastAsia="SimSun"/>
          <w:kern w:val="1"/>
        </w:rPr>
      </w:pPr>
    </w:p>
    <w:p w14:paraId="6FFFC908" w14:textId="77777777" w:rsidR="00211E89" w:rsidRDefault="00211E89">
      <w:pPr>
        <w:jc w:val="right"/>
        <w:rPr>
          <w:rFonts w:eastAsia="SimSun"/>
          <w:kern w:val="1"/>
        </w:rPr>
      </w:pPr>
    </w:p>
    <w:p w14:paraId="7A4C9E75" w14:textId="77777777" w:rsidR="00211E89" w:rsidRDefault="00211E89">
      <w:pPr>
        <w:jc w:val="right"/>
        <w:rPr>
          <w:rFonts w:eastAsia="SimSun"/>
          <w:kern w:val="1"/>
        </w:rPr>
      </w:pPr>
    </w:p>
    <w:p w14:paraId="5A819898" w14:textId="77777777" w:rsidR="00211E89" w:rsidRDefault="00211E89">
      <w:pPr>
        <w:jc w:val="right"/>
        <w:rPr>
          <w:rFonts w:eastAsia="SimSun"/>
          <w:kern w:val="1"/>
        </w:rPr>
      </w:pPr>
    </w:p>
    <w:p w14:paraId="52E20CA2" w14:textId="77777777" w:rsidR="00211E89" w:rsidRDefault="00211E89">
      <w:pPr>
        <w:jc w:val="right"/>
        <w:rPr>
          <w:rFonts w:eastAsia="SimSun"/>
          <w:kern w:val="1"/>
        </w:rPr>
      </w:pPr>
    </w:p>
    <w:p w14:paraId="1CA91342" w14:textId="77777777" w:rsidR="00211E89" w:rsidRDefault="00211E89">
      <w:pPr>
        <w:jc w:val="right"/>
        <w:rPr>
          <w:rFonts w:eastAsia="SimSun"/>
          <w:kern w:val="1"/>
        </w:rPr>
      </w:pPr>
    </w:p>
    <w:p w14:paraId="149271A1" w14:textId="77777777" w:rsidR="00211E89" w:rsidRDefault="00211E89">
      <w:pPr>
        <w:jc w:val="right"/>
        <w:rPr>
          <w:rFonts w:eastAsia="SimSun"/>
          <w:kern w:val="1"/>
        </w:rPr>
      </w:pPr>
    </w:p>
    <w:p w14:paraId="35AE217F" w14:textId="77777777" w:rsidR="00211E89" w:rsidRDefault="00211E89">
      <w:pPr>
        <w:jc w:val="right"/>
        <w:rPr>
          <w:rFonts w:eastAsia="SimSun"/>
          <w:kern w:val="1"/>
        </w:rPr>
      </w:pPr>
    </w:p>
    <w:p w14:paraId="247FA606" w14:textId="77777777" w:rsidR="00211E89" w:rsidRDefault="00211E89">
      <w:pPr>
        <w:jc w:val="right"/>
        <w:rPr>
          <w:rFonts w:eastAsia="SimSun"/>
          <w:kern w:val="1"/>
        </w:rPr>
      </w:pPr>
    </w:p>
    <w:p w14:paraId="2E36F772" w14:textId="77777777" w:rsidR="00211E89" w:rsidRDefault="00211E89">
      <w:pPr>
        <w:jc w:val="right"/>
        <w:rPr>
          <w:rFonts w:eastAsia="SimSun"/>
          <w:kern w:val="1"/>
        </w:rPr>
      </w:pPr>
    </w:p>
    <w:p w14:paraId="76303AF5" w14:textId="77777777" w:rsidR="00211E89" w:rsidRDefault="00211E89">
      <w:pPr>
        <w:jc w:val="right"/>
        <w:rPr>
          <w:rFonts w:eastAsia="SimSun"/>
          <w:kern w:val="1"/>
        </w:rPr>
      </w:pPr>
    </w:p>
    <w:p w14:paraId="6307CC30" w14:textId="70BB652E" w:rsidR="00211E89" w:rsidRDefault="00211E89">
      <w:pPr>
        <w:jc w:val="right"/>
        <w:rPr>
          <w:rFonts w:eastAsia="SimSun"/>
          <w:kern w:val="1"/>
        </w:rPr>
      </w:pPr>
    </w:p>
    <w:p w14:paraId="60257F95" w14:textId="199C6A4C" w:rsidR="00EE38B7" w:rsidRDefault="00EE38B7">
      <w:pPr>
        <w:jc w:val="right"/>
        <w:rPr>
          <w:rFonts w:eastAsia="SimSun"/>
          <w:kern w:val="1"/>
        </w:rPr>
      </w:pPr>
    </w:p>
    <w:p w14:paraId="20A6A00E" w14:textId="335706A3" w:rsidR="00EE38B7" w:rsidRDefault="00EE38B7">
      <w:pPr>
        <w:jc w:val="right"/>
        <w:rPr>
          <w:rFonts w:eastAsia="SimSun"/>
          <w:kern w:val="1"/>
        </w:rPr>
      </w:pPr>
    </w:p>
    <w:p w14:paraId="2CA674FB" w14:textId="08E28BE4" w:rsidR="00EE38B7" w:rsidRDefault="00EE38B7">
      <w:pPr>
        <w:jc w:val="right"/>
        <w:rPr>
          <w:rFonts w:eastAsia="SimSun"/>
          <w:kern w:val="1"/>
        </w:rPr>
      </w:pPr>
    </w:p>
    <w:p w14:paraId="761D60F9" w14:textId="601E24AB" w:rsidR="00EE38B7" w:rsidRDefault="00EE38B7">
      <w:pPr>
        <w:jc w:val="right"/>
        <w:rPr>
          <w:rFonts w:eastAsia="SimSun"/>
          <w:kern w:val="1"/>
        </w:rPr>
      </w:pPr>
    </w:p>
    <w:p w14:paraId="7F71A9D4" w14:textId="468D37EE" w:rsidR="00EE38B7" w:rsidRDefault="00EE38B7">
      <w:pPr>
        <w:jc w:val="right"/>
        <w:rPr>
          <w:rFonts w:eastAsia="SimSun"/>
          <w:kern w:val="1"/>
        </w:rPr>
      </w:pPr>
    </w:p>
    <w:p w14:paraId="32A78080" w14:textId="5EF97C93" w:rsidR="00EE38B7" w:rsidRDefault="00EE38B7">
      <w:pPr>
        <w:jc w:val="right"/>
        <w:rPr>
          <w:rFonts w:eastAsia="SimSun"/>
          <w:kern w:val="1"/>
        </w:rPr>
      </w:pPr>
    </w:p>
    <w:p w14:paraId="242CF795" w14:textId="6C22E359" w:rsidR="00EE38B7" w:rsidRDefault="00EE38B7">
      <w:pPr>
        <w:jc w:val="right"/>
        <w:rPr>
          <w:rFonts w:eastAsia="SimSun"/>
          <w:kern w:val="1"/>
        </w:rPr>
      </w:pPr>
    </w:p>
    <w:p w14:paraId="1178AD78" w14:textId="5DA389DE" w:rsidR="00EE38B7" w:rsidRDefault="00EE38B7">
      <w:pPr>
        <w:jc w:val="right"/>
        <w:rPr>
          <w:rFonts w:eastAsia="SimSun"/>
          <w:kern w:val="1"/>
        </w:rPr>
      </w:pPr>
    </w:p>
    <w:p w14:paraId="65ECE91B" w14:textId="4CB79A62" w:rsidR="00EE38B7" w:rsidRDefault="00EE38B7">
      <w:pPr>
        <w:jc w:val="right"/>
        <w:rPr>
          <w:rFonts w:eastAsia="SimSun"/>
          <w:kern w:val="1"/>
        </w:rPr>
      </w:pPr>
    </w:p>
    <w:p w14:paraId="3AAA78D2" w14:textId="77777777" w:rsidR="00EE38B7" w:rsidRDefault="00EE38B7">
      <w:pPr>
        <w:jc w:val="right"/>
        <w:rPr>
          <w:rFonts w:eastAsia="SimSun"/>
          <w:kern w:val="1"/>
        </w:rPr>
      </w:pPr>
    </w:p>
    <w:p w14:paraId="24443EE9" w14:textId="77777777" w:rsidR="00211E89" w:rsidRDefault="00211E89">
      <w:pPr>
        <w:jc w:val="right"/>
        <w:rPr>
          <w:rFonts w:eastAsia="SimSun"/>
          <w:kern w:val="1"/>
        </w:rPr>
      </w:pPr>
    </w:p>
    <w:p w14:paraId="0BB8D8A3" w14:textId="77777777" w:rsidR="00211E89" w:rsidRDefault="00211E89">
      <w:pPr>
        <w:jc w:val="both"/>
        <w:rPr>
          <w:rFonts w:eastAsia="SimSun"/>
          <w:kern w:val="1"/>
        </w:rPr>
      </w:pPr>
    </w:p>
    <w:p w14:paraId="28BACE9A" w14:textId="16003DF4" w:rsidR="00211E89" w:rsidRDefault="00211E89">
      <w:pPr>
        <w:jc w:val="right"/>
        <w:rPr>
          <w:rFonts w:eastAsia="SimSun"/>
          <w:kern w:val="1"/>
        </w:rPr>
      </w:pPr>
    </w:p>
    <w:p w14:paraId="22556866" w14:textId="77777777" w:rsidR="00982A7F" w:rsidRDefault="00982A7F">
      <w:pPr>
        <w:jc w:val="right"/>
        <w:rPr>
          <w:rFonts w:eastAsia="SimSun"/>
          <w:kern w:val="1"/>
        </w:rPr>
      </w:pPr>
    </w:p>
    <w:p w14:paraId="3AE03819" w14:textId="77777777" w:rsidR="00211E89" w:rsidRDefault="00982A7F">
      <w:pPr>
        <w:jc w:val="right"/>
        <w:rPr>
          <w:rFonts w:eastAsia="SimSun"/>
          <w:kern w:val="1"/>
        </w:rPr>
      </w:pPr>
      <w:r>
        <w:rPr>
          <w:rFonts w:eastAsia="SimSun"/>
          <w:kern w:val="1"/>
        </w:rPr>
        <w:lastRenderedPageBreak/>
        <w:t xml:space="preserve">Приложение №1 </w:t>
      </w:r>
    </w:p>
    <w:p w14:paraId="58B98B37" w14:textId="77777777" w:rsidR="00211E89" w:rsidRDefault="00211E89">
      <w:pPr>
        <w:contextualSpacing/>
        <w:jc w:val="right"/>
        <w:rPr>
          <w:rFonts w:eastAsia="SimSun"/>
          <w:kern w:val="1"/>
        </w:rPr>
      </w:pPr>
    </w:p>
    <w:p w14:paraId="0C4425DA" w14:textId="57ABD892" w:rsidR="00211E89" w:rsidRDefault="00982A7F">
      <w:pPr>
        <w:contextualSpacing/>
        <w:jc w:val="right"/>
        <w:rPr>
          <w:rFonts w:eastAsia="SimSun"/>
          <w:kern w:val="1"/>
        </w:rPr>
      </w:pPr>
      <w:proofErr w:type="gramStart"/>
      <w:r>
        <w:rPr>
          <w:rFonts w:eastAsia="SimSun"/>
          <w:kern w:val="1"/>
        </w:rPr>
        <w:t>к  Контракту</w:t>
      </w:r>
      <w:proofErr w:type="gramEnd"/>
      <w:r>
        <w:rPr>
          <w:rFonts w:eastAsia="SimSun"/>
          <w:kern w:val="1"/>
        </w:rPr>
        <w:t xml:space="preserve">  № </w:t>
      </w:r>
      <w:r w:rsidR="00EE38B7">
        <w:rPr>
          <w:rFonts w:eastAsia="SimSun"/>
          <w:kern w:val="1"/>
        </w:rPr>
        <w:t>____</w:t>
      </w:r>
      <w:r>
        <w:rPr>
          <w:rFonts w:eastAsia="SimSun"/>
          <w:kern w:val="1"/>
        </w:rPr>
        <w:t xml:space="preserve"> от «____» _________202</w:t>
      </w:r>
      <w:r w:rsidR="00EE38B7">
        <w:rPr>
          <w:rFonts w:eastAsia="SimSun"/>
          <w:kern w:val="1"/>
        </w:rPr>
        <w:t>6</w:t>
      </w:r>
      <w:r>
        <w:rPr>
          <w:rFonts w:eastAsia="SimSun"/>
          <w:kern w:val="1"/>
        </w:rPr>
        <w:t>г.</w:t>
      </w:r>
    </w:p>
    <w:p w14:paraId="21250CBC" w14:textId="77777777" w:rsidR="00211E89" w:rsidRDefault="00211E89">
      <w:pPr>
        <w:contextualSpacing/>
        <w:jc w:val="right"/>
        <w:rPr>
          <w:rFonts w:eastAsia="SimSun"/>
          <w:kern w:val="1"/>
        </w:rPr>
      </w:pPr>
    </w:p>
    <w:p w14:paraId="62851AEE" w14:textId="77777777" w:rsidR="00211E89" w:rsidRDefault="00211E89">
      <w:pPr>
        <w:contextualSpacing/>
        <w:jc w:val="right"/>
        <w:rPr>
          <w:rFonts w:eastAsia="SimSun"/>
          <w:kern w:val="1"/>
        </w:rPr>
      </w:pPr>
    </w:p>
    <w:p w14:paraId="3B09CFDC" w14:textId="76A02AEF" w:rsidR="00211E89" w:rsidRDefault="00982A7F" w:rsidP="00EE38B7">
      <w:pPr>
        <w:contextualSpacing/>
        <w:jc w:val="center"/>
        <w:rPr>
          <w:rFonts w:eastAsia="SimSun"/>
          <w:kern w:val="1"/>
        </w:rPr>
      </w:pPr>
      <w:r>
        <w:rPr>
          <w:rFonts w:eastAsia="SimSun"/>
          <w:kern w:val="1"/>
        </w:rPr>
        <w:t>Спецификация</w:t>
      </w:r>
    </w:p>
    <w:p w14:paraId="51063840" w14:textId="77777777" w:rsidR="00211E89" w:rsidRDefault="00211E89">
      <w:pPr>
        <w:contextualSpacing/>
        <w:jc w:val="center"/>
        <w:rPr>
          <w:rFonts w:eastAsia="SimSun"/>
          <w:kern w:val="1"/>
        </w:rPr>
      </w:pPr>
    </w:p>
    <w:tbl>
      <w:tblPr>
        <w:tblW w:w="9724" w:type="dxa"/>
        <w:jc w:val="center"/>
        <w:tblLayout w:type="fixed"/>
        <w:tblCellMar>
          <w:left w:w="30" w:type="dxa"/>
          <w:right w:w="30" w:type="dxa"/>
        </w:tblCellMar>
        <w:tblLook w:val="04A0" w:firstRow="1" w:lastRow="0" w:firstColumn="1" w:lastColumn="0" w:noHBand="0" w:noVBand="1"/>
      </w:tblPr>
      <w:tblGrid>
        <w:gridCol w:w="480"/>
        <w:gridCol w:w="1772"/>
        <w:gridCol w:w="1890"/>
        <w:gridCol w:w="1280"/>
        <w:gridCol w:w="1120"/>
        <w:gridCol w:w="1765"/>
        <w:gridCol w:w="1417"/>
      </w:tblGrid>
      <w:tr w:rsidR="00211E89" w14:paraId="35D590AD" w14:textId="77777777">
        <w:trPr>
          <w:trHeight w:val="285"/>
          <w:jc w:val="center"/>
        </w:trPr>
        <w:tc>
          <w:tcPr>
            <w:tcW w:w="480" w:type="dxa"/>
            <w:tcBorders>
              <w:top w:val="single" w:sz="4" w:space="0" w:color="auto"/>
              <w:left w:val="single" w:sz="4" w:space="0" w:color="auto"/>
              <w:bottom w:val="single" w:sz="4" w:space="0" w:color="auto"/>
            </w:tcBorders>
            <w:shd w:val="clear" w:color="auto" w:fill="auto"/>
          </w:tcPr>
          <w:p w14:paraId="613CA66F" w14:textId="77777777" w:rsidR="00211E89" w:rsidRDefault="00211E89">
            <w:pPr>
              <w:autoSpaceDE w:val="0"/>
              <w:autoSpaceDN w:val="0"/>
              <w:adjustRightInd w:val="0"/>
              <w:jc w:val="center"/>
              <w:rPr>
                <w:rFonts w:eastAsia="Calibri"/>
                <w:color w:val="000000"/>
                <w:lang w:eastAsia="en-US"/>
              </w:rPr>
            </w:pPr>
          </w:p>
        </w:tc>
        <w:tc>
          <w:tcPr>
            <w:tcW w:w="1772" w:type="dxa"/>
            <w:tcBorders>
              <w:top w:val="single" w:sz="6" w:space="0" w:color="000000"/>
              <w:left w:val="single" w:sz="6" w:space="0" w:color="000000"/>
              <w:bottom w:val="single" w:sz="6" w:space="0" w:color="000000"/>
              <w:right w:val="single" w:sz="4" w:space="0" w:color="auto"/>
            </w:tcBorders>
            <w:vAlign w:val="center"/>
          </w:tcPr>
          <w:p w14:paraId="53F3488F" w14:textId="77777777" w:rsidR="00211E89" w:rsidRDefault="00982A7F">
            <w:pPr>
              <w:autoSpaceDE w:val="0"/>
              <w:autoSpaceDN w:val="0"/>
              <w:adjustRightInd w:val="0"/>
              <w:jc w:val="center"/>
              <w:rPr>
                <w:rFonts w:eastAsia="Calibri"/>
                <w:color w:val="000000"/>
                <w:lang w:eastAsia="en-US"/>
              </w:rPr>
            </w:pPr>
            <w:r>
              <w:rPr>
                <w:rFonts w:eastAsia="Calibri"/>
                <w:color w:val="000000"/>
                <w:lang w:eastAsia="en-US"/>
              </w:rPr>
              <w:t>Наименование</w:t>
            </w:r>
          </w:p>
        </w:tc>
        <w:tc>
          <w:tcPr>
            <w:tcW w:w="1890" w:type="dxa"/>
            <w:tcBorders>
              <w:top w:val="single" w:sz="6" w:space="0" w:color="000000"/>
              <w:left w:val="single" w:sz="4" w:space="0" w:color="auto"/>
              <w:bottom w:val="single" w:sz="6" w:space="0" w:color="000000"/>
              <w:right w:val="single" w:sz="6" w:space="0" w:color="000000"/>
            </w:tcBorders>
            <w:vAlign w:val="center"/>
          </w:tcPr>
          <w:p w14:paraId="28AF5324" w14:textId="77777777" w:rsidR="00211E89" w:rsidRDefault="00982A7F">
            <w:pPr>
              <w:autoSpaceDE w:val="0"/>
              <w:autoSpaceDN w:val="0"/>
              <w:adjustRightInd w:val="0"/>
              <w:jc w:val="center"/>
              <w:rPr>
                <w:rFonts w:eastAsia="Calibri"/>
                <w:color w:val="000000"/>
                <w:lang w:eastAsia="en-US"/>
              </w:rPr>
            </w:pPr>
            <w:r>
              <w:rPr>
                <w:rFonts w:eastAsia="Calibri"/>
                <w:color w:val="000000"/>
                <w:lang w:eastAsia="en-US"/>
              </w:rPr>
              <w:t>Характеристика товара</w:t>
            </w:r>
          </w:p>
        </w:tc>
        <w:tc>
          <w:tcPr>
            <w:tcW w:w="1280" w:type="dxa"/>
            <w:tcBorders>
              <w:top w:val="single" w:sz="6" w:space="0" w:color="000000"/>
              <w:left w:val="single" w:sz="6" w:space="0" w:color="000000"/>
              <w:bottom w:val="single" w:sz="6" w:space="0" w:color="000000"/>
              <w:right w:val="single" w:sz="4" w:space="0" w:color="auto"/>
            </w:tcBorders>
            <w:vAlign w:val="center"/>
          </w:tcPr>
          <w:p w14:paraId="7EADFBE3" w14:textId="77777777" w:rsidR="00211E89" w:rsidRDefault="00982A7F">
            <w:pPr>
              <w:autoSpaceDE w:val="0"/>
              <w:autoSpaceDN w:val="0"/>
              <w:adjustRightInd w:val="0"/>
              <w:jc w:val="center"/>
              <w:rPr>
                <w:rFonts w:eastAsia="Calibri"/>
                <w:color w:val="000000"/>
                <w:lang w:eastAsia="en-US"/>
              </w:rPr>
            </w:pPr>
            <w:r>
              <w:rPr>
                <w:rFonts w:eastAsia="Calibri"/>
                <w:color w:val="000000"/>
                <w:lang w:eastAsia="en-US"/>
              </w:rPr>
              <w:t>Количество</w:t>
            </w:r>
          </w:p>
        </w:tc>
        <w:tc>
          <w:tcPr>
            <w:tcW w:w="1120" w:type="dxa"/>
            <w:tcBorders>
              <w:top w:val="single" w:sz="6" w:space="0" w:color="000000"/>
              <w:left w:val="single" w:sz="4" w:space="0" w:color="auto"/>
              <w:bottom w:val="single" w:sz="6" w:space="0" w:color="000000"/>
              <w:right w:val="single" w:sz="6" w:space="0" w:color="000000"/>
            </w:tcBorders>
            <w:vAlign w:val="center"/>
          </w:tcPr>
          <w:p w14:paraId="30CE9BDD" w14:textId="77777777" w:rsidR="00211E89" w:rsidRDefault="00982A7F">
            <w:pPr>
              <w:autoSpaceDE w:val="0"/>
              <w:autoSpaceDN w:val="0"/>
              <w:adjustRightInd w:val="0"/>
              <w:jc w:val="center"/>
              <w:rPr>
                <w:rFonts w:eastAsia="Calibri"/>
                <w:color w:val="000000"/>
                <w:lang w:eastAsia="en-US"/>
              </w:rPr>
            </w:pPr>
            <w:proofErr w:type="spellStart"/>
            <w:r>
              <w:rPr>
                <w:rFonts w:eastAsia="Calibri"/>
                <w:color w:val="000000"/>
                <w:lang w:eastAsia="en-US"/>
              </w:rPr>
              <w:t>Ед.изм</w:t>
            </w:r>
            <w:proofErr w:type="spellEnd"/>
            <w:r>
              <w:rPr>
                <w:rFonts w:eastAsia="Calibri"/>
                <w:color w:val="000000"/>
                <w:lang w:eastAsia="en-US"/>
              </w:rPr>
              <w:t>.</w:t>
            </w:r>
          </w:p>
        </w:tc>
        <w:tc>
          <w:tcPr>
            <w:tcW w:w="1765" w:type="dxa"/>
            <w:tcBorders>
              <w:top w:val="single" w:sz="6" w:space="0" w:color="000000"/>
              <w:left w:val="single" w:sz="6" w:space="0" w:color="000000"/>
              <w:bottom w:val="single" w:sz="6" w:space="0" w:color="000000"/>
              <w:right w:val="single" w:sz="6" w:space="0" w:color="000000"/>
            </w:tcBorders>
            <w:vAlign w:val="center"/>
          </w:tcPr>
          <w:p w14:paraId="2CF2B2BA" w14:textId="77777777" w:rsidR="00211E89" w:rsidRDefault="00982A7F">
            <w:pPr>
              <w:autoSpaceDE w:val="0"/>
              <w:autoSpaceDN w:val="0"/>
              <w:adjustRightInd w:val="0"/>
              <w:jc w:val="center"/>
              <w:rPr>
                <w:rFonts w:eastAsia="Calibri"/>
                <w:color w:val="000000"/>
                <w:lang w:eastAsia="en-US"/>
              </w:rPr>
            </w:pPr>
            <w:r>
              <w:rPr>
                <w:rFonts w:eastAsia="Calibri"/>
                <w:color w:val="000000"/>
                <w:lang w:eastAsia="en-US"/>
              </w:rPr>
              <w:t>Цена за ед.</w:t>
            </w:r>
          </w:p>
        </w:tc>
        <w:tc>
          <w:tcPr>
            <w:tcW w:w="1417" w:type="dxa"/>
            <w:tcBorders>
              <w:top w:val="single" w:sz="6" w:space="0" w:color="000000"/>
              <w:left w:val="single" w:sz="6" w:space="0" w:color="000000"/>
              <w:bottom w:val="single" w:sz="6" w:space="0" w:color="000000"/>
              <w:right w:val="single" w:sz="6" w:space="0" w:color="000000"/>
            </w:tcBorders>
            <w:vAlign w:val="center"/>
          </w:tcPr>
          <w:p w14:paraId="7DCF5CB8" w14:textId="77777777" w:rsidR="00211E89" w:rsidRDefault="00982A7F">
            <w:pPr>
              <w:autoSpaceDE w:val="0"/>
              <w:autoSpaceDN w:val="0"/>
              <w:adjustRightInd w:val="0"/>
              <w:jc w:val="center"/>
              <w:rPr>
                <w:rFonts w:eastAsia="Calibri"/>
                <w:color w:val="000000"/>
                <w:lang w:eastAsia="en-US"/>
              </w:rPr>
            </w:pPr>
            <w:r>
              <w:rPr>
                <w:rFonts w:eastAsia="Calibri"/>
                <w:color w:val="000000"/>
                <w:lang w:eastAsia="en-US"/>
              </w:rPr>
              <w:t>Сумма</w:t>
            </w:r>
          </w:p>
        </w:tc>
      </w:tr>
      <w:tr w:rsidR="00211E89" w14:paraId="567BAE80" w14:textId="77777777">
        <w:trPr>
          <w:trHeight w:val="320"/>
          <w:jc w:val="center"/>
        </w:trPr>
        <w:tc>
          <w:tcPr>
            <w:tcW w:w="480" w:type="dxa"/>
            <w:tcBorders>
              <w:top w:val="single" w:sz="4" w:space="0" w:color="auto"/>
              <w:left w:val="single" w:sz="4" w:space="0" w:color="auto"/>
              <w:bottom w:val="single" w:sz="4" w:space="0" w:color="auto"/>
            </w:tcBorders>
            <w:shd w:val="clear" w:color="auto" w:fill="auto"/>
          </w:tcPr>
          <w:p w14:paraId="38A0EAAC" w14:textId="77777777" w:rsidR="00211E89" w:rsidRDefault="00982A7F">
            <w:pPr>
              <w:jc w:val="center"/>
            </w:pPr>
            <w:r>
              <w:t>1</w:t>
            </w:r>
          </w:p>
        </w:tc>
        <w:tc>
          <w:tcPr>
            <w:tcW w:w="1772" w:type="dxa"/>
            <w:tcBorders>
              <w:top w:val="single" w:sz="6" w:space="0" w:color="000000"/>
              <w:left w:val="single" w:sz="6" w:space="0" w:color="000000"/>
              <w:bottom w:val="single" w:sz="6" w:space="0" w:color="000000"/>
              <w:right w:val="single" w:sz="4" w:space="0" w:color="auto"/>
            </w:tcBorders>
            <w:vAlign w:val="bottom"/>
          </w:tcPr>
          <w:p w14:paraId="6668BAC6" w14:textId="633924E6" w:rsidR="00211E89" w:rsidRDefault="00982A7F">
            <w:pPr>
              <w:rPr>
                <w:color w:val="000000"/>
              </w:rPr>
            </w:pPr>
            <w:r>
              <w:rPr>
                <w:color w:val="000000"/>
              </w:rPr>
              <w:t xml:space="preserve">Аккумулятор </w:t>
            </w:r>
            <w:r w:rsidR="00EE38B7">
              <w:rPr>
                <w:color w:val="000000"/>
              </w:rPr>
              <w:t>7</w:t>
            </w:r>
            <w:r w:rsidR="000602DB">
              <w:rPr>
                <w:color w:val="000000"/>
              </w:rPr>
              <w:t>Ач</w:t>
            </w:r>
          </w:p>
        </w:tc>
        <w:tc>
          <w:tcPr>
            <w:tcW w:w="1890" w:type="dxa"/>
            <w:tcBorders>
              <w:top w:val="single" w:sz="6" w:space="0" w:color="000000"/>
              <w:left w:val="single" w:sz="4" w:space="0" w:color="auto"/>
              <w:bottom w:val="single" w:sz="6" w:space="0" w:color="000000"/>
              <w:right w:val="single" w:sz="6" w:space="0" w:color="000000"/>
            </w:tcBorders>
            <w:vAlign w:val="bottom"/>
          </w:tcPr>
          <w:p w14:paraId="1C126F04" w14:textId="70E3C41F" w:rsidR="00211E89" w:rsidRPr="00EE38B7" w:rsidRDefault="00EE38B7">
            <w:pPr>
              <w:rPr>
                <w:color w:val="000000"/>
              </w:rPr>
            </w:pPr>
            <w:r>
              <w:rPr>
                <w:color w:val="000000"/>
              </w:rPr>
              <w:t>-</w:t>
            </w:r>
          </w:p>
        </w:tc>
        <w:tc>
          <w:tcPr>
            <w:tcW w:w="1280" w:type="dxa"/>
            <w:tcBorders>
              <w:top w:val="single" w:sz="6" w:space="0" w:color="000000"/>
              <w:left w:val="single" w:sz="6" w:space="0" w:color="000000"/>
              <w:bottom w:val="single" w:sz="6" w:space="0" w:color="000000"/>
              <w:right w:val="single" w:sz="4" w:space="0" w:color="auto"/>
            </w:tcBorders>
            <w:vAlign w:val="center"/>
          </w:tcPr>
          <w:p w14:paraId="1953FA23" w14:textId="108C9D12" w:rsidR="00211E89" w:rsidRPr="00EE38B7" w:rsidRDefault="000602DB">
            <w:pPr>
              <w:jc w:val="center"/>
              <w:rPr>
                <w:color w:val="000000"/>
              </w:rPr>
            </w:pPr>
            <w:r>
              <w:rPr>
                <w:color w:val="000000"/>
              </w:rPr>
              <w:t>47</w:t>
            </w:r>
          </w:p>
        </w:tc>
        <w:tc>
          <w:tcPr>
            <w:tcW w:w="1120" w:type="dxa"/>
            <w:tcBorders>
              <w:top w:val="single" w:sz="6" w:space="0" w:color="000000"/>
              <w:left w:val="single" w:sz="4" w:space="0" w:color="auto"/>
              <w:bottom w:val="single" w:sz="6" w:space="0" w:color="000000"/>
              <w:right w:val="single" w:sz="6" w:space="0" w:color="000000"/>
            </w:tcBorders>
            <w:vAlign w:val="center"/>
          </w:tcPr>
          <w:p w14:paraId="39464FD6" w14:textId="77777777" w:rsidR="00211E89" w:rsidRDefault="00982A7F">
            <w:pPr>
              <w:jc w:val="center"/>
              <w:rPr>
                <w:color w:val="000000"/>
              </w:rPr>
            </w:pPr>
            <w:proofErr w:type="spellStart"/>
            <w:r>
              <w:rPr>
                <w:color w:val="000000"/>
              </w:rPr>
              <w:t>шт</w:t>
            </w:r>
            <w:proofErr w:type="spellEnd"/>
          </w:p>
        </w:tc>
        <w:tc>
          <w:tcPr>
            <w:tcW w:w="1765" w:type="dxa"/>
            <w:tcBorders>
              <w:top w:val="single" w:sz="6" w:space="0" w:color="000000"/>
              <w:left w:val="single" w:sz="6" w:space="0" w:color="000000"/>
              <w:bottom w:val="single" w:sz="6" w:space="0" w:color="000000"/>
              <w:right w:val="single" w:sz="6" w:space="0" w:color="000000"/>
            </w:tcBorders>
            <w:vAlign w:val="center"/>
          </w:tcPr>
          <w:p w14:paraId="081E59F6" w14:textId="19EA3953" w:rsidR="00211E89" w:rsidRDefault="000602DB">
            <w:pPr>
              <w:jc w:val="center"/>
              <w:rPr>
                <w:color w:val="000000"/>
              </w:rPr>
            </w:pPr>
            <w:r>
              <w:rPr>
                <w:color w:val="000000"/>
              </w:rPr>
              <w:t>1075,00</w:t>
            </w:r>
          </w:p>
        </w:tc>
        <w:tc>
          <w:tcPr>
            <w:tcW w:w="1417" w:type="dxa"/>
            <w:tcBorders>
              <w:top w:val="single" w:sz="6" w:space="0" w:color="000000"/>
              <w:left w:val="single" w:sz="6" w:space="0" w:color="000000"/>
              <w:bottom w:val="single" w:sz="6" w:space="0" w:color="000000"/>
              <w:right w:val="single" w:sz="6" w:space="0" w:color="000000"/>
            </w:tcBorders>
            <w:vAlign w:val="center"/>
          </w:tcPr>
          <w:p w14:paraId="46B51A0E" w14:textId="6A1FE06F" w:rsidR="00211E89" w:rsidRDefault="000612FC">
            <w:pPr>
              <w:jc w:val="center"/>
              <w:rPr>
                <w:color w:val="000000"/>
              </w:rPr>
            </w:pPr>
            <w:r>
              <w:rPr>
                <w:color w:val="000000"/>
              </w:rPr>
              <w:t>50525,00</w:t>
            </w:r>
          </w:p>
        </w:tc>
      </w:tr>
      <w:tr w:rsidR="00211E89" w14:paraId="008C65BA" w14:textId="77777777">
        <w:trPr>
          <w:trHeight w:val="559"/>
          <w:jc w:val="center"/>
        </w:trPr>
        <w:tc>
          <w:tcPr>
            <w:tcW w:w="480" w:type="dxa"/>
            <w:tcBorders>
              <w:top w:val="single" w:sz="4" w:space="0" w:color="auto"/>
              <w:left w:val="single" w:sz="4" w:space="0" w:color="auto"/>
              <w:bottom w:val="single" w:sz="4" w:space="0" w:color="auto"/>
            </w:tcBorders>
            <w:shd w:val="clear" w:color="auto" w:fill="auto"/>
          </w:tcPr>
          <w:p w14:paraId="31DCFC2B" w14:textId="77777777" w:rsidR="00211E89" w:rsidRDefault="00211E89">
            <w:pPr>
              <w:autoSpaceDE w:val="0"/>
              <w:autoSpaceDN w:val="0"/>
              <w:adjustRightInd w:val="0"/>
              <w:jc w:val="center"/>
              <w:rPr>
                <w:rFonts w:eastAsia="Calibri"/>
                <w:color w:val="000000"/>
                <w:lang w:eastAsia="en-US"/>
              </w:rPr>
            </w:pPr>
          </w:p>
        </w:tc>
        <w:tc>
          <w:tcPr>
            <w:tcW w:w="7827" w:type="dxa"/>
            <w:gridSpan w:val="5"/>
            <w:tcBorders>
              <w:top w:val="single" w:sz="6" w:space="0" w:color="000000"/>
              <w:left w:val="single" w:sz="6" w:space="0" w:color="000000"/>
              <w:bottom w:val="single" w:sz="6" w:space="0" w:color="000000"/>
              <w:right w:val="single" w:sz="6" w:space="0" w:color="000000"/>
            </w:tcBorders>
            <w:vAlign w:val="center"/>
          </w:tcPr>
          <w:p w14:paraId="6191126F" w14:textId="77777777" w:rsidR="00211E89" w:rsidRDefault="00982A7F">
            <w:pPr>
              <w:autoSpaceDE w:val="0"/>
              <w:autoSpaceDN w:val="0"/>
              <w:adjustRightInd w:val="0"/>
              <w:jc w:val="right"/>
              <w:rPr>
                <w:rFonts w:eastAsia="Calibri"/>
                <w:color w:val="000000"/>
                <w:lang w:eastAsia="en-US"/>
              </w:rPr>
            </w:pPr>
            <w:r>
              <w:rPr>
                <w:rFonts w:eastAsia="Calibri"/>
                <w:color w:val="000000"/>
                <w:lang w:eastAsia="en-US"/>
              </w:rPr>
              <w:t>ИТОГО:</w:t>
            </w:r>
          </w:p>
        </w:tc>
        <w:tc>
          <w:tcPr>
            <w:tcW w:w="1417" w:type="dxa"/>
            <w:tcBorders>
              <w:top w:val="single" w:sz="6" w:space="0" w:color="000000"/>
              <w:left w:val="single" w:sz="6" w:space="0" w:color="000000"/>
              <w:bottom w:val="single" w:sz="6" w:space="0" w:color="000000"/>
              <w:right w:val="single" w:sz="6" w:space="0" w:color="000000"/>
            </w:tcBorders>
            <w:vAlign w:val="center"/>
          </w:tcPr>
          <w:p w14:paraId="16369909" w14:textId="10935783" w:rsidR="00211E89" w:rsidRDefault="000612FC">
            <w:pPr>
              <w:autoSpaceDE w:val="0"/>
              <w:autoSpaceDN w:val="0"/>
              <w:adjustRightInd w:val="0"/>
              <w:jc w:val="center"/>
              <w:rPr>
                <w:rFonts w:eastAsia="Calibri"/>
                <w:color w:val="000000"/>
                <w:lang w:eastAsia="en-US"/>
              </w:rPr>
            </w:pPr>
            <w:r>
              <w:rPr>
                <w:rFonts w:eastAsia="Calibri"/>
                <w:color w:val="000000"/>
                <w:lang w:eastAsia="en-US"/>
              </w:rPr>
              <w:t>50525,00</w:t>
            </w:r>
          </w:p>
        </w:tc>
      </w:tr>
      <w:tr w:rsidR="00211E89" w14:paraId="5ED0616F" w14:textId="77777777">
        <w:trPr>
          <w:trHeight w:val="694"/>
          <w:jc w:val="center"/>
        </w:trPr>
        <w:tc>
          <w:tcPr>
            <w:tcW w:w="480" w:type="dxa"/>
            <w:tcBorders>
              <w:top w:val="single" w:sz="4" w:space="0" w:color="auto"/>
              <w:left w:val="single" w:sz="4" w:space="0" w:color="auto"/>
              <w:bottom w:val="single" w:sz="4" w:space="0" w:color="auto"/>
            </w:tcBorders>
            <w:shd w:val="clear" w:color="auto" w:fill="auto"/>
          </w:tcPr>
          <w:p w14:paraId="046BDE66" w14:textId="77777777" w:rsidR="00211E89" w:rsidRDefault="00211E89">
            <w:pPr>
              <w:autoSpaceDE w:val="0"/>
              <w:autoSpaceDN w:val="0"/>
              <w:adjustRightInd w:val="0"/>
              <w:jc w:val="center"/>
              <w:rPr>
                <w:rFonts w:eastAsia="Calibri"/>
                <w:color w:val="000000"/>
                <w:lang w:eastAsia="en-US"/>
              </w:rPr>
            </w:pPr>
          </w:p>
        </w:tc>
        <w:tc>
          <w:tcPr>
            <w:tcW w:w="7827" w:type="dxa"/>
            <w:gridSpan w:val="5"/>
            <w:tcBorders>
              <w:top w:val="single" w:sz="6" w:space="0" w:color="000000"/>
              <w:left w:val="single" w:sz="6" w:space="0" w:color="000000"/>
              <w:bottom w:val="single" w:sz="6" w:space="0" w:color="000000"/>
              <w:right w:val="single" w:sz="6" w:space="0" w:color="000000"/>
            </w:tcBorders>
            <w:vAlign w:val="center"/>
          </w:tcPr>
          <w:p w14:paraId="249ECE60" w14:textId="166FF343" w:rsidR="00211E89" w:rsidRDefault="00EE38B7">
            <w:pPr>
              <w:autoSpaceDE w:val="0"/>
              <w:autoSpaceDN w:val="0"/>
              <w:adjustRightInd w:val="0"/>
              <w:jc w:val="right"/>
              <w:rPr>
                <w:rFonts w:eastAsia="Calibri"/>
                <w:color w:val="000000"/>
                <w:lang w:eastAsia="en-US"/>
              </w:rPr>
            </w:pPr>
            <w:r>
              <w:rPr>
                <w:rFonts w:eastAsia="Calibri"/>
                <w:color w:val="000000"/>
                <w:lang w:eastAsia="en-US"/>
              </w:rPr>
              <w:t>В том числе НДС/</w:t>
            </w:r>
            <w:r w:rsidR="00982A7F">
              <w:rPr>
                <w:rFonts w:eastAsia="Calibri"/>
                <w:color w:val="000000"/>
                <w:lang w:eastAsia="en-US"/>
              </w:rPr>
              <w:t>без НДС:</w:t>
            </w:r>
          </w:p>
        </w:tc>
        <w:tc>
          <w:tcPr>
            <w:tcW w:w="1417" w:type="dxa"/>
            <w:tcBorders>
              <w:top w:val="single" w:sz="6" w:space="0" w:color="000000"/>
              <w:left w:val="single" w:sz="6" w:space="0" w:color="000000"/>
              <w:bottom w:val="single" w:sz="6" w:space="0" w:color="000000"/>
              <w:right w:val="single" w:sz="6" w:space="0" w:color="000000"/>
            </w:tcBorders>
            <w:vAlign w:val="center"/>
          </w:tcPr>
          <w:p w14:paraId="40B10F69" w14:textId="77777777" w:rsidR="00211E89" w:rsidRDefault="00211E89">
            <w:pPr>
              <w:autoSpaceDE w:val="0"/>
              <w:autoSpaceDN w:val="0"/>
              <w:adjustRightInd w:val="0"/>
              <w:jc w:val="center"/>
              <w:rPr>
                <w:rFonts w:eastAsia="Calibri"/>
                <w:color w:val="000000"/>
                <w:lang w:eastAsia="en-US"/>
              </w:rPr>
            </w:pPr>
          </w:p>
        </w:tc>
      </w:tr>
    </w:tbl>
    <w:p w14:paraId="6B4B9863" w14:textId="77777777" w:rsidR="00211E89" w:rsidRDefault="00211E89">
      <w:pPr>
        <w:contextualSpacing/>
        <w:jc w:val="center"/>
        <w:rPr>
          <w:rFonts w:eastAsia="SimSun"/>
          <w:kern w:val="1"/>
          <w:highlight w:val="yellow"/>
        </w:rPr>
      </w:pPr>
    </w:p>
    <w:p w14:paraId="236CEDED" w14:textId="77777777" w:rsidR="00211E89" w:rsidRDefault="00211E89">
      <w:pPr>
        <w:contextualSpacing/>
        <w:jc w:val="center"/>
        <w:rPr>
          <w:rFonts w:eastAsia="SimSun"/>
          <w:kern w:val="1"/>
          <w:highlight w:val="yellow"/>
        </w:rPr>
      </w:pPr>
    </w:p>
    <w:tbl>
      <w:tblPr>
        <w:tblpPr w:leftFromText="180" w:rightFromText="180" w:vertAnchor="text" w:tblpX="-4751" w:tblpY="-135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4"/>
      </w:tblGrid>
      <w:tr w:rsidR="00211E89" w14:paraId="71B4073A" w14:textId="77777777">
        <w:trPr>
          <w:trHeight w:val="330"/>
        </w:trPr>
        <w:tc>
          <w:tcPr>
            <w:tcW w:w="324" w:type="dxa"/>
          </w:tcPr>
          <w:p w14:paraId="3654E686" w14:textId="77777777" w:rsidR="00211E89" w:rsidRDefault="00211E89">
            <w:pPr>
              <w:contextualSpacing/>
              <w:jc w:val="center"/>
              <w:rPr>
                <w:rFonts w:eastAsia="SimSun"/>
                <w:kern w:val="1"/>
                <w:highlight w:val="yellow"/>
              </w:rPr>
            </w:pPr>
          </w:p>
        </w:tc>
      </w:tr>
    </w:tbl>
    <w:p w14:paraId="395B4AE7" w14:textId="77777777" w:rsidR="00211E89" w:rsidRDefault="00211E89">
      <w:pPr>
        <w:contextualSpacing/>
        <w:jc w:val="center"/>
        <w:rPr>
          <w:rFonts w:eastAsia="SimSun"/>
          <w:kern w:val="1"/>
          <w:highlight w:val="yellow"/>
        </w:rPr>
      </w:pPr>
    </w:p>
    <w:p w14:paraId="4B9DE8AD" w14:textId="77777777" w:rsidR="00211E89" w:rsidRDefault="00211E89">
      <w:pPr>
        <w:contextualSpacing/>
        <w:jc w:val="center"/>
        <w:rPr>
          <w:rFonts w:eastAsia="SimSun"/>
          <w:kern w:val="1"/>
          <w:highlight w:val="yellow"/>
        </w:rPr>
      </w:pPr>
    </w:p>
    <w:p w14:paraId="3A92C7D0" w14:textId="77777777" w:rsidR="00211E89" w:rsidRDefault="00211E89">
      <w:pPr>
        <w:contextualSpacing/>
        <w:jc w:val="center"/>
        <w:rPr>
          <w:rFonts w:eastAsia="SimSun"/>
          <w:kern w:val="1"/>
          <w:highlight w:val="yellow"/>
        </w:rPr>
      </w:pPr>
    </w:p>
    <w:tbl>
      <w:tblPr>
        <w:tblW w:w="14308" w:type="dxa"/>
        <w:tblLook w:val="04A0" w:firstRow="1" w:lastRow="0" w:firstColumn="1" w:lastColumn="0" w:noHBand="0" w:noVBand="1"/>
      </w:tblPr>
      <w:tblGrid>
        <w:gridCol w:w="4834"/>
        <w:gridCol w:w="4737"/>
        <w:gridCol w:w="4737"/>
      </w:tblGrid>
      <w:tr w:rsidR="00211E89" w14:paraId="33049D6C" w14:textId="77777777">
        <w:tc>
          <w:tcPr>
            <w:tcW w:w="4834" w:type="dxa"/>
            <w:shd w:val="clear" w:color="auto" w:fill="auto"/>
          </w:tcPr>
          <w:p w14:paraId="3F9BEA64" w14:textId="77777777" w:rsidR="00211E89" w:rsidRDefault="00982A7F">
            <w:pPr>
              <w:contextualSpacing/>
              <w:jc w:val="center"/>
              <w:rPr>
                <w:rFonts w:eastAsia="SimSun"/>
                <w:kern w:val="1"/>
              </w:rPr>
            </w:pPr>
            <w:r>
              <w:rPr>
                <w:rFonts w:eastAsia="SimSun"/>
                <w:kern w:val="1"/>
              </w:rPr>
              <w:t>Заказчик</w:t>
            </w:r>
          </w:p>
          <w:p w14:paraId="2CCBA44A" w14:textId="1A827626" w:rsidR="00211E89" w:rsidRDefault="000612FC">
            <w:r>
              <w:t>ВРИО д</w:t>
            </w:r>
            <w:r w:rsidR="00982A7F">
              <w:t>иректор</w:t>
            </w:r>
            <w:r>
              <w:t>а</w:t>
            </w:r>
          </w:p>
          <w:p w14:paraId="6FB88B79" w14:textId="77777777" w:rsidR="00211E89" w:rsidRDefault="00982A7F">
            <w:proofErr w:type="gramStart"/>
            <w:r>
              <w:t>ГБПОУ  ЛО</w:t>
            </w:r>
            <w:proofErr w:type="gramEnd"/>
            <w:r>
              <w:t xml:space="preserve"> «ККТ и С»</w:t>
            </w:r>
          </w:p>
          <w:p w14:paraId="1EB5E3EE" w14:textId="77777777" w:rsidR="00211E89" w:rsidRDefault="00982A7F">
            <w:pPr>
              <w:jc w:val="right"/>
            </w:pPr>
            <w:r>
              <w:t xml:space="preserve">       </w:t>
            </w:r>
          </w:p>
          <w:p w14:paraId="5B40868F" w14:textId="77777777" w:rsidR="00211E89" w:rsidRDefault="00211E89">
            <w:pPr>
              <w:jc w:val="right"/>
            </w:pPr>
          </w:p>
          <w:p w14:paraId="1D0C8EF0" w14:textId="77777777" w:rsidR="00211E89" w:rsidRDefault="00211E89">
            <w:pPr>
              <w:jc w:val="right"/>
            </w:pPr>
          </w:p>
          <w:p w14:paraId="74FC51F0" w14:textId="77777777" w:rsidR="00211E89" w:rsidRDefault="00211E89">
            <w:pPr>
              <w:jc w:val="right"/>
            </w:pPr>
          </w:p>
          <w:p w14:paraId="7BE22716" w14:textId="22ECD5D6" w:rsidR="00211E89" w:rsidRDefault="00982A7F">
            <w:r>
              <w:t>________________/</w:t>
            </w:r>
            <w:r w:rsidR="000612FC">
              <w:t>Т.Н. Одинцова</w:t>
            </w:r>
            <w:bookmarkStart w:id="14" w:name="_GoBack"/>
            <w:bookmarkEnd w:id="14"/>
            <w:r>
              <w:t xml:space="preserve">           </w:t>
            </w:r>
          </w:p>
          <w:p w14:paraId="7DCF43BA" w14:textId="77777777" w:rsidR="00211E89" w:rsidRDefault="00982A7F">
            <w:pPr>
              <w:contextualSpacing/>
              <w:rPr>
                <w:rFonts w:eastAsia="SimSun"/>
                <w:kern w:val="1"/>
              </w:rPr>
            </w:pPr>
            <w:r>
              <w:t xml:space="preserve">                       М.П.</w:t>
            </w:r>
          </w:p>
        </w:tc>
        <w:tc>
          <w:tcPr>
            <w:tcW w:w="4737" w:type="dxa"/>
            <w:shd w:val="clear" w:color="auto" w:fill="auto"/>
          </w:tcPr>
          <w:p w14:paraId="65B770CD" w14:textId="77777777" w:rsidR="00211E89" w:rsidRDefault="00982A7F">
            <w:pPr>
              <w:jc w:val="right"/>
              <w:rPr>
                <w:b/>
                <w:sz w:val="22"/>
                <w:szCs w:val="22"/>
              </w:rPr>
            </w:pPr>
            <w:r>
              <w:rPr>
                <w:b/>
                <w:sz w:val="22"/>
                <w:szCs w:val="22"/>
              </w:rPr>
              <w:t>От ПОСТАВЩИКА</w:t>
            </w:r>
          </w:p>
          <w:p w14:paraId="65E0B490" w14:textId="77777777" w:rsidR="00211E89" w:rsidRDefault="00211E89">
            <w:pPr>
              <w:jc w:val="right"/>
              <w:rPr>
                <w:b/>
                <w:sz w:val="22"/>
                <w:szCs w:val="22"/>
              </w:rPr>
            </w:pPr>
          </w:p>
          <w:p w14:paraId="15048E9F" w14:textId="5FD41227" w:rsidR="00211E89" w:rsidRDefault="00211E89">
            <w:pPr>
              <w:jc w:val="right"/>
            </w:pPr>
          </w:p>
          <w:p w14:paraId="65C94093" w14:textId="74BF4282" w:rsidR="00EE38B7" w:rsidRDefault="00EE38B7">
            <w:pPr>
              <w:jc w:val="right"/>
            </w:pPr>
          </w:p>
          <w:p w14:paraId="68675FC6" w14:textId="77777777" w:rsidR="00EE38B7" w:rsidRDefault="00EE38B7">
            <w:pPr>
              <w:jc w:val="right"/>
            </w:pPr>
          </w:p>
          <w:p w14:paraId="3B6536AF" w14:textId="77777777" w:rsidR="00211E89" w:rsidRDefault="00211E89">
            <w:pPr>
              <w:jc w:val="right"/>
            </w:pPr>
          </w:p>
          <w:p w14:paraId="7187FBEF" w14:textId="77777777" w:rsidR="00211E89" w:rsidRDefault="00211E89">
            <w:pPr>
              <w:jc w:val="both"/>
            </w:pPr>
          </w:p>
          <w:p w14:paraId="0E3E3BAA" w14:textId="40AEBD49" w:rsidR="00211E89" w:rsidRDefault="00982A7F">
            <w:pPr>
              <w:wordWrap w:val="0"/>
              <w:jc w:val="right"/>
            </w:pPr>
            <w:r>
              <w:t>________________/</w:t>
            </w:r>
            <w:r w:rsidR="00EE38B7">
              <w:t>_________</w:t>
            </w:r>
          </w:p>
          <w:p w14:paraId="08ADCC85" w14:textId="77777777" w:rsidR="00211E89" w:rsidRDefault="00982A7F">
            <w:pPr>
              <w:jc w:val="center"/>
              <w:rPr>
                <w:b/>
                <w:sz w:val="22"/>
                <w:szCs w:val="22"/>
              </w:rPr>
            </w:pPr>
            <w:r>
              <w:t>М.П.</w:t>
            </w:r>
          </w:p>
        </w:tc>
        <w:tc>
          <w:tcPr>
            <w:tcW w:w="4737" w:type="dxa"/>
            <w:shd w:val="clear" w:color="auto" w:fill="auto"/>
          </w:tcPr>
          <w:p w14:paraId="2A15AC1B" w14:textId="77777777" w:rsidR="00211E89" w:rsidRDefault="00211E89">
            <w:pPr>
              <w:contextualSpacing/>
              <w:jc w:val="center"/>
              <w:rPr>
                <w:rFonts w:eastAsia="SimSun"/>
                <w:kern w:val="1"/>
              </w:rPr>
            </w:pPr>
          </w:p>
        </w:tc>
      </w:tr>
    </w:tbl>
    <w:p w14:paraId="1F076E44" w14:textId="77777777" w:rsidR="00211E89" w:rsidRDefault="00211E89">
      <w:pPr>
        <w:keepNext/>
        <w:rPr>
          <w:iCs/>
        </w:rPr>
      </w:pPr>
    </w:p>
    <w:p w14:paraId="68E8CBF1" w14:textId="77777777" w:rsidR="00211E89" w:rsidRDefault="00211E89">
      <w:pPr>
        <w:keepNext/>
        <w:rPr>
          <w:iCs/>
        </w:rPr>
      </w:pPr>
    </w:p>
    <w:p w14:paraId="7B704CB8" w14:textId="77777777" w:rsidR="00211E89" w:rsidRDefault="00211E89">
      <w:pPr>
        <w:keepNext/>
        <w:rPr>
          <w:iCs/>
        </w:rPr>
      </w:pPr>
    </w:p>
    <w:p w14:paraId="5B2742AD" w14:textId="77777777" w:rsidR="00211E89" w:rsidRDefault="00211E89">
      <w:pPr>
        <w:keepNext/>
        <w:rPr>
          <w:iCs/>
        </w:rPr>
      </w:pPr>
    </w:p>
    <w:p w14:paraId="34550F17" w14:textId="77777777" w:rsidR="00211E89" w:rsidRDefault="00211E89">
      <w:pPr>
        <w:keepNext/>
        <w:rPr>
          <w:iCs/>
        </w:rPr>
      </w:pPr>
    </w:p>
    <w:p w14:paraId="58D9A59D" w14:textId="77777777" w:rsidR="00211E89" w:rsidRDefault="00211E89">
      <w:pPr>
        <w:keepNext/>
        <w:rPr>
          <w:iCs/>
        </w:rPr>
      </w:pPr>
    </w:p>
    <w:p w14:paraId="19652198" w14:textId="77777777" w:rsidR="00211E89" w:rsidRDefault="00211E89">
      <w:pPr>
        <w:keepNext/>
        <w:rPr>
          <w:iCs/>
        </w:rPr>
      </w:pPr>
    </w:p>
    <w:p w14:paraId="2541C408" w14:textId="77777777" w:rsidR="00211E89" w:rsidRDefault="00211E89">
      <w:pPr>
        <w:keepNext/>
        <w:rPr>
          <w:iCs/>
        </w:rPr>
      </w:pPr>
    </w:p>
    <w:p w14:paraId="60096E07" w14:textId="77777777" w:rsidR="00211E89" w:rsidRDefault="00211E89">
      <w:pPr>
        <w:keepNext/>
        <w:rPr>
          <w:iCs/>
        </w:rPr>
      </w:pPr>
    </w:p>
    <w:p w14:paraId="24E7B5A4" w14:textId="77777777" w:rsidR="00211E89" w:rsidRDefault="00211E89">
      <w:pPr>
        <w:keepNext/>
        <w:rPr>
          <w:iCs/>
        </w:rPr>
      </w:pPr>
    </w:p>
    <w:p w14:paraId="6185D641" w14:textId="77777777" w:rsidR="00211E89" w:rsidRDefault="00211E89">
      <w:pPr>
        <w:keepNext/>
        <w:rPr>
          <w:iCs/>
        </w:rPr>
      </w:pPr>
    </w:p>
    <w:p w14:paraId="7A2581B8" w14:textId="77777777" w:rsidR="00211E89" w:rsidRDefault="00211E89">
      <w:pPr>
        <w:keepNext/>
        <w:rPr>
          <w:iCs/>
        </w:rPr>
      </w:pPr>
    </w:p>
    <w:p w14:paraId="0B132438" w14:textId="77777777" w:rsidR="00211E89" w:rsidRDefault="00211E89">
      <w:pPr>
        <w:keepNext/>
        <w:rPr>
          <w:iCs/>
        </w:rPr>
      </w:pPr>
    </w:p>
    <w:p w14:paraId="005872E9" w14:textId="77777777" w:rsidR="00211E89" w:rsidRDefault="00211E89">
      <w:pPr>
        <w:keepNext/>
        <w:rPr>
          <w:iCs/>
        </w:rPr>
      </w:pPr>
    </w:p>
    <w:p w14:paraId="559F6958" w14:textId="77777777" w:rsidR="00211E89" w:rsidRDefault="00211E89">
      <w:pPr>
        <w:keepNext/>
        <w:rPr>
          <w:iCs/>
        </w:rPr>
      </w:pPr>
    </w:p>
    <w:p w14:paraId="067100B2" w14:textId="77777777" w:rsidR="00211E89" w:rsidRDefault="00211E89">
      <w:pPr>
        <w:keepNext/>
        <w:rPr>
          <w:iCs/>
        </w:rPr>
      </w:pPr>
    </w:p>
    <w:sectPr w:rsidR="00211E89">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E1FD2"/>
    <w:multiLevelType w:val="multilevel"/>
    <w:tmpl w:val="01AE1FD2"/>
    <w:lvl w:ilvl="0">
      <w:start w:val="9"/>
      <w:numFmt w:val="decimal"/>
      <w:pStyle w:val="2"/>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336C7537"/>
    <w:multiLevelType w:val="multilevel"/>
    <w:tmpl w:val="336C7537"/>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59A43CF"/>
    <w:multiLevelType w:val="multilevel"/>
    <w:tmpl w:val="559A43CF"/>
    <w:lvl w:ilvl="0">
      <w:start w:val="5"/>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C595C08"/>
    <w:multiLevelType w:val="multilevel"/>
    <w:tmpl w:val="6C595C08"/>
    <w:lvl w:ilvl="0">
      <w:start w:val="1"/>
      <w:numFmt w:val="decimal"/>
      <w:lvlText w:val="%1."/>
      <w:lvlJc w:val="left"/>
      <w:pPr>
        <w:tabs>
          <w:tab w:val="left" w:pos="644"/>
        </w:tabs>
        <w:ind w:left="644" w:hanging="36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4" w15:restartNumberingAfterBreak="0">
    <w:nsid w:val="6CF70BC1"/>
    <w:multiLevelType w:val="multilevel"/>
    <w:tmpl w:val="6CF70BC1"/>
    <w:lvl w:ilvl="0">
      <w:start w:val="1"/>
      <w:numFmt w:val="decimal"/>
      <w:pStyle w:val="a"/>
      <w:lvlText w:val="%1."/>
      <w:lvlJc w:val="left"/>
      <w:pPr>
        <w:tabs>
          <w:tab w:val="left" w:pos="432"/>
        </w:tabs>
        <w:ind w:left="432" w:hanging="432"/>
      </w:pPr>
    </w:lvl>
    <w:lvl w:ilvl="1">
      <w:start w:val="1"/>
      <w:numFmt w:val="decimal"/>
      <w:lvlText w:val="%1.%2."/>
      <w:lvlJc w:val="left"/>
      <w:pPr>
        <w:tabs>
          <w:tab w:val="left" w:pos="718"/>
        </w:tabs>
        <w:ind w:left="718" w:hanging="576"/>
      </w:pPr>
    </w:lvl>
    <w:lvl w:ilvl="2">
      <w:start w:val="1"/>
      <w:numFmt w:val="decimal"/>
      <w:pStyle w:val="3"/>
      <w:lvlText w:val="%1.%2.%3"/>
      <w:lvlJc w:val="left"/>
      <w:pPr>
        <w:tabs>
          <w:tab w:val="left" w:pos="407"/>
        </w:tabs>
        <w:ind w:left="180" w:firstLine="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num w:numId="1">
    <w:abstractNumId w:val="0"/>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A30"/>
    <w:rsid w:val="00000F1B"/>
    <w:rsid w:val="00001534"/>
    <w:rsid w:val="0000463E"/>
    <w:rsid w:val="00006A30"/>
    <w:rsid w:val="000109AA"/>
    <w:rsid w:val="00011120"/>
    <w:rsid w:val="00011263"/>
    <w:rsid w:val="0001173A"/>
    <w:rsid w:val="0001410E"/>
    <w:rsid w:val="000141FE"/>
    <w:rsid w:val="00014430"/>
    <w:rsid w:val="00016126"/>
    <w:rsid w:val="000161E1"/>
    <w:rsid w:val="00016435"/>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602DB"/>
    <w:rsid w:val="000612FC"/>
    <w:rsid w:val="00062075"/>
    <w:rsid w:val="00062A60"/>
    <w:rsid w:val="00064A75"/>
    <w:rsid w:val="00065235"/>
    <w:rsid w:val="00066C6D"/>
    <w:rsid w:val="00070444"/>
    <w:rsid w:val="00070D9C"/>
    <w:rsid w:val="000718A2"/>
    <w:rsid w:val="00073C39"/>
    <w:rsid w:val="00074DA1"/>
    <w:rsid w:val="00075BB1"/>
    <w:rsid w:val="000776C5"/>
    <w:rsid w:val="00077E61"/>
    <w:rsid w:val="00080109"/>
    <w:rsid w:val="000803D9"/>
    <w:rsid w:val="00085050"/>
    <w:rsid w:val="00086ED8"/>
    <w:rsid w:val="00090666"/>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64B84"/>
    <w:rsid w:val="00166882"/>
    <w:rsid w:val="00171016"/>
    <w:rsid w:val="00171A7C"/>
    <w:rsid w:val="00173039"/>
    <w:rsid w:val="00173C02"/>
    <w:rsid w:val="001875B5"/>
    <w:rsid w:val="00190FFD"/>
    <w:rsid w:val="00192B9D"/>
    <w:rsid w:val="00193BFD"/>
    <w:rsid w:val="00194589"/>
    <w:rsid w:val="00196596"/>
    <w:rsid w:val="0019779B"/>
    <w:rsid w:val="001A1B40"/>
    <w:rsid w:val="001A3ED2"/>
    <w:rsid w:val="001A74DF"/>
    <w:rsid w:val="001B241E"/>
    <w:rsid w:val="001B2A2B"/>
    <w:rsid w:val="001B61C8"/>
    <w:rsid w:val="001B76F9"/>
    <w:rsid w:val="001C1D8B"/>
    <w:rsid w:val="001C4BF6"/>
    <w:rsid w:val="001C710A"/>
    <w:rsid w:val="001D0F5B"/>
    <w:rsid w:val="001D1B19"/>
    <w:rsid w:val="001D1B75"/>
    <w:rsid w:val="001D367F"/>
    <w:rsid w:val="001D4253"/>
    <w:rsid w:val="001E0284"/>
    <w:rsid w:val="001E3DAB"/>
    <w:rsid w:val="001E6789"/>
    <w:rsid w:val="001E7B4B"/>
    <w:rsid w:val="001F276B"/>
    <w:rsid w:val="001F3729"/>
    <w:rsid w:val="002001C7"/>
    <w:rsid w:val="00201CAD"/>
    <w:rsid w:val="00201CF3"/>
    <w:rsid w:val="00202786"/>
    <w:rsid w:val="00203DD6"/>
    <w:rsid w:val="00206B27"/>
    <w:rsid w:val="00211E89"/>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7712"/>
    <w:rsid w:val="0026187A"/>
    <w:rsid w:val="00261891"/>
    <w:rsid w:val="00262C84"/>
    <w:rsid w:val="002652AE"/>
    <w:rsid w:val="002676A3"/>
    <w:rsid w:val="002704FB"/>
    <w:rsid w:val="0027234C"/>
    <w:rsid w:val="00273DB0"/>
    <w:rsid w:val="002741AF"/>
    <w:rsid w:val="0027422E"/>
    <w:rsid w:val="00274AC2"/>
    <w:rsid w:val="00274F21"/>
    <w:rsid w:val="00275594"/>
    <w:rsid w:val="002765E1"/>
    <w:rsid w:val="00276C4F"/>
    <w:rsid w:val="00280AE8"/>
    <w:rsid w:val="00281816"/>
    <w:rsid w:val="00283CCD"/>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6E5F"/>
    <w:rsid w:val="00366E71"/>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6F48"/>
    <w:rsid w:val="003C7172"/>
    <w:rsid w:val="003C721A"/>
    <w:rsid w:val="003C78D2"/>
    <w:rsid w:val="003D1712"/>
    <w:rsid w:val="003D2680"/>
    <w:rsid w:val="003D3698"/>
    <w:rsid w:val="003D4474"/>
    <w:rsid w:val="003D4B81"/>
    <w:rsid w:val="003D4EE4"/>
    <w:rsid w:val="003D5D05"/>
    <w:rsid w:val="003E2339"/>
    <w:rsid w:val="003E2755"/>
    <w:rsid w:val="003E3244"/>
    <w:rsid w:val="003E53D1"/>
    <w:rsid w:val="003E5CC6"/>
    <w:rsid w:val="003E64D3"/>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743F"/>
    <w:rsid w:val="00437E00"/>
    <w:rsid w:val="004401F0"/>
    <w:rsid w:val="004433F9"/>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CE3"/>
    <w:rsid w:val="00482E47"/>
    <w:rsid w:val="00487C70"/>
    <w:rsid w:val="00490637"/>
    <w:rsid w:val="004948A5"/>
    <w:rsid w:val="00496E85"/>
    <w:rsid w:val="004A2806"/>
    <w:rsid w:val="004A287D"/>
    <w:rsid w:val="004A4C95"/>
    <w:rsid w:val="004B0362"/>
    <w:rsid w:val="004B0BB3"/>
    <w:rsid w:val="004B2C57"/>
    <w:rsid w:val="004B4B7C"/>
    <w:rsid w:val="004B5D48"/>
    <w:rsid w:val="004B7A75"/>
    <w:rsid w:val="004B7DE9"/>
    <w:rsid w:val="004C0299"/>
    <w:rsid w:val="004C3CF3"/>
    <w:rsid w:val="004C43CE"/>
    <w:rsid w:val="004C5099"/>
    <w:rsid w:val="004C5FAE"/>
    <w:rsid w:val="004D2A7D"/>
    <w:rsid w:val="004D2E25"/>
    <w:rsid w:val="004D757B"/>
    <w:rsid w:val="004D7A4C"/>
    <w:rsid w:val="004E0B53"/>
    <w:rsid w:val="004E0D6E"/>
    <w:rsid w:val="004E188A"/>
    <w:rsid w:val="004E1AB9"/>
    <w:rsid w:val="004E3001"/>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41B46"/>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9E3"/>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3B02"/>
    <w:rsid w:val="006B5F96"/>
    <w:rsid w:val="006C17F2"/>
    <w:rsid w:val="006C4267"/>
    <w:rsid w:val="006C77EF"/>
    <w:rsid w:val="006D01F9"/>
    <w:rsid w:val="006D118A"/>
    <w:rsid w:val="006D4704"/>
    <w:rsid w:val="006D47B5"/>
    <w:rsid w:val="006E0CB8"/>
    <w:rsid w:val="006E10CB"/>
    <w:rsid w:val="006E338D"/>
    <w:rsid w:val="006E3BD2"/>
    <w:rsid w:val="006E6F2D"/>
    <w:rsid w:val="006E7A76"/>
    <w:rsid w:val="006F188E"/>
    <w:rsid w:val="006F243B"/>
    <w:rsid w:val="006F2B15"/>
    <w:rsid w:val="006F2E8B"/>
    <w:rsid w:val="006F3ED2"/>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1319"/>
    <w:rsid w:val="0078200A"/>
    <w:rsid w:val="00783502"/>
    <w:rsid w:val="00785076"/>
    <w:rsid w:val="007927F8"/>
    <w:rsid w:val="007943E7"/>
    <w:rsid w:val="007955AE"/>
    <w:rsid w:val="00795DDC"/>
    <w:rsid w:val="0079690B"/>
    <w:rsid w:val="00797701"/>
    <w:rsid w:val="007978D4"/>
    <w:rsid w:val="007A0600"/>
    <w:rsid w:val="007A1108"/>
    <w:rsid w:val="007A18B2"/>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63EEA"/>
    <w:rsid w:val="00867723"/>
    <w:rsid w:val="008748C3"/>
    <w:rsid w:val="008756B2"/>
    <w:rsid w:val="008760CB"/>
    <w:rsid w:val="008764AD"/>
    <w:rsid w:val="00881E2C"/>
    <w:rsid w:val="00882B70"/>
    <w:rsid w:val="00882C6E"/>
    <w:rsid w:val="00883498"/>
    <w:rsid w:val="008848D9"/>
    <w:rsid w:val="00885EF2"/>
    <w:rsid w:val="00886140"/>
    <w:rsid w:val="0088650A"/>
    <w:rsid w:val="0088793A"/>
    <w:rsid w:val="00887FE7"/>
    <w:rsid w:val="00893101"/>
    <w:rsid w:val="008932B4"/>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3A0E"/>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226"/>
    <w:rsid w:val="00922B83"/>
    <w:rsid w:val="00930BBB"/>
    <w:rsid w:val="00932B74"/>
    <w:rsid w:val="00935FA6"/>
    <w:rsid w:val="00937536"/>
    <w:rsid w:val="00937E54"/>
    <w:rsid w:val="00942015"/>
    <w:rsid w:val="00942664"/>
    <w:rsid w:val="00943A40"/>
    <w:rsid w:val="00945D15"/>
    <w:rsid w:val="0094794D"/>
    <w:rsid w:val="009525EE"/>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2A7F"/>
    <w:rsid w:val="009833F9"/>
    <w:rsid w:val="00987D59"/>
    <w:rsid w:val="00990334"/>
    <w:rsid w:val="0099092A"/>
    <w:rsid w:val="00992A1C"/>
    <w:rsid w:val="00995539"/>
    <w:rsid w:val="009960EE"/>
    <w:rsid w:val="00996B6B"/>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5FA0"/>
    <w:rsid w:val="00A36F00"/>
    <w:rsid w:val="00A3754B"/>
    <w:rsid w:val="00A378B8"/>
    <w:rsid w:val="00A4059C"/>
    <w:rsid w:val="00A40F37"/>
    <w:rsid w:val="00A422E8"/>
    <w:rsid w:val="00A43F39"/>
    <w:rsid w:val="00A44A93"/>
    <w:rsid w:val="00A44F99"/>
    <w:rsid w:val="00A4501C"/>
    <w:rsid w:val="00A46DD2"/>
    <w:rsid w:val="00A471F5"/>
    <w:rsid w:val="00A517A4"/>
    <w:rsid w:val="00A524B4"/>
    <w:rsid w:val="00A524BB"/>
    <w:rsid w:val="00A52AFB"/>
    <w:rsid w:val="00A53FAA"/>
    <w:rsid w:val="00A562CB"/>
    <w:rsid w:val="00A575A9"/>
    <w:rsid w:val="00A57730"/>
    <w:rsid w:val="00A609D9"/>
    <w:rsid w:val="00A621D4"/>
    <w:rsid w:val="00A65467"/>
    <w:rsid w:val="00A65523"/>
    <w:rsid w:val="00A66716"/>
    <w:rsid w:val="00A73934"/>
    <w:rsid w:val="00A74A24"/>
    <w:rsid w:val="00A74AD0"/>
    <w:rsid w:val="00A750E4"/>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0BE"/>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06E"/>
    <w:rsid w:val="00AC01E1"/>
    <w:rsid w:val="00AC0E21"/>
    <w:rsid w:val="00AC0E38"/>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2422"/>
    <w:rsid w:val="00B13EA6"/>
    <w:rsid w:val="00B146D8"/>
    <w:rsid w:val="00B167A6"/>
    <w:rsid w:val="00B17F32"/>
    <w:rsid w:val="00B209C8"/>
    <w:rsid w:val="00B21B19"/>
    <w:rsid w:val="00B23357"/>
    <w:rsid w:val="00B24B22"/>
    <w:rsid w:val="00B25072"/>
    <w:rsid w:val="00B2674F"/>
    <w:rsid w:val="00B26F84"/>
    <w:rsid w:val="00B3060C"/>
    <w:rsid w:val="00B338D5"/>
    <w:rsid w:val="00B34A0E"/>
    <w:rsid w:val="00B36537"/>
    <w:rsid w:val="00B412E6"/>
    <w:rsid w:val="00B449D4"/>
    <w:rsid w:val="00B44DC3"/>
    <w:rsid w:val="00B4555F"/>
    <w:rsid w:val="00B50A14"/>
    <w:rsid w:val="00B53C2E"/>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5632"/>
    <w:rsid w:val="00B95FEE"/>
    <w:rsid w:val="00B960D5"/>
    <w:rsid w:val="00B9719D"/>
    <w:rsid w:val="00BA3EB1"/>
    <w:rsid w:val="00BA5170"/>
    <w:rsid w:val="00BA6579"/>
    <w:rsid w:val="00BB13B7"/>
    <w:rsid w:val="00BB2A9E"/>
    <w:rsid w:val="00BB2D7B"/>
    <w:rsid w:val="00BB6C09"/>
    <w:rsid w:val="00BC2BD6"/>
    <w:rsid w:val="00BC4A2B"/>
    <w:rsid w:val="00BC4D8B"/>
    <w:rsid w:val="00BC70DB"/>
    <w:rsid w:val="00BD0A04"/>
    <w:rsid w:val="00BD121E"/>
    <w:rsid w:val="00BD1412"/>
    <w:rsid w:val="00BD1528"/>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E6D9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458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2523"/>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C06"/>
    <w:rsid w:val="00CB6988"/>
    <w:rsid w:val="00CB6C34"/>
    <w:rsid w:val="00CC0802"/>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A77A0"/>
    <w:rsid w:val="00DB66A5"/>
    <w:rsid w:val="00DB7F71"/>
    <w:rsid w:val="00DB7FF8"/>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B1410"/>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5DC6"/>
    <w:rsid w:val="00ED74B7"/>
    <w:rsid w:val="00ED7A67"/>
    <w:rsid w:val="00EE09D7"/>
    <w:rsid w:val="00EE0F22"/>
    <w:rsid w:val="00EE136F"/>
    <w:rsid w:val="00EE38B7"/>
    <w:rsid w:val="00EE553B"/>
    <w:rsid w:val="00EE6542"/>
    <w:rsid w:val="00EE7D99"/>
    <w:rsid w:val="00EF3244"/>
    <w:rsid w:val="00EF3E5A"/>
    <w:rsid w:val="00EF414E"/>
    <w:rsid w:val="00EF458D"/>
    <w:rsid w:val="00EF73B7"/>
    <w:rsid w:val="00EF79C9"/>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33C"/>
    <w:rsid w:val="00F369D9"/>
    <w:rsid w:val="00F37DEF"/>
    <w:rsid w:val="00F400A8"/>
    <w:rsid w:val="00F428CB"/>
    <w:rsid w:val="00F444FC"/>
    <w:rsid w:val="00F45F84"/>
    <w:rsid w:val="00F500AB"/>
    <w:rsid w:val="00F54CB4"/>
    <w:rsid w:val="00F55FA6"/>
    <w:rsid w:val="00F561C7"/>
    <w:rsid w:val="00F56A19"/>
    <w:rsid w:val="00F60814"/>
    <w:rsid w:val="00F62D6B"/>
    <w:rsid w:val="00F64701"/>
    <w:rsid w:val="00F6548D"/>
    <w:rsid w:val="00F65EBA"/>
    <w:rsid w:val="00F66A9B"/>
    <w:rsid w:val="00F6708E"/>
    <w:rsid w:val="00F7161A"/>
    <w:rsid w:val="00F72426"/>
    <w:rsid w:val="00F7526D"/>
    <w:rsid w:val="00F775BA"/>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77CD"/>
    <w:rsid w:val="0E2D1AB8"/>
    <w:rsid w:val="27A07D08"/>
    <w:rsid w:val="29330D6A"/>
    <w:rsid w:val="2A10425E"/>
    <w:rsid w:val="305379D6"/>
    <w:rsid w:val="32000933"/>
    <w:rsid w:val="36B07680"/>
    <w:rsid w:val="38C62584"/>
    <w:rsid w:val="59E35B8A"/>
    <w:rsid w:val="5CC2663A"/>
    <w:rsid w:val="6632516C"/>
    <w:rsid w:val="68326890"/>
    <w:rsid w:val="6B410F2A"/>
    <w:rsid w:val="6D027CC6"/>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2CCA64"/>
  <w15:docId w15:val="{1CFE022B-275E-4CA0-89AD-C8375544F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qFormat="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qFormat="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Pr>
      <w:rFonts w:ascii="Times New Roman" w:eastAsia="Times New Roman" w:hAnsi="Times New Roman" w:cs="Times New Roman"/>
      <w:sz w:val="24"/>
      <w:szCs w:val="24"/>
    </w:rPr>
  </w:style>
  <w:style w:type="paragraph" w:styleId="5">
    <w:name w:val="heading 5"/>
    <w:basedOn w:val="a0"/>
    <w:next w:val="a0"/>
    <w:link w:val="50"/>
    <w:semiHidden/>
    <w:unhideWhenUsed/>
    <w:qFormat/>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semiHidden/>
    <w:unhideWhenUsed/>
    <w:qFormat/>
    <w:rPr>
      <w:color w:val="0000FF"/>
      <w:u w:val="single"/>
    </w:rPr>
  </w:style>
  <w:style w:type="paragraph" w:styleId="a5">
    <w:name w:val="Balloon Text"/>
    <w:basedOn w:val="a0"/>
    <w:link w:val="a6"/>
    <w:uiPriority w:val="99"/>
    <w:semiHidden/>
    <w:unhideWhenUsed/>
    <w:qFormat/>
    <w:rPr>
      <w:rFonts w:ascii="Segoe UI" w:hAnsi="Segoe UI" w:cs="Segoe UI"/>
      <w:sz w:val="18"/>
      <w:szCs w:val="18"/>
    </w:rPr>
  </w:style>
  <w:style w:type="paragraph" w:styleId="a7">
    <w:name w:val="Plain Text"/>
    <w:basedOn w:val="a0"/>
    <w:link w:val="a8"/>
    <w:qFormat/>
    <w:rPr>
      <w:rFonts w:ascii="Courier New" w:hAnsi="Courier New"/>
      <w:sz w:val="20"/>
      <w:szCs w:val="20"/>
    </w:rPr>
  </w:style>
  <w:style w:type="paragraph" w:styleId="30">
    <w:name w:val="Body Text Indent 3"/>
    <w:basedOn w:val="a0"/>
    <w:link w:val="31"/>
    <w:uiPriority w:val="99"/>
    <w:semiHidden/>
    <w:unhideWhenUsed/>
    <w:qFormat/>
    <w:pPr>
      <w:spacing w:after="120"/>
      <w:ind w:left="283"/>
    </w:pPr>
    <w:rPr>
      <w:sz w:val="16"/>
      <w:szCs w:val="16"/>
    </w:rPr>
  </w:style>
  <w:style w:type="paragraph" w:styleId="a9">
    <w:name w:val="header"/>
    <w:basedOn w:val="a0"/>
    <w:link w:val="aa"/>
    <w:uiPriority w:val="99"/>
    <w:unhideWhenUsed/>
    <w:qFormat/>
    <w:pPr>
      <w:tabs>
        <w:tab w:val="center" w:pos="4677"/>
        <w:tab w:val="right" w:pos="9355"/>
      </w:tabs>
    </w:pPr>
  </w:style>
  <w:style w:type="paragraph" w:styleId="ab">
    <w:name w:val="Body Text"/>
    <w:basedOn w:val="a0"/>
    <w:link w:val="1"/>
    <w:semiHidden/>
    <w:unhideWhenUsed/>
    <w:qFormat/>
    <w:pPr>
      <w:overflowPunct w:val="0"/>
      <w:autoSpaceDE w:val="0"/>
      <w:autoSpaceDN w:val="0"/>
      <w:adjustRightInd w:val="0"/>
      <w:jc w:val="center"/>
    </w:pPr>
    <w:rPr>
      <w:rFonts w:asciiTheme="minorHAnsi" w:eastAsiaTheme="minorHAnsi" w:hAnsiTheme="minorHAnsi" w:cstheme="minorBidi"/>
      <w:b/>
      <w:bCs/>
      <w:sz w:val="28"/>
      <w:szCs w:val="22"/>
    </w:rPr>
  </w:style>
  <w:style w:type="paragraph" w:styleId="ac">
    <w:name w:val="footer"/>
    <w:basedOn w:val="a0"/>
    <w:link w:val="ad"/>
    <w:uiPriority w:val="99"/>
    <w:unhideWhenUsed/>
    <w:qFormat/>
    <w:pPr>
      <w:tabs>
        <w:tab w:val="center" w:pos="4677"/>
        <w:tab w:val="right" w:pos="9355"/>
      </w:tabs>
    </w:pPr>
  </w:style>
  <w:style w:type="paragraph" w:styleId="2">
    <w:name w:val="List Number 2"/>
    <w:basedOn w:val="a0"/>
    <w:uiPriority w:val="99"/>
    <w:semiHidden/>
    <w:unhideWhenUsed/>
    <w:qFormat/>
    <w:pPr>
      <w:numPr>
        <w:numId w:val="1"/>
      </w:numPr>
      <w:tabs>
        <w:tab w:val="left" w:pos="643"/>
      </w:tabs>
      <w:ind w:left="643"/>
      <w:contextualSpacing/>
    </w:pPr>
  </w:style>
  <w:style w:type="character" w:customStyle="1" w:styleId="50">
    <w:name w:val="Заголовок 5 Знак"/>
    <w:basedOn w:val="a1"/>
    <w:link w:val="5"/>
    <w:semiHidden/>
    <w:qFormat/>
    <w:rPr>
      <w:rFonts w:ascii="Times New Roman" w:eastAsia="Times New Roman" w:hAnsi="Times New Roman" w:cs="Times New Roman"/>
      <w:b/>
      <w:bCs/>
      <w:i/>
      <w:iCs/>
      <w:sz w:val="26"/>
      <w:szCs w:val="26"/>
      <w:lang w:eastAsia="ru-RU"/>
    </w:rPr>
  </w:style>
  <w:style w:type="character" w:customStyle="1" w:styleId="1">
    <w:name w:val="Основной текст Знак1"/>
    <w:link w:val="ab"/>
    <w:semiHidden/>
    <w:qFormat/>
    <w:locked/>
    <w:rPr>
      <w:b/>
      <w:bCs/>
      <w:sz w:val="28"/>
    </w:rPr>
  </w:style>
  <w:style w:type="character" w:customStyle="1" w:styleId="ae">
    <w:name w:val="Основной текст Знак"/>
    <w:basedOn w:val="a1"/>
    <w:uiPriority w:val="99"/>
    <w:semiHidden/>
    <w:qFormat/>
    <w:rPr>
      <w:rFonts w:ascii="Times New Roman" w:eastAsia="Times New Roman" w:hAnsi="Times New Roman" w:cs="Times New Roman"/>
      <w:sz w:val="24"/>
      <w:szCs w:val="24"/>
      <w:lang w:eastAsia="ru-RU"/>
    </w:rPr>
  </w:style>
  <w:style w:type="character" w:customStyle="1" w:styleId="31">
    <w:name w:val="Основной текст с отступом 3 Знак"/>
    <w:basedOn w:val="a1"/>
    <w:link w:val="30"/>
    <w:uiPriority w:val="99"/>
    <w:semiHidden/>
    <w:qFormat/>
    <w:rPr>
      <w:rFonts w:ascii="Times New Roman" w:eastAsia="Times New Roman" w:hAnsi="Times New Roman" w:cs="Times New Roman"/>
      <w:sz w:val="16"/>
      <w:szCs w:val="16"/>
    </w:rPr>
  </w:style>
  <w:style w:type="paragraph" w:customStyle="1" w:styleId="ConsNonformat">
    <w:name w:val="ConsNonformat"/>
    <w:qFormat/>
    <w:pPr>
      <w:widowControl w:val="0"/>
      <w:autoSpaceDE w:val="0"/>
      <w:autoSpaceDN w:val="0"/>
      <w:adjustRightInd w:val="0"/>
      <w:ind w:right="19772"/>
    </w:pPr>
    <w:rPr>
      <w:rFonts w:ascii="Courier New" w:eastAsia="Times New Roman" w:hAnsi="Courier New" w:cs="Courier New"/>
      <w:lang w:eastAsia="en-US"/>
    </w:rPr>
  </w:style>
  <w:style w:type="paragraph" w:customStyle="1" w:styleId="Style4">
    <w:name w:val="Style4"/>
    <w:basedOn w:val="a0"/>
    <w:uiPriority w:val="99"/>
    <w:qFormat/>
    <w:pPr>
      <w:widowControl w:val="0"/>
      <w:autoSpaceDE w:val="0"/>
      <w:autoSpaceDN w:val="0"/>
      <w:adjustRightInd w:val="0"/>
    </w:pPr>
  </w:style>
  <w:style w:type="paragraph" w:customStyle="1" w:styleId="Style11">
    <w:name w:val="Style11"/>
    <w:basedOn w:val="a0"/>
    <w:qFormat/>
    <w:pPr>
      <w:widowControl w:val="0"/>
      <w:autoSpaceDE w:val="0"/>
      <w:autoSpaceDN w:val="0"/>
      <w:adjustRightInd w:val="0"/>
      <w:spacing w:line="277" w:lineRule="exact"/>
      <w:ind w:firstLine="703"/>
      <w:jc w:val="both"/>
    </w:pPr>
  </w:style>
  <w:style w:type="paragraph" w:customStyle="1" w:styleId="Style18">
    <w:name w:val="Style18"/>
    <w:basedOn w:val="a0"/>
    <w:qFormat/>
    <w:pPr>
      <w:widowControl w:val="0"/>
      <w:autoSpaceDE w:val="0"/>
      <w:autoSpaceDN w:val="0"/>
      <w:adjustRightInd w:val="0"/>
      <w:spacing w:line="275" w:lineRule="exact"/>
    </w:pPr>
  </w:style>
  <w:style w:type="character" w:customStyle="1" w:styleId="FontStyle11">
    <w:name w:val="Font Style11"/>
    <w:uiPriority w:val="99"/>
    <w:qFormat/>
    <w:rPr>
      <w:rFonts w:ascii="Times New Roman" w:hAnsi="Times New Roman" w:cs="Times New Roman" w:hint="default"/>
      <w:sz w:val="24"/>
      <w:szCs w:val="24"/>
    </w:rPr>
  </w:style>
  <w:style w:type="character" w:customStyle="1" w:styleId="FontStyle22">
    <w:name w:val="Font Style22"/>
    <w:qFormat/>
    <w:rPr>
      <w:rFonts w:ascii="Times New Roman" w:hAnsi="Times New Roman" w:cs="Times New Roman" w:hint="default"/>
      <w:sz w:val="22"/>
      <w:szCs w:val="22"/>
    </w:rPr>
  </w:style>
  <w:style w:type="paragraph" w:styleId="af">
    <w:name w:val="List Paragraph"/>
    <w:basedOn w:val="a0"/>
    <w:uiPriority w:val="34"/>
    <w:qFormat/>
    <w:pPr>
      <w:ind w:left="720"/>
      <w:contextualSpacing/>
    </w:pPr>
  </w:style>
  <w:style w:type="character" w:customStyle="1" w:styleId="aa">
    <w:name w:val="Верхний колонтитул Знак"/>
    <w:basedOn w:val="a1"/>
    <w:link w:val="a9"/>
    <w:uiPriority w:val="99"/>
    <w:qFormat/>
    <w:rPr>
      <w:rFonts w:ascii="Times New Roman" w:eastAsia="Times New Roman" w:hAnsi="Times New Roman" w:cs="Times New Roman"/>
      <w:sz w:val="24"/>
      <w:szCs w:val="24"/>
      <w:lang w:eastAsia="ru-RU"/>
    </w:rPr>
  </w:style>
  <w:style w:type="character" w:customStyle="1" w:styleId="ad">
    <w:name w:val="Нижний колонтитул Знак"/>
    <w:basedOn w:val="a1"/>
    <w:link w:val="ac"/>
    <w:uiPriority w:val="99"/>
    <w:qFormat/>
    <w:rPr>
      <w:rFonts w:ascii="Times New Roman" w:eastAsia="Times New Roman" w:hAnsi="Times New Roman" w:cs="Times New Roman"/>
      <w:sz w:val="24"/>
      <w:szCs w:val="24"/>
      <w:lang w:eastAsia="ru-RU"/>
    </w:rPr>
  </w:style>
  <w:style w:type="paragraph" w:customStyle="1" w:styleId="af0">
    <w:name w:val="Пункт"/>
    <w:basedOn w:val="2"/>
    <w:qFormat/>
    <w:pPr>
      <w:numPr>
        <w:ilvl w:val="1"/>
        <w:numId w:val="0"/>
      </w:numPr>
      <w:suppressLineNumbers/>
      <w:tabs>
        <w:tab w:val="left" w:pos="432"/>
        <w:tab w:val="left" w:pos="860"/>
        <w:tab w:val="left" w:pos="1492"/>
      </w:tabs>
      <w:spacing w:after="60"/>
      <w:ind w:left="860" w:hanging="432"/>
      <w:contextualSpacing w:val="0"/>
      <w:jc w:val="both"/>
    </w:pPr>
    <w:rPr>
      <w:rFonts w:ascii="Palatino Linotype" w:hAnsi="Palatino Linotype"/>
    </w:rPr>
  </w:style>
  <w:style w:type="paragraph" w:customStyle="1" w:styleId="a">
    <w:name w:val="Статья"/>
    <w:basedOn w:val="a0"/>
    <w:qFormat/>
    <w:pPr>
      <w:keepNext/>
      <w:keepLines/>
      <w:widowControl w:val="0"/>
      <w:numPr>
        <w:numId w:val="2"/>
      </w:numPr>
      <w:suppressLineNumbers/>
      <w:suppressAutoHyphens/>
      <w:spacing w:after="60"/>
      <w:jc w:val="center"/>
    </w:pPr>
    <w:rPr>
      <w:b/>
      <w:bCs/>
      <w:caps/>
      <w:sz w:val="28"/>
      <w:szCs w:val="28"/>
    </w:rPr>
  </w:style>
  <w:style w:type="paragraph" w:customStyle="1" w:styleId="3">
    <w:name w:val="Стиль3 Знак"/>
    <w:basedOn w:val="a0"/>
    <w:qFormat/>
    <w:pPr>
      <w:widowControl w:val="0"/>
      <w:numPr>
        <w:ilvl w:val="2"/>
        <w:numId w:val="2"/>
      </w:numPr>
      <w:adjustRightInd w:val="0"/>
      <w:jc w:val="both"/>
    </w:pPr>
  </w:style>
  <w:style w:type="paragraph" w:styleId="af1">
    <w:name w:val="No Spacing"/>
    <w:link w:val="af2"/>
    <w:uiPriority w:val="1"/>
    <w:qFormat/>
    <w:rPr>
      <w:rFonts w:ascii="Calibri" w:eastAsia="Times New Roman" w:hAnsi="Calibri" w:cs="Times New Roman"/>
      <w:sz w:val="22"/>
      <w:szCs w:val="22"/>
    </w:rPr>
  </w:style>
  <w:style w:type="character" w:customStyle="1" w:styleId="a8">
    <w:name w:val="Текст Знак"/>
    <w:basedOn w:val="a1"/>
    <w:link w:val="a7"/>
    <w:qFormat/>
    <w:rPr>
      <w:rFonts w:ascii="Courier New" w:eastAsia="Times New Roman" w:hAnsi="Courier New" w:cs="Times New Roman"/>
      <w:sz w:val="20"/>
      <w:szCs w:val="20"/>
    </w:rPr>
  </w:style>
  <w:style w:type="paragraph" w:customStyle="1" w:styleId="ConsPlusNormal">
    <w:name w:val="ConsPlusNormal"/>
    <w:qFormat/>
    <w:pPr>
      <w:widowControl w:val="0"/>
      <w:autoSpaceDE w:val="0"/>
      <w:autoSpaceDN w:val="0"/>
      <w:adjustRightInd w:val="0"/>
      <w:ind w:firstLine="720"/>
    </w:pPr>
    <w:rPr>
      <w:rFonts w:ascii="Arial" w:eastAsia="Times New Roman" w:hAnsi="Arial" w:cs="Arial"/>
    </w:rPr>
  </w:style>
  <w:style w:type="character" w:customStyle="1" w:styleId="af2">
    <w:name w:val="Без интервала Знак"/>
    <w:link w:val="af1"/>
    <w:uiPriority w:val="1"/>
    <w:qFormat/>
    <w:rPr>
      <w:rFonts w:ascii="Calibri" w:eastAsia="Times New Roman" w:hAnsi="Calibri" w:cs="Times New Roman"/>
      <w:lang w:eastAsia="ru-RU"/>
    </w:rPr>
  </w:style>
  <w:style w:type="character" w:customStyle="1" w:styleId="a6">
    <w:name w:val="Текст выноски Знак"/>
    <w:basedOn w:val="a1"/>
    <w:link w:val="a5"/>
    <w:uiPriority w:val="99"/>
    <w:semiHidden/>
    <w:qFormat/>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kolledj@mail.ru" TargetMode="External"/><Relationship Id="rId3" Type="http://schemas.openxmlformats.org/officeDocument/2006/relationships/styles" Target="styles.xml"/><Relationship Id="rId7" Type="http://schemas.openxmlformats.org/officeDocument/2006/relationships/hyperlink" Target="consultantplus://offline/ref=9BA01E2EC91D1AB67A9283184EF38212CAC6B8EB6BDBD95312E6A88BE51A8BAD5DA7507A69BA5BE738EA16C165E7A5CC26D0E1ED93F54BP8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5EECD8587C1AD4CB7D1B33DED9274FF77FE47DEEB1FA26D64B4750E3FEF4C37E9B024C666FA19D1A99A598BE47C5E1B9A23D2319ED7BP1XA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F4F544-09C2-4753-B51E-F190D160D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9</Pages>
  <Words>3579</Words>
  <Characters>20404</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Юлия Викторовна</cp:lastModifiedBy>
  <cp:revision>78</cp:revision>
  <cp:lastPrinted>2024-05-07T12:27:00Z</cp:lastPrinted>
  <dcterms:created xsi:type="dcterms:W3CDTF">2022-01-11T06:46:00Z</dcterms:created>
  <dcterms:modified xsi:type="dcterms:W3CDTF">2026-09-14T13:37:00Z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1049-12.2.0.21546</vt:lpwstr>
  </property>
  <property fmtid="{D5CDD505-2E9C-101B-9397-08002B2CF9AE}" pid="3" name="ICV">
    <vt:lpwstr>A731C9EF28134FCD8F7B0DA07DEF5BE5_12</vt:lpwstr>
  </property>
</Properties>
</file>