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3A8B" w:rsidRDefault="00CC0743">
      <w:pPr>
        <w:pStyle w:val="1"/>
        <w:spacing w:before="71" w:line="240" w:lineRule="auto"/>
        <w:ind w:left="0" w:firstLine="0"/>
        <w:jc w:val="center"/>
        <w:rPr>
          <w:spacing w:val="-10"/>
        </w:rPr>
      </w:pPr>
      <w:r>
        <w:rPr>
          <w:spacing w:val="-5"/>
        </w:rPr>
        <w:t>КОНТРАКТ</w:t>
      </w:r>
      <w:r>
        <w:rPr>
          <w:spacing w:val="-1"/>
        </w:rPr>
        <w:t xml:space="preserve"> </w:t>
      </w:r>
      <w:r>
        <w:rPr>
          <w:spacing w:val="-10"/>
        </w:rPr>
        <w:t>№</w:t>
      </w:r>
    </w:p>
    <w:p w:rsidR="003C0B47" w:rsidRDefault="003C0B47">
      <w:pPr>
        <w:pStyle w:val="1"/>
        <w:spacing w:before="71" w:line="240" w:lineRule="auto"/>
        <w:ind w:left="0" w:firstLine="0"/>
        <w:jc w:val="center"/>
      </w:pPr>
      <w:r>
        <w:t>ИКЗ№ 26 34706014468470601001 0004 000 0000 244</w:t>
      </w:r>
    </w:p>
    <w:p w:rsidR="00B83A8B" w:rsidRDefault="00B83A8B">
      <w:pPr>
        <w:pStyle w:val="a3"/>
        <w:spacing w:before="194"/>
        <w:ind w:left="0"/>
        <w:rPr>
          <w:b/>
        </w:rPr>
      </w:pPr>
    </w:p>
    <w:p w:rsidR="00B83A8B" w:rsidRDefault="00CC0743">
      <w:pPr>
        <w:pStyle w:val="a3"/>
        <w:tabs>
          <w:tab w:val="left" w:pos="8795"/>
        </w:tabs>
        <w:spacing w:before="1"/>
      </w:pPr>
      <w:r>
        <w:tab/>
      </w:r>
      <w:proofErr w:type="gramStart"/>
      <w:r>
        <w:t>«</w:t>
      </w:r>
      <w:r>
        <w:rPr>
          <w:spacing w:val="26"/>
        </w:rPr>
        <w:t xml:space="preserve">  </w:t>
      </w:r>
      <w:r>
        <w:t>»</w:t>
      </w:r>
      <w:proofErr w:type="gramEnd"/>
      <w:r>
        <w:rPr>
          <w:spacing w:val="-6"/>
        </w:rPr>
        <w:t xml:space="preserve"> </w:t>
      </w:r>
      <w:r w:rsidR="003C0B47">
        <w:t>октябрь</w:t>
      </w:r>
      <w:r>
        <w:t xml:space="preserve"> 202</w:t>
      </w:r>
      <w:r w:rsidR="003C0B47">
        <w:t>6</w:t>
      </w:r>
      <w:r>
        <w:rPr>
          <w:spacing w:val="-1"/>
        </w:rPr>
        <w:t xml:space="preserve"> </w:t>
      </w:r>
      <w:r>
        <w:rPr>
          <w:spacing w:val="-5"/>
        </w:rPr>
        <w:t>г.</w:t>
      </w:r>
    </w:p>
    <w:p w:rsidR="00B83A8B" w:rsidRDefault="00CC0743">
      <w:pPr>
        <w:pStyle w:val="a3"/>
        <w:spacing w:before="264"/>
        <w:ind w:right="136" w:firstLine="708"/>
        <w:jc w:val="both"/>
      </w:pPr>
      <w:r>
        <w:t>Муниципальное бюджетное учреждение дополнительного образования «Районный Центр дополнительного образования» (МБУДО «РЦДО»), именуемое в дальнейшем «Лицензиат», в лице директора Бойцовой Елены Владимировны, действующей на основании Устава,</w:t>
      </w:r>
      <w:r w:rsidR="00F6656B">
        <w:t xml:space="preserve"> </w:t>
      </w:r>
      <w:r>
        <w:t xml:space="preserve">с одной стороны и </w:t>
      </w:r>
      <w:r w:rsidR="0099251E">
        <w:t>________________________</w:t>
      </w:r>
      <w:r>
        <w:t xml:space="preserve">, именуемый в дальнейшем «Лицензиар», в лице </w:t>
      </w:r>
      <w:r w:rsidR="0099251E">
        <w:t>____________________</w:t>
      </w:r>
      <w:r>
        <w:t xml:space="preserve"> </w:t>
      </w:r>
      <w:r w:rsidR="0099251E">
        <w:t>_________________</w:t>
      </w:r>
      <w:r>
        <w:t xml:space="preserve">, действующего на основании </w:t>
      </w:r>
      <w:r w:rsidR="0099251E">
        <w:t>___________</w:t>
      </w:r>
      <w:r>
        <w:t>, с другой стороны, именуемые в дальнейшем «Стороны»,</w:t>
      </w:r>
      <w:r>
        <w:rPr>
          <w:spacing w:val="40"/>
        </w:rPr>
        <w:t xml:space="preserve"> </w:t>
      </w:r>
      <w:r>
        <w:t>в целях обеспечения муниципальных нужд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через Электронный магазин Ленинградской области заключили настоящий контракт (далее – Контракт) о нижеследующем.</w:t>
      </w:r>
    </w:p>
    <w:p w:rsidR="00B83A8B" w:rsidRDefault="00B83A8B">
      <w:pPr>
        <w:pStyle w:val="a3"/>
        <w:spacing w:before="5"/>
        <w:ind w:left="0"/>
      </w:pPr>
    </w:p>
    <w:p w:rsidR="00B83A8B" w:rsidRDefault="00CC0743">
      <w:pPr>
        <w:pStyle w:val="1"/>
        <w:numPr>
          <w:ilvl w:val="0"/>
          <w:numId w:val="2"/>
        </w:numPr>
        <w:tabs>
          <w:tab w:val="left" w:pos="4837"/>
        </w:tabs>
        <w:jc w:val="both"/>
      </w:pPr>
      <w:r>
        <w:t>Предмет</w:t>
      </w:r>
      <w:r>
        <w:rPr>
          <w:spacing w:val="-7"/>
        </w:rPr>
        <w:t xml:space="preserve"> </w:t>
      </w:r>
      <w:r>
        <w:rPr>
          <w:spacing w:val="-2"/>
        </w:rPr>
        <w:t>контракта</w:t>
      </w:r>
    </w:p>
    <w:p w:rsidR="00B83A8B" w:rsidRDefault="00CC0743">
      <w:pPr>
        <w:pStyle w:val="a4"/>
        <w:numPr>
          <w:ilvl w:val="1"/>
          <w:numId w:val="2"/>
        </w:numPr>
        <w:tabs>
          <w:tab w:val="left" w:pos="1417"/>
        </w:tabs>
        <w:ind w:right="155" w:firstLine="852"/>
        <w:jc w:val="both"/>
        <w:rPr>
          <w:sz w:val="24"/>
        </w:rPr>
      </w:pPr>
      <w:r>
        <w:rPr>
          <w:sz w:val="24"/>
        </w:rPr>
        <w:t>Лицензиар, имея соответствующие полномочия от правообладателей, принимает на себя обязательства</w:t>
      </w:r>
      <w:r>
        <w:rPr>
          <w:spacing w:val="-2"/>
          <w:sz w:val="24"/>
        </w:rPr>
        <w:t xml:space="preserve"> </w:t>
      </w:r>
      <w:r>
        <w:rPr>
          <w:sz w:val="24"/>
        </w:rPr>
        <w:t>по</w:t>
      </w:r>
      <w:r>
        <w:rPr>
          <w:spacing w:val="-2"/>
          <w:sz w:val="24"/>
        </w:rPr>
        <w:t xml:space="preserve"> </w:t>
      </w:r>
      <w:r>
        <w:rPr>
          <w:sz w:val="24"/>
        </w:rPr>
        <w:t>передаче Лицензиату</w:t>
      </w:r>
      <w:r>
        <w:rPr>
          <w:spacing w:val="-7"/>
          <w:sz w:val="24"/>
        </w:rPr>
        <w:t xml:space="preserve"> </w:t>
      </w:r>
      <w:r>
        <w:rPr>
          <w:sz w:val="24"/>
        </w:rPr>
        <w:t>прав</w:t>
      </w:r>
      <w:r>
        <w:rPr>
          <w:spacing w:val="-2"/>
          <w:sz w:val="24"/>
        </w:rPr>
        <w:t xml:space="preserve"> </w:t>
      </w:r>
      <w:r>
        <w:rPr>
          <w:sz w:val="24"/>
        </w:rPr>
        <w:t>на использование</w:t>
      </w:r>
      <w:r>
        <w:rPr>
          <w:spacing w:val="-2"/>
          <w:sz w:val="24"/>
        </w:rPr>
        <w:t xml:space="preserve"> </w:t>
      </w:r>
      <w:r>
        <w:rPr>
          <w:sz w:val="24"/>
        </w:rPr>
        <w:t>(простую</w:t>
      </w:r>
      <w:r>
        <w:rPr>
          <w:spacing w:val="-1"/>
          <w:sz w:val="24"/>
        </w:rPr>
        <w:t xml:space="preserve"> </w:t>
      </w:r>
      <w:r>
        <w:rPr>
          <w:sz w:val="24"/>
        </w:rPr>
        <w:t>неисключительную</w:t>
      </w:r>
      <w:r>
        <w:rPr>
          <w:spacing w:val="-1"/>
          <w:sz w:val="24"/>
        </w:rPr>
        <w:t xml:space="preserve"> </w:t>
      </w:r>
      <w:r>
        <w:rPr>
          <w:sz w:val="24"/>
        </w:rPr>
        <w:t>лицензию)</w:t>
      </w:r>
      <w:r>
        <w:rPr>
          <w:spacing w:val="-2"/>
          <w:sz w:val="24"/>
        </w:rPr>
        <w:t xml:space="preserve"> </w:t>
      </w:r>
      <w:r>
        <w:rPr>
          <w:sz w:val="24"/>
        </w:rPr>
        <w:t>в отношении</w:t>
      </w:r>
      <w:r>
        <w:rPr>
          <w:spacing w:val="40"/>
          <w:sz w:val="24"/>
        </w:rPr>
        <w:t xml:space="preserve"> </w:t>
      </w:r>
      <w:r>
        <w:rPr>
          <w:sz w:val="24"/>
        </w:rPr>
        <w:t>программ для ЭВМ и баз данных (далее - ПРОДУКТЫ) в рамках Информационно- технологического сопровождения государственных учреждений в Централизованных информационных системах (далее – ИТС ЦГУ) в соответствии с условиями настоящего Контракта и требованиями (условиями), установленными Техническим заданием (Приложение № 1).</w:t>
      </w:r>
    </w:p>
    <w:p w:rsidR="00B83A8B" w:rsidRDefault="00CC0743">
      <w:pPr>
        <w:pStyle w:val="a4"/>
        <w:numPr>
          <w:ilvl w:val="1"/>
          <w:numId w:val="2"/>
        </w:numPr>
        <w:tabs>
          <w:tab w:val="left" w:pos="1417"/>
        </w:tabs>
        <w:ind w:right="165" w:firstLine="852"/>
        <w:jc w:val="both"/>
        <w:rPr>
          <w:sz w:val="24"/>
        </w:rPr>
      </w:pPr>
      <w:r>
        <w:rPr>
          <w:sz w:val="24"/>
        </w:rPr>
        <w:t>Право на использование ПРОДУКТОВ подразумевает под собой неисключительное право на воспроизведение в целях их инсталляции и запуска, а также право на совершение в отношении них иных действий в соответствии с условиями «Пользовательского лицензионного соглашения», относящегося к конкретному ПРОДУКТУ.</w:t>
      </w:r>
    </w:p>
    <w:p w:rsidR="00B83A8B" w:rsidRDefault="00CC0743">
      <w:pPr>
        <w:pStyle w:val="a4"/>
        <w:numPr>
          <w:ilvl w:val="1"/>
          <w:numId w:val="2"/>
        </w:numPr>
        <w:tabs>
          <w:tab w:val="left" w:pos="1417"/>
        </w:tabs>
        <w:ind w:right="156" w:firstLine="852"/>
        <w:jc w:val="both"/>
        <w:rPr>
          <w:sz w:val="24"/>
        </w:rPr>
      </w:pPr>
      <w:r>
        <w:rPr>
          <w:sz w:val="24"/>
        </w:rPr>
        <w:t>Наименование ПРОДУКТОВ, право на использование которых передаются Лицензиаром Лицензиату, а также иные условия указываются в приложениях, заявках и Актах передачи прав, становящихся неотъемлемой частью настоящего договора.</w:t>
      </w:r>
    </w:p>
    <w:p w:rsidR="00B83A8B" w:rsidRDefault="00CC0743">
      <w:pPr>
        <w:pStyle w:val="a4"/>
        <w:numPr>
          <w:ilvl w:val="1"/>
          <w:numId w:val="2"/>
        </w:numPr>
        <w:tabs>
          <w:tab w:val="left" w:pos="1417"/>
        </w:tabs>
        <w:ind w:right="160" w:firstLine="852"/>
        <w:jc w:val="both"/>
        <w:rPr>
          <w:sz w:val="24"/>
        </w:rPr>
      </w:pPr>
      <w:r>
        <w:rPr>
          <w:sz w:val="24"/>
        </w:rPr>
        <w:t>Лицензиар, в течение срока действия настоящего договора также оказывает услуги, содержанием которых является предоставление Лицензиату технической поддержки в отношении ПРОДУКТОВ</w:t>
      </w:r>
      <w:r>
        <w:rPr>
          <w:spacing w:val="-8"/>
          <w:sz w:val="24"/>
        </w:rPr>
        <w:t xml:space="preserve"> </w:t>
      </w:r>
      <w:r>
        <w:rPr>
          <w:sz w:val="24"/>
        </w:rPr>
        <w:t>на</w:t>
      </w:r>
      <w:r>
        <w:rPr>
          <w:spacing w:val="-3"/>
          <w:sz w:val="24"/>
        </w:rPr>
        <w:t xml:space="preserve"> </w:t>
      </w:r>
      <w:r>
        <w:rPr>
          <w:sz w:val="24"/>
        </w:rPr>
        <w:t>условиях</w:t>
      </w:r>
      <w:r>
        <w:rPr>
          <w:spacing w:val="-6"/>
          <w:sz w:val="24"/>
        </w:rPr>
        <w:t xml:space="preserve"> </w:t>
      </w:r>
      <w:r>
        <w:rPr>
          <w:sz w:val="24"/>
        </w:rPr>
        <w:t>и</w:t>
      </w:r>
      <w:r>
        <w:rPr>
          <w:spacing w:val="-5"/>
          <w:sz w:val="24"/>
        </w:rPr>
        <w:t xml:space="preserve"> </w:t>
      </w:r>
      <w:r>
        <w:rPr>
          <w:sz w:val="24"/>
        </w:rPr>
        <w:t>в</w:t>
      </w:r>
      <w:r>
        <w:rPr>
          <w:spacing w:val="-7"/>
          <w:sz w:val="24"/>
        </w:rPr>
        <w:t xml:space="preserve"> </w:t>
      </w:r>
      <w:r>
        <w:rPr>
          <w:sz w:val="24"/>
        </w:rPr>
        <w:t>объеме,</w:t>
      </w:r>
      <w:r>
        <w:rPr>
          <w:spacing w:val="-4"/>
          <w:sz w:val="24"/>
        </w:rPr>
        <w:t xml:space="preserve"> </w:t>
      </w:r>
      <w:r>
        <w:rPr>
          <w:sz w:val="24"/>
        </w:rPr>
        <w:t>указанных</w:t>
      </w:r>
      <w:r>
        <w:rPr>
          <w:spacing w:val="-5"/>
          <w:sz w:val="24"/>
        </w:rPr>
        <w:t xml:space="preserve"> </w:t>
      </w:r>
      <w:r>
        <w:rPr>
          <w:sz w:val="24"/>
        </w:rPr>
        <w:t>в</w:t>
      </w:r>
      <w:r>
        <w:rPr>
          <w:spacing w:val="-7"/>
          <w:sz w:val="24"/>
        </w:rPr>
        <w:t xml:space="preserve"> </w:t>
      </w:r>
      <w:r>
        <w:rPr>
          <w:sz w:val="24"/>
        </w:rPr>
        <w:t>приложениях</w:t>
      </w:r>
      <w:r>
        <w:rPr>
          <w:spacing w:val="-4"/>
          <w:sz w:val="24"/>
        </w:rPr>
        <w:t xml:space="preserve"> </w:t>
      </w:r>
      <w:r>
        <w:rPr>
          <w:sz w:val="24"/>
        </w:rPr>
        <w:t>к</w:t>
      </w:r>
      <w:r>
        <w:rPr>
          <w:spacing w:val="-8"/>
          <w:sz w:val="24"/>
        </w:rPr>
        <w:t xml:space="preserve"> </w:t>
      </w:r>
      <w:r>
        <w:rPr>
          <w:sz w:val="24"/>
        </w:rPr>
        <w:t>данному</w:t>
      </w:r>
      <w:r>
        <w:rPr>
          <w:spacing w:val="-13"/>
          <w:sz w:val="24"/>
        </w:rPr>
        <w:t xml:space="preserve"> </w:t>
      </w:r>
      <w:r>
        <w:rPr>
          <w:sz w:val="24"/>
        </w:rPr>
        <w:t>договору.</w:t>
      </w:r>
      <w:r>
        <w:rPr>
          <w:spacing w:val="-6"/>
          <w:sz w:val="24"/>
        </w:rPr>
        <w:t xml:space="preserve"> </w:t>
      </w:r>
      <w:r>
        <w:rPr>
          <w:sz w:val="24"/>
        </w:rPr>
        <w:t xml:space="preserve">Непосредственное оказание услуг может производиться как сотрудниками Лицензиара, так силами специально привлеченных третьих лиц, в </w:t>
      </w:r>
      <w:proofErr w:type="spellStart"/>
      <w:r>
        <w:rPr>
          <w:sz w:val="24"/>
        </w:rPr>
        <w:t>т.ч</w:t>
      </w:r>
      <w:proofErr w:type="spellEnd"/>
      <w:r>
        <w:rPr>
          <w:sz w:val="24"/>
        </w:rPr>
        <w:t>. сотрудников правообладателей.</w:t>
      </w:r>
    </w:p>
    <w:p w:rsidR="00B83A8B" w:rsidRDefault="00B83A8B">
      <w:pPr>
        <w:pStyle w:val="a3"/>
        <w:spacing w:before="2"/>
        <w:ind w:left="0"/>
      </w:pPr>
    </w:p>
    <w:p w:rsidR="00B83A8B" w:rsidRDefault="00CC0743">
      <w:pPr>
        <w:pStyle w:val="1"/>
        <w:numPr>
          <w:ilvl w:val="0"/>
          <w:numId w:val="2"/>
        </w:numPr>
        <w:tabs>
          <w:tab w:val="left" w:pos="4777"/>
        </w:tabs>
        <w:ind w:left="4777"/>
        <w:jc w:val="left"/>
      </w:pPr>
      <w:r>
        <w:t>Обязанности</w:t>
      </w:r>
      <w:r>
        <w:rPr>
          <w:spacing w:val="-9"/>
        </w:rPr>
        <w:t xml:space="preserve"> </w:t>
      </w:r>
      <w:r>
        <w:rPr>
          <w:spacing w:val="-2"/>
        </w:rPr>
        <w:t>Сторон</w:t>
      </w:r>
    </w:p>
    <w:p w:rsidR="00B83A8B" w:rsidRDefault="00CC0743">
      <w:pPr>
        <w:pStyle w:val="a4"/>
        <w:numPr>
          <w:ilvl w:val="1"/>
          <w:numId w:val="2"/>
        </w:numPr>
        <w:tabs>
          <w:tab w:val="left" w:pos="1413"/>
        </w:tabs>
        <w:spacing w:line="274" w:lineRule="exact"/>
        <w:ind w:left="1413" w:hanging="419"/>
        <w:rPr>
          <w:sz w:val="24"/>
        </w:rPr>
      </w:pPr>
      <w:r>
        <w:rPr>
          <w:sz w:val="24"/>
        </w:rPr>
        <w:t>Лицензиар</w:t>
      </w:r>
      <w:r>
        <w:rPr>
          <w:spacing w:val="-4"/>
          <w:sz w:val="24"/>
        </w:rPr>
        <w:t xml:space="preserve"> </w:t>
      </w:r>
      <w:r>
        <w:rPr>
          <w:spacing w:val="-2"/>
          <w:sz w:val="24"/>
        </w:rPr>
        <w:t>обязуется:</w:t>
      </w:r>
    </w:p>
    <w:p w:rsidR="00B83A8B" w:rsidRDefault="00CC0743">
      <w:pPr>
        <w:pStyle w:val="a4"/>
        <w:numPr>
          <w:ilvl w:val="2"/>
          <w:numId w:val="2"/>
        </w:numPr>
        <w:tabs>
          <w:tab w:val="left" w:pos="1640"/>
        </w:tabs>
        <w:ind w:right="142" w:firstLine="852"/>
        <w:jc w:val="both"/>
        <w:rPr>
          <w:sz w:val="24"/>
        </w:rPr>
      </w:pPr>
      <w:r>
        <w:rPr>
          <w:sz w:val="24"/>
        </w:rPr>
        <w:t>Назначить ответственного за оказание услуг и довести информацию об ответственном лице Лицензиату.</w:t>
      </w:r>
    </w:p>
    <w:p w:rsidR="00B83A8B" w:rsidRDefault="00CC0743">
      <w:pPr>
        <w:pStyle w:val="a4"/>
        <w:numPr>
          <w:ilvl w:val="2"/>
          <w:numId w:val="2"/>
        </w:numPr>
        <w:tabs>
          <w:tab w:val="left" w:pos="1698"/>
        </w:tabs>
        <w:ind w:right="136" w:firstLine="852"/>
        <w:jc w:val="both"/>
        <w:rPr>
          <w:sz w:val="24"/>
        </w:rPr>
      </w:pPr>
      <w:r>
        <w:rPr>
          <w:sz w:val="24"/>
        </w:rPr>
        <w:t>Передавать Лицензиату неисключительные лицензии в отношении ПРОДУКТОВ в требуемом</w:t>
      </w:r>
      <w:r>
        <w:rPr>
          <w:spacing w:val="-9"/>
          <w:sz w:val="24"/>
        </w:rPr>
        <w:t xml:space="preserve"> </w:t>
      </w:r>
      <w:r>
        <w:rPr>
          <w:sz w:val="24"/>
        </w:rPr>
        <w:t>количестве,</w:t>
      </w:r>
      <w:r>
        <w:rPr>
          <w:spacing w:val="-4"/>
          <w:sz w:val="24"/>
        </w:rPr>
        <w:t xml:space="preserve"> </w:t>
      </w:r>
      <w:r>
        <w:rPr>
          <w:sz w:val="24"/>
        </w:rPr>
        <w:t>в</w:t>
      </w:r>
      <w:r>
        <w:rPr>
          <w:spacing w:val="-9"/>
          <w:sz w:val="24"/>
        </w:rPr>
        <w:t xml:space="preserve"> </w:t>
      </w:r>
      <w:r>
        <w:rPr>
          <w:sz w:val="24"/>
        </w:rPr>
        <w:t>соответствии</w:t>
      </w:r>
      <w:r>
        <w:rPr>
          <w:spacing w:val="-8"/>
          <w:sz w:val="24"/>
        </w:rPr>
        <w:t xml:space="preserve"> </w:t>
      </w:r>
      <w:r>
        <w:rPr>
          <w:sz w:val="24"/>
        </w:rPr>
        <w:t>с</w:t>
      </w:r>
      <w:r>
        <w:rPr>
          <w:spacing w:val="-7"/>
          <w:sz w:val="24"/>
        </w:rPr>
        <w:t xml:space="preserve"> </w:t>
      </w:r>
      <w:r>
        <w:rPr>
          <w:sz w:val="24"/>
        </w:rPr>
        <w:t>условиями,</w:t>
      </w:r>
      <w:r>
        <w:rPr>
          <w:spacing w:val="-8"/>
          <w:sz w:val="24"/>
        </w:rPr>
        <w:t xml:space="preserve"> </w:t>
      </w:r>
      <w:r>
        <w:rPr>
          <w:sz w:val="24"/>
        </w:rPr>
        <w:t>предусмотренными</w:t>
      </w:r>
      <w:r>
        <w:rPr>
          <w:spacing w:val="-8"/>
          <w:sz w:val="24"/>
        </w:rPr>
        <w:t xml:space="preserve"> </w:t>
      </w:r>
      <w:r>
        <w:rPr>
          <w:sz w:val="24"/>
        </w:rPr>
        <w:t>Сторонами</w:t>
      </w:r>
      <w:r>
        <w:rPr>
          <w:spacing w:val="-8"/>
          <w:sz w:val="24"/>
        </w:rPr>
        <w:t xml:space="preserve"> </w:t>
      </w:r>
      <w:r>
        <w:rPr>
          <w:sz w:val="24"/>
        </w:rPr>
        <w:t>в</w:t>
      </w:r>
      <w:r>
        <w:rPr>
          <w:spacing w:val="-9"/>
          <w:sz w:val="24"/>
        </w:rPr>
        <w:t xml:space="preserve"> </w:t>
      </w:r>
      <w:r>
        <w:rPr>
          <w:sz w:val="24"/>
        </w:rPr>
        <w:t>Акте</w:t>
      </w:r>
      <w:r>
        <w:rPr>
          <w:spacing w:val="-8"/>
          <w:sz w:val="24"/>
        </w:rPr>
        <w:t xml:space="preserve"> </w:t>
      </w:r>
      <w:r>
        <w:rPr>
          <w:sz w:val="24"/>
        </w:rPr>
        <w:t>(-ах)</w:t>
      </w:r>
      <w:r>
        <w:rPr>
          <w:spacing w:val="-8"/>
          <w:sz w:val="24"/>
        </w:rPr>
        <w:t xml:space="preserve"> </w:t>
      </w:r>
      <w:r>
        <w:rPr>
          <w:sz w:val="24"/>
        </w:rPr>
        <w:t>передачи прав и в приложениях к настоящему Договору.</w:t>
      </w:r>
    </w:p>
    <w:p w:rsidR="00B83A8B" w:rsidRDefault="00CC0743">
      <w:pPr>
        <w:pStyle w:val="a4"/>
        <w:numPr>
          <w:ilvl w:val="1"/>
          <w:numId w:val="2"/>
        </w:numPr>
        <w:tabs>
          <w:tab w:val="left" w:pos="1413"/>
        </w:tabs>
        <w:ind w:left="1413" w:hanging="419"/>
        <w:jc w:val="both"/>
        <w:rPr>
          <w:sz w:val="24"/>
        </w:rPr>
      </w:pPr>
      <w:r>
        <w:rPr>
          <w:sz w:val="24"/>
        </w:rPr>
        <w:t>Лицензиат</w:t>
      </w:r>
      <w:r>
        <w:rPr>
          <w:spacing w:val="-11"/>
          <w:sz w:val="24"/>
        </w:rPr>
        <w:t xml:space="preserve"> </w:t>
      </w:r>
      <w:r>
        <w:rPr>
          <w:spacing w:val="-2"/>
          <w:sz w:val="24"/>
        </w:rPr>
        <w:t>обязуется:</w:t>
      </w:r>
    </w:p>
    <w:p w:rsidR="00B83A8B" w:rsidRDefault="00CC0743">
      <w:pPr>
        <w:pStyle w:val="a4"/>
        <w:numPr>
          <w:ilvl w:val="2"/>
          <w:numId w:val="2"/>
        </w:numPr>
        <w:tabs>
          <w:tab w:val="left" w:pos="1638"/>
        </w:tabs>
        <w:ind w:right="139" w:firstLine="852"/>
        <w:jc w:val="both"/>
        <w:rPr>
          <w:sz w:val="24"/>
        </w:rPr>
      </w:pPr>
      <w:r>
        <w:rPr>
          <w:sz w:val="24"/>
        </w:rPr>
        <w:t>Принять оказанные продукты в порядке, установленном настоящим Контрактом, и при отсутствии претензий подписать Акт передачи прав, передать один экземпляр Лицензиару и произвести оплату в соответствии с разделом 3 настоящего Контракта.</w:t>
      </w:r>
    </w:p>
    <w:p w:rsidR="00B83A8B" w:rsidRDefault="00CC0743">
      <w:pPr>
        <w:pStyle w:val="a4"/>
        <w:numPr>
          <w:ilvl w:val="2"/>
          <w:numId w:val="2"/>
        </w:numPr>
        <w:tabs>
          <w:tab w:val="left" w:pos="1450"/>
        </w:tabs>
        <w:ind w:left="1450" w:hanging="600"/>
        <w:jc w:val="both"/>
        <w:rPr>
          <w:sz w:val="24"/>
        </w:rPr>
      </w:pPr>
      <w:r>
        <w:rPr>
          <w:sz w:val="24"/>
        </w:rPr>
        <w:t>Строго</w:t>
      </w:r>
      <w:r>
        <w:rPr>
          <w:spacing w:val="-14"/>
          <w:sz w:val="24"/>
        </w:rPr>
        <w:t xml:space="preserve"> </w:t>
      </w:r>
      <w:r>
        <w:rPr>
          <w:sz w:val="24"/>
        </w:rPr>
        <w:t>придерживаться</w:t>
      </w:r>
      <w:r>
        <w:rPr>
          <w:spacing w:val="-8"/>
          <w:sz w:val="24"/>
        </w:rPr>
        <w:t xml:space="preserve"> </w:t>
      </w:r>
      <w:r>
        <w:rPr>
          <w:sz w:val="24"/>
        </w:rPr>
        <w:t>и</w:t>
      </w:r>
      <w:r>
        <w:rPr>
          <w:spacing w:val="-9"/>
          <w:sz w:val="24"/>
        </w:rPr>
        <w:t xml:space="preserve"> </w:t>
      </w:r>
      <w:r>
        <w:rPr>
          <w:sz w:val="24"/>
        </w:rPr>
        <w:t>не</w:t>
      </w:r>
      <w:r>
        <w:rPr>
          <w:spacing w:val="-9"/>
          <w:sz w:val="24"/>
        </w:rPr>
        <w:t xml:space="preserve"> </w:t>
      </w:r>
      <w:r>
        <w:rPr>
          <w:sz w:val="24"/>
        </w:rPr>
        <w:t>нарушать</w:t>
      </w:r>
      <w:r>
        <w:rPr>
          <w:spacing w:val="-8"/>
          <w:sz w:val="24"/>
        </w:rPr>
        <w:t xml:space="preserve"> </w:t>
      </w:r>
      <w:r>
        <w:rPr>
          <w:sz w:val="24"/>
        </w:rPr>
        <w:t>правил</w:t>
      </w:r>
      <w:r>
        <w:rPr>
          <w:spacing w:val="-8"/>
          <w:sz w:val="24"/>
        </w:rPr>
        <w:t xml:space="preserve"> </w:t>
      </w:r>
      <w:r>
        <w:rPr>
          <w:sz w:val="24"/>
        </w:rPr>
        <w:t>лицензионного</w:t>
      </w:r>
      <w:r>
        <w:rPr>
          <w:spacing w:val="-9"/>
          <w:sz w:val="24"/>
        </w:rPr>
        <w:t xml:space="preserve"> </w:t>
      </w:r>
      <w:r>
        <w:rPr>
          <w:sz w:val="24"/>
        </w:rPr>
        <w:t>использования</w:t>
      </w:r>
      <w:r>
        <w:rPr>
          <w:spacing w:val="-8"/>
          <w:sz w:val="24"/>
        </w:rPr>
        <w:t xml:space="preserve"> </w:t>
      </w:r>
      <w:r>
        <w:rPr>
          <w:spacing w:val="-2"/>
          <w:sz w:val="24"/>
        </w:rPr>
        <w:t>ПРОДУКТОВ.</w:t>
      </w:r>
    </w:p>
    <w:p w:rsidR="00B83A8B" w:rsidRDefault="00B83A8B">
      <w:pPr>
        <w:pStyle w:val="a4"/>
        <w:rPr>
          <w:sz w:val="24"/>
        </w:rPr>
        <w:sectPr w:rsidR="00B83A8B">
          <w:footerReference w:type="default" r:id="rId7"/>
          <w:pgSz w:w="12240" w:h="15840"/>
          <w:pgMar w:top="1320" w:right="425" w:bottom="820" w:left="708" w:header="0" w:footer="620" w:gutter="0"/>
          <w:pgNumType w:start="1"/>
          <w:cols w:space="720"/>
        </w:sectPr>
      </w:pPr>
    </w:p>
    <w:p w:rsidR="00B83A8B" w:rsidRDefault="00CC0743">
      <w:pPr>
        <w:pStyle w:val="a4"/>
        <w:numPr>
          <w:ilvl w:val="2"/>
          <w:numId w:val="2"/>
        </w:numPr>
        <w:tabs>
          <w:tab w:val="left" w:pos="1563"/>
        </w:tabs>
        <w:spacing w:before="70"/>
        <w:ind w:right="144" w:firstLine="708"/>
        <w:jc w:val="both"/>
        <w:rPr>
          <w:sz w:val="24"/>
        </w:rPr>
      </w:pPr>
      <w:r>
        <w:rPr>
          <w:sz w:val="24"/>
        </w:rPr>
        <w:lastRenderedPageBreak/>
        <w:t xml:space="preserve">Не осуществлять действий по обходу технических средств защиты, встроенных в </w:t>
      </w:r>
      <w:r>
        <w:rPr>
          <w:spacing w:val="-2"/>
          <w:sz w:val="24"/>
        </w:rPr>
        <w:t>ПРОДУКТЫ.</w:t>
      </w:r>
    </w:p>
    <w:p w:rsidR="00B83A8B" w:rsidRDefault="00CC0743">
      <w:pPr>
        <w:pStyle w:val="a4"/>
        <w:numPr>
          <w:ilvl w:val="2"/>
          <w:numId w:val="2"/>
        </w:numPr>
        <w:tabs>
          <w:tab w:val="left" w:pos="1511"/>
        </w:tabs>
        <w:ind w:right="138" w:firstLine="708"/>
        <w:jc w:val="both"/>
        <w:rPr>
          <w:sz w:val="24"/>
        </w:rPr>
      </w:pPr>
      <w:r>
        <w:rPr>
          <w:sz w:val="24"/>
        </w:rPr>
        <w:t>Признает и соглашается, что часть услуг, оказываемых в рамках настоящего договора, имеют характер абонентских, т.е. платежи по ним вносятся в обмен на право требовать определенного исполнения и такие платежи не подлежат возврату в том случае, когда фактически услуги не были востребованы и не потреблялись.</w:t>
      </w:r>
    </w:p>
    <w:p w:rsidR="00B83A8B" w:rsidRDefault="00B83A8B">
      <w:pPr>
        <w:pStyle w:val="a3"/>
        <w:spacing w:before="5"/>
        <w:ind w:left="0"/>
      </w:pPr>
    </w:p>
    <w:p w:rsidR="00B83A8B" w:rsidRDefault="00CC0743">
      <w:pPr>
        <w:pStyle w:val="1"/>
        <w:numPr>
          <w:ilvl w:val="0"/>
          <w:numId w:val="2"/>
        </w:numPr>
        <w:tabs>
          <w:tab w:val="left" w:pos="3927"/>
        </w:tabs>
        <w:ind w:left="3927"/>
        <w:jc w:val="both"/>
        <w:rPr>
          <w:b w:val="0"/>
        </w:rPr>
      </w:pPr>
      <w:r>
        <w:t>Цена</w:t>
      </w:r>
      <w:r>
        <w:rPr>
          <w:spacing w:val="-4"/>
        </w:rPr>
        <w:t xml:space="preserve"> </w:t>
      </w:r>
      <w:r>
        <w:t>Контракта</w:t>
      </w:r>
      <w:r>
        <w:rPr>
          <w:spacing w:val="-3"/>
        </w:rPr>
        <w:t xml:space="preserve"> </w:t>
      </w:r>
      <w:r>
        <w:t>и</w:t>
      </w:r>
      <w:r>
        <w:rPr>
          <w:spacing w:val="-5"/>
        </w:rPr>
        <w:t xml:space="preserve"> </w:t>
      </w:r>
      <w:r>
        <w:t>порядок</w:t>
      </w:r>
      <w:r>
        <w:rPr>
          <w:spacing w:val="-3"/>
        </w:rPr>
        <w:t xml:space="preserve"> </w:t>
      </w:r>
      <w:r>
        <w:rPr>
          <w:spacing w:val="-2"/>
        </w:rPr>
        <w:t>расчетов</w:t>
      </w:r>
    </w:p>
    <w:p w:rsidR="00B83A8B" w:rsidRDefault="00CC0743">
      <w:pPr>
        <w:pStyle w:val="a4"/>
        <w:numPr>
          <w:ilvl w:val="1"/>
          <w:numId w:val="2"/>
        </w:numPr>
        <w:tabs>
          <w:tab w:val="left" w:pos="1453"/>
        </w:tabs>
        <w:ind w:right="135" w:firstLine="852"/>
        <w:jc w:val="both"/>
        <w:rPr>
          <w:sz w:val="24"/>
        </w:rPr>
      </w:pPr>
      <w:r>
        <w:rPr>
          <w:sz w:val="24"/>
        </w:rPr>
        <w:t xml:space="preserve">Цена Контракта составляет </w:t>
      </w:r>
      <w:r w:rsidR="00607917">
        <w:rPr>
          <w:sz w:val="24"/>
        </w:rPr>
        <w:t>18 240</w:t>
      </w:r>
      <w:r>
        <w:rPr>
          <w:sz w:val="24"/>
        </w:rPr>
        <w:t xml:space="preserve"> руб. (</w:t>
      </w:r>
      <w:r w:rsidR="00607917">
        <w:rPr>
          <w:sz w:val="24"/>
        </w:rPr>
        <w:t>восемнадцать тысяч двести сорок</w:t>
      </w:r>
      <w:r>
        <w:rPr>
          <w:sz w:val="24"/>
        </w:rPr>
        <w:t xml:space="preserve"> рублей 00 копеек), </w:t>
      </w:r>
      <w:r w:rsidR="0099251E">
        <w:rPr>
          <w:sz w:val="24"/>
        </w:rPr>
        <w:t>НДС___%/</w:t>
      </w:r>
      <w:r>
        <w:rPr>
          <w:sz w:val="24"/>
        </w:rPr>
        <w:t xml:space="preserve">НДС не облагается на основание п.2 ст.346.11 НК </w:t>
      </w:r>
      <w:r w:rsidR="00663EA9">
        <w:rPr>
          <w:sz w:val="24"/>
        </w:rPr>
        <w:t>РФ.</w:t>
      </w:r>
    </w:p>
    <w:p w:rsidR="00B83A8B" w:rsidRDefault="00CC0743">
      <w:pPr>
        <w:pStyle w:val="a4"/>
        <w:numPr>
          <w:ilvl w:val="1"/>
          <w:numId w:val="2"/>
        </w:numPr>
        <w:tabs>
          <w:tab w:val="left" w:pos="1441"/>
        </w:tabs>
        <w:ind w:right="143" w:firstLine="852"/>
        <w:jc w:val="both"/>
        <w:rPr>
          <w:sz w:val="24"/>
        </w:rPr>
      </w:pPr>
      <w:r>
        <w:rPr>
          <w:sz w:val="24"/>
        </w:rPr>
        <w:t>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законом № 44-ФЗ.</w:t>
      </w:r>
    </w:p>
    <w:p w:rsidR="00B83A8B" w:rsidRDefault="00CC0743">
      <w:pPr>
        <w:pStyle w:val="a3"/>
        <w:ind w:right="135" w:firstLine="852"/>
        <w:jc w:val="both"/>
      </w:pPr>
      <w:r>
        <w:t>Цена контракта уменьшается на сумму, подлежащую уплате Лицензиатом Лицензиару,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Лицензиатом.</w:t>
      </w:r>
    </w:p>
    <w:p w:rsidR="00B83A8B" w:rsidRDefault="00CC0743">
      <w:pPr>
        <w:pStyle w:val="a4"/>
        <w:numPr>
          <w:ilvl w:val="1"/>
          <w:numId w:val="2"/>
        </w:numPr>
        <w:tabs>
          <w:tab w:val="left" w:pos="1439"/>
        </w:tabs>
        <w:ind w:right="138" w:firstLine="852"/>
        <w:jc w:val="both"/>
        <w:rPr>
          <w:sz w:val="24"/>
        </w:rPr>
      </w:pPr>
      <w:r>
        <w:rPr>
          <w:sz w:val="24"/>
        </w:rPr>
        <w:t>Оплата по Контракту осуществляется по безналичному расчёту платёжными поручениями путём перечисления Лицензиатом денежных средств на расчётный счёт Лицензиара, указанный в Контракте. Днём оплаты считается день списания денежных средств с расчётного счёта Лицензиата.</w:t>
      </w:r>
    </w:p>
    <w:p w:rsidR="00B83A8B" w:rsidRDefault="00CC0743">
      <w:pPr>
        <w:pStyle w:val="a3"/>
        <w:ind w:right="137" w:firstLine="852"/>
        <w:jc w:val="both"/>
      </w:pPr>
      <w:r>
        <w:t>В случае изменения расчётного счёта Лицензиар обязан в однодневный срок сообщить об этом Лицензиату</w:t>
      </w:r>
      <w:r>
        <w:rPr>
          <w:spacing w:val="-7"/>
        </w:rPr>
        <w:t xml:space="preserve"> </w:t>
      </w:r>
      <w:r>
        <w:t>с указанием</w:t>
      </w:r>
      <w:r>
        <w:rPr>
          <w:spacing w:val="-2"/>
        </w:rPr>
        <w:t xml:space="preserve"> </w:t>
      </w:r>
      <w:r>
        <w:t>новых реквизитов</w:t>
      </w:r>
      <w:r>
        <w:rPr>
          <w:spacing w:val="-1"/>
        </w:rPr>
        <w:t xml:space="preserve"> </w:t>
      </w:r>
      <w:r>
        <w:t>расчётного</w:t>
      </w:r>
      <w:r>
        <w:rPr>
          <w:spacing w:val="-1"/>
        </w:rPr>
        <w:t xml:space="preserve"> </w:t>
      </w:r>
      <w:r>
        <w:t>счёта. В</w:t>
      </w:r>
      <w:r>
        <w:rPr>
          <w:spacing w:val="-2"/>
        </w:rPr>
        <w:t xml:space="preserve"> </w:t>
      </w:r>
      <w:r>
        <w:t>противном</w:t>
      </w:r>
      <w:r>
        <w:rPr>
          <w:spacing w:val="-2"/>
        </w:rPr>
        <w:t xml:space="preserve"> </w:t>
      </w:r>
      <w:r>
        <w:t>случае все</w:t>
      </w:r>
      <w:r>
        <w:rPr>
          <w:spacing w:val="-2"/>
        </w:rPr>
        <w:t xml:space="preserve"> </w:t>
      </w:r>
      <w:r>
        <w:t>риски,</w:t>
      </w:r>
      <w:r>
        <w:rPr>
          <w:spacing w:val="-1"/>
        </w:rPr>
        <w:t xml:space="preserve"> </w:t>
      </w:r>
      <w:r>
        <w:t>связанные</w:t>
      </w:r>
      <w:r>
        <w:rPr>
          <w:spacing w:val="-2"/>
        </w:rPr>
        <w:t xml:space="preserve"> </w:t>
      </w:r>
      <w:r>
        <w:t xml:space="preserve">с перечислением Лицензиатом денежных средств на указанный в Контракте счёт Лицензиара, несёт </w:t>
      </w:r>
      <w:r>
        <w:rPr>
          <w:spacing w:val="-2"/>
        </w:rPr>
        <w:t>Лицензиар.</w:t>
      </w:r>
    </w:p>
    <w:p w:rsidR="00B83A8B" w:rsidRDefault="00CC0743">
      <w:pPr>
        <w:pStyle w:val="a4"/>
        <w:numPr>
          <w:ilvl w:val="1"/>
          <w:numId w:val="2"/>
        </w:numPr>
        <w:tabs>
          <w:tab w:val="left" w:pos="1554"/>
        </w:tabs>
        <w:ind w:right="138" w:firstLine="852"/>
        <w:jc w:val="both"/>
        <w:rPr>
          <w:sz w:val="24"/>
        </w:rPr>
      </w:pPr>
      <w:r>
        <w:rPr>
          <w:sz w:val="24"/>
        </w:rPr>
        <w:t xml:space="preserve">Оплата за оказанные услуги производится Лицензиатом не позднее 10 (десяти) рабочих дней с даты подписания Лицензиатом документа о приёмке. Оплата производится на основании выставленного Лицензиаром счета на оплату и подписанного сторонами без замечаний документа о </w:t>
      </w:r>
      <w:r>
        <w:rPr>
          <w:spacing w:val="-2"/>
          <w:sz w:val="24"/>
        </w:rPr>
        <w:t>приёмке.</w:t>
      </w:r>
    </w:p>
    <w:p w:rsidR="00B83A8B" w:rsidRDefault="00CC0743">
      <w:pPr>
        <w:pStyle w:val="a4"/>
        <w:numPr>
          <w:ilvl w:val="1"/>
          <w:numId w:val="2"/>
        </w:numPr>
        <w:tabs>
          <w:tab w:val="left" w:pos="1527"/>
        </w:tabs>
        <w:ind w:right="142" w:firstLine="852"/>
        <w:jc w:val="both"/>
        <w:rPr>
          <w:sz w:val="24"/>
        </w:rPr>
      </w:pPr>
      <w:r>
        <w:rPr>
          <w:sz w:val="24"/>
        </w:rPr>
        <w:t>Датой передачи прав считается дата подписания СТОРОНАМИ Акта на передачу неисключительных прав на использование ПРОДУКТОВ.</w:t>
      </w:r>
    </w:p>
    <w:p w:rsidR="00B83A8B" w:rsidRDefault="00CC0743">
      <w:pPr>
        <w:pStyle w:val="a4"/>
        <w:numPr>
          <w:ilvl w:val="1"/>
          <w:numId w:val="2"/>
        </w:numPr>
        <w:tabs>
          <w:tab w:val="left" w:pos="1491"/>
        </w:tabs>
        <w:ind w:right="143" w:firstLine="852"/>
        <w:jc w:val="both"/>
        <w:rPr>
          <w:sz w:val="24"/>
        </w:rPr>
      </w:pPr>
      <w:r>
        <w:rPr>
          <w:sz w:val="24"/>
        </w:rPr>
        <w:t>Источник финансирования настоящего контракта: бюджет Кировского муниципального района Ленинградской области.</w:t>
      </w:r>
    </w:p>
    <w:p w:rsidR="00B83A8B" w:rsidRDefault="00CC0743">
      <w:pPr>
        <w:pStyle w:val="1"/>
        <w:numPr>
          <w:ilvl w:val="0"/>
          <w:numId w:val="2"/>
        </w:numPr>
        <w:tabs>
          <w:tab w:val="left" w:pos="4210"/>
        </w:tabs>
        <w:spacing w:before="4"/>
        <w:ind w:left="4210" w:hanging="552"/>
        <w:jc w:val="both"/>
        <w:rPr>
          <w:b w:val="0"/>
        </w:rPr>
      </w:pPr>
      <w:r>
        <w:t>Возможность</w:t>
      </w:r>
      <w:r>
        <w:rPr>
          <w:spacing w:val="-14"/>
        </w:rPr>
        <w:t xml:space="preserve"> </w:t>
      </w:r>
      <w:r>
        <w:t>изменения</w:t>
      </w:r>
      <w:r>
        <w:rPr>
          <w:spacing w:val="-13"/>
        </w:rPr>
        <w:t xml:space="preserve"> </w:t>
      </w:r>
      <w:r>
        <w:t>условий</w:t>
      </w:r>
      <w:r>
        <w:rPr>
          <w:spacing w:val="-14"/>
        </w:rPr>
        <w:t xml:space="preserve"> </w:t>
      </w:r>
      <w:r>
        <w:rPr>
          <w:spacing w:val="-2"/>
        </w:rPr>
        <w:t>Контракта</w:t>
      </w:r>
    </w:p>
    <w:p w:rsidR="00B83A8B" w:rsidRDefault="00CC0743">
      <w:pPr>
        <w:pStyle w:val="a4"/>
        <w:numPr>
          <w:ilvl w:val="1"/>
          <w:numId w:val="2"/>
        </w:numPr>
        <w:tabs>
          <w:tab w:val="left" w:pos="1439"/>
        </w:tabs>
        <w:ind w:right="137" w:firstLine="852"/>
        <w:jc w:val="both"/>
        <w:rPr>
          <w:sz w:val="24"/>
        </w:rPr>
      </w:pPr>
      <w:r>
        <w:rPr>
          <w:sz w:val="24"/>
        </w:rPr>
        <w:t>Цена Контракта может быть снижена по соглашению Сторон без изменения объёма услуг, предусмотренных Контрактом, и иных условий исполнения Контракта.</w:t>
      </w:r>
    </w:p>
    <w:p w:rsidR="00B83A8B" w:rsidRDefault="00CC0743">
      <w:pPr>
        <w:pStyle w:val="a4"/>
        <w:numPr>
          <w:ilvl w:val="1"/>
          <w:numId w:val="2"/>
        </w:numPr>
        <w:tabs>
          <w:tab w:val="left" w:pos="1436"/>
        </w:tabs>
        <w:ind w:right="138" w:firstLine="852"/>
        <w:jc w:val="both"/>
        <w:rPr>
          <w:sz w:val="24"/>
        </w:rPr>
      </w:pPr>
      <w:r>
        <w:rPr>
          <w:sz w:val="24"/>
        </w:rPr>
        <w:t>Лицензиат по согласованию с Лицензиаром в ходе исполнения Контракта вправе изменить не более чем на 10 (десять) процентов объем всех предусмотренных Контрактом услуг при изменении потребности в услугах, на оказание которых заключен Контракт.</w:t>
      </w:r>
    </w:p>
    <w:p w:rsidR="00B83A8B" w:rsidRDefault="00CC0743">
      <w:pPr>
        <w:pStyle w:val="a4"/>
        <w:numPr>
          <w:ilvl w:val="1"/>
          <w:numId w:val="2"/>
        </w:numPr>
        <w:tabs>
          <w:tab w:val="left" w:pos="1453"/>
        </w:tabs>
        <w:ind w:right="146" w:firstLine="852"/>
        <w:jc w:val="both"/>
        <w:rPr>
          <w:sz w:val="24"/>
        </w:rPr>
      </w:pPr>
      <w:r>
        <w:rPr>
          <w:sz w:val="24"/>
        </w:rPr>
        <w:t>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w:t>
      </w:r>
      <w:r>
        <w:rPr>
          <w:spacing w:val="-4"/>
          <w:sz w:val="24"/>
        </w:rPr>
        <w:t xml:space="preserve"> </w:t>
      </w:r>
      <w:r>
        <w:rPr>
          <w:sz w:val="24"/>
        </w:rPr>
        <w:t>Контракте</w:t>
      </w:r>
      <w:r>
        <w:rPr>
          <w:spacing w:val="-1"/>
          <w:sz w:val="24"/>
        </w:rPr>
        <w:t xml:space="preserve"> </w:t>
      </w:r>
      <w:r>
        <w:rPr>
          <w:sz w:val="24"/>
        </w:rPr>
        <w:t>цены</w:t>
      </w:r>
      <w:r>
        <w:rPr>
          <w:spacing w:val="-1"/>
          <w:sz w:val="24"/>
        </w:rPr>
        <w:t xml:space="preserve"> </w:t>
      </w:r>
      <w:r>
        <w:rPr>
          <w:sz w:val="24"/>
        </w:rPr>
        <w:t>единицы услуги,</w:t>
      </w:r>
      <w:r>
        <w:rPr>
          <w:spacing w:val="-1"/>
          <w:sz w:val="24"/>
        </w:rPr>
        <w:t xml:space="preserve"> </w:t>
      </w:r>
      <w:r>
        <w:rPr>
          <w:sz w:val="24"/>
        </w:rPr>
        <w:t>но</w:t>
      </w:r>
      <w:r>
        <w:rPr>
          <w:spacing w:val="-1"/>
          <w:sz w:val="24"/>
        </w:rPr>
        <w:t xml:space="preserve"> </w:t>
      </w:r>
      <w:r>
        <w:rPr>
          <w:sz w:val="24"/>
        </w:rPr>
        <w:t>не</w:t>
      </w:r>
      <w:r>
        <w:rPr>
          <w:spacing w:val="-2"/>
          <w:sz w:val="24"/>
        </w:rPr>
        <w:t xml:space="preserve"> </w:t>
      </w:r>
      <w:r>
        <w:rPr>
          <w:sz w:val="24"/>
        </w:rPr>
        <w:t>более</w:t>
      </w:r>
      <w:r>
        <w:rPr>
          <w:spacing w:val="-2"/>
          <w:sz w:val="24"/>
        </w:rPr>
        <w:t xml:space="preserve"> </w:t>
      </w:r>
      <w:r>
        <w:rPr>
          <w:sz w:val="24"/>
        </w:rPr>
        <w:t>чем</w:t>
      </w:r>
      <w:r>
        <w:rPr>
          <w:spacing w:val="-2"/>
          <w:sz w:val="24"/>
        </w:rPr>
        <w:t xml:space="preserve"> </w:t>
      </w:r>
      <w:r>
        <w:rPr>
          <w:sz w:val="24"/>
        </w:rPr>
        <w:t>на</w:t>
      </w:r>
      <w:r>
        <w:rPr>
          <w:spacing w:val="-2"/>
          <w:sz w:val="24"/>
        </w:rPr>
        <w:t xml:space="preserve"> </w:t>
      </w:r>
      <w:r>
        <w:rPr>
          <w:sz w:val="24"/>
        </w:rPr>
        <w:t>десять процентов</w:t>
      </w:r>
      <w:r>
        <w:rPr>
          <w:spacing w:val="-1"/>
          <w:sz w:val="24"/>
        </w:rPr>
        <w:t xml:space="preserve"> </w:t>
      </w:r>
      <w:r>
        <w:rPr>
          <w:sz w:val="24"/>
        </w:rPr>
        <w:t>цены</w:t>
      </w:r>
      <w:r>
        <w:rPr>
          <w:spacing w:val="-4"/>
          <w:sz w:val="24"/>
        </w:rPr>
        <w:t xml:space="preserve"> </w:t>
      </w:r>
      <w:r>
        <w:rPr>
          <w:sz w:val="24"/>
        </w:rPr>
        <w:t>Контракта. При уменьшении предусмотренного Контрактом объема услуг Стороны Контракта обязаны уменьшить цену Контракта исходя из цены единицы услуг.</w:t>
      </w:r>
    </w:p>
    <w:p w:rsidR="00B83A8B" w:rsidRDefault="00CC0743">
      <w:pPr>
        <w:pStyle w:val="a3"/>
        <w:ind w:right="141" w:firstLine="852"/>
        <w:jc w:val="both"/>
      </w:pPr>
      <w:r>
        <w:t>Изменение цены Контракта и объемов услуг осуществляется путем оформления в установленном порядке дополнительного соглашения к Контракту.</w:t>
      </w:r>
    </w:p>
    <w:p w:rsidR="00B83A8B" w:rsidRDefault="00B83A8B">
      <w:pPr>
        <w:pStyle w:val="a3"/>
        <w:spacing w:before="3"/>
        <w:ind w:left="0"/>
      </w:pPr>
    </w:p>
    <w:p w:rsidR="00B83A8B" w:rsidRDefault="00CC0743">
      <w:pPr>
        <w:pStyle w:val="1"/>
        <w:numPr>
          <w:ilvl w:val="0"/>
          <w:numId w:val="2"/>
        </w:numPr>
        <w:tabs>
          <w:tab w:val="left" w:pos="4544"/>
        </w:tabs>
        <w:spacing w:before="1"/>
        <w:ind w:left="4544"/>
        <w:jc w:val="both"/>
        <w:rPr>
          <w:b w:val="0"/>
        </w:rPr>
      </w:pPr>
      <w:r>
        <w:t>Ответственность</w:t>
      </w:r>
      <w:r>
        <w:rPr>
          <w:spacing w:val="-3"/>
        </w:rPr>
        <w:t xml:space="preserve"> </w:t>
      </w:r>
      <w:r>
        <w:rPr>
          <w:spacing w:val="-2"/>
        </w:rPr>
        <w:t>Сторон</w:t>
      </w:r>
    </w:p>
    <w:p w:rsidR="00B83A8B" w:rsidRDefault="00CC0743">
      <w:pPr>
        <w:pStyle w:val="a4"/>
        <w:numPr>
          <w:ilvl w:val="1"/>
          <w:numId w:val="2"/>
        </w:numPr>
        <w:tabs>
          <w:tab w:val="left" w:pos="1415"/>
        </w:tabs>
        <w:ind w:right="138" w:firstLine="852"/>
        <w:jc w:val="both"/>
        <w:rPr>
          <w:sz w:val="24"/>
        </w:rPr>
      </w:pPr>
      <w:r>
        <w:rPr>
          <w:sz w:val="24"/>
        </w:rPr>
        <w:t>В</w:t>
      </w:r>
      <w:r>
        <w:rPr>
          <w:spacing w:val="-12"/>
          <w:sz w:val="24"/>
        </w:rPr>
        <w:t xml:space="preserve"> </w:t>
      </w:r>
      <w:r>
        <w:rPr>
          <w:sz w:val="24"/>
        </w:rPr>
        <w:t>случае</w:t>
      </w:r>
      <w:r>
        <w:rPr>
          <w:spacing w:val="-11"/>
          <w:sz w:val="24"/>
        </w:rPr>
        <w:t xml:space="preserve"> </w:t>
      </w:r>
      <w:r>
        <w:rPr>
          <w:sz w:val="24"/>
        </w:rPr>
        <w:t>просрочки</w:t>
      </w:r>
      <w:r>
        <w:rPr>
          <w:spacing w:val="-9"/>
          <w:sz w:val="24"/>
        </w:rPr>
        <w:t xml:space="preserve"> </w:t>
      </w:r>
      <w:r>
        <w:rPr>
          <w:sz w:val="24"/>
        </w:rPr>
        <w:t>исполнения</w:t>
      </w:r>
      <w:r>
        <w:rPr>
          <w:spacing w:val="-7"/>
          <w:sz w:val="24"/>
        </w:rPr>
        <w:t xml:space="preserve"> </w:t>
      </w:r>
      <w:r>
        <w:rPr>
          <w:sz w:val="24"/>
        </w:rPr>
        <w:t>Лицензиатом</w:t>
      </w:r>
      <w:r>
        <w:rPr>
          <w:spacing w:val="-11"/>
          <w:sz w:val="24"/>
        </w:rPr>
        <w:t xml:space="preserve"> </w:t>
      </w:r>
      <w:r>
        <w:rPr>
          <w:sz w:val="24"/>
        </w:rPr>
        <w:t>обязательств,</w:t>
      </w:r>
      <w:r>
        <w:rPr>
          <w:spacing w:val="-10"/>
          <w:sz w:val="24"/>
        </w:rPr>
        <w:t xml:space="preserve"> </w:t>
      </w:r>
      <w:r>
        <w:rPr>
          <w:sz w:val="24"/>
        </w:rPr>
        <w:t>предусмотренных</w:t>
      </w:r>
      <w:r>
        <w:rPr>
          <w:spacing w:val="-11"/>
          <w:sz w:val="24"/>
        </w:rPr>
        <w:t xml:space="preserve"> </w:t>
      </w:r>
      <w:r>
        <w:rPr>
          <w:sz w:val="24"/>
        </w:rPr>
        <w:t>Контрактом,</w:t>
      </w:r>
      <w:r>
        <w:rPr>
          <w:spacing w:val="-10"/>
          <w:sz w:val="24"/>
        </w:rPr>
        <w:t xml:space="preserve"> </w:t>
      </w:r>
      <w:r>
        <w:rPr>
          <w:sz w:val="24"/>
        </w:rPr>
        <w:t>а также в иных случаях неисполнения или ненадлежащего исполнения Лицензиатом обязательств, предусмотренных Контрактом, Лицензиар вправе потребовать уплаты неустоек (штрафов, пеней).</w:t>
      </w:r>
    </w:p>
    <w:p w:rsidR="00B83A8B" w:rsidRDefault="00B83A8B">
      <w:pPr>
        <w:pStyle w:val="a4"/>
        <w:rPr>
          <w:sz w:val="24"/>
        </w:rPr>
        <w:sectPr w:rsidR="00B83A8B">
          <w:pgSz w:w="12240" w:h="15840"/>
          <w:pgMar w:top="1040" w:right="425" w:bottom="820" w:left="708" w:header="0" w:footer="620" w:gutter="0"/>
          <w:cols w:space="720"/>
        </w:sectPr>
      </w:pPr>
    </w:p>
    <w:p w:rsidR="00B83A8B" w:rsidRDefault="00CC0743">
      <w:pPr>
        <w:pStyle w:val="a4"/>
        <w:numPr>
          <w:ilvl w:val="1"/>
          <w:numId w:val="2"/>
        </w:numPr>
        <w:tabs>
          <w:tab w:val="left" w:pos="1496"/>
        </w:tabs>
        <w:spacing w:before="70"/>
        <w:ind w:right="135" w:firstLine="852"/>
        <w:jc w:val="both"/>
        <w:rPr>
          <w:sz w:val="24"/>
        </w:rPr>
      </w:pPr>
      <w:r>
        <w:rPr>
          <w:sz w:val="24"/>
        </w:rPr>
        <w:lastRenderedPageBreak/>
        <w:t>Пеня начисляется за каждый день просрочки исполнения Лицензиатом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83A8B" w:rsidRDefault="00CC0743">
      <w:pPr>
        <w:pStyle w:val="a4"/>
        <w:numPr>
          <w:ilvl w:val="1"/>
          <w:numId w:val="2"/>
        </w:numPr>
        <w:tabs>
          <w:tab w:val="left" w:pos="1443"/>
        </w:tabs>
        <w:spacing w:before="1"/>
        <w:ind w:right="140" w:firstLine="852"/>
        <w:jc w:val="both"/>
        <w:rPr>
          <w:sz w:val="24"/>
        </w:rPr>
      </w:pPr>
      <w:r>
        <w:rPr>
          <w:sz w:val="24"/>
        </w:rPr>
        <w:t>За не надлежащее исполнение Лицензиатом обстоятельств,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Лицензиатом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w:t>
      </w:r>
      <w:r>
        <w:rPr>
          <w:spacing w:val="-4"/>
          <w:sz w:val="24"/>
        </w:rPr>
        <w:t xml:space="preserve"> </w:t>
      </w:r>
      <w:r>
        <w:rPr>
          <w:sz w:val="24"/>
        </w:rPr>
        <w:t>в</w:t>
      </w:r>
      <w:r>
        <w:rPr>
          <w:spacing w:val="-5"/>
          <w:sz w:val="24"/>
        </w:rPr>
        <w:t xml:space="preserve"> </w:t>
      </w:r>
      <w:r>
        <w:rPr>
          <w:sz w:val="24"/>
        </w:rPr>
        <w:t>сумме</w:t>
      </w:r>
      <w:r>
        <w:rPr>
          <w:spacing w:val="-5"/>
          <w:sz w:val="24"/>
        </w:rPr>
        <w:t xml:space="preserve"> </w:t>
      </w:r>
      <w:r>
        <w:rPr>
          <w:sz w:val="24"/>
        </w:rPr>
        <w:t>1000</w:t>
      </w:r>
      <w:r>
        <w:rPr>
          <w:spacing w:val="-4"/>
          <w:sz w:val="24"/>
        </w:rPr>
        <w:t xml:space="preserve"> </w:t>
      </w:r>
      <w:r>
        <w:rPr>
          <w:sz w:val="24"/>
        </w:rPr>
        <w:t>рублей</w:t>
      </w:r>
      <w:r>
        <w:rPr>
          <w:spacing w:val="-4"/>
          <w:sz w:val="24"/>
        </w:rPr>
        <w:t xml:space="preserve"> </w:t>
      </w:r>
      <w:r>
        <w:rPr>
          <w:sz w:val="24"/>
        </w:rPr>
        <w:t>(если</w:t>
      </w:r>
      <w:r>
        <w:rPr>
          <w:spacing w:val="-3"/>
          <w:sz w:val="24"/>
        </w:rPr>
        <w:t xml:space="preserve"> </w:t>
      </w:r>
      <w:r>
        <w:rPr>
          <w:sz w:val="24"/>
        </w:rPr>
        <w:t>цена</w:t>
      </w:r>
      <w:r>
        <w:rPr>
          <w:spacing w:val="-5"/>
          <w:sz w:val="24"/>
        </w:rPr>
        <w:t xml:space="preserve"> </w:t>
      </w:r>
      <w:r>
        <w:rPr>
          <w:sz w:val="24"/>
        </w:rPr>
        <w:t>Контракта</w:t>
      </w:r>
      <w:r>
        <w:rPr>
          <w:spacing w:val="-5"/>
          <w:sz w:val="24"/>
        </w:rPr>
        <w:t xml:space="preserve"> </w:t>
      </w:r>
      <w:r>
        <w:rPr>
          <w:sz w:val="24"/>
        </w:rPr>
        <w:t>не</w:t>
      </w:r>
      <w:r>
        <w:rPr>
          <w:spacing w:val="-5"/>
          <w:sz w:val="24"/>
        </w:rPr>
        <w:t xml:space="preserve"> </w:t>
      </w:r>
      <w:r>
        <w:rPr>
          <w:sz w:val="24"/>
        </w:rPr>
        <w:t>превышает</w:t>
      </w:r>
      <w:r>
        <w:rPr>
          <w:spacing w:val="-4"/>
          <w:sz w:val="24"/>
        </w:rPr>
        <w:t xml:space="preserve"> </w:t>
      </w:r>
      <w:r>
        <w:rPr>
          <w:sz w:val="24"/>
        </w:rPr>
        <w:t>3</w:t>
      </w:r>
      <w:r>
        <w:rPr>
          <w:spacing w:val="-4"/>
          <w:sz w:val="24"/>
        </w:rPr>
        <w:t xml:space="preserve"> </w:t>
      </w:r>
      <w:r>
        <w:rPr>
          <w:sz w:val="24"/>
        </w:rPr>
        <w:t>млн.</w:t>
      </w:r>
      <w:r>
        <w:rPr>
          <w:spacing w:val="-4"/>
          <w:sz w:val="24"/>
        </w:rPr>
        <w:t xml:space="preserve"> </w:t>
      </w:r>
      <w:r>
        <w:rPr>
          <w:sz w:val="24"/>
        </w:rPr>
        <w:t>рублей</w:t>
      </w:r>
      <w:r>
        <w:rPr>
          <w:spacing w:val="-4"/>
          <w:sz w:val="24"/>
        </w:rPr>
        <w:t xml:space="preserve"> </w:t>
      </w:r>
      <w:r>
        <w:rPr>
          <w:sz w:val="24"/>
        </w:rPr>
        <w:t>(включительно).</w:t>
      </w:r>
    </w:p>
    <w:p w:rsidR="00B83A8B" w:rsidRDefault="00CC0743">
      <w:pPr>
        <w:pStyle w:val="a3"/>
        <w:ind w:right="145" w:firstLine="852"/>
        <w:jc w:val="both"/>
      </w:pPr>
      <w:r>
        <w:t>5.4 Общая сума начисленной неустойки (штрафов, пени) за ненадлежащее исполнение Лицензиатом обязательств, предусмотренных Контрактом, не может превышать цену Контракта.</w:t>
      </w:r>
    </w:p>
    <w:p w:rsidR="00B83A8B" w:rsidRDefault="00CC0743">
      <w:pPr>
        <w:pStyle w:val="a4"/>
        <w:numPr>
          <w:ilvl w:val="1"/>
          <w:numId w:val="1"/>
        </w:numPr>
        <w:tabs>
          <w:tab w:val="left" w:pos="1431"/>
        </w:tabs>
        <w:ind w:right="135" w:firstLine="852"/>
        <w:jc w:val="both"/>
        <w:rPr>
          <w:sz w:val="24"/>
        </w:rPr>
      </w:pPr>
      <w:r>
        <w:rPr>
          <w:sz w:val="24"/>
        </w:rPr>
        <w:t>В случае просрочки исполнения Лицензиаром обязательств, предусмотренных Контрактом, а также в иных случаях неисполнения или ненадлежащего исполнения Лицензиаром обязательств, предусмотренных Контрактом, Лицензиат направляет Лицензиару требование об уплате неустоек (штрафов, пеней).</w:t>
      </w:r>
    </w:p>
    <w:p w:rsidR="00B83A8B" w:rsidRDefault="00CC0743">
      <w:pPr>
        <w:pStyle w:val="a4"/>
        <w:numPr>
          <w:ilvl w:val="1"/>
          <w:numId w:val="1"/>
        </w:numPr>
        <w:tabs>
          <w:tab w:val="left" w:pos="1491"/>
        </w:tabs>
        <w:ind w:right="135" w:firstLine="852"/>
        <w:jc w:val="both"/>
        <w:rPr>
          <w:sz w:val="24"/>
        </w:rPr>
      </w:pPr>
      <w:r>
        <w:rPr>
          <w:sz w:val="24"/>
        </w:rPr>
        <w:t>Пеня начисляется за каждый день просрочки исполнения Лицензиаром обязательства, предусмотренного Контрактом, и устанавливается в размере</w:t>
      </w:r>
      <w:r>
        <w:rPr>
          <w:spacing w:val="40"/>
          <w:sz w:val="24"/>
        </w:rPr>
        <w:t xml:space="preserve"> </w:t>
      </w:r>
      <w:r>
        <w:rPr>
          <w:sz w:val="24"/>
        </w:rPr>
        <w:t>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Лицензиаром, за исключением случаев, если законодательством Российской Федерации установлен иной порядок начисления пени.</w:t>
      </w:r>
    </w:p>
    <w:p w:rsidR="00B83A8B" w:rsidRDefault="00CC0743">
      <w:pPr>
        <w:pStyle w:val="a4"/>
        <w:numPr>
          <w:ilvl w:val="1"/>
          <w:numId w:val="1"/>
        </w:numPr>
        <w:tabs>
          <w:tab w:val="left" w:pos="1659"/>
        </w:tabs>
        <w:spacing w:before="1"/>
        <w:ind w:right="138" w:firstLine="852"/>
        <w:jc w:val="both"/>
        <w:rPr>
          <w:sz w:val="24"/>
        </w:rPr>
      </w:pPr>
      <w:r>
        <w:rPr>
          <w:sz w:val="24"/>
        </w:rPr>
        <w:t>За неисполнение или ненадлежащее исполнение Лицензиаром обязательств, предусмотренных</w:t>
      </w:r>
      <w:r>
        <w:rPr>
          <w:spacing w:val="-4"/>
          <w:sz w:val="24"/>
        </w:rPr>
        <w:t xml:space="preserve"> </w:t>
      </w:r>
      <w:r>
        <w:rPr>
          <w:sz w:val="24"/>
        </w:rPr>
        <w:t>Контрактом,</w:t>
      </w:r>
      <w:r>
        <w:rPr>
          <w:spacing w:val="-5"/>
          <w:sz w:val="24"/>
        </w:rPr>
        <w:t xml:space="preserve"> </w:t>
      </w:r>
      <w:r>
        <w:rPr>
          <w:sz w:val="24"/>
        </w:rPr>
        <w:t>за</w:t>
      </w:r>
      <w:r>
        <w:rPr>
          <w:spacing w:val="-8"/>
          <w:sz w:val="24"/>
        </w:rPr>
        <w:t xml:space="preserve"> </w:t>
      </w:r>
      <w:r>
        <w:rPr>
          <w:sz w:val="24"/>
        </w:rPr>
        <w:t>исключением</w:t>
      </w:r>
      <w:r>
        <w:rPr>
          <w:spacing w:val="-5"/>
          <w:sz w:val="24"/>
        </w:rPr>
        <w:t xml:space="preserve"> </w:t>
      </w:r>
      <w:r>
        <w:rPr>
          <w:sz w:val="24"/>
        </w:rPr>
        <w:t>просрочки</w:t>
      </w:r>
      <w:r>
        <w:rPr>
          <w:spacing w:val="-4"/>
          <w:sz w:val="24"/>
        </w:rPr>
        <w:t xml:space="preserve"> </w:t>
      </w:r>
      <w:r>
        <w:rPr>
          <w:sz w:val="24"/>
        </w:rPr>
        <w:t>исполнения Лицензиаром</w:t>
      </w:r>
      <w:r>
        <w:rPr>
          <w:spacing w:val="-5"/>
          <w:sz w:val="24"/>
        </w:rPr>
        <w:t xml:space="preserve"> </w:t>
      </w:r>
      <w:r>
        <w:rPr>
          <w:sz w:val="24"/>
        </w:rPr>
        <w:t>обязательств</w:t>
      </w:r>
      <w:r>
        <w:rPr>
          <w:spacing w:val="-4"/>
          <w:sz w:val="24"/>
        </w:rPr>
        <w:t xml:space="preserve"> </w:t>
      </w:r>
      <w:r>
        <w:rPr>
          <w:sz w:val="24"/>
        </w:rPr>
        <w:t>(в</w:t>
      </w:r>
      <w:r>
        <w:rPr>
          <w:spacing w:val="-6"/>
          <w:sz w:val="24"/>
        </w:rPr>
        <w:t xml:space="preserve"> </w:t>
      </w:r>
      <w:r>
        <w:rPr>
          <w:sz w:val="24"/>
        </w:rPr>
        <w:t>том числе</w:t>
      </w:r>
      <w:r>
        <w:rPr>
          <w:spacing w:val="-7"/>
          <w:sz w:val="24"/>
        </w:rPr>
        <w:t xml:space="preserve"> </w:t>
      </w:r>
      <w:r>
        <w:rPr>
          <w:sz w:val="24"/>
        </w:rPr>
        <w:t>гарантийного</w:t>
      </w:r>
      <w:r>
        <w:rPr>
          <w:spacing w:val="-6"/>
          <w:sz w:val="24"/>
        </w:rPr>
        <w:t xml:space="preserve"> </w:t>
      </w:r>
      <w:r>
        <w:rPr>
          <w:sz w:val="24"/>
        </w:rPr>
        <w:t>обязательства),</w:t>
      </w:r>
      <w:r>
        <w:rPr>
          <w:spacing w:val="-7"/>
          <w:sz w:val="24"/>
        </w:rPr>
        <w:t xml:space="preserve"> </w:t>
      </w:r>
      <w:r>
        <w:rPr>
          <w:sz w:val="24"/>
        </w:rPr>
        <w:t>предусмотренных</w:t>
      </w:r>
      <w:r>
        <w:rPr>
          <w:spacing w:val="-6"/>
          <w:sz w:val="24"/>
        </w:rPr>
        <w:t xml:space="preserve"> </w:t>
      </w:r>
      <w:r>
        <w:rPr>
          <w:sz w:val="24"/>
        </w:rPr>
        <w:t>Контрактом,</w:t>
      </w:r>
      <w:r>
        <w:rPr>
          <w:spacing w:val="-8"/>
          <w:sz w:val="24"/>
        </w:rPr>
        <w:t xml:space="preserve"> </w:t>
      </w:r>
      <w:r>
        <w:rPr>
          <w:sz w:val="24"/>
        </w:rPr>
        <w:t>начисляются</w:t>
      </w:r>
      <w:r>
        <w:rPr>
          <w:spacing w:val="-6"/>
          <w:sz w:val="24"/>
        </w:rPr>
        <w:t xml:space="preserve"> </w:t>
      </w:r>
      <w:r>
        <w:rPr>
          <w:sz w:val="24"/>
        </w:rPr>
        <w:t>в</w:t>
      </w:r>
      <w:r>
        <w:rPr>
          <w:spacing w:val="-6"/>
          <w:sz w:val="24"/>
        </w:rPr>
        <w:t xml:space="preserve"> </w:t>
      </w:r>
      <w:r>
        <w:rPr>
          <w:sz w:val="24"/>
        </w:rPr>
        <w:t>соответствии</w:t>
      </w:r>
      <w:r>
        <w:rPr>
          <w:spacing w:val="-5"/>
          <w:sz w:val="24"/>
        </w:rPr>
        <w:t xml:space="preserve"> </w:t>
      </w:r>
      <w:r>
        <w:rPr>
          <w:sz w:val="24"/>
        </w:rPr>
        <w:t>с</w:t>
      </w:r>
      <w:r>
        <w:rPr>
          <w:spacing w:val="-9"/>
          <w:sz w:val="24"/>
        </w:rPr>
        <w:t xml:space="preserve"> </w:t>
      </w:r>
      <w:r>
        <w:rPr>
          <w:sz w:val="24"/>
        </w:rPr>
        <w:t>п.5.7.1, п. 5.7.2 настоящего Контракта, за исключением случаев, если законодательством Российской Федерации установлен иной порядок начисления штрафов:</w:t>
      </w:r>
    </w:p>
    <w:p w:rsidR="00B83A8B" w:rsidRDefault="00CC0743">
      <w:pPr>
        <w:pStyle w:val="a4"/>
        <w:numPr>
          <w:ilvl w:val="2"/>
          <w:numId w:val="1"/>
        </w:numPr>
        <w:tabs>
          <w:tab w:val="left" w:pos="1544"/>
        </w:tabs>
        <w:ind w:right="137" w:firstLine="852"/>
        <w:jc w:val="both"/>
        <w:rPr>
          <w:sz w:val="24"/>
        </w:rPr>
      </w:pPr>
      <w:r>
        <w:rPr>
          <w:sz w:val="24"/>
        </w:rPr>
        <w:t>За каждый факт неисполнения или ненадлежащего исполнения Лицензиаром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B83A8B" w:rsidRDefault="00CC0743">
      <w:pPr>
        <w:pStyle w:val="a4"/>
        <w:numPr>
          <w:ilvl w:val="2"/>
          <w:numId w:val="1"/>
        </w:numPr>
        <w:tabs>
          <w:tab w:val="left" w:pos="1722"/>
        </w:tabs>
        <w:ind w:right="134" w:firstLine="852"/>
        <w:jc w:val="both"/>
        <w:rPr>
          <w:sz w:val="24"/>
        </w:rPr>
      </w:pPr>
      <w:r>
        <w:rPr>
          <w:sz w:val="24"/>
        </w:rPr>
        <w:t>За каждый факт неисполнения или ненадлежащего исполнения Лицензиаром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B83A8B" w:rsidRDefault="00CC0743">
      <w:pPr>
        <w:pStyle w:val="a4"/>
        <w:numPr>
          <w:ilvl w:val="1"/>
          <w:numId w:val="1"/>
        </w:numPr>
        <w:tabs>
          <w:tab w:val="left" w:pos="1417"/>
        </w:tabs>
        <w:ind w:right="137" w:firstLine="852"/>
        <w:jc w:val="both"/>
        <w:rPr>
          <w:sz w:val="24"/>
        </w:rPr>
      </w:pPr>
      <w:r>
        <w:rPr>
          <w:sz w:val="24"/>
        </w:rPr>
        <w:t>При</w:t>
      </w:r>
      <w:r>
        <w:rPr>
          <w:spacing w:val="-9"/>
          <w:sz w:val="24"/>
        </w:rPr>
        <w:t xml:space="preserve"> </w:t>
      </w:r>
      <w:r>
        <w:rPr>
          <w:sz w:val="24"/>
        </w:rPr>
        <w:t>ненадлежащем</w:t>
      </w:r>
      <w:r>
        <w:rPr>
          <w:spacing w:val="-8"/>
          <w:sz w:val="24"/>
        </w:rPr>
        <w:t xml:space="preserve"> </w:t>
      </w:r>
      <w:r>
        <w:rPr>
          <w:sz w:val="24"/>
        </w:rPr>
        <w:t>исполнении</w:t>
      </w:r>
      <w:r>
        <w:rPr>
          <w:spacing w:val="-10"/>
          <w:sz w:val="24"/>
        </w:rPr>
        <w:t xml:space="preserve"> </w:t>
      </w:r>
      <w:r>
        <w:rPr>
          <w:sz w:val="24"/>
        </w:rPr>
        <w:t>или</w:t>
      </w:r>
      <w:r>
        <w:rPr>
          <w:spacing w:val="-10"/>
          <w:sz w:val="24"/>
        </w:rPr>
        <w:t xml:space="preserve"> </w:t>
      </w:r>
      <w:r>
        <w:rPr>
          <w:sz w:val="24"/>
        </w:rPr>
        <w:t>неисполнении</w:t>
      </w:r>
      <w:r>
        <w:rPr>
          <w:spacing w:val="-5"/>
          <w:sz w:val="24"/>
        </w:rPr>
        <w:t xml:space="preserve"> </w:t>
      </w:r>
      <w:r>
        <w:rPr>
          <w:sz w:val="24"/>
        </w:rPr>
        <w:t>Лицензиаром</w:t>
      </w:r>
      <w:r>
        <w:rPr>
          <w:spacing w:val="-9"/>
          <w:sz w:val="24"/>
        </w:rPr>
        <w:t xml:space="preserve"> </w:t>
      </w:r>
      <w:r>
        <w:rPr>
          <w:sz w:val="24"/>
        </w:rPr>
        <w:t>обязательств</w:t>
      </w:r>
      <w:r>
        <w:rPr>
          <w:spacing w:val="-9"/>
          <w:sz w:val="24"/>
        </w:rPr>
        <w:t xml:space="preserve"> </w:t>
      </w:r>
      <w:r>
        <w:rPr>
          <w:sz w:val="24"/>
        </w:rPr>
        <w:t>по</w:t>
      </w:r>
      <w:r>
        <w:rPr>
          <w:spacing w:val="-11"/>
          <w:sz w:val="24"/>
        </w:rPr>
        <w:t xml:space="preserve"> </w:t>
      </w:r>
      <w:r>
        <w:rPr>
          <w:sz w:val="24"/>
        </w:rPr>
        <w:t>Контракту, а также в случае просрочки Лицензиаром исполнения обязательств, предусмотренных Контрактом, Лицензиат в праве произвести оплату по Контракту за вычетом соответствующего размера неустойки (штрафа, пени). Оплата по Контракту осуществляется Лицензиатом путем выплаты Лицензиару суммы Контракта, уменьшенной на сумму неустойки (штрафа, пеней), при этом обязательства Лицензиара по перечислению неустойки (штрафа, пеней) осуществляются Лицензиатом.</w:t>
      </w:r>
    </w:p>
    <w:p w:rsidR="00B83A8B" w:rsidRDefault="00CC0743">
      <w:pPr>
        <w:pStyle w:val="a4"/>
        <w:numPr>
          <w:ilvl w:val="1"/>
          <w:numId w:val="1"/>
        </w:numPr>
        <w:tabs>
          <w:tab w:val="left" w:pos="1470"/>
        </w:tabs>
        <w:spacing w:before="1"/>
        <w:ind w:right="144" w:firstLine="852"/>
        <w:jc w:val="both"/>
        <w:rPr>
          <w:sz w:val="24"/>
        </w:rPr>
      </w:pPr>
      <w:r>
        <w:rPr>
          <w:sz w:val="24"/>
        </w:rPr>
        <w:t>Выплата неустойки (штрафа, пени) и возмещение убытков не освобождает Стороны от исполнения обязательств по настоящему Контракту.</w:t>
      </w:r>
    </w:p>
    <w:p w:rsidR="00B83A8B" w:rsidRDefault="00CC0743">
      <w:pPr>
        <w:pStyle w:val="a4"/>
        <w:numPr>
          <w:ilvl w:val="1"/>
          <w:numId w:val="1"/>
        </w:numPr>
        <w:tabs>
          <w:tab w:val="left" w:pos="1659"/>
        </w:tabs>
        <w:ind w:right="142" w:firstLine="852"/>
        <w:jc w:val="both"/>
        <w:rPr>
          <w:sz w:val="24"/>
        </w:rPr>
      </w:pPr>
      <w:r>
        <w:rPr>
          <w:sz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83A8B" w:rsidRDefault="00B83A8B">
      <w:pPr>
        <w:pStyle w:val="a3"/>
        <w:spacing w:before="5"/>
        <w:ind w:left="0"/>
      </w:pPr>
    </w:p>
    <w:p w:rsidR="00B83A8B" w:rsidRDefault="00CC0743">
      <w:pPr>
        <w:pStyle w:val="1"/>
        <w:numPr>
          <w:ilvl w:val="0"/>
          <w:numId w:val="2"/>
        </w:numPr>
        <w:tabs>
          <w:tab w:val="left" w:pos="3865"/>
        </w:tabs>
        <w:spacing w:line="240" w:lineRule="auto"/>
        <w:ind w:left="3865"/>
        <w:jc w:val="left"/>
        <w:rPr>
          <w:b w:val="0"/>
        </w:rPr>
      </w:pPr>
      <w:r>
        <w:rPr>
          <w:spacing w:val="-2"/>
        </w:rPr>
        <w:t>Обстоятельства</w:t>
      </w:r>
      <w:r>
        <w:rPr>
          <w:spacing w:val="9"/>
        </w:rPr>
        <w:t xml:space="preserve"> </w:t>
      </w:r>
      <w:r>
        <w:rPr>
          <w:spacing w:val="-2"/>
        </w:rPr>
        <w:t>непреодолимой</w:t>
      </w:r>
      <w:r>
        <w:rPr>
          <w:spacing w:val="12"/>
        </w:rPr>
        <w:t xml:space="preserve"> </w:t>
      </w:r>
      <w:r>
        <w:rPr>
          <w:spacing w:val="-4"/>
        </w:rPr>
        <w:t>силы</w:t>
      </w:r>
    </w:p>
    <w:p w:rsidR="00B83A8B" w:rsidRDefault="00B83A8B">
      <w:pPr>
        <w:pStyle w:val="1"/>
        <w:spacing w:line="240" w:lineRule="auto"/>
        <w:rPr>
          <w:b w:val="0"/>
        </w:rPr>
        <w:sectPr w:rsidR="00B83A8B">
          <w:pgSz w:w="12240" w:h="15840"/>
          <w:pgMar w:top="1040" w:right="425" w:bottom="820" w:left="708" w:header="0" w:footer="620" w:gutter="0"/>
          <w:cols w:space="720"/>
        </w:sectPr>
      </w:pPr>
    </w:p>
    <w:p w:rsidR="00B83A8B" w:rsidRDefault="00CC0743">
      <w:pPr>
        <w:pStyle w:val="a4"/>
        <w:numPr>
          <w:ilvl w:val="1"/>
          <w:numId w:val="2"/>
        </w:numPr>
        <w:tabs>
          <w:tab w:val="left" w:pos="1354"/>
        </w:tabs>
        <w:spacing w:before="70"/>
        <w:ind w:right="147" w:firstLine="763"/>
        <w:jc w:val="both"/>
        <w:rPr>
          <w:sz w:val="24"/>
        </w:rPr>
      </w:pPr>
      <w:r>
        <w:rPr>
          <w:sz w:val="24"/>
        </w:rPr>
        <w:lastRenderedPageBreak/>
        <w:t xml:space="preserve">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w:t>
      </w:r>
      <w:r>
        <w:rPr>
          <w:spacing w:val="-2"/>
          <w:sz w:val="24"/>
        </w:rPr>
        <w:t>силы.</w:t>
      </w:r>
    </w:p>
    <w:p w:rsidR="00B83A8B" w:rsidRDefault="00CC0743">
      <w:pPr>
        <w:pStyle w:val="a4"/>
        <w:numPr>
          <w:ilvl w:val="1"/>
          <w:numId w:val="2"/>
        </w:numPr>
        <w:tabs>
          <w:tab w:val="left" w:pos="1328"/>
        </w:tabs>
        <w:spacing w:before="1"/>
        <w:ind w:right="142" w:firstLine="763"/>
        <w:jc w:val="both"/>
        <w:rPr>
          <w:sz w:val="24"/>
        </w:rPr>
      </w:pPr>
      <w:r>
        <w:rPr>
          <w:sz w:val="24"/>
        </w:rPr>
        <w:t>Сторона,</w:t>
      </w:r>
      <w:r>
        <w:rPr>
          <w:spacing w:val="-3"/>
          <w:sz w:val="24"/>
        </w:rPr>
        <w:t xml:space="preserve"> </w:t>
      </w:r>
      <w:r>
        <w:rPr>
          <w:sz w:val="24"/>
        </w:rPr>
        <w:t>у</w:t>
      </w:r>
      <w:r>
        <w:rPr>
          <w:spacing w:val="-11"/>
          <w:sz w:val="24"/>
        </w:rPr>
        <w:t xml:space="preserve"> </w:t>
      </w:r>
      <w:r>
        <w:rPr>
          <w:sz w:val="24"/>
        </w:rPr>
        <w:t>которой</w:t>
      </w:r>
      <w:r>
        <w:rPr>
          <w:spacing w:val="-4"/>
          <w:sz w:val="24"/>
        </w:rPr>
        <w:t xml:space="preserve"> </w:t>
      </w:r>
      <w:r>
        <w:rPr>
          <w:sz w:val="24"/>
        </w:rPr>
        <w:t>возникли</w:t>
      </w:r>
      <w:r>
        <w:rPr>
          <w:spacing w:val="-4"/>
          <w:sz w:val="24"/>
        </w:rPr>
        <w:t xml:space="preserve"> </w:t>
      </w:r>
      <w:r>
        <w:rPr>
          <w:sz w:val="24"/>
        </w:rPr>
        <w:t>обстоятельства</w:t>
      </w:r>
      <w:r>
        <w:rPr>
          <w:spacing w:val="-5"/>
          <w:sz w:val="24"/>
        </w:rPr>
        <w:t xml:space="preserve"> </w:t>
      </w:r>
      <w:r>
        <w:rPr>
          <w:sz w:val="24"/>
        </w:rPr>
        <w:t>непреодолимой</w:t>
      </w:r>
      <w:r>
        <w:rPr>
          <w:spacing w:val="-5"/>
          <w:sz w:val="24"/>
        </w:rPr>
        <w:t xml:space="preserve"> </w:t>
      </w:r>
      <w:r>
        <w:rPr>
          <w:sz w:val="24"/>
        </w:rPr>
        <w:t>силы,</w:t>
      </w:r>
      <w:r>
        <w:rPr>
          <w:spacing w:val="-5"/>
          <w:sz w:val="24"/>
        </w:rPr>
        <w:t xml:space="preserve"> </w:t>
      </w:r>
      <w:r>
        <w:rPr>
          <w:sz w:val="24"/>
        </w:rPr>
        <w:t>обязана</w:t>
      </w:r>
      <w:r>
        <w:rPr>
          <w:spacing w:val="-5"/>
          <w:sz w:val="24"/>
        </w:rPr>
        <w:t xml:space="preserve"> </w:t>
      </w:r>
      <w:r>
        <w:rPr>
          <w:sz w:val="24"/>
        </w:rPr>
        <w:t>в</w:t>
      </w:r>
      <w:r>
        <w:rPr>
          <w:spacing w:val="-5"/>
          <w:sz w:val="24"/>
        </w:rPr>
        <w:t xml:space="preserve"> </w:t>
      </w:r>
      <w:r>
        <w:rPr>
          <w:sz w:val="24"/>
        </w:rPr>
        <w:t>течение</w:t>
      </w:r>
      <w:r>
        <w:rPr>
          <w:spacing w:val="-5"/>
          <w:sz w:val="24"/>
        </w:rPr>
        <w:t xml:space="preserve"> </w:t>
      </w:r>
      <w:r>
        <w:rPr>
          <w:sz w:val="24"/>
        </w:rPr>
        <w:t>3</w:t>
      </w:r>
      <w:r>
        <w:rPr>
          <w:spacing w:val="-5"/>
          <w:sz w:val="24"/>
        </w:rPr>
        <w:t xml:space="preserve"> </w:t>
      </w:r>
      <w:r>
        <w:rPr>
          <w:sz w:val="24"/>
        </w:rPr>
        <w:t>(трёх) календарных дней письменно информировать другую Сторону о произошедших обстоятельствах и их причинах</w:t>
      </w:r>
      <w:r>
        <w:rPr>
          <w:spacing w:val="-3"/>
          <w:sz w:val="24"/>
        </w:rPr>
        <w:t xml:space="preserve"> </w:t>
      </w:r>
      <w:r>
        <w:rPr>
          <w:sz w:val="24"/>
        </w:rPr>
        <w:t>с</w:t>
      </w:r>
      <w:r>
        <w:rPr>
          <w:spacing w:val="-5"/>
          <w:sz w:val="24"/>
        </w:rPr>
        <w:t xml:space="preserve"> </w:t>
      </w:r>
      <w:r>
        <w:rPr>
          <w:sz w:val="24"/>
        </w:rPr>
        <w:t>приложением</w:t>
      </w:r>
      <w:r>
        <w:rPr>
          <w:spacing w:val="-5"/>
          <w:sz w:val="24"/>
        </w:rPr>
        <w:t xml:space="preserve"> </w:t>
      </w:r>
      <w:r>
        <w:rPr>
          <w:sz w:val="24"/>
        </w:rPr>
        <w:t>документов,</w:t>
      </w:r>
      <w:r>
        <w:rPr>
          <w:spacing w:val="-4"/>
          <w:sz w:val="24"/>
        </w:rPr>
        <w:t xml:space="preserve"> </w:t>
      </w:r>
      <w:r>
        <w:rPr>
          <w:sz w:val="24"/>
        </w:rPr>
        <w:t>удостоверяющих</w:t>
      </w:r>
      <w:r>
        <w:rPr>
          <w:spacing w:val="-3"/>
          <w:sz w:val="24"/>
        </w:rPr>
        <w:t xml:space="preserve"> </w:t>
      </w:r>
      <w:r>
        <w:rPr>
          <w:sz w:val="24"/>
        </w:rPr>
        <w:t>факт</w:t>
      </w:r>
      <w:r>
        <w:rPr>
          <w:spacing w:val="-4"/>
          <w:sz w:val="24"/>
        </w:rPr>
        <w:t xml:space="preserve"> </w:t>
      </w:r>
      <w:r>
        <w:rPr>
          <w:sz w:val="24"/>
        </w:rPr>
        <w:t>наступления</w:t>
      </w:r>
      <w:r>
        <w:rPr>
          <w:spacing w:val="-5"/>
          <w:sz w:val="24"/>
        </w:rPr>
        <w:t xml:space="preserve"> </w:t>
      </w:r>
      <w:r>
        <w:rPr>
          <w:sz w:val="24"/>
        </w:rPr>
        <w:t>обстоятельств</w:t>
      </w:r>
      <w:r>
        <w:rPr>
          <w:spacing w:val="-4"/>
          <w:sz w:val="24"/>
        </w:rPr>
        <w:t xml:space="preserve"> </w:t>
      </w:r>
      <w:r>
        <w:rPr>
          <w:sz w:val="24"/>
        </w:rPr>
        <w:t xml:space="preserve">непреодолимой </w:t>
      </w:r>
      <w:r>
        <w:rPr>
          <w:spacing w:val="-2"/>
          <w:sz w:val="24"/>
        </w:rPr>
        <w:t>силы.</w:t>
      </w:r>
    </w:p>
    <w:p w:rsidR="00B83A8B" w:rsidRDefault="00B83A8B">
      <w:pPr>
        <w:pStyle w:val="a3"/>
        <w:spacing w:before="4"/>
        <w:ind w:left="0"/>
      </w:pPr>
    </w:p>
    <w:p w:rsidR="00B83A8B" w:rsidRDefault="00CC0743">
      <w:pPr>
        <w:pStyle w:val="1"/>
        <w:numPr>
          <w:ilvl w:val="0"/>
          <w:numId w:val="2"/>
        </w:numPr>
        <w:tabs>
          <w:tab w:val="left" w:pos="4121"/>
        </w:tabs>
        <w:ind w:left="4121"/>
        <w:jc w:val="both"/>
        <w:rPr>
          <w:b w:val="0"/>
        </w:rPr>
      </w:pPr>
      <w:r>
        <w:t>Порядок</w:t>
      </w:r>
      <w:r>
        <w:rPr>
          <w:spacing w:val="-11"/>
        </w:rPr>
        <w:t xml:space="preserve"> </w:t>
      </w:r>
      <w:r>
        <w:t>урегулирования</w:t>
      </w:r>
      <w:r>
        <w:rPr>
          <w:spacing w:val="-10"/>
        </w:rPr>
        <w:t xml:space="preserve"> </w:t>
      </w:r>
      <w:r>
        <w:rPr>
          <w:spacing w:val="-2"/>
        </w:rPr>
        <w:t>споров</w:t>
      </w:r>
    </w:p>
    <w:p w:rsidR="00B83A8B" w:rsidRDefault="00CC0743">
      <w:pPr>
        <w:pStyle w:val="a4"/>
        <w:numPr>
          <w:ilvl w:val="1"/>
          <w:numId w:val="2"/>
        </w:numPr>
        <w:tabs>
          <w:tab w:val="left" w:pos="1489"/>
        </w:tabs>
        <w:ind w:right="143" w:firstLine="852"/>
        <w:jc w:val="both"/>
        <w:rPr>
          <w:sz w:val="24"/>
        </w:rPr>
      </w:pPr>
      <w:r>
        <w:rPr>
          <w:sz w:val="24"/>
        </w:rPr>
        <w:t>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B83A8B" w:rsidRDefault="00CC0743">
      <w:pPr>
        <w:pStyle w:val="a4"/>
        <w:numPr>
          <w:ilvl w:val="1"/>
          <w:numId w:val="2"/>
        </w:numPr>
        <w:tabs>
          <w:tab w:val="left" w:pos="1508"/>
        </w:tabs>
        <w:ind w:right="138" w:firstLine="852"/>
        <w:jc w:val="both"/>
        <w:rPr>
          <w:sz w:val="24"/>
        </w:rPr>
      </w:pPr>
      <w:r>
        <w:rPr>
          <w:sz w:val="24"/>
        </w:rPr>
        <w:t>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w:t>
      </w:r>
      <w:r>
        <w:rPr>
          <w:spacing w:val="-3"/>
          <w:sz w:val="24"/>
        </w:rPr>
        <w:t xml:space="preserve"> </w:t>
      </w:r>
      <w:r>
        <w:rPr>
          <w:sz w:val="24"/>
        </w:rPr>
        <w:t>письменный</w:t>
      </w:r>
      <w:r>
        <w:rPr>
          <w:spacing w:val="-4"/>
          <w:sz w:val="24"/>
        </w:rPr>
        <w:t xml:space="preserve"> </w:t>
      </w:r>
      <w:r>
        <w:rPr>
          <w:sz w:val="24"/>
        </w:rPr>
        <w:t>ответ</w:t>
      </w:r>
      <w:r>
        <w:rPr>
          <w:spacing w:val="-4"/>
          <w:sz w:val="24"/>
        </w:rPr>
        <w:t xml:space="preserve"> </w:t>
      </w:r>
      <w:r>
        <w:rPr>
          <w:sz w:val="24"/>
        </w:rPr>
        <w:t>по</w:t>
      </w:r>
      <w:r>
        <w:rPr>
          <w:spacing w:val="-4"/>
          <w:sz w:val="24"/>
        </w:rPr>
        <w:t xml:space="preserve"> </w:t>
      </w:r>
      <w:r>
        <w:rPr>
          <w:sz w:val="24"/>
        </w:rPr>
        <w:t>существу</w:t>
      </w:r>
      <w:r>
        <w:rPr>
          <w:spacing w:val="-9"/>
          <w:sz w:val="24"/>
        </w:rPr>
        <w:t xml:space="preserve"> </w:t>
      </w:r>
      <w:r>
        <w:rPr>
          <w:sz w:val="24"/>
        </w:rPr>
        <w:t>претензии</w:t>
      </w:r>
      <w:r>
        <w:rPr>
          <w:spacing w:val="-4"/>
          <w:sz w:val="24"/>
        </w:rPr>
        <w:t xml:space="preserve"> </w:t>
      </w:r>
      <w:r>
        <w:rPr>
          <w:sz w:val="24"/>
        </w:rPr>
        <w:t>в</w:t>
      </w:r>
      <w:r>
        <w:rPr>
          <w:spacing w:val="-5"/>
          <w:sz w:val="24"/>
        </w:rPr>
        <w:t xml:space="preserve"> </w:t>
      </w:r>
      <w:r>
        <w:rPr>
          <w:sz w:val="24"/>
        </w:rPr>
        <w:t>срок</w:t>
      </w:r>
      <w:r>
        <w:rPr>
          <w:spacing w:val="-4"/>
          <w:sz w:val="24"/>
        </w:rPr>
        <w:t xml:space="preserve"> </w:t>
      </w:r>
      <w:r>
        <w:rPr>
          <w:sz w:val="24"/>
        </w:rPr>
        <w:t>не</w:t>
      </w:r>
      <w:r>
        <w:rPr>
          <w:spacing w:val="-5"/>
          <w:sz w:val="24"/>
        </w:rPr>
        <w:t xml:space="preserve"> </w:t>
      </w:r>
      <w:r>
        <w:rPr>
          <w:sz w:val="24"/>
        </w:rPr>
        <w:t>позднее</w:t>
      </w:r>
      <w:r>
        <w:rPr>
          <w:spacing w:val="-5"/>
          <w:sz w:val="24"/>
        </w:rPr>
        <w:t xml:space="preserve"> </w:t>
      </w:r>
      <w:r>
        <w:rPr>
          <w:sz w:val="24"/>
        </w:rPr>
        <w:t>5</w:t>
      </w:r>
      <w:r>
        <w:rPr>
          <w:spacing w:val="-4"/>
          <w:sz w:val="24"/>
        </w:rPr>
        <w:t xml:space="preserve"> </w:t>
      </w:r>
      <w:r>
        <w:rPr>
          <w:sz w:val="24"/>
        </w:rPr>
        <w:t>(пяти)</w:t>
      </w:r>
      <w:r>
        <w:rPr>
          <w:spacing w:val="-4"/>
          <w:sz w:val="24"/>
        </w:rPr>
        <w:t xml:space="preserve"> </w:t>
      </w:r>
      <w:r>
        <w:rPr>
          <w:sz w:val="24"/>
        </w:rPr>
        <w:t>рабочих</w:t>
      </w:r>
      <w:r>
        <w:rPr>
          <w:spacing w:val="-2"/>
          <w:sz w:val="24"/>
        </w:rPr>
        <w:t xml:space="preserve"> </w:t>
      </w:r>
      <w:r>
        <w:rPr>
          <w:sz w:val="24"/>
        </w:rPr>
        <w:t>дней</w:t>
      </w:r>
      <w:r>
        <w:rPr>
          <w:spacing w:val="-4"/>
          <w:sz w:val="24"/>
        </w:rPr>
        <w:t xml:space="preserve"> </w:t>
      </w:r>
      <w:r>
        <w:rPr>
          <w:sz w:val="24"/>
        </w:rPr>
        <w:t>со</w:t>
      </w:r>
      <w:r>
        <w:rPr>
          <w:spacing w:val="-4"/>
          <w:sz w:val="24"/>
        </w:rPr>
        <w:t xml:space="preserve"> </w:t>
      </w:r>
      <w:r>
        <w:rPr>
          <w:sz w:val="24"/>
        </w:rPr>
        <w:t>дня</w:t>
      </w:r>
      <w:r>
        <w:rPr>
          <w:spacing w:val="-4"/>
          <w:sz w:val="24"/>
        </w:rPr>
        <w:t xml:space="preserve"> </w:t>
      </w:r>
      <w:r>
        <w:rPr>
          <w:sz w:val="24"/>
        </w:rPr>
        <w:t>получения такой претензии.</w:t>
      </w:r>
    </w:p>
    <w:p w:rsidR="00B83A8B" w:rsidRDefault="00CC0743">
      <w:pPr>
        <w:pStyle w:val="a4"/>
        <w:numPr>
          <w:ilvl w:val="1"/>
          <w:numId w:val="2"/>
        </w:numPr>
        <w:tabs>
          <w:tab w:val="left" w:pos="1499"/>
        </w:tabs>
        <w:ind w:right="138" w:firstLine="852"/>
        <w:jc w:val="both"/>
        <w:rPr>
          <w:sz w:val="24"/>
        </w:rPr>
      </w:pPr>
      <w:r>
        <w:rPr>
          <w:sz w:val="24"/>
        </w:rPr>
        <w:t>При невозможности урегулирования споров путём переговоров споры разрешаются в соответствии</w:t>
      </w:r>
      <w:r>
        <w:rPr>
          <w:spacing w:val="-3"/>
          <w:sz w:val="24"/>
        </w:rPr>
        <w:t xml:space="preserve"> </w:t>
      </w:r>
      <w:r>
        <w:rPr>
          <w:sz w:val="24"/>
        </w:rPr>
        <w:t>с</w:t>
      </w:r>
      <w:r>
        <w:rPr>
          <w:spacing w:val="-4"/>
          <w:sz w:val="24"/>
        </w:rPr>
        <w:t xml:space="preserve"> </w:t>
      </w:r>
      <w:r>
        <w:rPr>
          <w:sz w:val="24"/>
        </w:rPr>
        <w:t>действующим</w:t>
      </w:r>
      <w:r>
        <w:rPr>
          <w:spacing w:val="-4"/>
          <w:sz w:val="24"/>
        </w:rPr>
        <w:t xml:space="preserve"> </w:t>
      </w:r>
      <w:r>
        <w:rPr>
          <w:sz w:val="24"/>
        </w:rPr>
        <w:t>законодательством</w:t>
      </w:r>
      <w:r>
        <w:rPr>
          <w:spacing w:val="-4"/>
          <w:sz w:val="24"/>
        </w:rPr>
        <w:t xml:space="preserve"> </w:t>
      </w:r>
      <w:r>
        <w:rPr>
          <w:sz w:val="24"/>
        </w:rPr>
        <w:t>по</w:t>
      </w:r>
      <w:r>
        <w:rPr>
          <w:spacing w:val="-4"/>
          <w:sz w:val="24"/>
        </w:rPr>
        <w:t xml:space="preserve"> </w:t>
      </w:r>
      <w:r>
        <w:rPr>
          <w:sz w:val="24"/>
        </w:rPr>
        <w:t>месту</w:t>
      </w:r>
      <w:r>
        <w:rPr>
          <w:spacing w:val="-8"/>
          <w:sz w:val="24"/>
        </w:rPr>
        <w:t xml:space="preserve"> </w:t>
      </w:r>
      <w:r>
        <w:rPr>
          <w:sz w:val="24"/>
        </w:rPr>
        <w:t>нахождения Лицензиата</w:t>
      </w:r>
      <w:r>
        <w:rPr>
          <w:spacing w:val="-4"/>
          <w:sz w:val="24"/>
        </w:rPr>
        <w:t xml:space="preserve"> </w:t>
      </w:r>
      <w:r>
        <w:rPr>
          <w:sz w:val="24"/>
        </w:rPr>
        <w:t>(в</w:t>
      </w:r>
      <w:r>
        <w:rPr>
          <w:spacing w:val="-5"/>
          <w:sz w:val="24"/>
        </w:rPr>
        <w:t xml:space="preserve"> </w:t>
      </w:r>
      <w:r>
        <w:rPr>
          <w:sz w:val="24"/>
        </w:rPr>
        <w:t>Арбитражном</w:t>
      </w:r>
      <w:r>
        <w:rPr>
          <w:spacing w:val="-4"/>
          <w:sz w:val="24"/>
        </w:rPr>
        <w:t xml:space="preserve"> </w:t>
      </w:r>
      <w:r>
        <w:rPr>
          <w:sz w:val="24"/>
        </w:rPr>
        <w:t>суде города Санкт-Петербурга и Ленинградской области).</w:t>
      </w:r>
    </w:p>
    <w:p w:rsidR="00B83A8B" w:rsidRDefault="00B83A8B">
      <w:pPr>
        <w:pStyle w:val="a3"/>
        <w:spacing w:before="4"/>
        <w:ind w:left="0"/>
      </w:pPr>
    </w:p>
    <w:p w:rsidR="00B83A8B" w:rsidRDefault="00CC0743">
      <w:pPr>
        <w:pStyle w:val="1"/>
        <w:numPr>
          <w:ilvl w:val="0"/>
          <w:numId w:val="2"/>
        </w:numPr>
        <w:tabs>
          <w:tab w:val="left" w:pos="3513"/>
        </w:tabs>
        <w:ind w:left="3513"/>
        <w:jc w:val="both"/>
        <w:rPr>
          <w:b w:val="0"/>
        </w:rPr>
      </w:pPr>
      <w:r>
        <w:t>Подписание</w:t>
      </w:r>
      <w:r>
        <w:rPr>
          <w:spacing w:val="-8"/>
        </w:rPr>
        <w:t xml:space="preserve"> </w:t>
      </w:r>
      <w:r>
        <w:t>и</w:t>
      </w:r>
      <w:r>
        <w:rPr>
          <w:spacing w:val="-5"/>
        </w:rPr>
        <w:t xml:space="preserve"> </w:t>
      </w:r>
      <w:r>
        <w:t>вступление</w:t>
      </w:r>
      <w:r>
        <w:rPr>
          <w:spacing w:val="-6"/>
        </w:rPr>
        <w:t xml:space="preserve"> </w:t>
      </w:r>
      <w:r>
        <w:t>Контракта</w:t>
      </w:r>
      <w:r>
        <w:rPr>
          <w:spacing w:val="-5"/>
        </w:rPr>
        <w:t xml:space="preserve"> </w:t>
      </w:r>
      <w:r>
        <w:t>в</w:t>
      </w:r>
      <w:r>
        <w:rPr>
          <w:spacing w:val="-4"/>
        </w:rPr>
        <w:t xml:space="preserve"> силу</w:t>
      </w:r>
    </w:p>
    <w:p w:rsidR="00B83A8B" w:rsidRDefault="00CC0743">
      <w:pPr>
        <w:pStyle w:val="a4"/>
        <w:numPr>
          <w:ilvl w:val="1"/>
          <w:numId w:val="2"/>
        </w:numPr>
        <w:tabs>
          <w:tab w:val="left" w:pos="1427"/>
        </w:tabs>
        <w:ind w:right="136" w:firstLine="852"/>
        <w:jc w:val="both"/>
        <w:rPr>
          <w:sz w:val="24"/>
        </w:rPr>
      </w:pPr>
      <w:r>
        <w:rPr>
          <w:sz w:val="24"/>
        </w:rPr>
        <w:t xml:space="preserve">Настоящий Контракт вступает в силу с момента его подписания и действует </w:t>
      </w:r>
      <w:r>
        <w:rPr>
          <w:b/>
          <w:sz w:val="24"/>
        </w:rPr>
        <w:t>по 31 декабря 202</w:t>
      </w:r>
      <w:r w:rsidR="00EB245E">
        <w:rPr>
          <w:b/>
          <w:sz w:val="24"/>
        </w:rPr>
        <w:t>7</w:t>
      </w:r>
      <w:r>
        <w:rPr>
          <w:b/>
          <w:sz w:val="24"/>
        </w:rPr>
        <w:t xml:space="preserve"> года</w:t>
      </w:r>
      <w:r>
        <w:rPr>
          <w:sz w:val="24"/>
        </w:rPr>
        <w:t>, а в части неисполненных обязательств – до даты надлежащего исполнения Сторонами всех обязательств по настоящему Контракту.</w:t>
      </w:r>
    </w:p>
    <w:p w:rsidR="00B83A8B" w:rsidRDefault="00B83A8B">
      <w:pPr>
        <w:pStyle w:val="a3"/>
        <w:spacing w:before="2"/>
        <w:ind w:left="0"/>
      </w:pPr>
    </w:p>
    <w:p w:rsidR="00B83A8B" w:rsidRDefault="00CC0743">
      <w:pPr>
        <w:pStyle w:val="1"/>
        <w:numPr>
          <w:ilvl w:val="0"/>
          <w:numId w:val="2"/>
        </w:numPr>
        <w:tabs>
          <w:tab w:val="left" w:pos="3948"/>
        </w:tabs>
        <w:ind w:left="3948"/>
        <w:jc w:val="both"/>
        <w:rPr>
          <w:b w:val="0"/>
        </w:rPr>
      </w:pPr>
      <w:r>
        <w:t>Изменение,</w:t>
      </w:r>
      <w:r>
        <w:rPr>
          <w:spacing w:val="-10"/>
        </w:rPr>
        <w:t xml:space="preserve"> </w:t>
      </w:r>
      <w:r>
        <w:t>расторжение</w:t>
      </w:r>
      <w:r>
        <w:rPr>
          <w:spacing w:val="-10"/>
        </w:rPr>
        <w:t xml:space="preserve"> </w:t>
      </w:r>
      <w:r>
        <w:rPr>
          <w:spacing w:val="-2"/>
        </w:rPr>
        <w:t>Контракта</w:t>
      </w:r>
    </w:p>
    <w:p w:rsidR="00B83A8B" w:rsidRDefault="00CC0743">
      <w:pPr>
        <w:pStyle w:val="a4"/>
        <w:numPr>
          <w:ilvl w:val="1"/>
          <w:numId w:val="2"/>
        </w:numPr>
        <w:tabs>
          <w:tab w:val="left" w:pos="1458"/>
        </w:tabs>
        <w:ind w:right="139" w:firstLine="852"/>
        <w:jc w:val="both"/>
        <w:rPr>
          <w:sz w:val="24"/>
        </w:rPr>
      </w:pPr>
      <w:r>
        <w:rPr>
          <w:sz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w:t>
      </w:r>
    </w:p>
    <w:p w:rsidR="00B83A8B" w:rsidRDefault="00CC0743">
      <w:pPr>
        <w:pStyle w:val="a4"/>
        <w:numPr>
          <w:ilvl w:val="1"/>
          <w:numId w:val="2"/>
        </w:numPr>
        <w:tabs>
          <w:tab w:val="left" w:pos="1523"/>
        </w:tabs>
        <w:ind w:right="143" w:firstLine="852"/>
        <w:jc w:val="both"/>
        <w:rPr>
          <w:sz w:val="24"/>
        </w:rPr>
      </w:pPr>
      <w:r>
        <w:rPr>
          <w:sz w:val="24"/>
        </w:rPr>
        <w:t>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B83A8B" w:rsidRDefault="00CC0743">
      <w:pPr>
        <w:pStyle w:val="a4"/>
        <w:numPr>
          <w:ilvl w:val="1"/>
          <w:numId w:val="2"/>
        </w:numPr>
        <w:tabs>
          <w:tab w:val="left" w:pos="1412"/>
        </w:tabs>
        <w:ind w:right="144" w:firstLine="852"/>
        <w:jc w:val="both"/>
        <w:rPr>
          <w:sz w:val="24"/>
        </w:rPr>
      </w:pPr>
      <w:r>
        <w:rPr>
          <w:sz w:val="24"/>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B83A8B" w:rsidRDefault="00B83A8B">
      <w:pPr>
        <w:pStyle w:val="a3"/>
        <w:spacing w:before="3"/>
        <w:ind w:left="0"/>
      </w:pPr>
    </w:p>
    <w:p w:rsidR="00B83A8B" w:rsidRDefault="00CC0743">
      <w:pPr>
        <w:pStyle w:val="1"/>
        <w:numPr>
          <w:ilvl w:val="0"/>
          <w:numId w:val="2"/>
        </w:numPr>
        <w:tabs>
          <w:tab w:val="left" w:pos="5038"/>
        </w:tabs>
        <w:ind w:left="5038"/>
        <w:jc w:val="both"/>
        <w:rPr>
          <w:b w:val="0"/>
        </w:rPr>
      </w:pPr>
      <w:r>
        <w:t>Прочие</w:t>
      </w:r>
      <w:r>
        <w:rPr>
          <w:spacing w:val="-10"/>
        </w:rPr>
        <w:t xml:space="preserve"> </w:t>
      </w:r>
      <w:r>
        <w:rPr>
          <w:spacing w:val="-2"/>
        </w:rPr>
        <w:t>условия</w:t>
      </w:r>
    </w:p>
    <w:p w:rsidR="00B83A8B" w:rsidRDefault="00CC0743">
      <w:pPr>
        <w:pStyle w:val="a4"/>
        <w:numPr>
          <w:ilvl w:val="1"/>
          <w:numId w:val="2"/>
        </w:numPr>
        <w:tabs>
          <w:tab w:val="left" w:pos="1537"/>
        </w:tabs>
        <w:ind w:right="146" w:firstLine="852"/>
        <w:jc w:val="both"/>
        <w:rPr>
          <w:sz w:val="24"/>
        </w:rPr>
      </w:pPr>
      <w:r>
        <w:rPr>
          <w:sz w:val="24"/>
        </w:rPr>
        <w:t>Контракт</w:t>
      </w:r>
      <w:r>
        <w:rPr>
          <w:spacing w:val="-4"/>
          <w:sz w:val="24"/>
        </w:rPr>
        <w:t xml:space="preserve"> </w:t>
      </w:r>
      <w:r>
        <w:rPr>
          <w:sz w:val="24"/>
        </w:rPr>
        <w:t>составлен</w:t>
      </w:r>
      <w:r>
        <w:rPr>
          <w:spacing w:val="-4"/>
          <w:sz w:val="24"/>
        </w:rPr>
        <w:t xml:space="preserve"> </w:t>
      </w:r>
      <w:r>
        <w:rPr>
          <w:sz w:val="24"/>
        </w:rPr>
        <w:t>на</w:t>
      </w:r>
      <w:r>
        <w:rPr>
          <w:spacing w:val="-6"/>
          <w:sz w:val="24"/>
        </w:rPr>
        <w:t xml:space="preserve"> </w:t>
      </w:r>
      <w:r>
        <w:rPr>
          <w:sz w:val="24"/>
        </w:rPr>
        <w:t>русском</w:t>
      </w:r>
      <w:r>
        <w:rPr>
          <w:spacing w:val="-6"/>
          <w:sz w:val="24"/>
        </w:rPr>
        <w:t xml:space="preserve"> </w:t>
      </w:r>
      <w:r>
        <w:rPr>
          <w:sz w:val="24"/>
        </w:rPr>
        <w:t>языке,</w:t>
      </w:r>
      <w:r>
        <w:rPr>
          <w:spacing w:val="-5"/>
          <w:sz w:val="24"/>
        </w:rPr>
        <w:t xml:space="preserve"> </w:t>
      </w:r>
      <w:r>
        <w:rPr>
          <w:sz w:val="24"/>
        </w:rPr>
        <w:t>подписан</w:t>
      </w:r>
      <w:r>
        <w:rPr>
          <w:spacing w:val="-4"/>
          <w:sz w:val="24"/>
        </w:rPr>
        <w:t xml:space="preserve"> </w:t>
      </w:r>
      <w:r>
        <w:rPr>
          <w:sz w:val="24"/>
        </w:rPr>
        <w:t>в</w:t>
      </w:r>
      <w:r>
        <w:rPr>
          <w:spacing w:val="-5"/>
          <w:sz w:val="24"/>
        </w:rPr>
        <w:t xml:space="preserve"> </w:t>
      </w:r>
      <w:r>
        <w:rPr>
          <w:sz w:val="24"/>
        </w:rPr>
        <w:t>двух</w:t>
      </w:r>
      <w:r>
        <w:rPr>
          <w:spacing w:val="-3"/>
          <w:sz w:val="24"/>
        </w:rPr>
        <w:t xml:space="preserve"> </w:t>
      </w:r>
      <w:r>
        <w:rPr>
          <w:sz w:val="24"/>
        </w:rPr>
        <w:t>экземплярах,</w:t>
      </w:r>
      <w:r>
        <w:rPr>
          <w:spacing w:val="-5"/>
          <w:sz w:val="24"/>
        </w:rPr>
        <w:t xml:space="preserve"> </w:t>
      </w:r>
      <w:r>
        <w:rPr>
          <w:sz w:val="24"/>
        </w:rPr>
        <w:t>по</w:t>
      </w:r>
      <w:r>
        <w:rPr>
          <w:spacing w:val="-5"/>
          <w:sz w:val="24"/>
        </w:rPr>
        <w:t xml:space="preserve"> </w:t>
      </w:r>
      <w:r>
        <w:rPr>
          <w:sz w:val="24"/>
        </w:rPr>
        <w:t>одному</w:t>
      </w:r>
      <w:r>
        <w:rPr>
          <w:spacing w:val="-11"/>
          <w:sz w:val="24"/>
        </w:rPr>
        <w:t xml:space="preserve"> </w:t>
      </w:r>
      <w:r>
        <w:rPr>
          <w:sz w:val="24"/>
        </w:rPr>
        <w:t>для</w:t>
      </w:r>
      <w:r>
        <w:rPr>
          <w:spacing w:val="-4"/>
          <w:sz w:val="24"/>
        </w:rPr>
        <w:t xml:space="preserve"> </w:t>
      </w:r>
      <w:r>
        <w:rPr>
          <w:sz w:val="24"/>
        </w:rPr>
        <w:t>каждой из Сторон, причём оба экземпляра имеют одинаковую юридическую силу.</w:t>
      </w:r>
    </w:p>
    <w:p w:rsidR="00B83A8B" w:rsidRDefault="00CC0743">
      <w:pPr>
        <w:pStyle w:val="a4"/>
        <w:numPr>
          <w:ilvl w:val="1"/>
          <w:numId w:val="2"/>
        </w:numPr>
        <w:tabs>
          <w:tab w:val="left" w:pos="1566"/>
        </w:tabs>
        <w:ind w:right="142" w:firstLine="852"/>
        <w:jc w:val="both"/>
        <w:rPr>
          <w:sz w:val="24"/>
        </w:rPr>
      </w:pPr>
      <w:r>
        <w:rPr>
          <w:sz w:val="24"/>
        </w:rPr>
        <w:t>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B83A8B" w:rsidRDefault="00CC0743">
      <w:pPr>
        <w:pStyle w:val="a4"/>
        <w:numPr>
          <w:ilvl w:val="1"/>
          <w:numId w:val="2"/>
        </w:numPr>
        <w:tabs>
          <w:tab w:val="left" w:pos="1655"/>
        </w:tabs>
        <w:ind w:right="138" w:firstLine="852"/>
        <w:jc w:val="both"/>
        <w:rPr>
          <w:sz w:val="24"/>
        </w:rPr>
      </w:pPr>
      <w:r>
        <w:rPr>
          <w:sz w:val="24"/>
        </w:rPr>
        <w:t>Вопросы, не урегулированные настоящим Контрактом, регламентируются нормами действующего законодательства Российской Федерации.</w:t>
      </w:r>
    </w:p>
    <w:p w:rsidR="00B83A8B" w:rsidRDefault="00CC0743">
      <w:pPr>
        <w:pStyle w:val="a4"/>
        <w:numPr>
          <w:ilvl w:val="1"/>
          <w:numId w:val="2"/>
        </w:numPr>
        <w:tabs>
          <w:tab w:val="left" w:pos="1602"/>
        </w:tabs>
        <w:ind w:right="136" w:firstLine="852"/>
        <w:jc w:val="both"/>
        <w:rPr>
          <w:sz w:val="24"/>
        </w:rPr>
      </w:pPr>
      <w:r>
        <w:rPr>
          <w:sz w:val="24"/>
        </w:rPr>
        <w:t>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w:t>
      </w:r>
    </w:p>
    <w:p w:rsidR="00B83A8B" w:rsidRDefault="00B83A8B">
      <w:pPr>
        <w:pStyle w:val="a4"/>
        <w:rPr>
          <w:sz w:val="24"/>
        </w:rPr>
        <w:sectPr w:rsidR="00B83A8B">
          <w:pgSz w:w="12240" w:h="15840"/>
          <w:pgMar w:top="1040" w:right="425" w:bottom="820" w:left="708" w:header="0" w:footer="620" w:gutter="0"/>
          <w:cols w:space="720"/>
        </w:sectPr>
      </w:pPr>
    </w:p>
    <w:p w:rsidR="00B83A8B" w:rsidRDefault="00CC0743">
      <w:pPr>
        <w:pStyle w:val="1"/>
        <w:numPr>
          <w:ilvl w:val="0"/>
          <w:numId w:val="2"/>
        </w:numPr>
        <w:tabs>
          <w:tab w:val="left" w:pos="4834"/>
        </w:tabs>
        <w:spacing w:before="75"/>
        <w:ind w:left="4834" w:hanging="1015"/>
        <w:jc w:val="left"/>
        <w:rPr>
          <w:b w:val="0"/>
        </w:rPr>
      </w:pPr>
      <w:r>
        <w:lastRenderedPageBreak/>
        <w:t>Приложения</w:t>
      </w:r>
      <w:r>
        <w:rPr>
          <w:spacing w:val="-7"/>
        </w:rPr>
        <w:t xml:space="preserve"> </w:t>
      </w:r>
      <w:r>
        <w:t>к</w:t>
      </w:r>
      <w:r>
        <w:rPr>
          <w:spacing w:val="-6"/>
        </w:rPr>
        <w:t xml:space="preserve"> </w:t>
      </w:r>
      <w:r>
        <w:rPr>
          <w:spacing w:val="-2"/>
        </w:rPr>
        <w:t>Контракту</w:t>
      </w:r>
    </w:p>
    <w:p w:rsidR="00B83A8B" w:rsidRDefault="00CC0743">
      <w:pPr>
        <w:pStyle w:val="a4"/>
        <w:numPr>
          <w:ilvl w:val="1"/>
          <w:numId w:val="2"/>
        </w:numPr>
        <w:tabs>
          <w:tab w:val="left" w:pos="1623"/>
        </w:tabs>
        <w:ind w:right="147" w:firstLine="852"/>
        <w:rPr>
          <w:sz w:val="24"/>
        </w:rPr>
      </w:pPr>
      <w:r>
        <w:rPr>
          <w:sz w:val="24"/>
        </w:rPr>
        <w:t>Нижеперечисленные</w:t>
      </w:r>
      <w:r>
        <w:rPr>
          <w:spacing w:val="80"/>
          <w:sz w:val="24"/>
        </w:rPr>
        <w:t xml:space="preserve"> </w:t>
      </w:r>
      <w:r>
        <w:rPr>
          <w:sz w:val="24"/>
        </w:rPr>
        <w:t>документы</w:t>
      </w:r>
      <w:r>
        <w:rPr>
          <w:spacing w:val="80"/>
          <w:sz w:val="24"/>
        </w:rPr>
        <w:t xml:space="preserve"> </w:t>
      </w:r>
      <w:r>
        <w:rPr>
          <w:sz w:val="24"/>
        </w:rPr>
        <w:t>образуют</w:t>
      </w:r>
      <w:r>
        <w:rPr>
          <w:spacing w:val="80"/>
          <w:sz w:val="24"/>
        </w:rPr>
        <w:t xml:space="preserve"> </w:t>
      </w:r>
      <w:r>
        <w:rPr>
          <w:sz w:val="24"/>
        </w:rPr>
        <w:t>приложения</w:t>
      </w:r>
      <w:r>
        <w:rPr>
          <w:spacing w:val="80"/>
          <w:sz w:val="24"/>
        </w:rPr>
        <w:t xml:space="preserve"> </w:t>
      </w:r>
      <w:r>
        <w:rPr>
          <w:sz w:val="24"/>
        </w:rPr>
        <w:t>к</w:t>
      </w:r>
      <w:r>
        <w:rPr>
          <w:spacing w:val="80"/>
          <w:sz w:val="24"/>
        </w:rPr>
        <w:t xml:space="preserve"> </w:t>
      </w:r>
      <w:r>
        <w:rPr>
          <w:sz w:val="24"/>
        </w:rPr>
        <w:t>Контракту</w:t>
      </w:r>
      <w:r>
        <w:rPr>
          <w:spacing w:val="80"/>
          <w:sz w:val="24"/>
        </w:rPr>
        <w:t xml:space="preserve"> </w:t>
      </w:r>
      <w:r>
        <w:rPr>
          <w:sz w:val="24"/>
        </w:rPr>
        <w:t>и</w:t>
      </w:r>
      <w:r>
        <w:rPr>
          <w:spacing w:val="80"/>
          <w:sz w:val="24"/>
        </w:rPr>
        <w:t xml:space="preserve"> </w:t>
      </w:r>
      <w:r>
        <w:rPr>
          <w:sz w:val="24"/>
        </w:rPr>
        <w:t>являются</w:t>
      </w:r>
      <w:r>
        <w:rPr>
          <w:spacing w:val="80"/>
          <w:sz w:val="24"/>
        </w:rPr>
        <w:t xml:space="preserve"> </w:t>
      </w:r>
      <w:r>
        <w:rPr>
          <w:sz w:val="24"/>
        </w:rPr>
        <w:t>его неотъемлемой частью:</w:t>
      </w:r>
    </w:p>
    <w:p w:rsidR="00B83A8B" w:rsidRDefault="00CC0743">
      <w:pPr>
        <w:pStyle w:val="a3"/>
        <w:ind w:left="994"/>
      </w:pPr>
      <w:r>
        <w:t>Приложение</w:t>
      </w:r>
      <w:r>
        <w:rPr>
          <w:spacing w:val="-10"/>
        </w:rPr>
        <w:t xml:space="preserve"> </w:t>
      </w:r>
      <w:r>
        <w:t>№</w:t>
      </w:r>
      <w:r>
        <w:rPr>
          <w:spacing w:val="-8"/>
        </w:rPr>
        <w:t xml:space="preserve"> </w:t>
      </w:r>
      <w:r>
        <w:t>1</w:t>
      </w:r>
      <w:r>
        <w:rPr>
          <w:spacing w:val="-6"/>
        </w:rPr>
        <w:t xml:space="preserve"> </w:t>
      </w:r>
      <w:r>
        <w:t>–</w:t>
      </w:r>
      <w:r>
        <w:rPr>
          <w:spacing w:val="-7"/>
        </w:rPr>
        <w:t xml:space="preserve"> </w:t>
      </w:r>
      <w:r>
        <w:t>Техническое</w:t>
      </w:r>
      <w:r>
        <w:rPr>
          <w:spacing w:val="-7"/>
        </w:rPr>
        <w:t xml:space="preserve"> </w:t>
      </w:r>
      <w:r>
        <w:rPr>
          <w:spacing w:val="-2"/>
        </w:rPr>
        <w:t>задание.</w:t>
      </w:r>
    </w:p>
    <w:p w:rsidR="00B83A8B" w:rsidRDefault="00B83A8B">
      <w:pPr>
        <w:pStyle w:val="a3"/>
        <w:spacing w:before="3"/>
        <w:ind w:left="0"/>
      </w:pPr>
    </w:p>
    <w:p w:rsidR="00B83A8B" w:rsidRDefault="00CC0743">
      <w:pPr>
        <w:pStyle w:val="1"/>
        <w:numPr>
          <w:ilvl w:val="0"/>
          <w:numId w:val="2"/>
        </w:numPr>
        <w:tabs>
          <w:tab w:val="left" w:pos="4258"/>
        </w:tabs>
        <w:ind w:left="4258"/>
        <w:jc w:val="both"/>
        <w:rPr>
          <w:b w:val="0"/>
        </w:rPr>
      </w:pPr>
      <w:r>
        <w:t>Антикоррупционная</w:t>
      </w:r>
      <w:r>
        <w:rPr>
          <w:spacing w:val="-15"/>
        </w:rPr>
        <w:t xml:space="preserve"> </w:t>
      </w:r>
      <w:r>
        <w:rPr>
          <w:spacing w:val="-2"/>
        </w:rPr>
        <w:t>оговорка</w:t>
      </w:r>
    </w:p>
    <w:p w:rsidR="00B83A8B" w:rsidRDefault="00CC0743">
      <w:pPr>
        <w:pStyle w:val="a4"/>
        <w:numPr>
          <w:ilvl w:val="1"/>
          <w:numId w:val="2"/>
        </w:numPr>
        <w:tabs>
          <w:tab w:val="left" w:pos="1396"/>
        </w:tabs>
        <w:ind w:right="134" w:firstLine="780"/>
        <w:jc w:val="both"/>
        <w:rPr>
          <w:sz w:val="24"/>
        </w:rPr>
      </w:pPr>
      <w:r>
        <w:rPr>
          <w:sz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 либо денежных средств, иных ценностей, безвозмездное выполнение в их адрес (адрес их близких)</w:t>
      </w:r>
      <w:r>
        <w:rPr>
          <w:spacing w:val="80"/>
          <w:sz w:val="24"/>
        </w:rPr>
        <w:t xml:space="preserve"> </w:t>
      </w:r>
      <w:r>
        <w:rPr>
          <w:sz w:val="24"/>
        </w:rPr>
        <w:t>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B83A8B" w:rsidRDefault="00CC0743">
      <w:pPr>
        <w:pStyle w:val="a4"/>
        <w:numPr>
          <w:ilvl w:val="1"/>
          <w:numId w:val="2"/>
        </w:numPr>
        <w:tabs>
          <w:tab w:val="left" w:pos="1410"/>
        </w:tabs>
        <w:ind w:right="141" w:firstLine="660"/>
        <w:jc w:val="both"/>
        <w:rPr>
          <w:sz w:val="24"/>
        </w:rPr>
      </w:pPr>
      <w:r>
        <w:rPr>
          <w:sz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w:t>
      </w:r>
      <w:r>
        <w:rPr>
          <w:spacing w:val="-4"/>
          <w:sz w:val="24"/>
        </w:rPr>
        <w:t xml:space="preserve"> </w:t>
      </w:r>
      <w:r>
        <w:rPr>
          <w:sz w:val="24"/>
        </w:rPr>
        <w:t>кодекса</w:t>
      </w:r>
      <w:r>
        <w:rPr>
          <w:spacing w:val="-5"/>
          <w:sz w:val="24"/>
        </w:rPr>
        <w:t xml:space="preserve"> </w:t>
      </w:r>
      <w:r>
        <w:rPr>
          <w:sz w:val="24"/>
        </w:rPr>
        <w:t>Российской</w:t>
      </w:r>
      <w:r>
        <w:rPr>
          <w:spacing w:val="-3"/>
          <w:sz w:val="24"/>
        </w:rPr>
        <w:t xml:space="preserve"> </w:t>
      </w:r>
      <w:r>
        <w:rPr>
          <w:sz w:val="24"/>
        </w:rPr>
        <w:t>Федерации,</w:t>
      </w:r>
      <w:r>
        <w:rPr>
          <w:spacing w:val="-4"/>
          <w:sz w:val="24"/>
        </w:rPr>
        <w:t xml:space="preserve"> </w:t>
      </w:r>
      <w:r>
        <w:rPr>
          <w:sz w:val="24"/>
        </w:rPr>
        <w:t>а</w:t>
      </w:r>
      <w:r>
        <w:rPr>
          <w:spacing w:val="-5"/>
          <w:sz w:val="24"/>
        </w:rPr>
        <w:t xml:space="preserve"> </w:t>
      </w:r>
      <w:r>
        <w:rPr>
          <w:sz w:val="24"/>
        </w:rPr>
        <w:t>также</w:t>
      </w:r>
      <w:r>
        <w:rPr>
          <w:spacing w:val="-5"/>
          <w:sz w:val="24"/>
        </w:rPr>
        <w:t xml:space="preserve"> </w:t>
      </w:r>
      <w:r>
        <w:rPr>
          <w:sz w:val="24"/>
        </w:rPr>
        <w:t>действия,</w:t>
      </w:r>
      <w:r>
        <w:rPr>
          <w:spacing w:val="-4"/>
          <w:sz w:val="24"/>
        </w:rPr>
        <w:t xml:space="preserve"> </w:t>
      </w:r>
      <w:r>
        <w:rPr>
          <w:sz w:val="24"/>
        </w:rPr>
        <w:t>нарушающие</w:t>
      </w:r>
      <w:r>
        <w:rPr>
          <w:spacing w:val="-5"/>
          <w:sz w:val="24"/>
        </w:rPr>
        <w:t xml:space="preserve"> </w:t>
      </w:r>
      <w:r>
        <w:rPr>
          <w:sz w:val="24"/>
        </w:rPr>
        <w:t>требования</w:t>
      </w:r>
      <w:r>
        <w:rPr>
          <w:spacing w:val="-4"/>
          <w:sz w:val="24"/>
        </w:rPr>
        <w:t xml:space="preserve"> </w:t>
      </w:r>
      <w:r>
        <w:rPr>
          <w:sz w:val="24"/>
        </w:rPr>
        <w:t>международных актов о противодействии легализации (отмыванию) доходов, полученных преступным путем.</w:t>
      </w:r>
    </w:p>
    <w:p w:rsidR="00B83A8B" w:rsidRDefault="00CC0743">
      <w:pPr>
        <w:pStyle w:val="a4"/>
        <w:numPr>
          <w:ilvl w:val="1"/>
          <w:numId w:val="2"/>
        </w:numPr>
        <w:tabs>
          <w:tab w:val="left" w:pos="1281"/>
        </w:tabs>
        <w:ind w:right="139" w:firstLine="660"/>
        <w:jc w:val="both"/>
        <w:rPr>
          <w:sz w:val="24"/>
        </w:rPr>
      </w:pPr>
      <w:r>
        <w:rPr>
          <w:sz w:val="24"/>
        </w:rPr>
        <w:t>В</w:t>
      </w:r>
      <w:r>
        <w:rPr>
          <w:spacing w:val="-3"/>
          <w:sz w:val="24"/>
        </w:rPr>
        <w:t xml:space="preserve"> </w:t>
      </w:r>
      <w:r>
        <w:rPr>
          <w:sz w:val="24"/>
        </w:rPr>
        <w:t>случае</w:t>
      </w:r>
      <w:r>
        <w:rPr>
          <w:spacing w:val="-2"/>
          <w:sz w:val="24"/>
        </w:rPr>
        <w:t xml:space="preserve"> </w:t>
      </w:r>
      <w:r>
        <w:rPr>
          <w:sz w:val="24"/>
        </w:rPr>
        <w:t>появления у</w:t>
      </w:r>
      <w:r>
        <w:rPr>
          <w:spacing w:val="-8"/>
          <w:sz w:val="24"/>
        </w:rPr>
        <w:t xml:space="preserve"> </w:t>
      </w:r>
      <w:r>
        <w:rPr>
          <w:sz w:val="24"/>
        </w:rPr>
        <w:t>Стороны</w:t>
      </w:r>
      <w:r>
        <w:rPr>
          <w:spacing w:val="-2"/>
          <w:sz w:val="24"/>
        </w:rPr>
        <w:t xml:space="preserve"> </w:t>
      </w:r>
      <w:r>
        <w:rPr>
          <w:sz w:val="24"/>
        </w:rPr>
        <w:t>информации,</w:t>
      </w:r>
      <w:r>
        <w:rPr>
          <w:spacing w:val="-2"/>
          <w:sz w:val="24"/>
        </w:rPr>
        <w:t xml:space="preserve"> </w:t>
      </w:r>
      <w:r>
        <w:rPr>
          <w:sz w:val="24"/>
        </w:rPr>
        <w:t>что</w:t>
      </w:r>
      <w:r>
        <w:rPr>
          <w:spacing w:val="-2"/>
          <w:sz w:val="24"/>
        </w:rPr>
        <w:t xml:space="preserve"> </w:t>
      </w:r>
      <w:r>
        <w:rPr>
          <w:sz w:val="24"/>
        </w:rPr>
        <w:t>произошло</w:t>
      </w:r>
      <w:r>
        <w:rPr>
          <w:spacing w:val="-2"/>
          <w:sz w:val="24"/>
        </w:rPr>
        <w:t xml:space="preserve"> </w:t>
      </w:r>
      <w:r>
        <w:rPr>
          <w:sz w:val="24"/>
        </w:rPr>
        <w:t>или</w:t>
      </w:r>
      <w:r>
        <w:rPr>
          <w:spacing w:val="-1"/>
          <w:sz w:val="24"/>
        </w:rPr>
        <w:t xml:space="preserve"> </w:t>
      </w:r>
      <w:r>
        <w:rPr>
          <w:sz w:val="24"/>
        </w:rPr>
        <w:t>может</w:t>
      </w:r>
      <w:r>
        <w:rPr>
          <w:spacing w:val="-3"/>
          <w:sz w:val="24"/>
        </w:rPr>
        <w:t xml:space="preserve"> </w:t>
      </w:r>
      <w:r>
        <w:rPr>
          <w:sz w:val="24"/>
        </w:rPr>
        <w:t>произойти</w:t>
      </w:r>
      <w:r>
        <w:rPr>
          <w:spacing w:val="-2"/>
          <w:sz w:val="24"/>
        </w:rPr>
        <w:t xml:space="preserve"> </w:t>
      </w:r>
      <w:r>
        <w:rPr>
          <w:sz w:val="24"/>
        </w:rPr>
        <w:t>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B83A8B" w:rsidRDefault="00CC0743">
      <w:pPr>
        <w:pStyle w:val="a3"/>
        <w:ind w:right="138" w:firstLine="708"/>
        <w:jc w:val="both"/>
      </w:pPr>
      <w: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B83A8B" w:rsidRDefault="00B83A8B">
      <w:pPr>
        <w:pStyle w:val="a3"/>
        <w:spacing w:before="6"/>
        <w:ind w:left="0"/>
        <w:rPr>
          <w:sz w:val="16"/>
        </w:rPr>
      </w:pPr>
    </w:p>
    <w:p w:rsidR="00B83A8B" w:rsidRDefault="00B83A8B">
      <w:pPr>
        <w:pStyle w:val="a3"/>
        <w:rPr>
          <w:sz w:val="16"/>
        </w:rPr>
        <w:sectPr w:rsidR="00B83A8B">
          <w:pgSz w:w="12240" w:h="15840"/>
          <w:pgMar w:top="1040" w:right="425" w:bottom="820" w:left="708" w:header="0" w:footer="620" w:gutter="0"/>
          <w:cols w:space="720"/>
        </w:sectPr>
      </w:pPr>
    </w:p>
    <w:p w:rsidR="00B83A8B" w:rsidRDefault="00B83A8B">
      <w:pPr>
        <w:pStyle w:val="a3"/>
        <w:spacing w:before="89"/>
        <w:ind w:left="0"/>
      </w:pPr>
    </w:p>
    <w:p w:rsidR="00B83A8B" w:rsidRDefault="00CC0743">
      <w:pPr>
        <w:pStyle w:val="1"/>
        <w:spacing w:before="1" w:line="240" w:lineRule="auto"/>
        <w:ind w:firstLine="0"/>
      </w:pPr>
      <w:r>
        <w:rPr>
          <w:spacing w:val="-2"/>
        </w:rPr>
        <w:t>Лицензиат:</w:t>
      </w:r>
    </w:p>
    <w:p w:rsidR="00B83A8B" w:rsidRDefault="00CC0743">
      <w:pPr>
        <w:spacing w:before="81" w:line="200" w:lineRule="exact"/>
        <w:ind w:left="338"/>
        <w:rPr>
          <w:sz w:val="24"/>
        </w:rPr>
      </w:pPr>
      <w:r>
        <w:rPr>
          <w:spacing w:val="-5"/>
          <w:sz w:val="24"/>
        </w:rPr>
        <w:t>МБУДО</w:t>
      </w:r>
      <w:r>
        <w:rPr>
          <w:spacing w:val="-9"/>
          <w:sz w:val="24"/>
        </w:rPr>
        <w:t xml:space="preserve"> </w:t>
      </w:r>
      <w:r>
        <w:rPr>
          <w:spacing w:val="-2"/>
          <w:sz w:val="24"/>
        </w:rPr>
        <w:t>«РЦДО»</w:t>
      </w:r>
    </w:p>
    <w:p w:rsidR="00B83A8B" w:rsidRDefault="00CC0743">
      <w:pPr>
        <w:pStyle w:val="1"/>
        <w:numPr>
          <w:ilvl w:val="0"/>
          <w:numId w:val="2"/>
        </w:numPr>
        <w:tabs>
          <w:tab w:val="left" w:pos="576"/>
        </w:tabs>
        <w:spacing w:before="90" w:line="240" w:lineRule="auto"/>
        <w:ind w:left="576"/>
        <w:jc w:val="left"/>
      </w:pPr>
      <w:r>
        <w:rPr>
          <w:b w:val="0"/>
        </w:rPr>
        <w:br w:type="column"/>
      </w:r>
      <w:r>
        <w:t>Банковские</w:t>
      </w:r>
      <w:r>
        <w:rPr>
          <w:spacing w:val="-4"/>
        </w:rPr>
        <w:t xml:space="preserve"> </w:t>
      </w:r>
      <w:r>
        <w:t>реквизиты</w:t>
      </w:r>
      <w:r>
        <w:rPr>
          <w:spacing w:val="-3"/>
        </w:rPr>
        <w:t xml:space="preserve"> </w:t>
      </w:r>
      <w:r>
        <w:t>и</w:t>
      </w:r>
      <w:r>
        <w:rPr>
          <w:spacing w:val="-4"/>
        </w:rPr>
        <w:t xml:space="preserve"> </w:t>
      </w:r>
      <w:r>
        <w:t>адреса</w:t>
      </w:r>
      <w:r>
        <w:rPr>
          <w:spacing w:val="-3"/>
        </w:rPr>
        <w:t xml:space="preserve"> </w:t>
      </w:r>
      <w:r>
        <w:rPr>
          <w:spacing w:val="-2"/>
        </w:rPr>
        <w:t>Сторон</w:t>
      </w:r>
    </w:p>
    <w:p w:rsidR="00B83A8B" w:rsidRDefault="00CC0743">
      <w:pPr>
        <w:spacing w:before="276"/>
        <w:ind w:right="1298"/>
        <w:jc w:val="center"/>
        <w:rPr>
          <w:b/>
          <w:sz w:val="24"/>
        </w:rPr>
      </w:pPr>
      <w:r>
        <w:rPr>
          <w:b/>
          <w:spacing w:val="-2"/>
          <w:sz w:val="24"/>
        </w:rPr>
        <w:t>Лицензиар:</w:t>
      </w:r>
    </w:p>
    <w:p w:rsidR="00B83A8B" w:rsidRDefault="00B83A8B">
      <w:pPr>
        <w:jc w:val="center"/>
        <w:rPr>
          <w:b/>
          <w:sz w:val="24"/>
        </w:rPr>
        <w:sectPr w:rsidR="00B83A8B">
          <w:type w:val="continuous"/>
          <w:pgSz w:w="12240" w:h="15840"/>
          <w:pgMar w:top="720" w:right="425" w:bottom="280" w:left="708" w:header="0" w:footer="620" w:gutter="0"/>
          <w:cols w:num="2" w:space="720" w:equalWidth="0">
            <w:col w:w="2149" w:space="1000"/>
            <w:col w:w="7958"/>
          </w:cols>
        </w:sectPr>
      </w:pPr>
    </w:p>
    <w:p w:rsidR="00B83A8B" w:rsidRPr="00EB245E" w:rsidRDefault="00CC0743">
      <w:pPr>
        <w:pStyle w:val="a3"/>
        <w:spacing w:before="76"/>
        <w:ind w:left="338" w:right="112"/>
      </w:pPr>
      <w:r>
        <w:t>187340,</w:t>
      </w:r>
      <w:r>
        <w:rPr>
          <w:spacing w:val="-15"/>
        </w:rPr>
        <w:t xml:space="preserve"> </w:t>
      </w:r>
      <w:r>
        <w:t>Ленинградская</w:t>
      </w:r>
      <w:r>
        <w:rPr>
          <w:spacing w:val="-15"/>
        </w:rPr>
        <w:t xml:space="preserve"> </w:t>
      </w:r>
      <w:r>
        <w:t>область,</w:t>
      </w:r>
      <w:r>
        <w:rPr>
          <w:spacing w:val="-15"/>
        </w:rPr>
        <w:t xml:space="preserve"> </w:t>
      </w:r>
      <w:r>
        <w:t>г.</w:t>
      </w:r>
      <w:r>
        <w:rPr>
          <w:spacing w:val="-15"/>
        </w:rPr>
        <w:t xml:space="preserve"> </w:t>
      </w:r>
      <w:r>
        <w:t>Кировск, ул. Победы, д.2 тел (81362) 22-467; 25-456 e-</w:t>
      </w:r>
      <w:proofErr w:type="spellStart"/>
      <w:r>
        <w:t>mail</w:t>
      </w:r>
      <w:proofErr w:type="spellEnd"/>
      <w:r>
        <w:t xml:space="preserve">: </w:t>
      </w:r>
      <w:hyperlink r:id="rId8">
        <w:r w:rsidRPr="00EB245E">
          <w:rPr>
            <w:u w:val="single" w:color="0000FF"/>
          </w:rPr>
          <w:t>rcdo.dogovor@yandex.ru</w:t>
        </w:r>
      </w:hyperlink>
    </w:p>
    <w:p w:rsidR="00B83A8B" w:rsidRDefault="00CC0743">
      <w:pPr>
        <w:pStyle w:val="a3"/>
        <w:tabs>
          <w:tab w:val="left" w:pos="935"/>
          <w:tab w:val="left" w:pos="2386"/>
          <w:tab w:val="left" w:pos="3341"/>
          <w:tab w:val="left" w:pos="3924"/>
        </w:tabs>
        <w:spacing w:before="1"/>
        <w:ind w:left="338"/>
      </w:pPr>
      <w:r>
        <w:rPr>
          <w:spacing w:val="-5"/>
        </w:rPr>
        <w:t>КФ</w:t>
      </w:r>
      <w:r>
        <w:tab/>
      </w:r>
      <w:r>
        <w:rPr>
          <w:spacing w:val="-2"/>
        </w:rPr>
        <w:t>Кировского</w:t>
      </w:r>
      <w:r>
        <w:tab/>
      </w:r>
      <w:r>
        <w:rPr>
          <w:spacing w:val="-2"/>
        </w:rPr>
        <w:t>района</w:t>
      </w:r>
      <w:r>
        <w:tab/>
      </w:r>
      <w:r>
        <w:rPr>
          <w:spacing w:val="-5"/>
        </w:rPr>
        <w:t>ЛО</w:t>
      </w:r>
      <w:proofErr w:type="gramStart"/>
      <w:r>
        <w:tab/>
      </w:r>
      <w:r>
        <w:rPr>
          <w:spacing w:val="-2"/>
        </w:rPr>
        <w:t>(</w:t>
      </w:r>
      <w:proofErr w:type="gramEnd"/>
      <w:r>
        <w:rPr>
          <w:spacing w:val="-2"/>
        </w:rPr>
        <w:t>МБУДО</w:t>
      </w:r>
    </w:p>
    <w:p w:rsidR="00B83A8B" w:rsidRDefault="00CC0743">
      <w:pPr>
        <w:pStyle w:val="a3"/>
        <w:ind w:left="338"/>
        <w:jc w:val="both"/>
      </w:pPr>
      <w:r>
        <w:t>«РЦДО»,</w:t>
      </w:r>
      <w:r>
        <w:rPr>
          <w:spacing w:val="-2"/>
        </w:rPr>
        <w:t xml:space="preserve"> </w:t>
      </w:r>
      <w:r>
        <w:t>л/</w:t>
      </w:r>
      <w:proofErr w:type="spellStart"/>
      <w:r>
        <w:t>сч</w:t>
      </w:r>
      <w:proofErr w:type="spellEnd"/>
      <w:r>
        <w:rPr>
          <w:spacing w:val="-4"/>
        </w:rPr>
        <w:t xml:space="preserve"> </w:t>
      </w:r>
      <w:r>
        <w:rPr>
          <w:spacing w:val="-2"/>
        </w:rPr>
        <w:t>20041242)</w:t>
      </w:r>
    </w:p>
    <w:p w:rsidR="00B83A8B" w:rsidRDefault="00CC0743">
      <w:pPr>
        <w:pStyle w:val="a3"/>
        <w:ind w:left="338" w:right="1009"/>
        <w:jc w:val="both"/>
      </w:pPr>
      <w:r>
        <w:t>ИНН</w:t>
      </w:r>
      <w:r>
        <w:rPr>
          <w:spacing w:val="-13"/>
        </w:rPr>
        <w:t xml:space="preserve"> </w:t>
      </w:r>
      <w:r>
        <w:t>4706014468/</w:t>
      </w:r>
      <w:r>
        <w:rPr>
          <w:spacing w:val="-12"/>
        </w:rPr>
        <w:t xml:space="preserve"> </w:t>
      </w:r>
      <w:r>
        <w:t>КПП</w:t>
      </w:r>
      <w:r>
        <w:rPr>
          <w:spacing w:val="-12"/>
        </w:rPr>
        <w:t xml:space="preserve"> </w:t>
      </w:r>
      <w:r>
        <w:t>470601001 р/</w:t>
      </w:r>
      <w:proofErr w:type="spellStart"/>
      <w:r>
        <w:t>сч</w:t>
      </w:r>
      <w:proofErr w:type="spellEnd"/>
      <w:r>
        <w:t xml:space="preserve"> 03234643416250004500</w:t>
      </w:r>
    </w:p>
    <w:p w:rsidR="00B83A8B" w:rsidRDefault="00CC0743">
      <w:pPr>
        <w:pStyle w:val="a3"/>
        <w:ind w:left="338" w:right="38"/>
        <w:jc w:val="both"/>
      </w:pPr>
      <w:r>
        <w:t>ОКЦ № 1 Северо-Западного ГУ Банка России//УФК по Ленинградской области г. Санкт-Петербург БИК</w:t>
      </w:r>
      <w:r>
        <w:rPr>
          <w:spacing w:val="40"/>
        </w:rPr>
        <w:t xml:space="preserve"> </w:t>
      </w:r>
      <w:r>
        <w:t>044030098</w:t>
      </w:r>
    </w:p>
    <w:p w:rsidR="00B83A8B" w:rsidRDefault="00CC0743">
      <w:pPr>
        <w:pStyle w:val="a3"/>
        <w:ind w:left="338" w:right="42"/>
        <w:jc w:val="both"/>
      </w:pPr>
      <w:r>
        <w:t>Единый казначейский счет (</w:t>
      </w:r>
      <w:proofErr w:type="spellStart"/>
      <w:r>
        <w:t>кор</w:t>
      </w:r>
      <w:proofErr w:type="spellEnd"/>
      <w:r>
        <w:t>/</w:t>
      </w:r>
      <w:proofErr w:type="spellStart"/>
      <w:r>
        <w:t>сч</w:t>
      </w:r>
      <w:proofErr w:type="spellEnd"/>
      <w:r>
        <w:t xml:space="preserve">) </w:t>
      </w:r>
      <w:r>
        <w:rPr>
          <w:spacing w:val="-2"/>
        </w:rPr>
        <w:t>40102810745370000098</w:t>
      </w:r>
    </w:p>
    <w:p w:rsidR="00B83A8B" w:rsidRDefault="00EB245E">
      <w:pPr>
        <w:ind w:left="338"/>
        <w:jc w:val="both"/>
        <w:rPr>
          <w:sz w:val="24"/>
        </w:rPr>
      </w:pPr>
      <w:r>
        <w:rPr>
          <w:sz w:val="24"/>
        </w:rPr>
        <w:t>ОГРН</w:t>
      </w:r>
      <w:r>
        <w:rPr>
          <w:spacing w:val="26"/>
          <w:sz w:val="24"/>
        </w:rPr>
        <w:t xml:space="preserve"> 1024701330983</w:t>
      </w:r>
      <w:r w:rsidR="00CC0743">
        <w:rPr>
          <w:sz w:val="24"/>
        </w:rPr>
        <w:t>/ОКПО</w:t>
      </w:r>
      <w:r w:rsidR="00CC0743">
        <w:rPr>
          <w:spacing w:val="57"/>
          <w:sz w:val="24"/>
        </w:rPr>
        <w:t xml:space="preserve"> </w:t>
      </w:r>
      <w:r w:rsidR="00CC0743">
        <w:rPr>
          <w:spacing w:val="-2"/>
          <w:sz w:val="24"/>
        </w:rPr>
        <w:t>43509168</w:t>
      </w:r>
    </w:p>
    <w:p w:rsidR="00B83A8B" w:rsidRDefault="00CC0743">
      <w:pPr>
        <w:ind w:left="338"/>
        <w:rPr>
          <w:sz w:val="24"/>
        </w:rPr>
      </w:pPr>
      <w:r>
        <w:rPr>
          <w:sz w:val="24"/>
        </w:rPr>
        <w:t>ОКТМО</w:t>
      </w:r>
      <w:r>
        <w:rPr>
          <w:spacing w:val="-6"/>
          <w:sz w:val="24"/>
        </w:rPr>
        <w:t xml:space="preserve"> </w:t>
      </w:r>
      <w:r>
        <w:rPr>
          <w:sz w:val="24"/>
        </w:rPr>
        <w:t>41625101/ОКВЭД</w:t>
      </w:r>
      <w:r>
        <w:rPr>
          <w:spacing w:val="-3"/>
          <w:sz w:val="24"/>
        </w:rPr>
        <w:t xml:space="preserve"> </w:t>
      </w:r>
      <w:r>
        <w:rPr>
          <w:spacing w:val="-2"/>
          <w:sz w:val="24"/>
        </w:rPr>
        <w:t>85.41</w:t>
      </w:r>
    </w:p>
    <w:p w:rsidR="00B83A8B" w:rsidRDefault="00B83A8B">
      <w:pPr>
        <w:pStyle w:val="a3"/>
        <w:ind w:left="0"/>
      </w:pPr>
    </w:p>
    <w:p w:rsidR="00B83A8B" w:rsidRDefault="00CC0743">
      <w:pPr>
        <w:pStyle w:val="a3"/>
        <w:ind w:left="338"/>
      </w:pPr>
      <w:r>
        <w:t>Директор</w:t>
      </w:r>
      <w:r>
        <w:rPr>
          <w:spacing w:val="-3"/>
        </w:rPr>
        <w:t xml:space="preserve"> </w:t>
      </w:r>
      <w:r>
        <w:t>МБУДО</w:t>
      </w:r>
      <w:r>
        <w:rPr>
          <w:spacing w:val="1"/>
        </w:rPr>
        <w:t xml:space="preserve"> </w:t>
      </w:r>
      <w:r>
        <w:rPr>
          <w:spacing w:val="-2"/>
        </w:rPr>
        <w:t>«РЦДО»</w:t>
      </w:r>
    </w:p>
    <w:p w:rsidR="00B83A8B" w:rsidRDefault="00B83A8B">
      <w:pPr>
        <w:pStyle w:val="a3"/>
        <w:ind w:left="0"/>
      </w:pPr>
    </w:p>
    <w:p w:rsidR="00B83A8B" w:rsidRDefault="00CC0743">
      <w:pPr>
        <w:pStyle w:val="a3"/>
        <w:tabs>
          <w:tab w:val="left" w:pos="2553"/>
        </w:tabs>
        <w:ind w:left="338" w:right="1062"/>
        <w:jc w:val="both"/>
      </w:pPr>
      <w:r>
        <w:rPr>
          <w:u w:val="single"/>
        </w:rPr>
        <w:tab/>
      </w:r>
      <w:r>
        <w:rPr>
          <w:spacing w:val="-2"/>
        </w:rPr>
        <w:t xml:space="preserve">Е.В.Бойцова </w:t>
      </w:r>
      <w:r>
        <w:t>Подписано ЭЦП</w:t>
      </w:r>
    </w:p>
    <w:p w:rsidR="00D056A2" w:rsidRDefault="00CC0743" w:rsidP="00D056A2">
      <w:pPr>
        <w:pStyle w:val="a3"/>
        <w:spacing w:line="266" w:lineRule="exact"/>
        <w:ind w:left="338"/>
      </w:pPr>
      <w:r>
        <w:br w:type="column"/>
      </w:r>
    </w:p>
    <w:p w:rsidR="00D056A2" w:rsidRDefault="00D056A2" w:rsidP="00D056A2">
      <w:pPr>
        <w:pStyle w:val="a3"/>
        <w:spacing w:line="266" w:lineRule="exact"/>
        <w:ind w:left="338"/>
      </w:pPr>
    </w:p>
    <w:p w:rsidR="00D056A2" w:rsidRDefault="00D056A2" w:rsidP="00D056A2">
      <w:pPr>
        <w:pStyle w:val="a3"/>
        <w:spacing w:line="266" w:lineRule="exact"/>
        <w:ind w:left="338"/>
      </w:pPr>
    </w:p>
    <w:p w:rsidR="00D056A2" w:rsidRDefault="00D056A2" w:rsidP="00D056A2">
      <w:pPr>
        <w:pStyle w:val="a3"/>
        <w:spacing w:line="266" w:lineRule="exact"/>
        <w:ind w:left="338"/>
      </w:pPr>
    </w:p>
    <w:p w:rsidR="00D056A2" w:rsidRDefault="00D056A2" w:rsidP="00D056A2">
      <w:pPr>
        <w:pStyle w:val="a3"/>
        <w:spacing w:line="266" w:lineRule="exact"/>
        <w:ind w:left="338"/>
      </w:pPr>
    </w:p>
    <w:p w:rsidR="00D056A2" w:rsidRDefault="00D056A2" w:rsidP="00D056A2">
      <w:pPr>
        <w:pStyle w:val="a3"/>
        <w:spacing w:line="266" w:lineRule="exact"/>
        <w:ind w:left="338"/>
      </w:pPr>
    </w:p>
    <w:p w:rsidR="00D056A2" w:rsidRDefault="00D056A2" w:rsidP="00D056A2">
      <w:pPr>
        <w:pStyle w:val="a3"/>
        <w:spacing w:line="266" w:lineRule="exact"/>
        <w:ind w:left="338"/>
      </w:pPr>
    </w:p>
    <w:p w:rsidR="00D056A2" w:rsidRDefault="00D056A2" w:rsidP="00D056A2">
      <w:pPr>
        <w:pStyle w:val="a3"/>
        <w:spacing w:line="266" w:lineRule="exact"/>
        <w:ind w:left="338"/>
      </w:pPr>
    </w:p>
    <w:p w:rsidR="00D056A2" w:rsidRDefault="00D056A2" w:rsidP="00D056A2">
      <w:pPr>
        <w:pStyle w:val="a3"/>
        <w:spacing w:line="266" w:lineRule="exact"/>
        <w:ind w:left="338"/>
      </w:pPr>
    </w:p>
    <w:p w:rsidR="00D056A2" w:rsidRDefault="00D056A2" w:rsidP="00D056A2">
      <w:pPr>
        <w:pStyle w:val="a3"/>
        <w:spacing w:line="266" w:lineRule="exact"/>
        <w:ind w:left="338"/>
      </w:pPr>
    </w:p>
    <w:p w:rsidR="00D056A2" w:rsidRDefault="00D056A2" w:rsidP="00D056A2">
      <w:pPr>
        <w:pStyle w:val="a3"/>
        <w:spacing w:line="266" w:lineRule="exact"/>
        <w:ind w:left="338"/>
      </w:pPr>
    </w:p>
    <w:p w:rsidR="00D056A2" w:rsidRDefault="00D056A2" w:rsidP="00D056A2">
      <w:pPr>
        <w:pStyle w:val="a3"/>
        <w:spacing w:line="266" w:lineRule="exact"/>
        <w:ind w:left="338"/>
      </w:pPr>
    </w:p>
    <w:p w:rsidR="00D056A2" w:rsidRDefault="00D056A2" w:rsidP="00D056A2">
      <w:pPr>
        <w:pStyle w:val="a3"/>
        <w:spacing w:line="266" w:lineRule="exact"/>
        <w:ind w:left="338"/>
      </w:pPr>
    </w:p>
    <w:p w:rsidR="00D056A2" w:rsidRDefault="00D056A2" w:rsidP="00D056A2">
      <w:pPr>
        <w:pStyle w:val="a3"/>
        <w:spacing w:line="266" w:lineRule="exact"/>
        <w:ind w:left="338"/>
      </w:pPr>
    </w:p>
    <w:p w:rsidR="00D056A2" w:rsidRDefault="00D056A2" w:rsidP="00D056A2">
      <w:pPr>
        <w:pStyle w:val="a3"/>
        <w:spacing w:line="266" w:lineRule="exact"/>
        <w:ind w:left="338"/>
      </w:pPr>
    </w:p>
    <w:p w:rsidR="00D056A2" w:rsidRDefault="00D056A2" w:rsidP="00D056A2">
      <w:pPr>
        <w:pStyle w:val="a3"/>
        <w:spacing w:line="266" w:lineRule="exact"/>
        <w:ind w:left="338"/>
      </w:pPr>
    </w:p>
    <w:p w:rsidR="00B83A8B" w:rsidRDefault="00B83A8B">
      <w:pPr>
        <w:pStyle w:val="a3"/>
        <w:spacing w:line="480" w:lineRule="auto"/>
        <w:ind w:left="338" w:right="1610"/>
      </w:pPr>
    </w:p>
    <w:p w:rsidR="00D056A2" w:rsidRDefault="00CC0743">
      <w:pPr>
        <w:pStyle w:val="a3"/>
        <w:tabs>
          <w:tab w:val="left" w:pos="3033"/>
        </w:tabs>
        <w:ind w:left="338" w:right="1205"/>
        <w:rPr>
          <w:u w:val="single"/>
        </w:rPr>
      </w:pPr>
      <w:r>
        <w:rPr>
          <w:u w:val="single"/>
        </w:rPr>
        <w:tab/>
      </w:r>
      <w:r w:rsidR="00D056A2">
        <w:rPr>
          <w:u w:val="single"/>
        </w:rPr>
        <w:t>/_________/</w:t>
      </w:r>
    </w:p>
    <w:p w:rsidR="00B83A8B" w:rsidRDefault="00CC0743">
      <w:pPr>
        <w:pStyle w:val="a3"/>
        <w:tabs>
          <w:tab w:val="left" w:pos="3033"/>
        </w:tabs>
        <w:ind w:left="338" w:right="1205"/>
      </w:pPr>
      <w:r>
        <w:rPr>
          <w:spacing w:val="-2"/>
        </w:rPr>
        <w:t xml:space="preserve"> </w:t>
      </w:r>
      <w:r>
        <w:t>Подписано ЭЦП</w:t>
      </w:r>
    </w:p>
    <w:p w:rsidR="00B83A8B" w:rsidRDefault="00B83A8B">
      <w:pPr>
        <w:pStyle w:val="a3"/>
        <w:sectPr w:rsidR="00B83A8B">
          <w:type w:val="continuous"/>
          <w:pgSz w:w="12240" w:h="15840"/>
          <w:pgMar w:top="720" w:right="425" w:bottom="280" w:left="708" w:header="0" w:footer="620" w:gutter="0"/>
          <w:cols w:num="2" w:space="720" w:equalWidth="0">
            <w:col w:w="4905" w:space="600"/>
            <w:col w:w="5602"/>
          </w:cols>
        </w:sectPr>
      </w:pPr>
    </w:p>
    <w:p w:rsidR="00B83A8B" w:rsidRDefault="00CC0743">
      <w:pPr>
        <w:spacing w:before="66"/>
        <w:ind w:left="9549" w:right="135" w:hanging="202"/>
        <w:jc w:val="right"/>
      </w:pPr>
      <w:r>
        <w:lastRenderedPageBreak/>
        <w:t>Приложение</w:t>
      </w:r>
      <w:r>
        <w:rPr>
          <w:spacing w:val="-14"/>
        </w:rPr>
        <w:t xml:space="preserve"> </w:t>
      </w:r>
      <w:r>
        <w:t>№</w:t>
      </w:r>
      <w:r>
        <w:rPr>
          <w:spacing w:val="-14"/>
        </w:rPr>
        <w:t xml:space="preserve"> </w:t>
      </w:r>
      <w:r>
        <w:t>1 к</w:t>
      </w:r>
      <w:r>
        <w:rPr>
          <w:spacing w:val="-4"/>
        </w:rPr>
        <w:t xml:space="preserve"> </w:t>
      </w:r>
      <w:r>
        <w:t>Контракту</w:t>
      </w:r>
      <w:r>
        <w:rPr>
          <w:spacing w:val="-4"/>
        </w:rPr>
        <w:t xml:space="preserve"> </w:t>
      </w:r>
      <w:r>
        <w:rPr>
          <w:spacing w:val="-10"/>
        </w:rPr>
        <w:t>№</w:t>
      </w:r>
    </w:p>
    <w:p w:rsidR="00B83A8B" w:rsidRDefault="00CC0743">
      <w:pPr>
        <w:ind w:right="134"/>
        <w:jc w:val="right"/>
      </w:pPr>
      <w:r>
        <w:t>от</w:t>
      </w:r>
      <w:r>
        <w:rPr>
          <w:spacing w:val="-1"/>
        </w:rPr>
        <w:t xml:space="preserve"> </w:t>
      </w:r>
      <w:proofErr w:type="gramStart"/>
      <w:r>
        <w:t>«</w:t>
      </w:r>
      <w:r>
        <w:rPr>
          <w:spacing w:val="51"/>
        </w:rPr>
        <w:t xml:space="preserve"> </w:t>
      </w:r>
      <w:r>
        <w:t>»</w:t>
      </w:r>
      <w:proofErr w:type="gramEnd"/>
      <w:r>
        <w:rPr>
          <w:spacing w:val="52"/>
        </w:rPr>
        <w:t xml:space="preserve"> </w:t>
      </w:r>
      <w:r w:rsidR="00331778">
        <w:rPr>
          <w:spacing w:val="52"/>
        </w:rPr>
        <w:t>октябрь</w:t>
      </w:r>
      <w:r>
        <w:rPr>
          <w:spacing w:val="-1"/>
        </w:rPr>
        <w:t xml:space="preserve"> </w:t>
      </w:r>
      <w:r>
        <w:t>202</w:t>
      </w:r>
      <w:r w:rsidR="00331778">
        <w:t>6</w:t>
      </w:r>
      <w:r>
        <w:t xml:space="preserve"> </w:t>
      </w:r>
      <w:r>
        <w:rPr>
          <w:spacing w:val="-5"/>
        </w:rPr>
        <w:t>г.</w:t>
      </w:r>
    </w:p>
    <w:p w:rsidR="00B83A8B" w:rsidRDefault="00B83A8B">
      <w:pPr>
        <w:pStyle w:val="a3"/>
        <w:ind w:left="0"/>
        <w:rPr>
          <w:sz w:val="22"/>
        </w:rPr>
      </w:pPr>
    </w:p>
    <w:p w:rsidR="00B83A8B" w:rsidRDefault="00B83A8B">
      <w:pPr>
        <w:pStyle w:val="a3"/>
        <w:spacing w:before="4"/>
        <w:ind w:left="0"/>
        <w:rPr>
          <w:sz w:val="22"/>
        </w:rPr>
      </w:pPr>
    </w:p>
    <w:p w:rsidR="00B83A8B" w:rsidRDefault="00CC0743">
      <w:pPr>
        <w:spacing w:before="1"/>
        <w:ind w:left="1"/>
        <w:jc w:val="center"/>
        <w:rPr>
          <w:b/>
        </w:rPr>
      </w:pPr>
      <w:r>
        <w:rPr>
          <w:b/>
        </w:rPr>
        <w:t>ТЕХНИЧЕСКОЕ</w:t>
      </w:r>
      <w:r>
        <w:rPr>
          <w:b/>
          <w:spacing w:val="-13"/>
        </w:rPr>
        <w:t xml:space="preserve"> </w:t>
      </w:r>
      <w:r>
        <w:rPr>
          <w:b/>
          <w:spacing w:val="-2"/>
        </w:rPr>
        <w:t>ЗАДАНИЕ</w:t>
      </w:r>
    </w:p>
    <w:p w:rsidR="00B83A8B" w:rsidRDefault="00CC0743">
      <w:pPr>
        <w:pStyle w:val="a3"/>
        <w:spacing w:before="246"/>
      </w:pPr>
      <w:r>
        <w:t>Головным учреждением при оформлении подписки ИТС ЦГУ является: Муниципальное казенное учреждение</w:t>
      </w:r>
      <w:r>
        <w:rPr>
          <w:spacing w:val="-5"/>
        </w:rPr>
        <w:t xml:space="preserve"> </w:t>
      </w:r>
      <w:r>
        <w:t>Управление</w:t>
      </w:r>
      <w:r>
        <w:rPr>
          <w:spacing w:val="-3"/>
        </w:rPr>
        <w:t xml:space="preserve"> </w:t>
      </w:r>
      <w:r>
        <w:t>учета</w:t>
      </w:r>
      <w:r>
        <w:rPr>
          <w:spacing w:val="-4"/>
        </w:rPr>
        <w:t xml:space="preserve"> </w:t>
      </w:r>
      <w:r>
        <w:t>и</w:t>
      </w:r>
      <w:r>
        <w:rPr>
          <w:spacing w:val="-4"/>
        </w:rPr>
        <w:t xml:space="preserve"> </w:t>
      </w:r>
      <w:r>
        <w:t>контроля</w:t>
      </w:r>
      <w:r>
        <w:rPr>
          <w:spacing w:val="40"/>
        </w:rPr>
        <w:t xml:space="preserve"> </w:t>
      </w:r>
      <w:r>
        <w:t>Кировского</w:t>
      </w:r>
      <w:r>
        <w:rPr>
          <w:spacing w:val="-4"/>
        </w:rPr>
        <w:t xml:space="preserve"> </w:t>
      </w:r>
      <w:r>
        <w:t>муниципального</w:t>
      </w:r>
      <w:r>
        <w:rPr>
          <w:spacing w:val="-4"/>
        </w:rPr>
        <w:t xml:space="preserve"> </w:t>
      </w:r>
      <w:r>
        <w:t>района</w:t>
      </w:r>
      <w:r>
        <w:rPr>
          <w:spacing w:val="-5"/>
        </w:rPr>
        <w:t xml:space="preserve"> </w:t>
      </w:r>
      <w:r>
        <w:t>Ленинградской</w:t>
      </w:r>
      <w:r>
        <w:rPr>
          <w:spacing w:val="-4"/>
        </w:rPr>
        <w:t xml:space="preserve"> </w:t>
      </w:r>
      <w:r>
        <w:t>области (ИНН 4706023670, КПП 470601001)</w:t>
      </w:r>
    </w:p>
    <w:p w:rsidR="00B83A8B" w:rsidRDefault="00CC0743">
      <w:pPr>
        <w:pStyle w:val="a3"/>
      </w:pPr>
      <w:r>
        <w:t>Срок</w:t>
      </w:r>
      <w:r>
        <w:rPr>
          <w:spacing w:val="-2"/>
        </w:rPr>
        <w:t xml:space="preserve"> </w:t>
      </w:r>
      <w:r>
        <w:t>действия</w:t>
      </w:r>
      <w:r>
        <w:rPr>
          <w:spacing w:val="-2"/>
        </w:rPr>
        <w:t xml:space="preserve"> </w:t>
      </w:r>
      <w:r>
        <w:t>лицензии: с</w:t>
      </w:r>
      <w:r>
        <w:rPr>
          <w:spacing w:val="-3"/>
        </w:rPr>
        <w:t xml:space="preserve"> </w:t>
      </w:r>
      <w:r>
        <w:t>01.01.202</w:t>
      </w:r>
      <w:r w:rsidR="00331778">
        <w:t>7</w:t>
      </w:r>
      <w:r>
        <w:rPr>
          <w:spacing w:val="-2"/>
        </w:rPr>
        <w:t xml:space="preserve"> </w:t>
      </w:r>
      <w:r>
        <w:t>по</w:t>
      </w:r>
      <w:r>
        <w:rPr>
          <w:spacing w:val="-1"/>
        </w:rPr>
        <w:t xml:space="preserve"> </w:t>
      </w:r>
      <w:r>
        <w:rPr>
          <w:spacing w:val="-2"/>
        </w:rPr>
        <w:t>31.12.202</w:t>
      </w:r>
      <w:r w:rsidR="00331778">
        <w:rPr>
          <w:spacing w:val="-2"/>
        </w:rPr>
        <w:t>7</w:t>
      </w:r>
    </w:p>
    <w:p w:rsidR="00B83A8B" w:rsidRDefault="00CC0743">
      <w:pPr>
        <w:spacing w:before="260" w:after="3"/>
        <w:ind w:left="141"/>
        <w:rPr>
          <w:b/>
        </w:rPr>
      </w:pPr>
      <w:r>
        <w:rPr>
          <w:b/>
        </w:rPr>
        <w:t>Спецификация</w:t>
      </w:r>
      <w:r>
        <w:rPr>
          <w:b/>
          <w:spacing w:val="-6"/>
        </w:rPr>
        <w:t xml:space="preserve"> </w:t>
      </w:r>
      <w:r>
        <w:rPr>
          <w:b/>
        </w:rPr>
        <w:t>продуктов</w:t>
      </w:r>
      <w:r>
        <w:rPr>
          <w:b/>
          <w:spacing w:val="-6"/>
        </w:rPr>
        <w:t xml:space="preserve"> </w:t>
      </w:r>
      <w:r>
        <w:rPr>
          <w:b/>
        </w:rPr>
        <w:t>и</w:t>
      </w:r>
      <w:r>
        <w:rPr>
          <w:b/>
          <w:spacing w:val="-5"/>
        </w:rPr>
        <w:t xml:space="preserve"> </w:t>
      </w:r>
      <w:r>
        <w:rPr>
          <w:b/>
        </w:rPr>
        <w:t>размер</w:t>
      </w:r>
      <w:r>
        <w:rPr>
          <w:b/>
          <w:spacing w:val="-8"/>
        </w:rPr>
        <w:t xml:space="preserve"> </w:t>
      </w:r>
      <w:r>
        <w:rPr>
          <w:b/>
          <w:spacing w:val="-2"/>
        </w:rPr>
        <w:t>вознаграждения</w:t>
      </w: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3"/>
        <w:gridCol w:w="5953"/>
        <w:gridCol w:w="1719"/>
      </w:tblGrid>
      <w:tr w:rsidR="00B83A8B">
        <w:trPr>
          <w:trHeight w:val="551"/>
        </w:trPr>
        <w:tc>
          <w:tcPr>
            <w:tcW w:w="3263" w:type="dxa"/>
          </w:tcPr>
          <w:p w:rsidR="00B83A8B" w:rsidRDefault="00CC0743">
            <w:pPr>
              <w:pStyle w:val="TableParagraph"/>
              <w:spacing w:line="273" w:lineRule="exact"/>
              <w:rPr>
                <w:b/>
                <w:sz w:val="24"/>
              </w:rPr>
            </w:pPr>
            <w:r>
              <w:rPr>
                <w:b/>
                <w:spacing w:val="-2"/>
                <w:sz w:val="24"/>
              </w:rPr>
              <w:t>Продукт</w:t>
            </w:r>
          </w:p>
        </w:tc>
        <w:tc>
          <w:tcPr>
            <w:tcW w:w="5953" w:type="dxa"/>
          </w:tcPr>
          <w:p w:rsidR="00B83A8B" w:rsidRDefault="00CC0743">
            <w:pPr>
              <w:pStyle w:val="TableParagraph"/>
              <w:spacing w:line="273" w:lineRule="exact"/>
              <w:rPr>
                <w:b/>
                <w:sz w:val="24"/>
              </w:rPr>
            </w:pPr>
            <w:r>
              <w:rPr>
                <w:b/>
                <w:sz w:val="24"/>
              </w:rPr>
              <w:t>Объем</w:t>
            </w:r>
            <w:r>
              <w:rPr>
                <w:b/>
                <w:spacing w:val="-3"/>
                <w:sz w:val="24"/>
              </w:rPr>
              <w:t xml:space="preserve"> </w:t>
            </w:r>
            <w:r>
              <w:rPr>
                <w:b/>
                <w:spacing w:val="-2"/>
                <w:sz w:val="24"/>
              </w:rPr>
              <w:t>продукта</w:t>
            </w:r>
          </w:p>
        </w:tc>
        <w:tc>
          <w:tcPr>
            <w:tcW w:w="1719" w:type="dxa"/>
          </w:tcPr>
          <w:p w:rsidR="00B83A8B" w:rsidRDefault="00CC0743">
            <w:pPr>
              <w:pStyle w:val="TableParagraph"/>
              <w:spacing w:line="276" w:lineRule="exact"/>
              <w:ind w:right="36"/>
              <w:rPr>
                <w:b/>
                <w:sz w:val="24"/>
              </w:rPr>
            </w:pPr>
            <w:r>
              <w:rPr>
                <w:b/>
                <w:spacing w:val="-2"/>
                <w:sz w:val="24"/>
              </w:rPr>
              <w:t xml:space="preserve">Стоимость, </w:t>
            </w:r>
            <w:proofErr w:type="spellStart"/>
            <w:r>
              <w:rPr>
                <w:b/>
                <w:spacing w:val="-4"/>
                <w:sz w:val="24"/>
              </w:rPr>
              <w:t>руб</w:t>
            </w:r>
            <w:proofErr w:type="spellEnd"/>
          </w:p>
        </w:tc>
      </w:tr>
      <w:tr w:rsidR="00B83A8B">
        <w:trPr>
          <w:trHeight w:val="275"/>
        </w:trPr>
        <w:tc>
          <w:tcPr>
            <w:tcW w:w="9216" w:type="dxa"/>
            <w:gridSpan w:val="2"/>
          </w:tcPr>
          <w:p w:rsidR="00B83A8B" w:rsidRDefault="00CC0743">
            <w:pPr>
              <w:pStyle w:val="TableParagraph"/>
              <w:spacing w:line="255" w:lineRule="exact"/>
              <w:rPr>
                <w:b/>
                <w:sz w:val="24"/>
              </w:rPr>
            </w:pPr>
            <w:r>
              <w:rPr>
                <w:b/>
                <w:sz w:val="24"/>
              </w:rPr>
              <w:t>Доступ</w:t>
            </w:r>
            <w:r>
              <w:rPr>
                <w:b/>
                <w:spacing w:val="-4"/>
                <w:sz w:val="24"/>
              </w:rPr>
              <w:t xml:space="preserve"> </w:t>
            </w:r>
            <w:r>
              <w:rPr>
                <w:b/>
                <w:sz w:val="24"/>
              </w:rPr>
              <w:t>к</w:t>
            </w:r>
            <w:r>
              <w:rPr>
                <w:b/>
                <w:spacing w:val="-4"/>
                <w:sz w:val="24"/>
              </w:rPr>
              <w:t xml:space="preserve"> </w:t>
            </w:r>
            <w:r>
              <w:rPr>
                <w:b/>
                <w:sz w:val="24"/>
              </w:rPr>
              <w:t>официальной</w:t>
            </w:r>
            <w:r>
              <w:rPr>
                <w:b/>
                <w:spacing w:val="-4"/>
                <w:sz w:val="24"/>
              </w:rPr>
              <w:t xml:space="preserve"> </w:t>
            </w:r>
            <w:r>
              <w:rPr>
                <w:b/>
                <w:spacing w:val="-2"/>
                <w:sz w:val="24"/>
              </w:rPr>
              <w:t>поддержке</w:t>
            </w:r>
          </w:p>
        </w:tc>
        <w:tc>
          <w:tcPr>
            <w:tcW w:w="1719" w:type="dxa"/>
            <w:vMerge w:val="restart"/>
          </w:tcPr>
          <w:p w:rsidR="00B83A8B" w:rsidRDefault="00B83A8B">
            <w:pPr>
              <w:pStyle w:val="TableParagraph"/>
              <w:ind w:left="0"/>
              <w:rPr>
                <w:b/>
                <w:sz w:val="24"/>
              </w:rPr>
            </w:pPr>
          </w:p>
          <w:p w:rsidR="00B83A8B" w:rsidRDefault="00B83A8B">
            <w:pPr>
              <w:pStyle w:val="TableParagraph"/>
              <w:ind w:left="0"/>
              <w:rPr>
                <w:b/>
                <w:sz w:val="24"/>
              </w:rPr>
            </w:pPr>
          </w:p>
          <w:p w:rsidR="00B83A8B" w:rsidRDefault="00B83A8B">
            <w:pPr>
              <w:pStyle w:val="TableParagraph"/>
              <w:ind w:left="0"/>
              <w:rPr>
                <w:b/>
                <w:sz w:val="24"/>
              </w:rPr>
            </w:pPr>
          </w:p>
          <w:p w:rsidR="00B83A8B" w:rsidRDefault="00B83A8B">
            <w:pPr>
              <w:pStyle w:val="TableParagraph"/>
              <w:ind w:left="0"/>
              <w:rPr>
                <w:b/>
                <w:sz w:val="24"/>
              </w:rPr>
            </w:pPr>
          </w:p>
          <w:p w:rsidR="00B83A8B" w:rsidRDefault="00B83A8B">
            <w:pPr>
              <w:pStyle w:val="TableParagraph"/>
              <w:ind w:left="0"/>
              <w:rPr>
                <w:b/>
                <w:sz w:val="24"/>
              </w:rPr>
            </w:pPr>
          </w:p>
          <w:p w:rsidR="00B83A8B" w:rsidRDefault="00B83A8B">
            <w:pPr>
              <w:pStyle w:val="TableParagraph"/>
              <w:ind w:left="0"/>
              <w:rPr>
                <w:b/>
                <w:sz w:val="24"/>
              </w:rPr>
            </w:pPr>
          </w:p>
          <w:p w:rsidR="00B83A8B" w:rsidRDefault="00B83A8B">
            <w:pPr>
              <w:pStyle w:val="TableParagraph"/>
              <w:ind w:left="0"/>
              <w:rPr>
                <w:b/>
                <w:sz w:val="24"/>
              </w:rPr>
            </w:pPr>
          </w:p>
          <w:p w:rsidR="00B83A8B" w:rsidRDefault="00B83A8B">
            <w:pPr>
              <w:pStyle w:val="TableParagraph"/>
              <w:ind w:left="0"/>
              <w:rPr>
                <w:b/>
                <w:sz w:val="24"/>
              </w:rPr>
            </w:pPr>
          </w:p>
          <w:p w:rsidR="00B83A8B" w:rsidRDefault="00B83A8B">
            <w:pPr>
              <w:pStyle w:val="TableParagraph"/>
              <w:ind w:left="0"/>
              <w:rPr>
                <w:b/>
                <w:sz w:val="24"/>
              </w:rPr>
            </w:pPr>
          </w:p>
          <w:p w:rsidR="00B83A8B" w:rsidRDefault="00B83A8B">
            <w:pPr>
              <w:pStyle w:val="TableParagraph"/>
              <w:ind w:left="0"/>
              <w:rPr>
                <w:b/>
                <w:sz w:val="24"/>
              </w:rPr>
            </w:pPr>
          </w:p>
          <w:p w:rsidR="00B83A8B" w:rsidRDefault="00B83A8B">
            <w:pPr>
              <w:pStyle w:val="TableParagraph"/>
              <w:ind w:left="0"/>
              <w:rPr>
                <w:b/>
                <w:sz w:val="24"/>
              </w:rPr>
            </w:pPr>
          </w:p>
          <w:p w:rsidR="00B83A8B" w:rsidRDefault="00B83A8B">
            <w:pPr>
              <w:pStyle w:val="TableParagraph"/>
              <w:ind w:left="0"/>
              <w:rPr>
                <w:b/>
                <w:sz w:val="24"/>
              </w:rPr>
            </w:pPr>
          </w:p>
          <w:p w:rsidR="00B83A8B" w:rsidRDefault="00B83A8B">
            <w:pPr>
              <w:pStyle w:val="TableParagraph"/>
              <w:ind w:left="0"/>
              <w:rPr>
                <w:b/>
                <w:sz w:val="24"/>
              </w:rPr>
            </w:pPr>
          </w:p>
          <w:p w:rsidR="00B83A8B" w:rsidRDefault="00B83A8B">
            <w:pPr>
              <w:pStyle w:val="TableParagraph"/>
              <w:ind w:left="0"/>
              <w:rPr>
                <w:b/>
                <w:sz w:val="24"/>
              </w:rPr>
            </w:pPr>
          </w:p>
          <w:p w:rsidR="00B83A8B" w:rsidRDefault="00B83A8B">
            <w:pPr>
              <w:pStyle w:val="TableParagraph"/>
              <w:ind w:left="0"/>
              <w:rPr>
                <w:b/>
                <w:sz w:val="24"/>
              </w:rPr>
            </w:pPr>
          </w:p>
          <w:p w:rsidR="00B83A8B" w:rsidRDefault="00B83A8B">
            <w:pPr>
              <w:pStyle w:val="TableParagraph"/>
              <w:spacing w:before="25"/>
              <w:ind w:left="0"/>
              <w:rPr>
                <w:b/>
                <w:sz w:val="24"/>
              </w:rPr>
            </w:pPr>
          </w:p>
          <w:p w:rsidR="00B83A8B" w:rsidRDefault="00CC0743" w:rsidP="00331778">
            <w:pPr>
              <w:pStyle w:val="TableParagraph"/>
              <w:ind w:left="376"/>
              <w:rPr>
                <w:b/>
                <w:sz w:val="24"/>
              </w:rPr>
            </w:pPr>
            <w:r>
              <w:rPr>
                <w:b/>
                <w:sz w:val="24"/>
              </w:rPr>
              <w:t>1</w:t>
            </w:r>
            <w:r w:rsidR="00331778">
              <w:rPr>
                <w:b/>
                <w:sz w:val="24"/>
              </w:rPr>
              <w:t>8</w:t>
            </w:r>
            <w:r>
              <w:rPr>
                <w:b/>
                <w:sz w:val="24"/>
              </w:rPr>
              <w:t xml:space="preserve"> </w:t>
            </w:r>
            <w:r w:rsidR="00331778">
              <w:rPr>
                <w:b/>
                <w:sz w:val="24"/>
              </w:rPr>
              <w:t>24</w:t>
            </w:r>
            <w:r>
              <w:rPr>
                <w:b/>
                <w:spacing w:val="-2"/>
                <w:sz w:val="24"/>
              </w:rPr>
              <w:t>0,00</w:t>
            </w:r>
          </w:p>
        </w:tc>
      </w:tr>
      <w:tr w:rsidR="00B83A8B">
        <w:trPr>
          <w:trHeight w:val="2483"/>
        </w:trPr>
        <w:tc>
          <w:tcPr>
            <w:tcW w:w="3263" w:type="dxa"/>
          </w:tcPr>
          <w:p w:rsidR="00B83A8B" w:rsidRDefault="00CC0743">
            <w:pPr>
              <w:pStyle w:val="TableParagraph"/>
              <w:ind w:right="423"/>
              <w:rPr>
                <w:sz w:val="24"/>
              </w:rPr>
            </w:pPr>
            <w:r>
              <w:rPr>
                <w:sz w:val="24"/>
              </w:rPr>
              <w:t>Обновления</w:t>
            </w:r>
            <w:r>
              <w:rPr>
                <w:spacing w:val="-15"/>
                <w:sz w:val="24"/>
              </w:rPr>
              <w:t xml:space="preserve"> </w:t>
            </w:r>
            <w:r>
              <w:rPr>
                <w:sz w:val="24"/>
              </w:rPr>
              <w:t>программных продуктов 1С:</w:t>
            </w:r>
          </w:p>
          <w:p w:rsidR="00B83A8B" w:rsidRDefault="00CC0743">
            <w:pPr>
              <w:pStyle w:val="TableParagraph"/>
              <w:ind w:right="107"/>
              <w:rPr>
                <w:sz w:val="24"/>
              </w:rPr>
            </w:pPr>
            <w:r>
              <w:rPr>
                <w:sz w:val="24"/>
              </w:rPr>
              <w:t>Получение обновлений прикладных решений (конфигураций) и технологической</w:t>
            </w:r>
            <w:r>
              <w:rPr>
                <w:spacing w:val="-15"/>
                <w:sz w:val="24"/>
              </w:rPr>
              <w:t xml:space="preserve"> </w:t>
            </w:r>
            <w:r>
              <w:rPr>
                <w:sz w:val="24"/>
              </w:rPr>
              <w:t xml:space="preserve">платформы, информации о планируемых </w:t>
            </w:r>
            <w:r>
              <w:rPr>
                <w:spacing w:val="-2"/>
                <w:sz w:val="24"/>
              </w:rPr>
              <w:t>релизах.</w:t>
            </w:r>
          </w:p>
        </w:tc>
        <w:tc>
          <w:tcPr>
            <w:tcW w:w="5953" w:type="dxa"/>
          </w:tcPr>
          <w:p w:rsidR="00B83A8B" w:rsidRDefault="00CC0743">
            <w:pPr>
              <w:pStyle w:val="TableParagraph"/>
              <w:spacing w:line="268" w:lineRule="exact"/>
              <w:rPr>
                <w:sz w:val="24"/>
              </w:rPr>
            </w:pPr>
            <w:r>
              <w:rPr>
                <w:sz w:val="24"/>
              </w:rPr>
              <w:t>По</w:t>
            </w:r>
            <w:r>
              <w:rPr>
                <w:spacing w:val="-1"/>
                <w:sz w:val="24"/>
              </w:rPr>
              <w:t xml:space="preserve"> </w:t>
            </w:r>
            <w:r>
              <w:rPr>
                <w:sz w:val="24"/>
              </w:rPr>
              <w:t>мере выхода</w:t>
            </w:r>
            <w:r>
              <w:rPr>
                <w:spacing w:val="-1"/>
                <w:sz w:val="24"/>
              </w:rPr>
              <w:t xml:space="preserve"> </w:t>
            </w:r>
            <w:r>
              <w:rPr>
                <w:spacing w:val="-2"/>
                <w:sz w:val="24"/>
              </w:rPr>
              <w:t>обновлений.</w:t>
            </w:r>
          </w:p>
          <w:p w:rsidR="00B83A8B" w:rsidRDefault="00B83A8B">
            <w:pPr>
              <w:pStyle w:val="TableParagraph"/>
              <w:ind w:left="0"/>
              <w:rPr>
                <w:b/>
                <w:sz w:val="24"/>
              </w:rPr>
            </w:pPr>
          </w:p>
          <w:p w:rsidR="00B83A8B" w:rsidRDefault="00CC0743">
            <w:pPr>
              <w:pStyle w:val="TableParagraph"/>
              <w:rPr>
                <w:sz w:val="24"/>
              </w:rPr>
            </w:pPr>
            <w:r>
              <w:rPr>
                <w:sz w:val="24"/>
              </w:rPr>
              <w:t>Обновления</w:t>
            </w:r>
            <w:r>
              <w:rPr>
                <w:spacing w:val="-5"/>
                <w:sz w:val="24"/>
              </w:rPr>
              <w:t xml:space="preserve"> </w:t>
            </w:r>
            <w:r>
              <w:rPr>
                <w:sz w:val="24"/>
              </w:rPr>
              <w:t>программных</w:t>
            </w:r>
            <w:r>
              <w:rPr>
                <w:spacing w:val="-3"/>
                <w:sz w:val="24"/>
              </w:rPr>
              <w:t xml:space="preserve"> </w:t>
            </w:r>
            <w:r>
              <w:rPr>
                <w:spacing w:val="-2"/>
                <w:sz w:val="24"/>
              </w:rPr>
              <w:t>продуктов,</w:t>
            </w:r>
          </w:p>
          <w:p w:rsidR="00B83A8B" w:rsidRDefault="00CC0743">
            <w:pPr>
              <w:pStyle w:val="TableParagraph"/>
              <w:rPr>
                <w:sz w:val="24"/>
              </w:rPr>
            </w:pPr>
            <w:r>
              <w:rPr>
                <w:sz w:val="24"/>
              </w:rPr>
              <w:t>зарегистрированных</w:t>
            </w:r>
            <w:r>
              <w:rPr>
                <w:spacing w:val="-10"/>
                <w:sz w:val="24"/>
              </w:rPr>
              <w:t xml:space="preserve"> </w:t>
            </w:r>
            <w:r>
              <w:rPr>
                <w:sz w:val="24"/>
              </w:rPr>
              <w:t>на</w:t>
            </w:r>
            <w:r>
              <w:rPr>
                <w:spacing w:val="-15"/>
                <w:sz w:val="24"/>
              </w:rPr>
              <w:t xml:space="preserve"> </w:t>
            </w:r>
            <w:r>
              <w:rPr>
                <w:sz w:val="24"/>
              </w:rPr>
              <w:t>головное</w:t>
            </w:r>
            <w:r>
              <w:rPr>
                <w:spacing w:val="-11"/>
                <w:sz w:val="24"/>
              </w:rPr>
              <w:t xml:space="preserve"> </w:t>
            </w:r>
            <w:r>
              <w:rPr>
                <w:sz w:val="24"/>
              </w:rPr>
              <w:t>учреждение,</w:t>
            </w:r>
            <w:r>
              <w:rPr>
                <w:spacing w:val="-10"/>
                <w:sz w:val="24"/>
              </w:rPr>
              <w:t xml:space="preserve"> </w:t>
            </w:r>
            <w:r>
              <w:rPr>
                <w:sz w:val="24"/>
              </w:rPr>
              <w:t>будут доступны всем учреждениям, входящим в группу.</w:t>
            </w:r>
          </w:p>
          <w:p w:rsidR="00B83A8B" w:rsidRDefault="00B83A8B">
            <w:pPr>
              <w:pStyle w:val="TableParagraph"/>
              <w:ind w:left="0"/>
              <w:rPr>
                <w:b/>
                <w:sz w:val="24"/>
              </w:rPr>
            </w:pPr>
          </w:p>
          <w:p w:rsidR="00B83A8B" w:rsidRDefault="00CC0743">
            <w:pPr>
              <w:pStyle w:val="TableParagraph"/>
              <w:rPr>
                <w:sz w:val="24"/>
              </w:rPr>
            </w:pPr>
            <w:r>
              <w:rPr>
                <w:sz w:val="24"/>
              </w:rPr>
              <w:t>Обновления</w:t>
            </w:r>
            <w:r>
              <w:rPr>
                <w:spacing w:val="-5"/>
                <w:sz w:val="24"/>
              </w:rPr>
              <w:t xml:space="preserve"> </w:t>
            </w:r>
            <w:r>
              <w:rPr>
                <w:sz w:val="24"/>
              </w:rPr>
              <w:t>программных</w:t>
            </w:r>
            <w:r>
              <w:rPr>
                <w:spacing w:val="-3"/>
                <w:sz w:val="24"/>
              </w:rPr>
              <w:t xml:space="preserve"> </w:t>
            </w:r>
            <w:r>
              <w:rPr>
                <w:spacing w:val="-2"/>
                <w:sz w:val="24"/>
              </w:rPr>
              <w:t>продуктов,</w:t>
            </w:r>
          </w:p>
          <w:p w:rsidR="00B83A8B" w:rsidRDefault="00CC0743">
            <w:pPr>
              <w:pStyle w:val="TableParagraph"/>
              <w:spacing w:line="276" w:lineRule="exact"/>
              <w:rPr>
                <w:sz w:val="24"/>
              </w:rPr>
            </w:pPr>
            <w:r>
              <w:rPr>
                <w:sz w:val="24"/>
              </w:rPr>
              <w:t>зарегистрированных на каждое учреждение группы, будут</w:t>
            </w:r>
            <w:r>
              <w:rPr>
                <w:spacing w:val="-10"/>
                <w:sz w:val="24"/>
              </w:rPr>
              <w:t xml:space="preserve"> </w:t>
            </w:r>
            <w:r>
              <w:rPr>
                <w:sz w:val="24"/>
              </w:rPr>
              <w:t>доступны</w:t>
            </w:r>
            <w:r>
              <w:rPr>
                <w:spacing w:val="-10"/>
                <w:sz w:val="24"/>
              </w:rPr>
              <w:t xml:space="preserve"> </w:t>
            </w:r>
            <w:r>
              <w:rPr>
                <w:sz w:val="24"/>
              </w:rPr>
              <w:t>индивидуально</w:t>
            </w:r>
            <w:r>
              <w:rPr>
                <w:spacing w:val="-10"/>
                <w:sz w:val="24"/>
              </w:rPr>
              <w:t xml:space="preserve"> </w:t>
            </w:r>
            <w:r>
              <w:rPr>
                <w:sz w:val="24"/>
              </w:rPr>
              <w:t>каждому</w:t>
            </w:r>
            <w:r>
              <w:rPr>
                <w:spacing w:val="-11"/>
                <w:sz w:val="24"/>
              </w:rPr>
              <w:t xml:space="preserve"> </w:t>
            </w:r>
            <w:r>
              <w:rPr>
                <w:sz w:val="24"/>
              </w:rPr>
              <w:t>учреждению.</w:t>
            </w:r>
          </w:p>
        </w:tc>
        <w:tc>
          <w:tcPr>
            <w:tcW w:w="1719" w:type="dxa"/>
            <w:vMerge/>
            <w:tcBorders>
              <w:top w:val="nil"/>
            </w:tcBorders>
          </w:tcPr>
          <w:p w:rsidR="00B83A8B" w:rsidRDefault="00B83A8B">
            <w:pPr>
              <w:rPr>
                <w:sz w:val="2"/>
                <w:szCs w:val="2"/>
              </w:rPr>
            </w:pPr>
          </w:p>
        </w:tc>
      </w:tr>
      <w:tr w:rsidR="00B83A8B">
        <w:trPr>
          <w:trHeight w:val="1379"/>
        </w:trPr>
        <w:tc>
          <w:tcPr>
            <w:tcW w:w="3263" w:type="dxa"/>
          </w:tcPr>
          <w:p w:rsidR="00B83A8B" w:rsidRDefault="00CC0743">
            <w:pPr>
              <w:pStyle w:val="TableParagraph"/>
              <w:spacing w:line="268" w:lineRule="exact"/>
              <w:rPr>
                <w:sz w:val="24"/>
              </w:rPr>
            </w:pPr>
            <w:r>
              <w:rPr>
                <w:sz w:val="24"/>
              </w:rPr>
              <w:t>Линия</w:t>
            </w:r>
            <w:r>
              <w:rPr>
                <w:spacing w:val="-7"/>
                <w:sz w:val="24"/>
              </w:rPr>
              <w:t xml:space="preserve"> </w:t>
            </w:r>
            <w:r>
              <w:rPr>
                <w:sz w:val="24"/>
              </w:rPr>
              <w:t>консультаций</w:t>
            </w:r>
            <w:r>
              <w:rPr>
                <w:spacing w:val="-6"/>
                <w:sz w:val="24"/>
              </w:rPr>
              <w:t xml:space="preserve"> </w:t>
            </w:r>
            <w:r>
              <w:rPr>
                <w:spacing w:val="-2"/>
                <w:sz w:val="24"/>
              </w:rPr>
              <w:t>фирмы</w:t>
            </w:r>
          </w:p>
          <w:p w:rsidR="00B83A8B" w:rsidRDefault="00CC0743">
            <w:pPr>
              <w:pStyle w:val="TableParagraph"/>
              <w:rPr>
                <w:sz w:val="24"/>
              </w:rPr>
            </w:pPr>
            <w:r>
              <w:rPr>
                <w:spacing w:val="-4"/>
                <w:sz w:val="24"/>
              </w:rPr>
              <w:t>«1С»</w:t>
            </w:r>
          </w:p>
          <w:p w:rsidR="00B83A8B" w:rsidRDefault="00CC0743">
            <w:pPr>
              <w:pStyle w:val="TableParagraph"/>
              <w:spacing w:line="270" w:lineRule="atLeast"/>
              <w:ind w:right="222"/>
              <w:rPr>
                <w:sz w:val="24"/>
              </w:rPr>
            </w:pPr>
            <w:r>
              <w:rPr>
                <w:sz w:val="24"/>
              </w:rPr>
              <w:t>Консультации</w:t>
            </w:r>
            <w:r>
              <w:rPr>
                <w:spacing w:val="-15"/>
                <w:sz w:val="24"/>
              </w:rPr>
              <w:t xml:space="preserve"> </w:t>
            </w:r>
            <w:r>
              <w:rPr>
                <w:sz w:val="24"/>
              </w:rPr>
              <w:t>специалистов фирмы "1С" по телефону и электронной почте.</w:t>
            </w:r>
          </w:p>
        </w:tc>
        <w:tc>
          <w:tcPr>
            <w:tcW w:w="5953" w:type="dxa"/>
          </w:tcPr>
          <w:p w:rsidR="00B83A8B" w:rsidRDefault="00CC0743">
            <w:pPr>
              <w:pStyle w:val="TableParagraph"/>
              <w:spacing w:line="268" w:lineRule="exact"/>
              <w:rPr>
                <w:sz w:val="24"/>
              </w:rPr>
            </w:pPr>
            <w:r>
              <w:rPr>
                <w:sz w:val="24"/>
              </w:rPr>
              <w:t>Без</w:t>
            </w:r>
            <w:r>
              <w:rPr>
                <w:spacing w:val="-3"/>
                <w:sz w:val="24"/>
              </w:rPr>
              <w:t xml:space="preserve"> </w:t>
            </w:r>
            <w:r>
              <w:rPr>
                <w:spacing w:val="-2"/>
                <w:sz w:val="24"/>
              </w:rPr>
              <w:t>ограничений</w:t>
            </w:r>
          </w:p>
        </w:tc>
        <w:tc>
          <w:tcPr>
            <w:tcW w:w="1719" w:type="dxa"/>
            <w:vMerge/>
            <w:tcBorders>
              <w:top w:val="nil"/>
            </w:tcBorders>
          </w:tcPr>
          <w:p w:rsidR="00B83A8B" w:rsidRDefault="00B83A8B">
            <w:pPr>
              <w:rPr>
                <w:sz w:val="2"/>
                <w:szCs w:val="2"/>
              </w:rPr>
            </w:pPr>
          </w:p>
        </w:tc>
      </w:tr>
      <w:tr w:rsidR="00B83A8B">
        <w:trPr>
          <w:trHeight w:val="275"/>
        </w:trPr>
        <w:tc>
          <w:tcPr>
            <w:tcW w:w="9216" w:type="dxa"/>
            <w:gridSpan w:val="2"/>
          </w:tcPr>
          <w:p w:rsidR="00B83A8B" w:rsidRDefault="00CC0743">
            <w:pPr>
              <w:pStyle w:val="TableParagraph"/>
              <w:spacing w:line="256" w:lineRule="exact"/>
              <w:rPr>
                <w:b/>
                <w:sz w:val="24"/>
              </w:rPr>
            </w:pPr>
            <w:r>
              <w:rPr>
                <w:b/>
                <w:sz w:val="24"/>
              </w:rPr>
              <w:t>Доступ</w:t>
            </w:r>
            <w:r>
              <w:rPr>
                <w:b/>
                <w:spacing w:val="-3"/>
                <w:sz w:val="24"/>
              </w:rPr>
              <w:t xml:space="preserve"> </w:t>
            </w:r>
            <w:r>
              <w:rPr>
                <w:b/>
                <w:sz w:val="24"/>
              </w:rPr>
              <w:t>к</w:t>
            </w:r>
            <w:r>
              <w:rPr>
                <w:b/>
                <w:spacing w:val="-3"/>
                <w:sz w:val="24"/>
              </w:rPr>
              <w:t xml:space="preserve"> </w:t>
            </w:r>
            <w:r>
              <w:rPr>
                <w:b/>
                <w:sz w:val="24"/>
              </w:rPr>
              <w:t>сервисам</w:t>
            </w:r>
            <w:r>
              <w:rPr>
                <w:b/>
                <w:spacing w:val="-3"/>
                <w:sz w:val="24"/>
              </w:rPr>
              <w:t xml:space="preserve"> </w:t>
            </w:r>
            <w:r>
              <w:rPr>
                <w:b/>
                <w:spacing w:val="-2"/>
                <w:sz w:val="24"/>
              </w:rPr>
              <w:t>1</w:t>
            </w:r>
            <w:r w:rsidR="0044298E">
              <w:rPr>
                <w:b/>
                <w:spacing w:val="-2"/>
                <w:sz w:val="24"/>
              </w:rPr>
              <w:t>С: ИТС</w:t>
            </w:r>
          </w:p>
        </w:tc>
        <w:tc>
          <w:tcPr>
            <w:tcW w:w="1719" w:type="dxa"/>
            <w:vMerge/>
            <w:tcBorders>
              <w:top w:val="nil"/>
            </w:tcBorders>
          </w:tcPr>
          <w:p w:rsidR="00B83A8B" w:rsidRDefault="00B83A8B">
            <w:pPr>
              <w:rPr>
                <w:sz w:val="2"/>
                <w:szCs w:val="2"/>
              </w:rPr>
            </w:pPr>
          </w:p>
        </w:tc>
      </w:tr>
      <w:tr w:rsidR="00B83A8B">
        <w:trPr>
          <w:trHeight w:val="1656"/>
        </w:trPr>
        <w:tc>
          <w:tcPr>
            <w:tcW w:w="3263" w:type="dxa"/>
          </w:tcPr>
          <w:p w:rsidR="00B83A8B" w:rsidRDefault="00CC0743">
            <w:pPr>
              <w:pStyle w:val="TableParagraph"/>
              <w:spacing w:line="268" w:lineRule="exact"/>
              <w:rPr>
                <w:sz w:val="24"/>
              </w:rPr>
            </w:pPr>
            <w:r>
              <w:rPr>
                <w:spacing w:val="-2"/>
                <w:sz w:val="24"/>
              </w:rPr>
              <w:t>1С-Отчетность</w:t>
            </w:r>
          </w:p>
          <w:p w:rsidR="00B83A8B" w:rsidRDefault="00CC0743">
            <w:pPr>
              <w:pStyle w:val="TableParagraph"/>
              <w:rPr>
                <w:sz w:val="24"/>
              </w:rPr>
            </w:pPr>
            <w:r>
              <w:rPr>
                <w:sz w:val="24"/>
              </w:rPr>
              <w:t>Подготовка</w:t>
            </w:r>
            <w:r>
              <w:rPr>
                <w:spacing w:val="-15"/>
                <w:sz w:val="24"/>
              </w:rPr>
              <w:t xml:space="preserve"> </w:t>
            </w:r>
            <w:r>
              <w:rPr>
                <w:sz w:val="24"/>
              </w:rPr>
              <w:t>и</w:t>
            </w:r>
            <w:r>
              <w:rPr>
                <w:spacing w:val="-15"/>
                <w:sz w:val="24"/>
              </w:rPr>
              <w:t xml:space="preserve"> </w:t>
            </w:r>
            <w:r>
              <w:rPr>
                <w:sz w:val="24"/>
              </w:rPr>
              <w:t>отправка отчетности в</w:t>
            </w:r>
          </w:p>
          <w:p w:rsidR="00B83A8B" w:rsidRDefault="00CC0743">
            <w:pPr>
              <w:pStyle w:val="TableParagraph"/>
              <w:ind w:right="549"/>
              <w:rPr>
                <w:sz w:val="24"/>
              </w:rPr>
            </w:pPr>
            <w:r>
              <w:rPr>
                <w:sz w:val="24"/>
              </w:rPr>
              <w:t>контролирующие</w:t>
            </w:r>
            <w:r>
              <w:rPr>
                <w:spacing w:val="-15"/>
                <w:sz w:val="24"/>
              </w:rPr>
              <w:t xml:space="preserve"> </w:t>
            </w:r>
            <w:r>
              <w:rPr>
                <w:sz w:val="24"/>
              </w:rPr>
              <w:t>органы непосредственно из</w:t>
            </w:r>
          </w:p>
          <w:p w:rsidR="00B83A8B" w:rsidRDefault="00CC0743">
            <w:pPr>
              <w:pStyle w:val="TableParagraph"/>
              <w:spacing w:line="264" w:lineRule="exact"/>
              <w:rPr>
                <w:sz w:val="24"/>
              </w:rPr>
            </w:pPr>
            <w:r>
              <w:rPr>
                <w:sz w:val="24"/>
              </w:rPr>
              <w:t>программ</w:t>
            </w:r>
            <w:r>
              <w:rPr>
                <w:spacing w:val="-3"/>
                <w:sz w:val="24"/>
              </w:rPr>
              <w:t xml:space="preserve"> </w:t>
            </w:r>
            <w:r>
              <w:rPr>
                <w:spacing w:val="-5"/>
                <w:sz w:val="24"/>
              </w:rPr>
              <w:t>1С.</w:t>
            </w:r>
          </w:p>
        </w:tc>
        <w:tc>
          <w:tcPr>
            <w:tcW w:w="5953" w:type="dxa"/>
          </w:tcPr>
          <w:p w:rsidR="00B83A8B" w:rsidRDefault="00CC0743">
            <w:pPr>
              <w:pStyle w:val="TableParagraph"/>
              <w:spacing w:line="268" w:lineRule="exact"/>
              <w:rPr>
                <w:sz w:val="24"/>
              </w:rPr>
            </w:pPr>
            <w:r>
              <w:rPr>
                <w:sz w:val="24"/>
              </w:rPr>
              <w:t>Для</w:t>
            </w:r>
            <w:r>
              <w:rPr>
                <w:spacing w:val="-2"/>
                <w:sz w:val="24"/>
              </w:rPr>
              <w:t xml:space="preserve"> </w:t>
            </w:r>
            <w:r>
              <w:rPr>
                <w:sz w:val="24"/>
              </w:rPr>
              <w:t>каждого учреждения,</w:t>
            </w:r>
            <w:r>
              <w:rPr>
                <w:spacing w:val="-2"/>
                <w:sz w:val="24"/>
              </w:rPr>
              <w:t xml:space="preserve"> </w:t>
            </w:r>
            <w:r>
              <w:rPr>
                <w:sz w:val="24"/>
              </w:rPr>
              <w:t>подключенного</w:t>
            </w:r>
            <w:r>
              <w:rPr>
                <w:spacing w:val="-5"/>
                <w:sz w:val="24"/>
              </w:rPr>
              <w:t xml:space="preserve"> </w:t>
            </w:r>
            <w:r>
              <w:rPr>
                <w:sz w:val="24"/>
              </w:rPr>
              <w:t>к</w:t>
            </w:r>
            <w:r>
              <w:rPr>
                <w:spacing w:val="-1"/>
                <w:sz w:val="24"/>
              </w:rPr>
              <w:t xml:space="preserve"> </w:t>
            </w:r>
            <w:r>
              <w:rPr>
                <w:spacing w:val="-2"/>
                <w:sz w:val="24"/>
              </w:rPr>
              <w:t>поддержке</w:t>
            </w:r>
          </w:p>
        </w:tc>
        <w:tc>
          <w:tcPr>
            <w:tcW w:w="1719" w:type="dxa"/>
            <w:vMerge/>
            <w:tcBorders>
              <w:top w:val="nil"/>
            </w:tcBorders>
          </w:tcPr>
          <w:p w:rsidR="00B83A8B" w:rsidRDefault="00B83A8B">
            <w:pPr>
              <w:rPr>
                <w:sz w:val="2"/>
                <w:szCs w:val="2"/>
              </w:rPr>
            </w:pPr>
          </w:p>
        </w:tc>
      </w:tr>
      <w:tr w:rsidR="00B83A8B">
        <w:trPr>
          <w:trHeight w:val="2207"/>
        </w:trPr>
        <w:tc>
          <w:tcPr>
            <w:tcW w:w="3263" w:type="dxa"/>
          </w:tcPr>
          <w:p w:rsidR="00B83A8B" w:rsidRDefault="00CC0743">
            <w:pPr>
              <w:pStyle w:val="TableParagraph"/>
              <w:ind w:right="463"/>
              <w:rPr>
                <w:sz w:val="24"/>
              </w:rPr>
            </w:pPr>
            <w:r>
              <w:rPr>
                <w:sz w:val="24"/>
              </w:rPr>
              <w:t>Информационная</w:t>
            </w:r>
            <w:r>
              <w:rPr>
                <w:spacing w:val="-15"/>
                <w:sz w:val="24"/>
              </w:rPr>
              <w:t xml:space="preserve"> </w:t>
            </w:r>
            <w:r>
              <w:rPr>
                <w:sz w:val="24"/>
              </w:rPr>
              <w:t xml:space="preserve">система </w:t>
            </w:r>
            <w:r>
              <w:rPr>
                <w:spacing w:val="-2"/>
                <w:sz w:val="24"/>
              </w:rPr>
              <w:t>1</w:t>
            </w:r>
            <w:r w:rsidR="0044298E">
              <w:rPr>
                <w:spacing w:val="-2"/>
                <w:sz w:val="24"/>
              </w:rPr>
              <w:t>С: ИТС</w:t>
            </w:r>
          </w:p>
          <w:p w:rsidR="00B83A8B" w:rsidRDefault="00CC0743">
            <w:pPr>
              <w:pStyle w:val="TableParagraph"/>
              <w:ind w:right="112"/>
              <w:rPr>
                <w:sz w:val="24"/>
              </w:rPr>
            </w:pPr>
            <w:r>
              <w:rPr>
                <w:sz w:val="24"/>
              </w:rPr>
              <w:t>Информационный</w:t>
            </w:r>
            <w:r>
              <w:rPr>
                <w:spacing w:val="-15"/>
                <w:sz w:val="24"/>
              </w:rPr>
              <w:t xml:space="preserve"> </w:t>
            </w:r>
            <w:r>
              <w:rPr>
                <w:sz w:val="24"/>
              </w:rPr>
              <w:t>ресурс</w:t>
            </w:r>
            <w:r>
              <w:rPr>
                <w:spacing w:val="-15"/>
                <w:sz w:val="24"/>
              </w:rPr>
              <w:t xml:space="preserve"> </w:t>
            </w:r>
            <w:r>
              <w:rPr>
                <w:sz w:val="24"/>
              </w:rPr>
              <w:t>для пользователей программ 1С, – справочники, методики, руководства, консультации по программам и</w:t>
            </w:r>
          </w:p>
          <w:p w:rsidR="00B83A8B" w:rsidRDefault="00CC0743">
            <w:pPr>
              <w:pStyle w:val="TableParagraph"/>
              <w:spacing w:line="261" w:lineRule="exact"/>
              <w:rPr>
                <w:sz w:val="24"/>
              </w:rPr>
            </w:pPr>
            <w:r>
              <w:rPr>
                <w:spacing w:val="-2"/>
                <w:sz w:val="24"/>
              </w:rPr>
              <w:t>законодательству.</w:t>
            </w:r>
          </w:p>
        </w:tc>
        <w:tc>
          <w:tcPr>
            <w:tcW w:w="5953" w:type="dxa"/>
          </w:tcPr>
          <w:p w:rsidR="00B83A8B" w:rsidRDefault="00CC0743">
            <w:pPr>
              <w:pStyle w:val="TableParagraph"/>
              <w:rPr>
                <w:sz w:val="24"/>
              </w:rPr>
            </w:pPr>
            <w:r>
              <w:rPr>
                <w:sz w:val="24"/>
              </w:rPr>
              <w:t>Доступ к ИС 1</w:t>
            </w:r>
            <w:proofErr w:type="gramStart"/>
            <w:r>
              <w:rPr>
                <w:sz w:val="24"/>
              </w:rPr>
              <w:t>С:ИТС</w:t>
            </w:r>
            <w:proofErr w:type="gramEnd"/>
            <w:r>
              <w:rPr>
                <w:sz w:val="24"/>
              </w:rPr>
              <w:t xml:space="preserve"> на сайте its.1c.ru к разделам: "Технологическая</w:t>
            </w:r>
            <w:r>
              <w:rPr>
                <w:spacing w:val="-14"/>
                <w:sz w:val="24"/>
              </w:rPr>
              <w:t xml:space="preserve"> </w:t>
            </w:r>
            <w:r>
              <w:rPr>
                <w:sz w:val="24"/>
              </w:rPr>
              <w:t>поддержка</w:t>
            </w:r>
            <w:r>
              <w:rPr>
                <w:spacing w:val="-15"/>
                <w:sz w:val="24"/>
              </w:rPr>
              <w:t xml:space="preserve"> </w:t>
            </w:r>
            <w:r>
              <w:rPr>
                <w:sz w:val="24"/>
              </w:rPr>
              <w:t>прикладных</w:t>
            </w:r>
            <w:r>
              <w:rPr>
                <w:spacing w:val="-12"/>
                <w:sz w:val="24"/>
              </w:rPr>
              <w:t xml:space="preserve"> </w:t>
            </w:r>
            <w:r>
              <w:rPr>
                <w:sz w:val="24"/>
              </w:rPr>
              <w:t>решений", "Бухгалтерский и налоговый учет", "Учет в</w:t>
            </w:r>
          </w:p>
          <w:p w:rsidR="00B83A8B" w:rsidRDefault="00CC0743">
            <w:pPr>
              <w:pStyle w:val="TableParagraph"/>
              <w:rPr>
                <w:sz w:val="24"/>
              </w:rPr>
            </w:pPr>
            <w:r>
              <w:rPr>
                <w:sz w:val="24"/>
              </w:rPr>
              <w:t>государственных учреждениях", "Налоги и взносы", "Отчетность",</w:t>
            </w:r>
            <w:r>
              <w:rPr>
                <w:spacing w:val="-8"/>
                <w:sz w:val="24"/>
              </w:rPr>
              <w:t xml:space="preserve"> </w:t>
            </w:r>
            <w:r>
              <w:rPr>
                <w:sz w:val="24"/>
              </w:rPr>
              <w:t>"Кадры</w:t>
            </w:r>
            <w:r>
              <w:rPr>
                <w:spacing w:val="-10"/>
                <w:sz w:val="24"/>
              </w:rPr>
              <w:t xml:space="preserve"> </w:t>
            </w:r>
            <w:r>
              <w:rPr>
                <w:sz w:val="24"/>
              </w:rPr>
              <w:t>и</w:t>
            </w:r>
            <w:r>
              <w:rPr>
                <w:spacing w:val="-7"/>
                <w:sz w:val="24"/>
              </w:rPr>
              <w:t xml:space="preserve"> </w:t>
            </w:r>
            <w:r>
              <w:rPr>
                <w:sz w:val="24"/>
              </w:rPr>
              <w:t>оплата</w:t>
            </w:r>
            <w:r>
              <w:rPr>
                <w:spacing w:val="-10"/>
                <w:sz w:val="24"/>
              </w:rPr>
              <w:t xml:space="preserve"> </w:t>
            </w:r>
            <w:r>
              <w:rPr>
                <w:sz w:val="24"/>
              </w:rPr>
              <w:t>труда",</w:t>
            </w:r>
            <w:r>
              <w:rPr>
                <w:spacing w:val="-8"/>
                <w:sz w:val="24"/>
              </w:rPr>
              <w:t xml:space="preserve"> </w:t>
            </w:r>
            <w:r>
              <w:rPr>
                <w:sz w:val="24"/>
              </w:rPr>
              <w:t>"Юридическая поддержка", "Отвечает аудитор", "База нормативных документов", "Книги и периодика", "Разработка и</w:t>
            </w:r>
          </w:p>
          <w:p w:rsidR="00B83A8B" w:rsidRDefault="00CC0743">
            <w:pPr>
              <w:pStyle w:val="TableParagraph"/>
              <w:spacing w:line="261" w:lineRule="exact"/>
              <w:rPr>
                <w:sz w:val="24"/>
              </w:rPr>
            </w:pPr>
            <w:r>
              <w:rPr>
                <w:spacing w:val="-2"/>
                <w:sz w:val="24"/>
              </w:rPr>
              <w:t>администрирование"</w:t>
            </w:r>
          </w:p>
        </w:tc>
        <w:tc>
          <w:tcPr>
            <w:tcW w:w="1719" w:type="dxa"/>
            <w:vMerge/>
            <w:tcBorders>
              <w:top w:val="nil"/>
            </w:tcBorders>
          </w:tcPr>
          <w:p w:rsidR="00B83A8B" w:rsidRDefault="00B83A8B">
            <w:pPr>
              <w:rPr>
                <w:sz w:val="2"/>
                <w:szCs w:val="2"/>
              </w:rPr>
            </w:pPr>
          </w:p>
        </w:tc>
      </w:tr>
      <w:tr w:rsidR="00B83A8B">
        <w:trPr>
          <w:trHeight w:val="830"/>
        </w:trPr>
        <w:tc>
          <w:tcPr>
            <w:tcW w:w="3263" w:type="dxa"/>
          </w:tcPr>
          <w:p w:rsidR="00B83A8B" w:rsidRDefault="00CC0743">
            <w:pPr>
              <w:pStyle w:val="TableParagraph"/>
              <w:spacing w:line="270" w:lineRule="exact"/>
              <w:rPr>
                <w:sz w:val="24"/>
              </w:rPr>
            </w:pPr>
            <w:r>
              <w:rPr>
                <w:spacing w:val="-2"/>
                <w:sz w:val="24"/>
              </w:rPr>
              <w:t>1</w:t>
            </w:r>
            <w:r w:rsidR="0044298E">
              <w:rPr>
                <w:spacing w:val="-2"/>
                <w:sz w:val="24"/>
              </w:rPr>
              <w:t>С: Лекторий</w:t>
            </w:r>
          </w:p>
          <w:p w:rsidR="00B83A8B" w:rsidRDefault="00CC0743">
            <w:pPr>
              <w:pStyle w:val="TableParagraph"/>
              <w:spacing w:line="270" w:lineRule="atLeast"/>
              <w:rPr>
                <w:sz w:val="24"/>
              </w:rPr>
            </w:pPr>
            <w:r>
              <w:rPr>
                <w:sz w:val="24"/>
              </w:rPr>
              <w:t>Регулярные</w:t>
            </w:r>
            <w:r>
              <w:rPr>
                <w:spacing w:val="-15"/>
                <w:sz w:val="24"/>
              </w:rPr>
              <w:t xml:space="preserve"> </w:t>
            </w:r>
            <w:r>
              <w:rPr>
                <w:sz w:val="24"/>
              </w:rPr>
              <w:t>семинары</w:t>
            </w:r>
            <w:r>
              <w:rPr>
                <w:spacing w:val="-15"/>
                <w:sz w:val="24"/>
              </w:rPr>
              <w:t xml:space="preserve"> </w:t>
            </w:r>
            <w:r>
              <w:rPr>
                <w:sz w:val="24"/>
              </w:rPr>
              <w:t>по законодательству и его</w:t>
            </w:r>
          </w:p>
        </w:tc>
        <w:tc>
          <w:tcPr>
            <w:tcW w:w="5953" w:type="dxa"/>
          </w:tcPr>
          <w:p w:rsidR="00B83A8B" w:rsidRDefault="00CC0743">
            <w:pPr>
              <w:pStyle w:val="TableParagraph"/>
              <w:spacing w:line="270" w:lineRule="exact"/>
              <w:rPr>
                <w:sz w:val="24"/>
              </w:rPr>
            </w:pPr>
            <w:r>
              <w:rPr>
                <w:sz w:val="24"/>
              </w:rPr>
              <w:t>Без</w:t>
            </w:r>
            <w:r>
              <w:rPr>
                <w:spacing w:val="-3"/>
                <w:sz w:val="24"/>
              </w:rPr>
              <w:t xml:space="preserve"> </w:t>
            </w:r>
            <w:r>
              <w:rPr>
                <w:spacing w:val="-2"/>
                <w:sz w:val="24"/>
              </w:rPr>
              <w:t>ограничений</w:t>
            </w:r>
          </w:p>
        </w:tc>
        <w:tc>
          <w:tcPr>
            <w:tcW w:w="1719" w:type="dxa"/>
            <w:vMerge/>
            <w:tcBorders>
              <w:top w:val="nil"/>
            </w:tcBorders>
          </w:tcPr>
          <w:p w:rsidR="00B83A8B" w:rsidRDefault="00B83A8B">
            <w:pPr>
              <w:rPr>
                <w:sz w:val="2"/>
                <w:szCs w:val="2"/>
              </w:rPr>
            </w:pPr>
          </w:p>
        </w:tc>
      </w:tr>
    </w:tbl>
    <w:p w:rsidR="00B83A8B" w:rsidRDefault="00B83A8B">
      <w:pPr>
        <w:rPr>
          <w:sz w:val="2"/>
          <w:szCs w:val="2"/>
        </w:rPr>
        <w:sectPr w:rsidR="00B83A8B">
          <w:pgSz w:w="12240" w:h="15840"/>
          <w:pgMar w:top="1740" w:right="425" w:bottom="820" w:left="708" w:header="0" w:footer="620" w:gutter="0"/>
          <w:cols w:space="720"/>
        </w:sect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3"/>
        <w:gridCol w:w="5953"/>
        <w:gridCol w:w="1719"/>
      </w:tblGrid>
      <w:tr w:rsidR="00B83A8B">
        <w:trPr>
          <w:trHeight w:val="267"/>
        </w:trPr>
        <w:tc>
          <w:tcPr>
            <w:tcW w:w="3263" w:type="dxa"/>
            <w:tcBorders>
              <w:bottom w:val="nil"/>
            </w:tcBorders>
          </w:tcPr>
          <w:p w:rsidR="00B83A8B" w:rsidRDefault="00CC0743">
            <w:pPr>
              <w:pStyle w:val="TableParagraph"/>
              <w:spacing w:line="248" w:lineRule="exact"/>
              <w:rPr>
                <w:sz w:val="24"/>
              </w:rPr>
            </w:pPr>
            <w:r>
              <w:rPr>
                <w:sz w:val="24"/>
              </w:rPr>
              <w:lastRenderedPageBreak/>
              <w:t>отражению</w:t>
            </w:r>
            <w:r>
              <w:rPr>
                <w:spacing w:val="-2"/>
                <w:sz w:val="24"/>
              </w:rPr>
              <w:t xml:space="preserve"> </w:t>
            </w:r>
            <w:r>
              <w:rPr>
                <w:sz w:val="24"/>
              </w:rPr>
              <w:t>в</w:t>
            </w:r>
            <w:r>
              <w:rPr>
                <w:spacing w:val="-2"/>
                <w:sz w:val="24"/>
              </w:rPr>
              <w:t xml:space="preserve"> </w:t>
            </w:r>
            <w:r>
              <w:rPr>
                <w:sz w:val="24"/>
              </w:rPr>
              <w:t>программах</w:t>
            </w:r>
            <w:r>
              <w:rPr>
                <w:spacing w:val="1"/>
                <w:sz w:val="24"/>
              </w:rPr>
              <w:t xml:space="preserve"> </w:t>
            </w:r>
            <w:r>
              <w:rPr>
                <w:sz w:val="24"/>
              </w:rPr>
              <w:t>–</w:t>
            </w:r>
            <w:r>
              <w:rPr>
                <w:spacing w:val="-1"/>
                <w:sz w:val="24"/>
              </w:rPr>
              <w:t xml:space="preserve"> </w:t>
            </w:r>
            <w:r>
              <w:rPr>
                <w:spacing w:val="-10"/>
                <w:sz w:val="24"/>
              </w:rPr>
              <w:t>в</w:t>
            </w:r>
          </w:p>
        </w:tc>
        <w:tc>
          <w:tcPr>
            <w:tcW w:w="5953" w:type="dxa"/>
            <w:vMerge w:val="restart"/>
          </w:tcPr>
          <w:p w:rsidR="00B83A8B" w:rsidRDefault="00B83A8B">
            <w:pPr>
              <w:pStyle w:val="TableParagraph"/>
              <w:ind w:left="0"/>
            </w:pPr>
          </w:p>
        </w:tc>
        <w:tc>
          <w:tcPr>
            <w:tcW w:w="1719" w:type="dxa"/>
            <w:vMerge w:val="restart"/>
          </w:tcPr>
          <w:p w:rsidR="00B83A8B" w:rsidRDefault="00B83A8B">
            <w:pPr>
              <w:pStyle w:val="TableParagraph"/>
              <w:ind w:left="0"/>
            </w:pPr>
          </w:p>
        </w:tc>
      </w:tr>
      <w:tr w:rsidR="00B83A8B">
        <w:trPr>
          <w:trHeight w:val="266"/>
        </w:trPr>
        <w:tc>
          <w:tcPr>
            <w:tcW w:w="3263" w:type="dxa"/>
            <w:tcBorders>
              <w:top w:val="nil"/>
              <w:bottom w:val="nil"/>
            </w:tcBorders>
          </w:tcPr>
          <w:p w:rsidR="00B83A8B" w:rsidRDefault="00CC0743">
            <w:pPr>
              <w:pStyle w:val="TableParagraph"/>
              <w:spacing w:line="246" w:lineRule="exact"/>
              <w:rPr>
                <w:sz w:val="24"/>
              </w:rPr>
            </w:pPr>
            <w:r>
              <w:rPr>
                <w:sz w:val="24"/>
              </w:rPr>
              <w:t>очной</w:t>
            </w:r>
            <w:r>
              <w:rPr>
                <w:spacing w:val="-1"/>
                <w:sz w:val="24"/>
              </w:rPr>
              <w:t xml:space="preserve"> </w:t>
            </w:r>
            <w:r>
              <w:rPr>
                <w:sz w:val="24"/>
              </w:rPr>
              <w:t>форме</w:t>
            </w:r>
            <w:r>
              <w:rPr>
                <w:spacing w:val="-3"/>
                <w:sz w:val="24"/>
              </w:rPr>
              <w:t xml:space="preserve"> </w:t>
            </w:r>
            <w:r>
              <w:rPr>
                <w:sz w:val="24"/>
              </w:rPr>
              <w:t>в</w:t>
            </w:r>
            <w:r>
              <w:rPr>
                <w:spacing w:val="-2"/>
                <w:sz w:val="24"/>
              </w:rPr>
              <w:t xml:space="preserve"> </w:t>
            </w:r>
            <w:r>
              <w:rPr>
                <w:sz w:val="24"/>
              </w:rPr>
              <w:t>фирме</w:t>
            </w:r>
            <w:r>
              <w:rPr>
                <w:spacing w:val="-2"/>
                <w:sz w:val="24"/>
              </w:rPr>
              <w:t xml:space="preserve"> </w:t>
            </w:r>
            <w:r>
              <w:rPr>
                <w:sz w:val="24"/>
              </w:rPr>
              <w:t>"1С"</w:t>
            </w:r>
            <w:r>
              <w:rPr>
                <w:spacing w:val="-2"/>
                <w:sz w:val="24"/>
              </w:rPr>
              <w:t xml:space="preserve"> </w:t>
            </w:r>
            <w:r>
              <w:rPr>
                <w:spacing w:val="-10"/>
                <w:sz w:val="24"/>
              </w:rPr>
              <w:t>и</w:t>
            </w:r>
          </w:p>
        </w:tc>
        <w:tc>
          <w:tcPr>
            <w:tcW w:w="5953" w:type="dxa"/>
            <w:vMerge/>
            <w:tcBorders>
              <w:top w:val="nil"/>
            </w:tcBorders>
          </w:tcPr>
          <w:p w:rsidR="00B83A8B" w:rsidRDefault="00B83A8B">
            <w:pPr>
              <w:rPr>
                <w:sz w:val="2"/>
                <w:szCs w:val="2"/>
              </w:rPr>
            </w:pPr>
          </w:p>
        </w:tc>
        <w:tc>
          <w:tcPr>
            <w:tcW w:w="1719" w:type="dxa"/>
            <w:vMerge/>
            <w:tcBorders>
              <w:top w:val="nil"/>
            </w:tcBorders>
          </w:tcPr>
          <w:p w:rsidR="00B83A8B" w:rsidRDefault="00B83A8B">
            <w:pPr>
              <w:rPr>
                <w:sz w:val="2"/>
                <w:szCs w:val="2"/>
              </w:rPr>
            </w:pPr>
          </w:p>
        </w:tc>
      </w:tr>
      <w:tr w:rsidR="00B83A8B">
        <w:trPr>
          <w:trHeight w:val="266"/>
        </w:trPr>
        <w:tc>
          <w:tcPr>
            <w:tcW w:w="3263" w:type="dxa"/>
            <w:tcBorders>
              <w:top w:val="nil"/>
              <w:bottom w:val="nil"/>
            </w:tcBorders>
          </w:tcPr>
          <w:p w:rsidR="00B83A8B" w:rsidRDefault="00CC0743">
            <w:pPr>
              <w:pStyle w:val="TableParagraph"/>
              <w:spacing w:line="246" w:lineRule="exact"/>
              <w:rPr>
                <w:sz w:val="24"/>
              </w:rPr>
            </w:pPr>
            <w:r>
              <w:rPr>
                <w:sz w:val="24"/>
              </w:rPr>
              <w:t>в</w:t>
            </w:r>
            <w:r>
              <w:rPr>
                <w:spacing w:val="-3"/>
                <w:sz w:val="24"/>
              </w:rPr>
              <w:t xml:space="preserve"> </w:t>
            </w:r>
            <w:r>
              <w:rPr>
                <w:sz w:val="24"/>
              </w:rPr>
              <w:t>формате</w:t>
            </w:r>
            <w:r>
              <w:rPr>
                <w:spacing w:val="-2"/>
                <w:sz w:val="24"/>
              </w:rPr>
              <w:t xml:space="preserve"> </w:t>
            </w:r>
            <w:proofErr w:type="spellStart"/>
            <w:r>
              <w:rPr>
                <w:sz w:val="24"/>
              </w:rPr>
              <w:t>видеолекций</w:t>
            </w:r>
            <w:proofErr w:type="spellEnd"/>
            <w:r>
              <w:rPr>
                <w:spacing w:val="-3"/>
                <w:sz w:val="24"/>
              </w:rPr>
              <w:t xml:space="preserve"> </w:t>
            </w:r>
            <w:r>
              <w:rPr>
                <w:spacing w:val="-5"/>
                <w:sz w:val="24"/>
              </w:rPr>
              <w:t>на</w:t>
            </w:r>
          </w:p>
        </w:tc>
        <w:tc>
          <w:tcPr>
            <w:tcW w:w="5953" w:type="dxa"/>
            <w:vMerge/>
            <w:tcBorders>
              <w:top w:val="nil"/>
            </w:tcBorders>
          </w:tcPr>
          <w:p w:rsidR="00B83A8B" w:rsidRDefault="00B83A8B">
            <w:pPr>
              <w:rPr>
                <w:sz w:val="2"/>
                <w:szCs w:val="2"/>
              </w:rPr>
            </w:pPr>
          </w:p>
        </w:tc>
        <w:tc>
          <w:tcPr>
            <w:tcW w:w="1719" w:type="dxa"/>
            <w:vMerge/>
            <w:tcBorders>
              <w:top w:val="nil"/>
            </w:tcBorders>
          </w:tcPr>
          <w:p w:rsidR="00B83A8B" w:rsidRDefault="00B83A8B">
            <w:pPr>
              <w:rPr>
                <w:sz w:val="2"/>
                <w:szCs w:val="2"/>
              </w:rPr>
            </w:pPr>
          </w:p>
        </w:tc>
      </w:tr>
      <w:tr w:rsidR="00B83A8B">
        <w:trPr>
          <w:trHeight w:val="273"/>
        </w:trPr>
        <w:tc>
          <w:tcPr>
            <w:tcW w:w="3263" w:type="dxa"/>
            <w:tcBorders>
              <w:top w:val="nil"/>
            </w:tcBorders>
          </w:tcPr>
          <w:p w:rsidR="00B83A8B" w:rsidRDefault="00CC0743">
            <w:pPr>
              <w:pStyle w:val="TableParagraph"/>
              <w:spacing w:line="254" w:lineRule="exact"/>
              <w:rPr>
                <w:sz w:val="24"/>
              </w:rPr>
            </w:pPr>
            <w:r>
              <w:rPr>
                <w:sz w:val="24"/>
              </w:rPr>
              <w:t>сайте</w:t>
            </w:r>
            <w:r>
              <w:rPr>
                <w:spacing w:val="-2"/>
                <w:sz w:val="24"/>
              </w:rPr>
              <w:t xml:space="preserve"> its.1c.ru.</w:t>
            </w:r>
          </w:p>
        </w:tc>
        <w:tc>
          <w:tcPr>
            <w:tcW w:w="5953" w:type="dxa"/>
            <w:vMerge/>
            <w:tcBorders>
              <w:top w:val="nil"/>
            </w:tcBorders>
          </w:tcPr>
          <w:p w:rsidR="00B83A8B" w:rsidRDefault="00B83A8B">
            <w:pPr>
              <w:rPr>
                <w:sz w:val="2"/>
                <w:szCs w:val="2"/>
              </w:rPr>
            </w:pPr>
          </w:p>
        </w:tc>
        <w:tc>
          <w:tcPr>
            <w:tcW w:w="1719" w:type="dxa"/>
            <w:vMerge/>
            <w:tcBorders>
              <w:top w:val="nil"/>
            </w:tcBorders>
          </w:tcPr>
          <w:p w:rsidR="00B83A8B" w:rsidRDefault="00B83A8B">
            <w:pPr>
              <w:rPr>
                <w:sz w:val="2"/>
                <w:szCs w:val="2"/>
              </w:rPr>
            </w:pPr>
          </w:p>
        </w:tc>
      </w:tr>
      <w:tr w:rsidR="00B83A8B">
        <w:trPr>
          <w:trHeight w:val="270"/>
        </w:trPr>
        <w:tc>
          <w:tcPr>
            <w:tcW w:w="3263" w:type="dxa"/>
            <w:tcBorders>
              <w:bottom w:val="nil"/>
            </w:tcBorders>
          </w:tcPr>
          <w:p w:rsidR="00B83A8B" w:rsidRDefault="00CC0743">
            <w:pPr>
              <w:pStyle w:val="TableParagraph"/>
              <w:spacing w:line="250" w:lineRule="exact"/>
              <w:rPr>
                <w:sz w:val="24"/>
              </w:rPr>
            </w:pPr>
            <w:r>
              <w:rPr>
                <w:sz w:val="24"/>
              </w:rPr>
              <w:t>Отвечает</w:t>
            </w:r>
            <w:r>
              <w:rPr>
                <w:spacing w:val="-3"/>
                <w:sz w:val="24"/>
              </w:rPr>
              <w:t xml:space="preserve"> </w:t>
            </w:r>
            <w:r>
              <w:rPr>
                <w:spacing w:val="-2"/>
                <w:sz w:val="24"/>
              </w:rPr>
              <w:t>аудитор</w:t>
            </w:r>
          </w:p>
        </w:tc>
        <w:tc>
          <w:tcPr>
            <w:tcW w:w="5953" w:type="dxa"/>
            <w:tcBorders>
              <w:bottom w:val="nil"/>
            </w:tcBorders>
          </w:tcPr>
          <w:p w:rsidR="00B83A8B" w:rsidRDefault="00CC0743">
            <w:pPr>
              <w:pStyle w:val="TableParagraph"/>
              <w:spacing w:line="250" w:lineRule="exact"/>
              <w:rPr>
                <w:sz w:val="24"/>
              </w:rPr>
            </w:pPr>
            <w:r>
              <w:rPr>
                <w:sz w:val="24"/>
              </w:rPr>
              <w:t>Без</w:t>
            </w:r>
            <w:r>
              <w:rPr>
                <w:spacing w:val="-3"/>
                <w:sz w:val="24"/>
              </w:rPr>
              <w:t xml:space="preserve"> </w:t>
            </w:r>
            <w:r>
              <w:rPr>
                <w:spacing w:val="-2"/>
                <w:sz w:val="24"/>
              </w:rPr>
              <w:t>ограничений</w:t>
            </w:r>
          </w:p>
        </w:tc>
        <w:tc>
          <w:tcPr>
            <w:tcW w:w="1719" w:type="dxa"/>
            <w:vMerge/>
            <w:tcBorders>
              <w:top w:val="nil"/>
            </w:tcBorders>
          </w:tcPr>
          <w:p w:rsidR="00B83A8B" w:rsidRDefault="00B83A8B">
            <w:pPr>
              <w:rPr>
                <w:sz w:val="2"/>
                <w:szCs w:val="2"/>
              </w:rPr>
            </w:pPr>
          </w:p>
        </w:tc>
      </w:tr>
      <w:tr w:rsidR="00B83A8B">
        <w:trPr>
          <w:trHeight w:val="265"/>
        </w:trPr>
        <w:tc>
          <w:tcPr>
            <w:tcW w:w="3263" w:type="dxa"/>
            <w:tcBorders>
              <w:top w:val="nil"/>
              <w:bottom w:val="nil"/>
            </w:tcBorders>
          </w:tcPr>
          <w:p w:rsidR="00B83A8B" w:rsidRDefault="00CC0743">
            <w:pPr>
              <w:pStyle w:val="TableParagraph"/>
              <w:spacing w:line="246" w:lineRule="exact"/>
              <w:rPr>
                <w:sz w:val="24"/>
              </w:rPr>
            </w:pPr>
            <w:r>
              <w:rPr>
                <w:sz w:val="24"/>
              </w:rPr>
              <w:t>Персональные</w:t>
            </w:r>
            <w:r>
              <w:rPr>
                <w:spacing w:val="-8"/>
                <w:sz w:val="24"/>
              </w:rPr>
              <w:t xml:space="preserve"> </w:t>
            </w:r>
            <w:r>
              <w:rPr>
                <w:spacing w:val="-2"/>
                <w:sz w:val="24"/>
              </w:rPr>
              <w:t>письменные</w:t>
            </w:r>
          </w:p>
        </w:tc>
        <w:tc>
          <w:tcPr>
            <w:tcW w:w="5953" w:type="dxa"/>
            <w:tcBorders>
              <w:top w:val="nil"/>
              <w:bottom w:val="nil"/>
            </w:tcBorders>
          </w:tcPr>
          <w:p w:rsidR="00B83A8B" w:rsidRDefault="00B83A8B">
            <w:pPr>
              <w:pStyle w:val="TableParagraph"/>
              <w:ind w:left="0"/>
              <w:rPr>
                <w:sz w:val="18"/>
              </w:rPr>
            </w:pPr>
          </w:p>
        </w:tc>
        <w:tc>
          <w:tcPr>
            <w:tcW w:w="1719" w:type="dxa"/>
            <w:vMerge/>
            <w:tcBorders>
              <w:top w:val="nil"/>
            </w:tcBorders>
          </w:tcPr>
          <w:p w:rsidR="00B83A8B" w:rsidRDefault="00B83A8B">
            <w:pPr>
              <w:rPr>
                <w:sz w:val="2"/>
                <w:szCs w:val="2"/>
              </w:rPr>
            </w:pPr>
          </w:p>
        </w:tc>
      </w:tr>
      <w:tr w:rsidR="00B83A8B">
        <w:trPr>
          <w:trHeight w:val="264"/>
        </w:trPr>
        <w:tc>
          <w:tcPr>
            <w:tcW w:w="3263" w:type="dxa"/>
            <w:tcBorders>
              <w:top w:val="nil"/>
              <w:bottom w:val="nil"/>
            </w:tcBorders>
          </w:tcPr>
          <w:p w:rsidR="00B83A8B" w:rsidRDefault="00CC0743">
            <w:pPr>
              <w:pStyle w:val="TableParagraph"/>
              <w:spacing w:line="245" w:lineRule="exact"/>
              <w:rPr>
                <w:sz w:val="24"/>
              </w:rPr>
            </w:pPr>
            <w:r>
              <w:rPr>
                <w:sz w:val="24"/>
              </w:rPr>
              <w:t>консультации</w:t>
            </w:r>
            <w:r>
              <w:rPr>
                <w:spacing w:val="-6"/>
                <w:sz w:val="24"/>
              </w:rPr>
              <w:t xml:space="preserve"> </w:t>
            </w:r>
            <w:r>
              <w:rPr>
                <w:sz w:val="24"/>
              </w:rPr>
              <w:t>от</w:t>
            </w:r>
            <w:r>
              <w:rPr>
                <w:spacing w:val="-5"/>
                <w:sz w:val="24"/>
              </w:rPr>
              <w:t xml:space="preserve"> </w:t>
            </w:r>
            <w:r>
              <w:rPr>
                <w:spacing w:val="-2"/>
                <w:sz w:val="24"/>
              </w:rPr>
              <w:t>экспертов,</w:t>
            </w:r>
          </w:p>
        </w:tc>
        <w:tc>
          <w:tcPr>
            <w:tcW w:w="5953" w:type="dxa"/>
            <w:tcBorders>
              <w:top w:val="nil"/>
              <w:bottom w:val="nil"/>
            </w:tcBorders>
          </w:tcPr>
          <w:p w:rsidR="00B83A8B" w:rsidRDefault="00B83A8B">
            <w:pPr>
              <w:pStyle w:val="TableParagraph"/>
              <w:ind w:left="0"/>
              <w:rPr>
                <w:sz w:val="18"/>
              </w:rPr>
            </w:pPr>
          </w:p>
        </w:tc>
        <w:tc>
          <w:tcPr>
            <w:tcW w:w="1719" w:type="dxa"/>
            <w:vMerge/>
            <w:tcBorders>
              <w:top w:val="nil"/>
            </w:tcBorders>
          </w:tcPr>
          <w:p w:rsidR="00B83A8B" w:rsidRDefault="00B83A8B">
            <w:pPr>
              <w:rPr>
                <w:sz w:val="2"/>
                <w:szCs w:val="2"/>
              </w:rPr>
            </w:pPr>
          </w:p>
        </w:tc>
      </w:tr>
      <w:tr w:rsidR="00B83A8B">
        <w:trPr>
          <w:trHeight w:val="264"/>
        </w:trPr>
        <w:tc>
          <w:tcPr>
            <w:tcW w:w="3263" w:type="dxa"/>
            <w:tcBorders>
              <w:top w:val="nil"/>
              <w:bottom w:val="nil"/>
            </w:tcBorders>
          </w:tcPr>
          <w:p w:rsidR="00B83A8B" w:rsidRDefault="00CC0743">
            <w:pPr>
              <w:pStyle w:val="TableParagraph"/>
              <w:spacing w:line="245" w:lineRule="exact"/>
              <w:rPr>
                <w:sz w:val="24"/>
              </w:rPr>
            </w:pPr>
            <w:r>
              <w:rPr>
                <w:sz w:val="24"/>
              </w:rPr>
              <w:t>аудиторов</w:t>
            </w:r>
            <w:r>
              <w:rPr>
                <w:spacing w:val="-6"/>
                <w:sz w:val="24"/>
              </w:rPr>
              <w:t xml:space="preserve"> </w:t>
            </w:r>
            <w:r>
              <w:rPr>
                <w:sz w:val="24"/>
              </w:rPr>
              <w:t>и</w:t>
            </w:r>
            <w:r>
              <w:rPr>
                <w:spacing w:val="-3"/>
                <w:sz w:val="24"/>
              </w:rPr>
              <w:t xml:space="preserve"> </w:t>
            </w:r>
            <w:r>
              <w:rPr>
                <w:sz w:val="24"/>
              </w:rPr>
              <w:t>методистов</w:t>
            </w:r>
            <w:r>
              <w:rPr>
                <w:spacing w:val="-5"/>
                <w:sz w:val="24"/>
              </w:rPr>
              <w:t xml:space="preserve"> </w:t>
            </w:r>
            <w:r>
              <w:rPr>
                <w:spacing w:val="-4"/>
                <w:sz w:val="24"/>
              </w:rPr>
              <w:t>"1С"</w:t>
            </w:r>
          </w:p>
        </w:tc>
        <w:tc>
          <w:tcPr>
            <w:tcW w:w="5953" w:type="dxa"/>
            <w:tcBorders>
              <w:top w:val="nil"/>
              <w:bottom w:val="nil"/>
            </w:tcBorders>
          </w:tcPr>
          <w:p w:rsidR="00B83A8B" w:rsidRDefault="00B83A8B">
            <w:pPr>
              <w:pStyle w:val="TableParagraph"/>
              <w:ind w:left="0"/>
              <w:rPr>
                <w:sz w:val="18"/>
              </w:rPr>
            </w:pPr>
          </w:p>
        </w:tc>
        <w:tc>
          <w:tcPr>
            <w:tcW w:w="1719" w:type="dxa"/>
            <w:vMerge/>
            <w:tcBorders>
              <w:top w:val="nil"/>
            </w:tcBorders>
          </w:tcPr>
          <w:p w:rsidR="00B83A8B" w:rsidRDefault="00B83A8B">
            <w:pPr>
              <w:rPr>
                <w:sz w:val="2"/>
                <w:szCs w:val="2"/>
              </w:rPr>
            </w:pPr>
          </w:p>
        </w:tc>
      </w:tr>
      <w:tr w:rsidR="00B83A8B">
        <w:trPr>
          <w:trHeight w:val="265"/>
        </w:trPr>
        <w:tc>
          <w:tcPr>
            <w:tcW w:w="3263" w:type="dxa"/>
            <w:tcBorders>
              <w:top w:val="nil"/>
              <w:bottom w:val="nil"/>
            </w:tcBorders>
          </w:tcPr>
          <w:p w:rsidR="00B83A8B" w:rsidRDefault="00CC0743">
            <w:pPr>
              <w:pStyle w:val="TableParagraph"/>
              <w:spacing w:line="246" w:lineRule="exact"/>
              <w:rPr>
                <w:sz w:val="24"/>
              </w:rPr>
            </w:pPr>
            <w:r>
              <w:rPr>
                <w:sz w:val="24"/>
              </w:rPr>
              <w:t>по</w:t>
            </w:r>
            <w:r>
              <w:rPr>
                <w:spacing w:val="-3"/>
                <w:sz w:val="24"/>
              </w:rPr>
              <w:t xml:space="preserve"> </w:t>
            </w:r>
            <w:r>
              <w:rPr>
                <w:sz w:val="24"/>
              </w:rPr>
              <w:t>вопросам</w:t>
            </w:r>
            <w:r>
              <w:rPr>
                <w:spacing w:val="-2"/>
                <w:sz w:val="24"/>
              </w:rPr>
              <w:t xml:space="preserve"> бухгалтерского</w:t>
            </w:r>
          </w:p>
        </w:tc>
        <w:tc>
          <w:tcPr>
            <w:tcW w:w="5953" w:type="dxa"/>
            <w:tcBorders>
              <w:top w:val="nil"/>
              <w:bottom w:val="nil"/>
            </w:tcBorders>
          </w:tcPr>
          <w:p w:rsidR="00B83A8B" w:rsidRDefault="00B83A8B">
            <w:pPr>
              <w:pStyle w:val="TableParagraph"/>
              <w:ind w:left="0"/>
              <w:rPr>
                <w:sz w:val="18"/>
              </w:rPr>
            </w:pPr>
          </w:p>
        </w:tc>
        <w:tc>
          <w:tcPr>
            <w:tcW w:w="1719" w:type="dxa"/>
            <w:vMerge/>
            <w:tcBorders>
              <w:top w:val="nil"/>
            </w:tcBorders>
          </w:tcPr>
          <w:p w:rsidR="00B83A8B" w:rsidRDefault="00B83A8B">
            <w:pPr>
              <w:rPr>
                <w:sz w:val="2"/>
                <w:szCs w:val="2"/>
              </w:rPr>
            </w:pPr>
          </w:p>
        </w:tc>
      </w:tr>
      <w:tr w:rsidR="00B83A8B">
        <w:trPr>
          <w:trHeight w:val="265"/>
        </w:trPr>
        <w:tc>
          <w:tcPr>
            <w:tcW w:w="3263" w:type="dxa"/>
            <w:tcBorders>
              <w:top w:val="nil"/>
              <w:bottom w:val="nil"/>
            </w:tcBorders>
          </w:tcPr>
          <w:p w:rsidR="00B83A8B" w:rsidRDefault="00CC0743">
            <w:pPr>
              <w:pStyle w:val="TableParagraph"/>
              <w:spacing w:line="246" w:lineRule="exact"/>
              <w:rPr>
                <w:sz w:val="24"/>
              </w:rPr>
            </w:pPr>
            <w:r>
              <w:rPr>
                <w:sz w:val="24"/>
              </w:rPr>
              <w:t>налогового</w:t>
            </w:r>
            <w:r>
              <w:rPr>
                <w:spacing w:val="-1"/>
                <w:sz w:val="24"/>
              </w:rPr>
              <w:t xml:space="preserve"> </w:t>
            </w:r>
            <w:r>
              <w:rPr>
                <w:sz w:val="24"/>
              </w:rPr>
              <w:t xml:space="preserve">и </w:t>
            </w:r>
            <w:r>
              <w:rPr>
                <w:spacing w:val="-2"/>
                <w:sz w:val="24"/>
              </w:rPr>
              <w:t>кадрового</w:t>
            </w:r>
          </w:p>
        </w:tc>
        <w:tc>
          <w:tcPr>
            <w:tcW w:w="5953" w:type="dxa"/>
            <w:tcBorders>
              <w:top w:val="nil"/>
              <w:bottom w:val="nil"/>
            </w:tcBorders>
          </w:tcPr>
          <w:p w:rsidR="00B83A8B" w:rsidRDefault="00B83A8B">
            <w:pPr>
              <w:pStyle w:val="TableParagraph"/>
              <w:ind w:left="0"/>
              <w:rPr>
                <w:sz w:val="18"/>
              </w:rPr>
            </w:pPr>
          </w:p>
        </w:tc>
        <w:tc>
          <w:tcPr>
            <w:tcW w:w="1719" w:type="dxa"/>
            <w:vMerge/>
            <w:tcBorders>
              <w:top w:val="nil"/>
            </w:tcBorders>
          </w:tcPr>
          <w:p w:rsidR="00B83A8B" w:rsidRDefault="00B83A8B">
            <w:pPr>
              <w:rPr>
                <w:sz w:val="2"/>
                <w:szCs w:val="2"/>
              </w:rPr>
            </w:pPr>
          </w:p>
        </w:tc>
      </w:tr>
      <w:tr w:rsidR="00B83A8B">
        <w:trPr>
          <w:trHeight w:val="273"/>
        </w:trPr>
        <w:tc>
          <w:tcPr>
            <w:tcW w:w="3263" w:type="dxa"/>
            <w:tcBorders>
              <w:top w:val="nil"/>
            </w:tcBorders>
          </w:tcPr>
          <w:p w:rsidR="00B83A8B" w:rsidRDefault="00CC0743">
            <w:pPr>
              <w:pStyle w:val="TableParagraph"/>
              <w:spacing w:line="254" w:lineRule="exact"/>
              <w:rPr>
                <w:sz w:val="24"/>
              </w:rPr>
            </w:pPr>
            <w:r>
              <w:rPr>
                <w:spacing w:val="-2"/>
                <w:sz w:val="24"/>
              </w:rPr>
              <w:t>учета.</w:t>
            </w:r>
          </w:p>
        </w:tc>
        <w:tc>
          <w:tcPr>
            <w:tcW w:w="5953" w:type="dxa"/>
            <w:tcBorders>
              <w:top w:val="nil"/>
            </w:tcBorders>
          </w:tcPr>
          <w:p w:rsidR="00B83A8B" w:rsidRDefault="00B83A8B">
            <w:pPr>
              <w:pStyle w:val="TableParagraph"/>
              <w:ind w:left="0"/>
              <w:rPr>
                <w:sz w:val="20"/>
              </w:rPr>
            </w:pPr>
          </w:p>
        </w:tc>
        <w:tc>
          <w:tcPr>
            <w:tcW w:w="1719" w:type="dxa"/>
            <w:vMerge/>
            <w:tcBorders>
              <w:top w:val="nil"/>
            </w:tcBorders>
          </w:tcPr>
          <w:p w:rsidR="00B83A8B" w:rsidRDefault="00B83A8B">
            <w:pPr>
              <w:rPr>
                <w:sz w:val="2"/>
                <w:szCs w:val="2"/>
              </w:rPr>
            </w:pPr>
          </w:p>
        </w:tc>
      </w:tr>
      <w:tr w:rsidR="00B83A8B">
        <w:trPr>
          <w:trHeight w:val="270"/>
        </w:trPr>
        <w:tc>
          <w:tcPr>
            <w:tcW w:w="3263" w:type="dxa"/>
            <w:tcBorders>
              <w:bottom w:val="nil"/>
            </w:tcBorders>
          </w:tcPr>
          <w:p w:rsidR="00B83A8B" w:rsidRDefault="00CC0743">
            <w:pPr>
              <w:pStyle w:val="TableParagraph"/>
              <w:spacing w:line="250" w:lineRule="exact"/>
              <w:rPr>
                <w:sz w:val="24"/>
              </w:rPr>
            </w:pPr>
            <w:r>
              <w:rPr>
                <w:sz w:val="24"/>
              </w:rPr>
              <w:t>1С-ЭДО</w:t>
            </w:r>
            <w:r>
              <w:rPr>
                <w:spacing w:val="-6"/>
                <w:sz w:val="24"/>
              </w:rPr>
              <w:t xml:space="preserve"> </w:t>
            </w:r>
            <w:r>
              <w:rPr>
                <w:sz w:val="24"/>
              </w:rPr>
              <w:t>(1С-</w:t>
            </w:r>
            <w:r>
              <w:rPr>
                <w:spacing w:val="-2"/>
                <w:sz w:val="24"/>
              </w:rPr>
              <w:t>Такском)</w:t>
            </w:r>
          </w:p>
        </w:tc>
        <w:tc>
          <w:tcPr>
            <w:tcW w:w="5953" w:type="dxa"/>
            <w:tcBorders>
              <w:bottom w:val="nil"/>
            </w:tcBorders>
          </w:tcPr>
          <w:p w:rsidR="00B83A8B" w:rsidRDefault="00CC0743">
            <w:pPr>
              <w:pStyle w:val="TableParagraph"/>
              <w:spacing w:line="250" w:lineRule="exact"/>
              <w:rPr>
                <w:sz w:val="24"/>
              </w:rPr>
            </w:pPr>
            <w:r>
              <w:rPr>
                <w:sz w:val="24"/>
              </w:rPr>
              <w:t>50</w:t>
            </w:r>
            <w:r>
              <w:rPr>
                <w:spacing w:val="-3"/>
                <w:sz w:val="24"/>
              </w:rPr>
              <w:t xml:space="preserve"> </w:t>
            </w:r>
            <w:r>
              <w:rPr>
                <w:sz w:val="24"/>
              </w:rPr>
              <w:t>пакетов</w:t>
            </w:r>
            <w:r>
              <w:rPr>
                <w:spacing w:val="-3"/>
                <w:sz w:val="24"/>
              </w:rPr>
              <w:t xml:space="preserve"> </w:t>
            </w:r>
            <w:r>
              <w:rPr>
                <w:sz w:val="24"/>
              </w:rPr>
              <w:t>документов</w:t>
            </w:r>
            <w:r>
              <w:rPr>
                <w:spacing w:val="-3"/>
                <w:sz w:val="24"/>
              </w:rPr>
              <w:t xml:space="preserve"> </w:t>
            </w:r>
            <w:r>
              <w:rPr>
                <w:sz w:val="24"/>
              </w:rPr>
              <w:t>в</w:t>
            </w:r>
            <w:r>
              <w:rPr>
                <w:spacing w:val="-1"/>
                <w:sz w:val="24"/>
              </w:rPr>
              <w:t xml:space="preserve"> </w:t>
            </w:r>
            <w:r>
              <w:rPr>
                <w:sz w:val="24"/>
              </w:rPr>
              <w:t>месяц</w:t>
            </w:r>
            <w:r>
              <w:rPr>
                <w:spacing w:val="-2"/>
                <w:sz w:val="24"/>
              </w:rPr>
              <w:t xml:space="preserve"> </w:t>
            </w:r>
            <w:r>
              <w:rPr>
                <w:sz w:val="24"/>
              </w:rPr>
              <w:t>на</w:t>
            </w:r>
            <w:r>
              <w:rPr>
                <w:spacing w:val="-3"/>
                <w:sz w:val="24"/>
              </w:rPr>
              <w:t xml:space="preserve"> </w:t>
            </w:r>
            <w:r>
              <w:rPr>
                <w:sz w:val="24"/>
              </w:rPr>
              <w:t xml:space="preserve">одно </w:t>
            </w:r>
            <w:r>
              <w:rPr>
                <w:spacing w:val="-2"/>
                <w:sz w:val="24"/>
              </w:rPr>
              <w:t>учреждение</w:t>
            </w:r>
          </w:p>
        </w:tc>
        <w:tc>
          <w:tcPr>
            <w:tcW w:w="1719" w:type="dxa"/>
            <w:vMerge/>
            <w:tcBorders>
              <w:top w:val="nil"/>
            </w:tcBorders>
          </w:tcPr>
          <w:p w:rsidR="00B83A8B" w:rsidRDefault="00B83A8B">
            <w:pPr>
              <w:rPr>
                <w:sz w:val="2"/>
                <w:szCs w:val="2"/>
              </w:rPr>
            </w:pPr>
          </w:p>
        </w:tc>
      </w:tr>
      <w:tr w:rsidR="00B83A8B">
        <w:trPr>
          <w:trHeight w:val="265"/>
        </w:trPr>
        <w:tc>
          <w:tcPr>
            <w:tcW w:w="3263" w:type="dxa"/>
            <w:tcBorders>
              <w:top w:val="nil"/>
              <w:bottom w:val="nil"/>
            </w:tcBorders>
          </w:tcPr>
          <w:p w:rsidR="00B83A8B" w:rsidRDefault="00CC0743">
            <w:pPr>
              <w:pStyle w:val="TableParagraph"/>
              <w:spacing w:line="246" w:lineRule="exact"/>
              <w:rPr>
                <w:sz w:val="24"/>
              </w:rPr>
            </w:pPr>
            <w:r>
              <w:rPr>
                <w:sz w:val="24"/>
              </w:rPr>
              <w:t>Обмен</w:t>
            </w:r>
            <w:r>
              <w:rPr>
                <w:spacing w:val="-4"/>
                <w:sz w:val="24"/>
              </w:rPr>
              <w:t xml:space="preserve"> </w:t>
            </w:r>
            <w:r>
              <w:rPr>
                <w:sz w:val="24"/>
              </w:rPr>
              <w:t>счетами-фактурами</w:t>
            </w:r>
            <w:r>
              <w:rPr>
                <w:spacing w:val="-3"/>
                <w:sz w:val="24"/>
              </w:rPr>
              <w:t xml:space="preserve"> </w:t>
            </w:r>
            <w:r>
              <w:rPr>
                <w:spacing w:val="-10"/>
                <w:sz w:val="24"/>
              </w:rPr>
              <w:t>и</w:t>
            </w:r>
          </w:p>
        </w:tc>
        <w:tc>
          <w:tcPr>
            <w:tcW w:w="5953" w:type="dxa"/>
            <w:tcBorders>
              <w:top w:val="nil"/>
              <w:bottom w:val="nil"/>
            </w:tcBorders>
          </w:tcPr>
          <w:p w:rsidR="00B83A8B" w:rsidRDefault="00B83A8B">
            <w:pPr>
              <w:pStyle w:val="TableParagraph"/>
              <w:ind w:left="0"/>
              <w:rPr>
                <w:sz w:val="18"/>
              </w:rPr>
            </w:pPr>
          </w:p>
        </w:tc>
        <w:tc>
          <w:tcPr>
            <w:tcW w:w="1719" w:type="dxa"/>
            <w:vMerge/>
            <w:tcBorders>
              <w:top w:val="nil"/>
            </w:tcBorders>
          </w:tcPr>
          <w:p w:rsidR="00B83A8B" w:rsidRDefault="00B83A8B">
            <w:pPr>
              <w:rPr>
                <w:sz w:val="2"/>
                <w:szCs w:val="2"/>
              </w:rPr>
            </w:pPr>
          </w:p>
        </w:tc>
      </w:tr>
      <w:tr w:rsidR="00B83A8B">
        <w:trPr>
          <w:trHeight w:val="266"/>
        </w:trPr>
        <w:tc>
          <w:tcPr>
            <w:tcW w:w="3263" w:type="dxa"/>
            <w:tcBorders>
              <w:top w:val="nil"/>
              <w:bottom w:val="nil"/>
            </w:tcBorders>
          </w:tcPr>
          <w:p w:rsidR="00B83A8B" w:rsidRDefault="00CC0743">
            <w:pPr>
              <w:pStyle w:val="TableParagraph"/>
              <w:spacing w:line="246" w:lineRule="exact"/>
              <w:rPr>
                <w:sz w:val="24"/>
              </w:rPr>
            </w:pPr>
            <w:r>
              <w:rPr>
                <w:sz w:val="24"/>
              </w:rPr>
              <w:t>другими</w:t>
            </w:r>
            <w:r>
              <w:rPr>
                <w:spacing w:val="-5"/>
                <w:sz w:val="24"/>
              </w:rPr>
              <w:t xml:space="preserve"> </w:t>
            </w:r>
            <w:r>
              <w:rPr>
                <w:spacing w:val="-2"/>
                <w:sz w:val="24"/>
              </w:rPr>
              <w:t>юридически</w:t>
            </w:r>
          </w:p>
        </w:tc>
        <w:tc>
          <w:tcPr>
            <w:tcW w:w="5953" w:type="dxa"/>
            <w:tcBorders>
              <w:top w:val="nil"/>
              <w:bottom w:val="nil"/>
            </w:tcBorders>
          </w:tcPr>
          <w:p w:rsidR="00B83A8B" w:rsidRDefault="00B83A8B">
            <w:pPr>
              <w:pStyle w:val="TableParagraph"/>
              <w:ind w:left="0"/>
              <w:rPr>
                <w:sz w:val="18"/>
              </w:rPr>
            </w:pPr>
          </w:p>
        </w:tc>
        <w:tc>
          <w:tcPr>
            <w:tcW w:w="1719" w:type="dxa"/>
            <w:vMerge/>
            <w:tcBorders>
              <w:top w:val="nil"/>
            </w:tcBorders>
          </w:tcPr>
          <w:p w:rsidR="00B83A8B" w:rsidRDefault="00B83A8B">
            <w:pPr>
              <w:rPr>
                <w:sz w:val="2"/>
                <w:szCs w:val="2"/>
              </w:rPr>
            </w:pPr>
          </w:p>
        </w:tc>
      </w:tr>
      <w:tr w:rsidR="00B83A8B">
        <w:trPr>
          <w:trHeight w:val="266"/>
        </w:trPr>
        <w:tc>
          <w:tcPr>
            <w:tcW w:w="3263" w:type="dxa"/>
            <w:tcBorders>
              <w:top w:val="nil"/>
              <w:bottom w:val="nil"/>
            </w:tcBorders>
          </w:tcPr>
          <w:p w:rsidR="00B83A8B" w:rsidRDefault="00CC0743">
            <w:pPr>
              <w:pStyle w:val="TableParagraph"/>
              <w:spacing w:line="246" w:lineRule="exact"/>
              <w:rPr>
                <w:sz w:val="24"/>
              </w:rPr>
            </w:pPr>
            <w:r>
              <w:rPr>
                <w:sz w:val="24"/>
              </w:rPr>
              <w:t>значимыми</w:t>
            </w:r>
            <w:r>
              <w:rPr>
                <w:spacing w:val="-6"/>
                <w:sz w:val="24"/>
              </w:rPr>
              <w:t xml:space="preserve"> </w:t>
            </w:r>
            <w:r>
              <w:rPr>
                <w:sz w:val="24"/>
              </w:rPr>
              <w:t>документами</w:t>
            </w:r>
            <w:r>
              <w:rPr>
                <w:spacing w:val="-5"/>
                <w:sz w:val="24"/>
              </w:rPr>
              <w:t xml:space="preserve"> </w:t>
            </w:r>
            <w:r>
              <w:rPr>
                <w:spacing w:val="-10"/>
                <w:sz w:val="24"/>
              </w:rPr>
              <w:t>с</w:t>
            </w:r>
          </w:p>
        </w:tc>
        <w:tc>
          <w:tcPr>
            <w:tcW w:w="5953" w:type="dxa"/>
            <w:tcBorders>
              <w:top w:val="nil"/>
              <w:bottom w:val="nil"/>
            </w:tcBorders>
          </w:tcPr>
          <w:p w:rsidR="00B83A8B" w:rsidRDefault="00B83A8B">
            <w:pPr>
              <w:pStyle w:val="TableParagraph"/>
              <w:ind w:left="0"/>
              <w:rPr>
                <w:sz w:val="18"/>
              </w:rPr>
            </w:pPr>
          </w:p>
        </w:tc>
        <w:tc>
          <w:tcPr>
            <w:tcW w:w="1719" w:type="dxa"/>
            <w:vMerge/>
            <w:tcBorders>
              <w:top w:val="nil"/>
            </w:tcBorders>
          </w:tcPr>
          <w:p w:rsidR="00B83A8B" w:rsidRDefault="00B83A8B">
            <w:pPr>
              <w:rPr>
                <w:sz w:val="2"/>
                <w:szCs w:val="2"/>
              </w:rPr>
            </w:pPr>
          </w:p>
        </w:tc>
      </w:tr>
      <w:tr w:rsidR="00B83A8B">
        <w:trPr>
          <w:trHeight w:val="265"/>
        </w:trPr>
        <w:tc>
          <w:tcPr>
            <w:tcW w:w="3263" w:type="dxa"/>
            <w:tcBorders>
              <w:top w:val="nil"/>
              <w:bottom w:val="nil"/>
            </w:tcBorders>
          </w:tcPr>
          <w:p w:rsidR="00B83A8B" w:rsidRDefault="00CC0743">
            <w:pPr>
              <w:pStyle w:val="TableParagraph"/>
              <w:spacing w:line="246" w:lineRule="exact"/>
              <w:rPr>
                <w:sz w:val="24"/>
              </w:rPr>
            </w:pPr>
            <w:r>
              <w:rPr>
                <w:spacing w:val="-2"/>
                <w:sz w:val="24"/>
              </w:rPr>
              <w:t>поставщиками,</w:t>
            </w:r>
          </w:p>
        </w:tc>
        <w:tc>
          <w:tcPr>
            <w:tcW w:w="5953" w:type="dxa"/>
            <w:tcBorders>
              <w:top w:val="nil"/>
              <w:bottom w:val="nil"/>
            </w:tcBorders>
          </w:tcPr>
          <w:p w:rsidR="00B83A8B" w:rsidRDefault="00B83A8B">
            <w:pPr>
              <w:pStyle w:val="TableParagraph"/>
              <w:ind w:left="0"/>
              <w:rPr>
                <w:sz w:val="18"/>
              </w:rPr>
            </w:pPr>
          </w:p>
        </w:tc>
        <w:tc>
          <w:tcPr>
            <w:tcW w:w="1719" w:type="dxa"/>
            <w:vMerge/>
            <w:tcBorders>
              <w:top w:val="nil"/>
            </w:tcBorders>
          </w:tcPr>
          <w:p w:rsidR="00B83A8B" w:rsidRDefault="00B83A8B">
            <w:pPr>
              <w:rPr>
                <w:sz w:val="2"/>
                <w:szCs w:val="2"/>
              </w:rPr>
            </w:pPr>
          </w:p>
        </w:tc>
      </w:tr>
      <w:tr w:rsidR="00B83A8B">
        <w:trPr>
          <w:trHeight w:val="265"/>
        </w:trPr>
        <w:tc>
          <w:tcPr>
            <w:tcW w:w="3263" w:type="dxa"/>
            <w:tcBorders>
              <w:top w:val="nil"/>
              <w:bottom w:val="nil"/>
            </w:tcBorders>
          </w:tcPr>
          <w:p w:rsidR="00B83A8B" w:rsidRDefault="00CC0743">
            <w:pPr>
              <w:pStyle w:val="TableParagraph"/>
              <w:spacing w:line="246" w:lineRule="exact"/>
              <w:rPr>
                <w:sz w:val="24"/>
              </w:rPr>
            </w:pPr>
            <w:r>
              <w:rPr>
                <w:sz w:val="24"/>
              </w:rPr>
              <w:t>покупателями</w:t>
            </w:r>
            <w:r>
              <w:rPr>
                <w:spacing w:val="-4"/>
                <w:sz w:val="24"/>
              </w:rPr>
              <w:t xml:space="preserve"> </w:t>
            </w:r>
            <w:r>
              <w:rPr>
                <w:sz w:val="24"/>
              </w:rPr>
              <w:t>и</w:t>
            </w:r>
            <w:r>
              <w:rPr>
                <w:spacing w:val="-3"/>
                <w:sz w:val="24"/>
              </w:rPr>
              <w:t xml:space="preserve"> </w:t>
            </w:r>
            <w:r>
              <w:rPr>
                <w:spacing w:val="-2"/>
                <w:sz w:val="24"/>
              </w:rPr>
              <w:t>прочими</w:t>
            </w:r>
          </w:p>
        </w:tc>
        <w:tc>
          <w:tcPr>
            <w:tcW w:w="5953" w:type="dxa"/>
            <w:tcBorders>
              <w:top w:val="nil"/>
              <w:bottom w:val="nil"/>
            </w:tcBorders>
          </w:tcPr>
          <w:p w:rsidR="00B83A8B" w:rsidRDefault="00B83A8B">
            <w:pPr>
              <w:pStyle w:val="TableParagraph"/>
              <w:ind w:left="0"/>
              <w:rPr>
                <w:sz w:val="18"/>
              </w:rPr>
            </w:pPr>
          </w:p>
        </w:tc>
        <w:tc>
          <w:tcPr>
            <w:tcW w:w="1719" w:type="dxa"/>
            <w:vMerge/>
            <w:tcBorders>
              <w:top w:val="nil"/>
            </w:tcBorders>
          </w:tcPr>
          <w:p w:rsidR="00B83A8B" w:rsidRDefault="00B83A8B">
            <w:pPr>
              <w:rPr>
                <w:sz w:val="2"/>
                <w:szCs w:val="2"/>
              </w:rPr>
            </w:pPr>
          </w:p>
        </w:tc>
      </w:tr>
      <w:tr w:rsidR="00B83A8B">
        <w:trPr>
          <w:trHeight w:val="266"/>
        </w:trPr>
        <w:tc>
          <w:tcPr>
            <w:tcW w:w="3263" w:type="dxa"/>
            <w:tcBorders>
              <w:top w:val="nil"/>
              <w:bottom w:val="nil"/>
            </w:tcBorders>
          </w:tcPr>
          <w:p w:rsidR="00B83A8B" w:rsidRDefault="00CC0743">
            <w:pPr>
              <w:pStyle w:val="TableParagraph"/>
              <w:spacing w:line="246" w:lineRule="exact"/>
              <w:rPr>
                <w:sz w:val="24"/>
              </w:rPr>
            </w:pPr>
            <w:r>
              <w:rPr>
                <w:sz w:val="24"/>
              </w:rPr>
              <w:t>контрагентами</w:t>
            </w:r>
            <w:r>
              <w:rPr>
                <w:spacing w:val="-4"/>
                <w:sz w:val="24"/>
              </w:rPr>
              <w:t xml:space="preserve"> </w:t>
            </w:r>
            <w:r>
              <w:rPr>
                <w:spacing w:val="-10"/>
                <w:sz w:val="24"/>
              </w:rPr>
              <w:t>в</w:t>
            </w:r>
          </w:p>
        </w:tc>
        <w:tc>
          <w:tcPr>
            <w:tcW w:w="5953" w:type="dxa"/>
            <w:tcBorders>
              <w:top w:val="nil"/>
              <w:bottom w:val="nil"/>
            </w:tcBorders>
          </w:tcPr>
          <w:p w:rsidR="00B83A8B" w:rsidRDefault="00B83A8B">
            <w:pPr>
              <w:pStyle w:val="TableParagraph"/>
              <w:ind w:left="0"/>
              <w:rPr>
                <w:sz w:val="18"/>
              </w:rPr>
            </w:pPr>
          </w:p>
        </w:tc>
        <w:tc>
          <w:tcPr>
            <w:tcW w:w="1719" w:type="dxa"/>
            <w:vMerge/>
            <w:tcBorders>
              <w:top w:val="nil"/>
            </w:tcBorders>
          </w:tcPr>
          <w:p w:rsidR="00B83A8B" w:rsidRDefault="00B83A8B">
            <w:pPr>
              <w:rPr>
                <w:sz w:val="2"/>
                <w:szCs w:val="2"/>
              </w:rPr>
            </w:pPr>
          </w:p>
        </w:tc>
      </w:tr>
      <w:tr w:rsidR="00B83A8B">
        <w:trPr>
          <w:trHeight w:val="265"/>
        </w:trPr>
        <w:tc>
          <w:tcPr>
            <w:tcW w:w="3263" w:type="dxa"/>
            <w:tcBorders>
              <w:top w:val="nil"/>
              <w:bottom w:val="nil"/>
            </w:tcBorders>
          </w:tcPr>
          <w:p w:rsidR="00B83A8B" w:rsidRDefault="00CC0743">
            <w:pPr>
              <w:pStyle w:val="TableParagraph"/>
              <w:spacing w:line="246" w:lineRule="exact"/>
              <w:rPr>
                <w:sz w:val="24"/>
              </w:rPr>
            </w:pPr>
            <w:r>
              <w:rPr>
                <w:sz w:val="24"/>
              </w:rPr>
              <w:t>электронной</w:t>
            </w:r>
            <w:r>
              <w:rPr>
                <w:spacing w:val="-4"/>
                <w:sz w:val="24"/>
              </w:rPr>
              <w:t xml:space="preserve"> </w:t>
            </w:r>
            <w:r>
              <w:rPr>
                <w:sz w:val="24"/>
              </w:rPr>
              <w:t>форме</w:t>
            </w:r>
            <w:r>
              <w:rPr>
                <w:spacing w:val="-4"/>
                <w:sz w:val="24"/>
              </w:rPr>
              <w:t xml:space="preserve"> </w:t>
            </w:r>
            <w:r>
              <w:rPr>
                <w:sz w:val="24"/>
              </w:rPr>
              <w:t>прямо</w:t>
            </w:r>
            <w:r>
              <w:rPr>
                <w:spacing w:val="-3"/>
                <w:sz w:val="24"/>
              </w:rPr>
              <w:t xml:space="preserve"> </w:t>
            </w:r>
            <w:r>
              <w:rPr>
                <w:spacing w:val="-5"/>
                <w:sz w:val="24"/>
              </w:rPr>
              <w:t>из</w:t>
            </w:r>
          </w:p>
        </w:tc>
        <w:tc>
          <w:tcPr>
            <w:tcW w:w="5953" w:type="dxa"/>
            <w:tcBorders>
              <w:top w:val="nil"/>
              <w:bottom w:val="nil"/>
            </w:tcBorders>
          </w:tcPr>
          <w:p w:rsidR="00B83A8B" w:rsidRDefault="00B83A8B">
            <w:pPr>
              <w:pStyle w:val="TableParagraph"/>
              <w:ind w:left="0"/>
              <w:rPr>
                <w:sz w:val="18"/>
              </w:rPr>
            </w:pPr>
          </w:p>
        </w:tc>
        <w:tc>
          <w:tcPr>
            <w:tcW w:w="1719" w:type="dxa"/>
            <w:vMerge/>
            <w:tcBorders>
              <w:top w:val="nil"/>
            </w:tcBorders>
          </w:tcPr>
          <w:p w:rsidR="00B83A8B" w:rsidRDefault="00B83A8B">
            <w:pPr>
              <w:rPr>
                <w:sz w:val="2"/>
                <w:szCs w:val="2"/>
              </w:rPr>
            </w:pPr>
          </w:p>
        </w:tc>
      </w:tr>
      <w:tr w:rsidR="00B83A8B">
        <w:trPr>
          <w:trHeight w:val="273"/>
        </w:trPr>
        <w:tc>
          <w:tcPr>
            <w:tcW w:w="3263" w:type="dxa"/>
            <w:tcBorders>
              <w:top w:val="nil"/>
            </w:tcBorders>
          </w:tcPr>
          <w:p w:rsidR="00B83A8B" w:rsidRDefault="00CC0743">
            <w:pPr>
              <w:pStyle w:val="TableParagraph"/>
              <w:spacing w:line="254" w:lineRule="exact"/>
              <w:rPr>
                <w:sz w:val="24"/>
              </w:rPr>
            </w:pPr>
            <w:r>
              <w:rPr>
                <w:sz w:val="24"/>
              </w:rPr>
              <w:t>программ</w:t>
            </w:r>
            <w:r>
              <w:rPr>
                <w:spacing w:val="-3"/>
                <w:sz w:val="24"/>
              </w:rPr>
              <w:t xml:space="preserve"> </w:t>
            </w:r>
            <w:r>
              <w:rPr>
                <w:spacing w:val="-5"/>
                <w:sz w:val="24"/>
              </w:rPr>
              <w:t>1С.</w:t>
            </w:r>
          </w:p>
        </w:tc>
        <w:tc>
          <w:tcPr>
            <w:tcW w:w="5953" w:type="dxa"/>
            <w:tcBorders>
              <w:top w:val="nil"/>
            </w:tcBorders>
          </w:tcPr>
          <w:p w:rsidR="00B83A8B" w:rsidRDefault="00B83A8B">
            <w:pPr>
              <w:pStyle w:val="TableParagraph"/>
              <w:ind w:left="0"/>
              <w:rPr>
                <w:sz w:val="20"/>
              </w:rPr>
            </w:pPr>
          </w:p>
        </w:tc>
        <w:tc>
          <w:tcPr>
            <w:tcW w:w="1719" w:type="dxa"/>
            <w:vMerge/>
            <w:tcBorders>
              <w:top w:val="nil"/>
            </w:tcBorders>
          </w:tcPr>
          <w:p w:rsidR="00B83A8B" w:rsidRDefault="00B83A8B">
            <w:pPr>
              <w:rPr>
                <w:sz w:val="2"/>
                <w:szCs w:val="2"/>
              </w:rPr>
            </w:pPr>
          </w:p>
        </w:tc>
      </w:tr>
    </w:tbl>
    <w:p w:rsidR="00B83A8B" w:rsidRDefault="00B83A8B">
      <w:pPr>
        <w:pStyle w:val="a3"/>
        <w:spacing w:before="52"/>
        <w:ind w:left="0"/>
        <w:rPr>
          <w:b/>
          <w:sz w:val="22"/>
        </w:rPr>
      </w:pPr>
    </w:p>
    <w:p w:rsidR="00B83A8B" w:rsidRDefault="00CC0743">
      <w:pPr>
        <w:spacing w:before="1"/>
        <w:ind w:left="141"/>
        <w:rPr>
          <w:b/>
        </w:rPr>
      </w:pPr>
      <w:r>
        <w:rPr>
          <w:b/>
        </w:rPr>
        <w:t>Перечень</w:t>
      </w:r>
      <w:r>
        <w:rPr>
          <w:b/>
          <w:spacing w:val="-9"/>
        </w:rPr>
        <w:t xml:space="preserve"> </w:t>
      </w:r>
      <w:r>
        <w:rPr>
          <w:b/>
        </w:rPr>
        <w:t>зарегистрированных</w:t>
      </w:r>
      <w:r>
        <w:rPr>
          <w:b/>
          <w:spacing w:val="-8"/>
        </w:rPr>
        <w:t xml:space="preserve"> </w:t>
      </w:r>
      <w:r>
        <w:rPr>
          <w:b/>
        </w:rPr>
        <w:t>программных</w:t>
      </w:r>
      <w:r>
        <w:rPr>
          <w:b/>
          <w:spacing w:val="-9"/>
        </w:rPr>
        <w:t xml:space="preserve"> </w:t>
      </w:r>
      <w:r>
        <w:rPr>
          <w:b/>
        </w:rPr>
        <w:t>продуктов</w:t>
      </w:r>
      <w:r>
        <w:rPr>
          <w:b/>
          <w:spacing w:val="-6"/>
        </w:rPr>
        <w:t xml:space="preserve"> </w:t>
      </w:r>
      <w:r>
        <w:rPr>
          <w:b/>
        </w:rPr>
        <w:t>1С,</w:t>
      </w:r>
      <w:r>
        <w:rPr>
          <w:b/>
          <w:spacing w:val="-9"/>
        </w:rPr>
        <w:t xml:space="preserve"> </w:t>
      </w:r>
      <w:r>
        <w:rPr>
          <w:b/>
        </w:rPr>
        <w:t>для</w:t>
      </w:r>
      <w:r>
        <w:rPr>
          <w:b/>
          <w:spacing w:val="-7"/>
        </w:rPr>
        <w:t xml:space="preserve"> </w:t>
      </w:r>
      <w:r>
        <w:rPr>
          <w:b/>
        </w:rPr>
        <w:t>которых</w:t>
      </w:r>
      <w:r>
        <w:rPr>
          <w:b/>
          <w:spacing w:val="-8"/>
        </w:rPr>
        <w:t xml:space="preserve"> </w:t>
      </w:r>
      <w:r>
        <w:rPr>
          <w:b/>
        </w:rPr>
        <w:t>предоставляются</w:t>
      </w:r>
      <w:r>
        <w:rPr>
          <w:b/>
          <w:spacing w:val="-8"/>
        </w:rPr>
        <w:t xml:space="preserve"> </w:t>
      </w:r>
      <w:r>
        <w:rPr>
          <w:b/>
          <w:spacing w:val="-2"/>
        </w:rPr>
        <w:t>обновления:</w:t>
      </w: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21"/>
        <w:gridCol w:w="7813"/>
      </w:tblGrid>
      <w:tr w:rsidR="00B83A8B">
        <w:trPr>
          <w:trHeight w:val="275"/>
        </w:trPr>
        <w:tc>
          <w:tcPr>
            <w:tcW w:w="3121" w:type="dxa"/>
            <w:vMerge w:val="restart"/>
          </w:tcPr>
          <w:p w:rsidR="00B83A8B" w:rsidRDefault="00CC0743">
            <w:pPr>
              <w:pStyle w:val="TableParagraph"/>
              <w:spacing w:line="268" w:lineRule="exact"/>
              <w:rPr>
                <w:sz w:val="24"/>
              </w:rPr>
            </w:pPr>
            <w:r>
              <w:rPr>
                <w:sz w:val="24"/>
              </w:rPr>
              <w:t>Головной</w:t>
            </w:r>
            <w:r>
              <w:rPr>
                <w:spacing w:val="-5"/>
                <w:sz w:val="24"/>
              </w:rPr>
              <w:t xml:space="preserve"> </w:t>
            </w:r>
            <w:r>
              <w:rPr>
                <w:spacing w:val="-2"/>
                <w:sz w:val="24"/>
              </w:rPr>
              <w:t>организации</w:t>
            </w:r>
          </w:p>
        </w:tc>
        <w:tc>
          <w:tcPr>
            <w:tcW w:w="7813" w:type="dxa"/>
          </w:tcPr>
          <w:p w:rsidR="00B83A8B" w:rsidRDefault="00CC0743">
            <w:pPr>
              <w:pStyle w:val="TableParagraph"/>
              <w:spacing w:line="256" w:lineRule="exact"/>
              <w:rPr>
                <w:sz w:val="24"/>
              </w:rPr>
            </w:pPr>
            <w:r>
              <w:rPr>
                <w:sz w:val="24"/>
              </w:rPr>
              <w:t>1</w:t>
            </w:r>
            <w:r w:rsidR="0044298E">
              <w:rPr>
                <w:sz w:val="24"/>
              </w:rPr>
              <w:t>С: Бухгалтерия</w:t>
            </w:r>
            <w:r>
              <w:rPr>
                <w:spacing w:val="-5"/>
                <w:sz w:val="24"/>
              </w:rPr>
              <w:t xml:space="preserve"> </w:t>
            </w:r>
            <w:r>
              <w:rPr>
                <w:sz w:val="24"/>
              </w:rPr>
              <w:t>государственного</w:t>
            </w:r>
            <w:r>
              <w:rPr>
                <w:spacing w:val="-3"/>
                <w:sz w:val="24"/>
              </w:rPr>
              <w:t xml:space="preserve"> </w:t>
            </w:r>
            <w:r>
              <w:rPr>
                <w:spacing w:val="-2"/>
                <w:sz w:val="24"/>
              </w:rPr>
              <w:t>учреждения</w:t>
            </w:r>
          </w:p>
        </w:tc>
      </w:tr>
      <w:tr w:rsidR="00B83A8B">
        <w:trPr>
          <w:trHeight w:val="275"/>
        </w:trPr>
        <w:tc>
          <w:tcPr>
            <w:tcW w:w="3121" w:type="dxa"/>
            <w:vMerge/>
            <w:tcBorders>
              <w:top w:val="nil"/>
            </w:tcBorders>
          </w:tcPr>
          <w:p w:rsidR="00B83A8B" w:rsidRDefault="00B83A8B">
            <w:pPr>
              <w:rPr>
                <w:sz w:val="2"/>
                <w:szCs w:val="2"/>
              </w:rPr>
            </w:pPr>
          </w:p>
        </w:tc>
        <w:tc>
          <w:tcPr>
            <w:tcW w:w="7813" w:type="dxa"/>
          </w:tcPr>
          <w:p w:rsidR="00B83A8B" w:rsidRDefault="00CC0743">
            <w:pPr>
              <w:pStyle w:val="TableParagraph"/>
              <w:spacing w:line="256" w:lineRule="exact"/>
              <w:rPr>
                <w:sz w:val="24"/>
              </w:rPr>
            </w:pPr>
            <w:r>
              <w:rPr>
                <w:sz w:val="24"/>
              </w:rPr>
              <w:t>1</w:t>
            </w:r>
            <w:r w:rsidR="0044298E">
              <w:rPr>
                <w:sz w:val="24"/>
              </w:rPr>
              <w:t>С: Зарплата</w:t>
            </w:r>
            <w:r>
              <w:rPr>
                <w:spacing w:val="-3"/>
                <w:sz w:val="24"/>
              </w:rPr>
              <w:t xml:space="preserve"> </w:t>
            </w:r>
            <w:r>
              <w:rPr>
                <w:sz w:val="24"/>
              </w:rPr>
              <w:t>и</w:t>
            </w:r>
            <w:r>
              <w:rPr>
                <w:spacing w:val="-2"/>
                <w:sz w:val="24"/>
              </w:rPr>
              <w:t xml:space="preserve"> </w:t>
            </w:r>
            <w:r>
              <w:rPr>
                <w:sz w:val="24"/>
              </w:rPr>
              <w:t>Кадры</w:t>
            </w:r>
            <w:r>
              <w:rPr>
                <w:spacing w:val="-2"/>
                <w:sz w:val="24"/>
              </w:rPr>
              <w:t xml:space="preserve"> </w:t>
            </w:r>
            <w:r>
              <w:rPr>
                <w:sz w:val="24"/>
              </w:rPr>
              <w:t xml:space="preserve">государственного </w:t>
            </w:r>
            <w:r>
              <w:rPr>
                <w:spacing w:val="-2"/>
                <w:sz w:val="24"/>
              </w:rPr>
              <w:t>учреждения</w:t>
            </w:r>
          </w:p>
        </w:tc>
      </w:tr>
      <w:tr w:rsidR="00B83A8B">
        <w:trPr>
          <w:trHeight w:val="563"/>
        </w:trPr>
        <w:tc>
          <w:tcPr>
            <w:tcW w:w="3121" w:type="dxa"/>
          </w:tcPr>
          <w:p w:rsidR="00B83A8B" w:rsidRDefault="00CC0743">
            <w:pPr>
              <w:pStyle w:val="TableParagraph"/>
              <w:spacing w:line="270" w:lineRule="exact"/>
              <w:rPr>
                <w:sz w:val="24"/>
              </w:rPr>
            </w:pPr>
            <w:r>
              <w:rPr>
                <w:sz w:val="24"/>
              </w:rPr>
              <w:t>Организации</w:t>
            </w:r>
            <w:r>
              <w:rPr>
                <w:spacing w:val="-3"/>
                <w:sz w:val="24"/>
              </w:rPr>
              <w:t xml:space="preserve"> </w:t>
            </w:r>
            <w:r>
              <w:rPr>
                <w:spacing w:val="-2"/>
                <w:sz w:val="24"/>
              </w:rPr>
              <w:t>Лицензиата</w:t>
            </w:r>
          </w:p>
        </w:tc>
        <w:tc>
          <w:tcPr>
            <w:tcW w:w="7813" w:type="dxa"/>
          </w:tcPr>
          <w:p w:rsidR="00B83A8B" w:rsidRDefault="00B83A8B">
            <w:pPr>
              <w:pStyle w:val="TableParagraph"/>
              <w:ind w:left="0"/>
            </w:pPr>
          </w:p>
        </w:tc>
      </w:tr>
    </w:tbl>
    <w:p w:rsidR="00B83A8B" w:rsidRDefault="00B83A8B">
      <w:pPr>
        <w:pStyle w:val="a3"/>
        <w:ind w:left="0"/>
        <w:rPr>
          <w:b/>
          <w:sz w:val="16"/>
        </w:rPr>
      </w:pPr>
    </w:p>
    <w:p w:rsidR="00B83A8B" w:rsidRDefault="00B83A8B">
      <w:pPr>
        <w:pStyle w:val="a3"/>
        <w:rPr>
          <w:b/>
          <w:sz w:val="16"/>
        </w:rPr>
        <w:sectPr w:rsidR="00B83A8B">
          <w:type w:val="continuous"/>
          <w:pgSz w:w="12240" w:h="15840"/>
          <w:pgMar w:top="1100" w:right="425" w:bottom="820" w:left="708" w:header="0" w:footer="620" w:gutter="0"/>
          <w:cols w:space="720"/>
        </w:sectPr>
      </w:pPr>
    </w:p>
    <w:p w:rsidR="00B83A8B" w:rsidRDefault="00CC0743">
      <w:pPr>
        <w:pStyle w:val="1"/>
        <w:spacing w:before="90" w:line="240" w:lineRule="auto"/>
        <w:ind w:firstLine="0"/>
      </w:pPr>
      <w:r>
        <w:rPr>
          <w:spacing w:val="-2"/>
        </w:rPr>
        <w:t>Лицензиат:</w:t>
      </w:r>
    </w:p>
    <w:p w:rsidR="00B83A8B" w:rsidRDefault="00CC0743">
      <w:pPr>
        <w:spacing w:line="274" w:lineRule="exact"/>
        <w:ind w:left="336"/>
        <w:rPr>
          <w:b/>
          <w:sz w:val="24"/>
        </w:rPr>
      </w:pPr>
      <w:r>
        <w:rPr>
          <w:b/>
          <w:spacing w:val="-5"/>
          <w:sz w:val="24"/>
        </w:rPr>
        <w:t>МБУДО</w:t>
      </w:r>
      <w:r>
        <w:rPr>
          <w:b/>
          <w:spacing w:val="-9"/>
          <w:sz w:val="24"/>
        </w:rPr>
        <w:t xml:space="preserve"> </w:t>
      </w:r>
      <w:r>
        <w:rPr>
          <w:b/>
          <w:spacing w:val="-2"/>
          <w:sz w:val="24"/>
        </w:rPr>
        <w:t>«РЦДО»</w:t>
      </w:r>
    </w:p>
    <w:p w:rsidR="00B83A8B" w:rsidRDefault="00CC0743">
      <w:pPr>
        <w:pStyle w:val="a3"/>
        <w:ind w:left="336" w:right="218"/>
      </w:pPr>
      <w:r>
        <w:t>187340,</w:t>
      </w:r>
      <w:r>
        <w:rPr>
          <w:spacing w:val="-15"/>
        </w:rPr>
        <w:t xml:space="preserve"> </w:t>
      </w:r>
      <w:r>
        <w:t>Ленинградская</w:t>
      </w:r>
      <w:r>
        <w:rPr>
          <w:spacing w:val="-15"/>
        </w:rPr>
        <w:t xml:space="preserve"> </w:t>
      </w:r>
      <w:r>
        <w:t>область,</w:t>
      </w:r>
      <w:r>
        <w:rPr>
          <w:spacing w:val="-15"/>
        </w:rPr>
        <w:t xml:space="preserve"> </w:t>
      </w:r>
      <w:r>
        <w:t>г.</w:t>
      </w:r>
      <w:r>
        <w:rPr>
          <w:spacing w:val="-15"/>
        </w:rPr>
        <w:t xml:space="preserve"> </w:t>
      </w:r>
      <w:r>
        <w:t>Кировск, ул. Победы, д.2 тел (81362) 22-467; 25-456 e-</w:t>
      </w:r>
      <w:proofErr w:type="spellStart"/>
      <w:r>
        <w:t>mail</w:t>
      </w:r>
      <w:proofErr w:type="spellEnd"/>
      <w:r>
        <w:t xml:space="preserve">: </w:t>
      </w:r>
      <w:hyperlink r:id="rId9">
        <w:r>
          <w:rPr>
            <w:u w:val="single"/>
          </w:rPr>
          <w:t>rcdo.dogovor@yandex.ru</w:t>
        </w:r>
      </w:hyperlink>
    </w:p>
    <w:p w:rsidR="00B83A8B" w:rsidRDefault="00CC0743" w:rsidP="00331778">
      <w:pPr>
        <w:pStyle w:val="a3"/>
        <w:tabs>
          <w:tab w:val="left" w:pos="959"/>
          <w:tab w:val="left" w:pos="2437"/>
          <w:tab w:val="left" w:pos="3418"/>
          <w:tab w:val="left" w:pos="4027"/>
        </w:tabs>
        <w:ind w:left="336"/>
      </w:pPr>
      <w:r>
        <w:rPr>
          <w:spacing w:val="-5"/>
        </w:rPr>
        <w:t>КФ</w:t>
      </w:r>
      <w:r>
        <w:tab/>
      </w:r>
      <w:r>
        <w:rPr>
          <w:spacing w:val="-2"/>
        </w:rPr>
        <w:t>Кировского</w:t>
      </w:r>
      <w:r>
        <w:tab/>
      </w:r>
      <w:r>
        <w:rPr>
          <w:spacing w:val="-2"/>
        </w:rPr>
        <w:t>района</w:t>
      </w:r>
      <w:r>
        <w:tab/>
      </w:r>
      <w:r>
        <w:rPr>
          <w:spacing w:val="-5"/>
        </w:rPr>
        <w:t>ЛО</w:t>
      </w:r>
      <w:r w:rsidR="00331778">
        <w:tab/>
      </w:r>
      <w:r w:rsidR="00331778">
        <w:rPr>
          <w:spacing w:val="-2"/>
        </w:rPr>
        <w:t xml:space="preserve"> (</w:t>
      </w:r>
      <w:r>
        <w:rPr>
          <w:spacing w:val="-2"/>
        </w:rPr>
        <w:t>МБУДО</w:t>
      </w:r>
      <w:r w:rsidR="00331778">
        <w:rPr>
          <w:spacing w:val="-2"/>
        </w:rPr>
        <w:t xml:space="preserve"> </w:t>
      </w:r>
      <w:r>
        <w:t>«РЦДО»,</w:t>
      </w:r>
      <w:r>
        <w:rPr>
          <w:spacing w:val="-2"/>
        </w:rPr>
        <w:t xml:space="preserve"> </w:t>
      </w:r>
      <w:r>
        <w:t>л/</w:t>
      </w:r>
      <w:proofErr w:type="spellStart"/>
      <w:r>
        <w:t>сч</w:t>
      </w:r>
      <w:proofErr w:type="spellEnd"/>
      <w:r>
        <w:rPr>
          <w:spacing w:val="-4"/>
        </w:rPr>
        <w:t xml:space="preserve"> </w:t>
      </w:r>
      <w:r>
        <w:rPr>
          <w:spacing w:val="-2"/>
        </w:rPr>
        <w:t>20041242)</w:t>
      </w:r>
    </w:p>
    <w:p w:rsidR="00B83A8B" w:rsidRDefault="00CC0743">
      <w:pPr>
        <w:pStyle w:val="a3"/>
        <w:ind w:left="336" w:right="1117"/>
        <w:jc w:val="both"/>
      </w:pPr>
      <w:r>
        <w:t>ИНН</w:t>
      </w:r>
      <w:r>
        <w:rPr>
          <w:spacing w:val="-13"/>
        </w:rPr>
        <w:t xml:space="preserve"> </w:t>
      </w:r>
      <w:r>
        <w:t>4706014468/</w:t>
      </w:r>
      <w:r>
        <w:rPr>
          <w:spacing w:val="-12"/>
        </w:rPr>
        <w:t xml:space="preserve"> </w:t>
      </w:r>
      <w:r>
        <w:t>КПП</w:t>
      </w:r>
      <w:r>
        <w:rPr>
          <w:spacing w:val="-12"/>
        </w:rPr>
        <w:t xml:space="preserve"> </w:t>
      </w:r>
      <w:r>
        <w:t>470601001 р/</w:t>
      </w:r>
      <w:proofErr w:type="spellStart"/>
      <w:r>
        <w:t>сч</w:t>
      </w:r>
      <w:proofErr w:type="spellEnd"/>
      <w:r>
        <w:t xml:space="preserve"> 03234643416250004500</w:t>
      </w:r>
    </w:p>
    <w:p w:rsidR="00B83A8B" w:rsidRDefault="00CC0743">
      <w:pPr>
        <w:pStyle w:val="a3"/>
        <w:ind w:left="336" w:right="38"/>
        <w:jc w:val="both"/>
      </w:pPr>
      <w:r>
        <w:t>ОКЦ № 1 Северо-Западного ГУ Банка России//УФК по Ленинградской области г. Санкт-Петербург БИК</w:t>
      </w:r>
      <w:r>
        <w:rPr>
          <w:spacing w:val="40"/>
        </w:rPr>
        <w:t xml:space="preserve"> </w:t>
      </w:r>
      <w:r>
        <w:t>044030098</w:t>
      </w:r>
    </w:p>
    <w:p w:rsidR="00B83A8B" w:rsidRDefault="00CC0743">
      <w:pPr>
        <w:pStyle w:val="a3"/>
        <w:ind w:left="336" w:right="42"/>
        <w:jc w:val="both"/>
      </w:pPr>
      <w:r>
        <w:t>Единый казначейский счет (</w:t>
      </w:r>
      <w:proofErr w:type="spellStart"/>
      <w:r>
        <w:t>кор</w:t>
      </w:r>
      <w:proofErr w:type="spellEnd"/>
      <w:r>
        <w:t>/</w:t>
      </w:r>
      <w:proofErr w:type="spellStart"/>
      <w:r>
        <w:t>сч</w:t>
      </w:r>
      <w:proofErr w:type="spellEnd"/>
      <w:r>
        <w:t xml:space="preserve">) </w:t>
      </w:r>
      <w:r>
        <w:rPr>
          <w:spacing w:val="-2"/>
        </w:rPr>
        <w:t>40102810745370000098</w:t>
      </w:r>
    </w:p>
    <w:p w:rsidR="00B83A8B" w:rsidRDefault="00331778">
      <w:pPr>
        <w:ind w:left="336"/>
        <w:jc w:val="both"/>
        <w:rPr>
          <w:sz w:val="24"/>
        </w:rPr>
      </w:pPr>
      <w:r>
        <w:rPr>
          <w:sz w:val="24"/>
        </w:rPr>
        <w:t>ОГРН</w:t>
      </w:r>
      <w:r>
        <w:rPr>
          <w:spacing w:val="26"/>
          <w:sz w:val="24"/>
        </w:rPr>
        <w:t xml:space="preserve"> 1024701330983</w:t>
      </w:r>
      <w:r w:rsidR="00CC0743">
        <w:rPr>
          <w:sz w:val="24"/>
        </w:rPr>
        <w:t>/ОКПО</w:t>
      </w:r>
      <w:r w:rsidR="00CC0743">
        <w:rPr>
          <w:spacing w:val="57"/>
          <w:sz w:val="24"/>
        </w:rPr>
        <w:t xml:space="preserve"> </w:t>
      </w:r>
      <w:r w:rsidR="00CC0743">
        <w:rPr>
          <w:spacing w:val="-2"/>
          <w:sz w:val="24"/>
        </w:rPr>
        <w:t>43509168</w:t>
      </w:r>
    </w:p>
    <w:p w:rsidR="00B83A8B" w:rsidRDefault="00CC0743">
      <w:pPr>
        <w:ind w:left="336"/>
        <w:rPr>
          <w:sz w:val="24"/>
        </w:rPr>
      </w:pPr>
      <w:r>
        <w:rPr>
          <w:sz w:val="24"/>
        </w:rPr>
        <w:t>ОКТМО</w:t>
      </w:r>
      <w:r>
        <w:rPr>
          <w:spacing w:val="-6"/>
          <w:sz w:val="24"/>
        </w:rPr>
        <w:t xml:space="preserve"> </w:t>
      </w:r>
      <w:r>
        <w:rPr>
          <w:sz w:val="24"/>
        </w:rPr>
        <w:t>41625101/ОКВЭД</w:t>
      </w:r>
      <w:r>
        <w:rPr>
          <w:spacing w:val="-3"/>
          <w:sz w:val="24"/>
        </w:rPr>
        <w:t xml:space="preserve"> </w:t>
      </w:r>
      <w:r>
        <w:rPr>
          <w:spacing w:val="-2"/>
          <w:sz w:val="24"/>
        </w:rPr>
        <w:t>85.41</w:t>
      </w:r>
    </w:p>
    <w:p w:rsidR="00B83A8B" w:rsidRDefault="00B83A8B">
      <w:pPr>
        <w:pStyle w:val="a3"/>
        <w:spacing w:before="15"/>
        <w:ind w:left="0"/>
      </w:pPr>
    </w:p>
    <w:p w:rsidR="00B83A8B" w:rsidRDefault="00CC0743">
      <w:pPr>
        <w:pStyle w:val="a3"/>
        <w:spacing w:before="1"/>
        <w:ind w:left="336"/>
      </w:pPr>
      <w:r>
        <w:t>Директор</w:t>
      </w:r>
      <w:r>
        <w:rPr>
          <w:spacing w:val="-3"/>
        </w:rPr>
        <w:t xml:space="preserve"> </w:t>
      </w:r>
      <w:r>
        <w:t>МБУДО</w:t>
      </w:r>
      <w:r>
        <w:rPr>
          <w:spacing w:val="1"/>
        </w:rPr>
        <w:t xml:space="preserve"> </w:t>
      </w:r>
      <w:r>
        <w:rPr>
          <w:spacing w:val="-2"/>
        </w:rPr>
        <w:t>«РЦДО»</w:t>
      </w:r>
    </w:p>
    <w:p w:rsidR="00B83A8B" w:rsidRDefault="00CC0743">
      <w:pPr>
        <w:pStyle w:val="a3"/>
        <w:tabs>
          <w:tab w:val="left" w:pos="2551"/>
        </w:tabs>
        <w:spacing w:before="276"/>
        <w:ind w:left="336" w:right="1170"/>
        <w:jc w:val="both"/>
      </w:pPr>
      <w:r>
        <w:rPr>
          <w:u w:val="single"/>
        </w:rPr>
        <w:tab/>
      </w:r>
      <w:r>
        <w:rPr>
          <w:spacing w:val="-2"/>
        </w:rPr>
        <w:t xml:space="preserve">Е.В.Бойцова </w:t>
      </w:r>
      <w:r>
        <w:t>Подписано ЭЦП</w:t>
      </w:r>
    </w:p>
    <w:p w:rsidR="00B83A8B" w:rsidRDefault="00CC0743">
      <w:pPr>
        <w:spacing w:before="90"/>
        <w:rPr>
          <w:sz w:val="24"/>
        </w:rPr>
      </w:pPr>
      <w:r>
        <w:br w:type="column"/>
      </w:r>
    </w:p>
    <w:p w:rsidR="00B83A8B" w:rsidRDefault="00CC0743">
      <w:pPr>
        <w:ind w:left="227"/>
        <w:rPr>
          <w:b/>
          <w:sz w:val="24"/>
        </w:rPr>
      </w:pPr>
      <w:r>
        <w:rPr>
          <w:b/>
          <w:spacing w:val="-2"/>
          <w:sz w:val="24"/>
        </w:rPr>
        <w:t>Лицензиар:</w:t>
      </w:r>
    </w:p>
    <w:p w:rsidR="00D056A2" w:rsidRDefault="00D056A2" w:rsidP="00331778">
      <w:pPr>
        <w:pStyle w:val="a3"/>
        <w:tabs>
          <w:tab w:val="left" w:pos="2922"/>
        </w:tabs>
        <w:ind w:left="227" w:right="1081"/>
        <w:rPr>
          <w:u w:val="single"/>
        </w:rPr>
      </w:pPr>
    </w:p>
    <w:p w:rsidR="00D056A2" w:rsidRDefault="00D056A2" w:rsidP="00331778">
      <w:pPr>
        <w:pStyle w:val="a3"/>
        <w:tabs>
          <w:tab w:val="left" w:pos="2922"/>
        </w:tabs>
        <w:ind w:left="227" w:right="1081"/>
        <w:rPr>
          <w:u w:val="single"/>
        </w:rPr>
      </w:pPr>
    </w:p>
    <w:p w:rsidR="00D056A2" w:rsidRDefault="00D056A2" w:rsidP="00331778">
      <w:pPr>
        <w:pStyle w:val="a3"/>
        <w:tabs>
          <w:tab w:val="left" w:pos="2922"/>
        </w:tabs>
        <w:ind w:left="227" w:right="1081"/>
        <w:rPr>
          <w:u w:val="single"/>
        </w:rPr>
      </w:pPr>
    </w:p>
    <w:p w:rsidR="00D056A2" w:rsidRDefault="00D056A2" w:rsidP="00331778">
      <w:pPr>
        <w:pStyle w:val="a3"/>
        <w:tabs>
          <w:tab w:val="left" w:pos="2922"/>
        </w:tabs>
        <w:ind w:left="227" w:right="1081"/>
        <w:rPr>
          <w:u w:val="single"/>
        </w:rPr>
      </w:pPr>
    </w:p>
    <w:p w:rsidR="00D056A2" w:rsidRDefault="00D056A2" w:rsidP="00331778">
      <w:pPr>
        <w:pStyle w:val="a3"/>
        <w:tabs>
          <w:tab w:val="left" w:pos="2922"/>
        </w:tabs>
        <w:ind w:left="227" w:right="1081"/>
        <w:rPr>
          <w:u w:val="single"/>
        </w:rPr>
      </w:pPr>
    </w:p>
    <w:p w:rsidR="00D056A2" w:rsidRDefault="00D056A2" w:rsidP="00331778">
      <w:pPr>
        <w:pStyle w:val="a3"/>
        <w:tabs>
          <w:tab w:val="left" w:pos="2922"/>
        </w:tabs>
        <w:ind w:left="227" w:right="1081"/>
        <w:rPr>
          <w:u w:val="single"/>
        </w:rPr>
      </w:pPr>
    </w:p>
    <w:p w:rsidR="00D056A2" w:rsidRDefault="00D056A2" w:rsidP="00331778">
      <w:pPr>
        <w:pStyle w:val="a3"/>
        <w:tabs>
          <w:tab w:val="left" w:pos="2922"/>
        </w:tabs>
        <w:ind w:left="227" w:right="1081"/>
        <w:rPr>
          <w:u w:val="single"/>
        </w:rPr>
      </w:pPr>
    </w:p>
    <w:p w:rsidR="00D056A2" w:rsidRDefault="00D056A2" w:rsidP="00331778">
      <w:pPr>
        <w:pStyle w:val="a3"/>
        <w:tabs>
          <w:tab w:val="left" w:pos="2922"/>
        </w:tabs>
        <w:ind w:left="227" w:right="1081"/>
        <w:rPr>
          <w:u w:val="single"/>
        </w:rPr>
      </w:pPr>
    </w:p>
    <w:p w:rsidR="00D056A2" w:rsidRDefault="00D056A2" w:rsidP="00331778">
      <w:pPr>
        <w:pStyle w:val="a3"/>
        <w:tabs>
          <w:tab w:val="left" w:pos="2922"/>
        </w:tabs>
        <w:ind w:left="227" w:right="1081"/>
        <w:rPr>
          <w:u w:val="single"/>
        </w:rPr>
      </w:pPr>
    </w:p>
    <w:p w:rsidR="00D056A2" w:rsidRDefault="00D056A2" w:rsidP="00331778">
      <w:pPr>
        <w:pStyle w:val="a3"/>
        <w:tabs>
          <w:tab w:val="left" w:pos="2922"/>
        </w:tabs>
        <w:ind w:left="227" w:right="1081"/>
        <w:rPr>
          <w:u w:val="single"/>
        </w:rPr>
      </w:pPr>
    </w:p>
    <w:p w:rsidR="00D056A2" w:rsidRDefault="00D056A2" w:rsidP="00331778">
      <w:pPr>
        <w:pStyle w:val="a3"/>
        <w:tabs>
          <w:tab w:val="left" w:pos="2922"/>
        </w:tabs>
        <w:ind w:left="227" w:right="1081"/>
        <w:rPr>
          <w:u w:val="single"/>
        </w:rPr>
      </w:pPr>
    </w:p>
    <w:p w:rsidR="00D056A2" w:rsidRDefault="00D056A2" w:rsidP="00331778">
      <w:pPr>
        <w:pStyle w:val="a3"/>
        <w:tabs>
          <w:tab w:val="left" w:pos="2922"/>
        </w:tabs>
        <w:ind w:left="227" w:right="1081"/>
        <w:rPr>
          <w:u w:val="single"/>
        </w:rPr>
      </w:pPr>
    </w:p>
    <w:p w:rsidR="00D056A2" w:rsidRDefault="00D056A2" w:rsidP="00331778">
      <w:pPr>
        <w:pStyle w:val="a3"/>
        <w:tabs>
          <w:tab w:val="left" w:pos="2922"/>
        </w:tabs>
        <w:ind w:left="227" w:right="1081"/>
        <w:rPr>
          <w:u w:val="single"/>
        </w:rPr>
      </w:pPr>
    </w:p>
    <w:p w:rsidR="00D056A2" w:rsidRDefault="00D056A2" w:rsidP="00331778">
      <w:pPr>
        <w:pStyle w:val="a3"/>
        <w:tabs>
          <w:tab w:val="left" w:pos="2922"/>
        </w:tabs>
        <w:ind w:left="227" w:right="1081"/>
        <w:rPr>
          <w:u w:val="single"/>
        </w:rPr>
      </w:pPr>
    </w:p>
    <w:p w:rsidR="00D056A2" w:rsidRDefault="00D056A2" w:rsidP="00331778">
      <w:pPr>
        <w:pStyle w:val="a3"/>
        <w:tabs>
          <w:tab w:val="left" w:pos="2922"/>
        </w:tabs>
        <w:ind w:left="227" w:right="1081"/>
        <w:rPr>
          <w:u w:val="single"/>
        </w:rPr>
      </w:pPr>
    </w:p>
    <w:p w:rsidR="00D056A2" w:rsidRDefault="00D056A2" w:rsidP="00331778">
      <w:pPr>
        <w:pStyle w:val="a3"/>
        <w:tabs>
          <w:tab w:val="left" w:pos="2922"/>
        </w:tabs>
        <w:ind w:left="227" w:right="1081"/>
        <w:rPr>
          <w:u w:val="single"/>
        </w:rPr>
      </w:pPr>
    </w:p>
    <w:p w:rsidR="00D056A2" w:rsidRDefault="00D056A2" w:rsidP="00331778">
      <w:pPr>
        <w:pStyle w:val="a3"/>
        <w:tabs>
          <w:tab w:val="left" w:pos="2922"/>
        </w:tabs>
        <w:ind w:left="227" w:right="1081"/>
        <w:rPr>
          <w:u w:val="single"/>
        </w:rPr>
      </w:pPr>
    </w:p>
    <w:p w:rsidR="00D056A2" w:rsidRDefault="00CC0743" w:rsidP="00331778">
      <w:pPr>
        <w:pStyle w:val="a3"/>
        <w:tabs>
          <w:tab w:val="left" w:pos="2922"/>
        </w:tabs>
        <w:ind w:left="227" w:right="1081"/>
        <w:rPr>
          <w:u w:val="single"/>
        </w:rPr>
      </w:pPr>
      <w:r>
        <w:rPr>
          <w:u w:val="single"/>
        </w:rPr>
        <w:tab/>
      </w:r>
    </w:p>
    <w:p w:rsidR="00B83A8B" w:rsidRDefault="00D056A2" w:rsidP="00331778">
      <w:pPr>
        <w:pStyle w:val="a3"/>
        <w:tabs>
          <w:tab w:val="left" w:pos="2922"/>
        </w:tabs>
        <w:ind w:left="227" w:right="1081"/>
        <w:sectPr w:rsidR="00B83A8B">
          <w:type w:val="continuous"/>
          <w:pgSz w:w="12240" w:h="15840"/>
          <w:pgMar w:top="720" w:right="425" w:bottom="280" w:left="708" w:header="0" w:footer="620" w:gutter="0"/>
          <w:cols w:num="2" w:space="720" w:equalWidth="0">
            <w:col w:w="5011" w:space="729"/>
            <w:col w:w="5367"/>
          </w:cols>
        </w:sectPr>
      </w:pPr>
      <w:r>
        <w:t>Подписано ЭЦП</w:t>
      </w:r>
      <w:bookmarkStart w:id="0" w:name="_GoBack"/>
      <w:bookmarkEnd w:id="0"/>
    </w:p>
    <w:p w:rsidR="00B83A8B" w:rsidRDefault="00B83A8B">
      <w:pPr>
        <w:pStyle w:val="a3"/>
        <w:spacing w:before="4"/>
        <w:ind w:left="0"/>
        <w:rPr>
          <w:sz w:val="17"/>
        </w:rPr>
      </w:pPr>
    </w:p>
    <w:sectPr w:rsidR="00B83A8B">
      <w:pgSz w:w="12240" w:h="15840"/>
      <w:pgMar w:top="1820" w:right="425" w:bottom="820" w:left="708" w:header="0" w:footer="6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BAE" w:rsidRDefault="000B0BAE">
      <w:r>
        <w:separator/>
      </w:r>
    </w:p>
  </w:endnote>
  <w:endnote w:type="continuationSeparator" w:id="0">
    <w:p w:rsidR="000B0BAE" w:rsidRDefault="000B0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3A8B" w:rsidRDefault="00CC0743">
    <w:pPr>
      <w:pStyle w:val="a3"/>
      <w:spacing w:line="14" w:lineRule="auto"/>
      <w:ind w:left="0"/>
      <w:rPr>
        <w:sz w:val="20"/>
      </w:rPr>
    </w:pPr>
    <w:r>
      <w:rPr>
        <w:noProof/>
        <w:sz w:val="20"/>
        <w:lang w:eastAsia="ru-RU"/>
      </w:rPr>
      <mc:AlternateContent>
        <mc:Choice Requires="wps">
          <w:drawing>
            <wp:anchor distT="0" distB="0" distL="0" distR="0" simplePos="0" relativeHeight="487360000" behindDoc="1" locked="0" layoutInCell="1" allowOverlap="1">
              <wp:simplePos x="0" y="0"/>
              <wp:positionH relativeFrom="page">
                <wp:posOffset>7299706</wp:posOffset>
              </wp:positionH>
              <wp:positionV relativeFrom="page">
                <wp:posOffset>9513654</wp:posOffset>
              </wp:positionV>
              <wp:extent cx="165100"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rsidR="00B83A8B" w:rsidRDefault="00CC0743">
                          <w:pPr>
                            <w:pStyle w:val="a3"/>
                            <w:spacing w:before="10"/>
                            <w:ind w:left="60"/>
                          </w:pPr>
                          <w:r>
                            <w:rPr>
                              <w:spacing w:val="-10"/>
                            </w:rPr>
                            <w:fldChar w:fldCharType="begin"/>
                          </w:r>
                          <w:r>
                            <w:rPr>
                              <w:spacing w:val="-10"/>
                            </w:rPr>
                            <w:instrText xml:space="preserve"> PAGE </w:instrText>
                          </w:r>
                          <w:r>
                            <w:rPr>
                              <w:spacing w:val="-10"/>
                            </w:rPr>
                            <w:fldChar w:fldCharType="separate"/>
                          </w:r>
                          <w:r w:rsidR="00D056A2">
                            <w:rPr>
                              <w:noProof/>
                              <w:spacing w:val="-10"/>
                            </w:rPr>
                            <w:t>8</w:t>
                          </w:r>
                          <w:r>
                            <w:rPr>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574.8pt;margin-top:749.1pt;width:13pt;height:15.3pt;z-index:-15956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" filled="f" stroked="f">
              <v:path arrowok="t"/>
              <v:textbox inset="0,0,0,0">
                <w:txbxContent>
                  <w:p w:rsidR="00B83A8B" w:rsidRDefault="00CC0743">
                    <w:pPr>
                      <w:pStyle w:val="a3"/>
                      <w:spacing w:before="10"/>
                      <w:ind w:left="60"/>
                    </w:pPr>
                    <w:r>
                      <w:rPr>
                        <w:spacing w:val="-10"/>
                      </w:rPr>
                      <w:fldChar w:fldCharType="begin"/>
                    </w:r>
                    <w:r>
                      <w:rPr>
                        <w:spacing w:val="-10"/>
                      </w:rPr>
                      <w:instrText xml:space="preserve"> PAGE </w:instrText>
                    </w:r>
                    <w:r>
                      <w:rPr>
                        <w:spacing w:val="-10"/>
                      </w:rPr>
                      <w:fldChar w:fldCharType="separate"/>
                    </w:r>
                    <w:r w:rsidR="00D056A2">
                      <w:rPr>
                        <w:noProof/>
                        <w:spacing w:val="-10"/>
                      </w:rPr>
                      <w:t>8</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BAE" w:rsidRDefault="000B0BAE">
      <w:r>
        <w:separator/>
      </w:r>
    </w:p>
  </w:footnote>
  <w:footnote w:type="continuationSeparator" w:id="0">
    <w:p w:rsidR="000B0BAE" w:rsidRDefault="000B0B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C35703"/>
    <w:multiLevelType w:val="multilevel"/>
    <w:tmpl w:val="1D1E5DE4"/>
    <w:lvl w:ilvl="0">
      <w:start w:val="1"/>
      <w:numFmt w:val="decimal"/>
      <w:lvlText w:val="%1."/>
      <w:lvlJc w:val="left"/>
      <w:pPr>
        <w:ind w:left="4837" w:hanging="348"/>
        <w:jc w:val="right"/>
      </w:pPr>
      <w:rPr>
        <w:rFonts w:hint="default"/>
        <w:spacing w:val="0"/>
        <w:w w:val="100"/>
        <w:lang w:val="ru-RU" w:eastAsia="en-US" w:bidi="ar-SA"/>
      </w:rPr>
    </w:lvl>
    <w:lvl w:ilvl="1">
      <w:start w:val="1"/>
      <w:numFmt w:val="decimal"/>
      <w:lvlText w:val="%1.%2."/>
      <w:lvlJc w:val="left"/>
      <w:pPr>
        <w:ind w:left="141" w:hanging="425"/>
        <w:jc w:val="left"/>
      </w:pPr>
      <w:rPr>
        <w:rFonts w:ascii="Times New Roman" w:eastAsia="Times New Roman" w:hAnsi="Times New Roman" w:cs="Times New Roman" w:hint="default"/>
        <w:b w:val="0"/>
        <w:bCs w:val="0"/>
        <w:i w:val="0"/>
        <w:iCs w:val="0"/>
        <w:spacing w:val="0"/>
        <w:w w:val="94"/>
        <w:sz w:val="24"/>
        <w:szCs w:val="24"/>
        <w:lang w:val="ru-RU" w:eastAsia="en-US" w:bidi="ar-SA"/>
      </w:rPr>
    </w:lvl>
    <w:lvl w:ilvl="2">
      <w:start w:val="1"/>
      <w:numFmt w:val="decimal"/>
      <w:lvlText w:val="%1.%2.%3."/>
      <w:lvlJc w:val="left"/>
      <w:pPr>
        <w:ind w:left="141" w:hanging="64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5623" w:hanging="648"/>
      </w:pPr>
      <w:rPr>
        <w:rFonts w:hint="default"/>
        <w:lang w:val="ru-RU" w:eastAsia="en-US" w:bidi="ar-SA"/>
      </w:rPr>
    </w:lvl>
    <w:lvl w:ilvl="4">
      <w:numFmt w:val="bullet"/>
      <w:lvlText w:val="•"/>
      <w:lvlJc w:val="left"/>
      <w:pPr>
        <w:ind w:left="6406" w:hanging="648"/>
      </w:pPr>
      <w:rPr>
        <w:rFonts w:hint="default"/>
        <w:lang w:val="ru-RU" w:eastAsia="en-US" w:bidi="ar-SA"/>
      </w:rPr>
    </w:lvl>
    <w:lvl w:ilvl="5">
      <w:numFmt w:val="bullet"/>
      <w:lvlText w:val="•"/>
      <w:lvlJc w:val="left"/>
      <w:pPr>
        <w:ind w:left="7190" w:hanging="648"/>
      </w:pPr>
      <w:rPr>
        <w:rFonts w:hint="default"/>
        <w:lang w:val="ru-RU" w:eastAsia="en-US" w:bidi="ar-SA"/>
      </w:rPr>
    </w:lvl>
    <w:lvl w:ilvl="6">
      <w:numFmt w:val="bullet"/>
      <w:lvlText w:val="•"/>
      <w:lvlJc w:val="left"/>
      <w:pPr>
        <w:ind w:left="7973" w:hanging="648"/>
      </w:pPr>
      <w:rPr>
        <w:rFonts w:hint="default"/>
        <w:lang w:val="ru-RU" w:eastAsia="en-US" w:bidi="ar-SA"/>
      </w:rPr>
    </w:lvl>
    <w:lvl w:ilvl="7">
      <w:numFmt w:val="bullet"/>
      <w:lvlText w:val="•"/>
      <w:lvlJc w:val="left"/>
      <w:pPr>
        <w:ind w:left="8756" w:hanging="648"/>
      </w:pPr>
      <w:rPr>
        <w:rFonts w:hint="default"/>
        <w:lang w:val="ru-RU" w:eastAsia="en-US" w:bidi="ar-SA"/>
      </w:rPr>
    </w:lvl>
    <w:lvl w:ilvl="8">
      <w:numFmt w:val="bullet"/>
      <w:lvlText w:val="•"/>
      <w:lvlJc w:val="left"/>
      <w:pPr>
        <w:ind w:left="9540" w:hanging="648"/>
      </w:pPr>
      <w:rPr>
        <w:rFonts w:hint="default"/>
        <w:lang w:val="ru-RU" w:eastAsia="en-US" w:bidi="ar-SA"/>
      </w:rPr>
    </w:lvl>
  </w:abstractNum>
  <w:abstractNum w:abstractNumId="1" w15:restartNumberingAfterBreak="0">
    <w:nsid w:val="60EC7FF5"/>
    <w:multiLevelType w:val="multilevel"/>
    <w:tmpl w:val="59AA66C2"/>
    <w:lvl w:ilvl="0">
      <w:start w:val="5"/>
      <w:numFmt w:val="decimal"/>
      <w:lvlText w:val="%1"/>
      <w:lvlJc w:val="left"/>
      <w:pPr>
        <w:ind w:left="141" w:hanging="439"/>
        <w:jc w:val="left"/>
      </w:pPr>
      <w:rPr>
        <w:rFonts w:hint="default"/>
        <w:lang w:val="ru-RU" w:eastAsia="en-US" w:bidi="ar-SA"/>
      </w:rPr>
    </w:lvl>
    <w:lvl w:ilvl="1">
      <w:start w:val="5"/>
      <w:numFmt w:val="decimal"/>
      <w:lvlText w:val="%1.%2."/>
      <w:lvlJc w:val="left"/>
      <w:pPr>
        <w:ind w:left="141" w:hanging="43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1" w:hanging="55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430" w:hanging="552"/>
      </w:pPr>
      <w:rPr>
        <w:rFonts w:hint="default"/>
        <w:lang w:val="ru-RU" w:eastAsia="en-US" w:bidi="ar-SA"/>
      </w:rPr>
    </w:lvl>
    <w:lvl w:ilvl="4">
      <w:numFmt w:val="bullet"/>
      <w:lvlText w:val="•"/>
      <w:lvlJc w:val="left"/>
      <w:pPr>
        <w:ind w:left="4526" w:hanging="552"/>
      </w:pPr>
      <w:rPr>
        <w:rFonts w:hint="default"/>
        <w:lang w:val="ru-RU" w:eastAsia="en-US" w:bidi="ar-SA"/>
      </w:rPr>
    </w:lvl>
    <w:lvl w:ilvl="5">
      <w:numFmt w:val="bullet"/>
      <w:lvlText w:val="•"/>
      <w:lvlJc w:val="left"/>
      <w:pPr>
        <w:ind w:left="5623" w:hanging="552"/>
      </w:pPr>
      <w:rPr>
        <w:rFonts w:hint="default"/>
        <w:lang w:val="ru-RU" w:eastAsia="en-US" w:bidi="ar-SA"/>
      </w:rPr>
    </w:lvl>
    <w:lvl w:ilvl="6">
      <w:numFmt w:val="bullet"/>
      <w:lvlText w:val="•"/>
      <w:lvlJc w:val="left"/>
      <w:pPr>
        <w:ind w:left="6720" w:hanging="552"/>
      </w:pPr>
      <w:rPr>
        <w:rFonts w:hint="default"/>
        <w:lang w:val="ru-RU" w:eastAsia="en-US" w:bidi="ar-SA"/>
      </w:rPr>
    </w:lvl>
    <w:lvl w:ilvl="7">
      <w:numFmt w:val="bullet"/>
      <w:lvlText w:val="•"/>
      <w:lvlJc w:val="left"/>
      <w:pPr>
        <w:ind w:left="7816" w:hanging="552"/>
      </w:pPr>
      <w:rPr>
        <w:rFonts w:hint="default"/>
        <w:lang w:val="ru-RU" w:eastAsia="en-US" w:bidi="ar-SA"/>
      </w:rPr>
    </w:lvl>
    <w:lvl w:ilvl="8">
      <w:numFmt w:val="bullet"/>
      <w:lvlText w:val="•"/>
      <w:lvlJc w:val="left"/>
      <w:pPr>
        <w:ind w:left="8913" w:hanging="552"/>
      </w:pPr>
      <w:rPr>
        <w:rFonts w:hint="default"/>
        <w:lang w:val="ru-RU"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B83A8B"/>
    <w:rsid w:val="000B0BAE"/>
    <w:rsid w:val="00331778"/>
    <w:rsid w:val="003C0B47"/>
    <w:rsid w:val="0044298E"/>
    <w:rsid w:val="004F1638"/>
    <w:rsid w:val="00607917"/>
    <w:rsid w:val="00663EA9"/>
    <w:rsid w:val="008A1FB4"/>
    <w:rsid w:val="008E6C38"/>
    <w:rsid w:val="0099251E"/>
    <w:rsid w:val="00B44823"/>
    <w:rsid w:val="00B53BCF"/>
    <w:rsid w:val="00B83A8B"/>
    <w:rsid w:val="00CC0743"/>
    <w:rsid w:val="00D056A2"/>
    <w:rsid w:val="00EB245E"/>
    <w:rsid w:val="00F665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63D7DD-AF9D-4158-81D2-97D2CE95B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spacing w:line="274" w:lineRule="exact"/>
      <w:ind w:left="227" w:hanging="348"/>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1"/>
    </w:pPr>
    <w:rPr>
      <w:sz w:val="24"/>
      <w:szCs w:val="24"/>
    </w:rPr>
  </w:style>
  <w:style w:type="paragraph" w:styleId="a4">
    <w:name w:val="List Paragraph"/>
    <w:basedOn w:val="a"/>
    <w:uiPriority w:val="1"/>
    <w:qFormat/>
    <w:pPr>
      <w:ind w:left="141" w:firstLine="852"/>
      <w:jc w:val="both"/>
    </w:pPr>
  </w:style>
  <w:style w:type="paragraph" w:customStyle="1" w:styleId="TableParagraph">
    <w:name w:val="Table Paragraph"/>
    <w:basedOn w:val="a"/>
    <w:uiPriority w:val="1"/>
    <w:qFormat/>
    <w:pPr>
      <w:ind w:left="107"/>
    </w:pPr>
  </w:style>
  <w:style w:type="paragraph" w:styleId="a5">
    <w:name w:val="header"/>
    <w:basedOn w:val="a"/>
    <w:link w:val="a6"/>
    <w:uiPriority w:val="99"/>
    <w:unhideWhenUsed/>
    <w:rsid w:val="00EB245E"/>
    <w:pPr>
      <w:tabs>
        <w:tab w:val="center" w:pos="4677"/>
        <w:tab w:val="right" w:pos="9355"/>
      </w:tabs>
    </w:pPr>
  </w:style>
  <w:style w:type="character" w:customStyle="1" w:styleId="a6">
    <w:name w:val="Верхний колонтитул Знак"/>
    <w:basedOn w:val="a0"/>
    <w:link w:val="a5"/>
    <w:uiPriority w:val="99"/>
    <w:rsid w:val="00EB245E"/>
    <w:rPr>
      <w:rFonts w:ascii="Times New Roman" w:eastAsia="Times New Roman" w:hAnsi="Times New Roman" w:cs="Times New Roman"/>
      <w:lang w:val="ru-RU"/>
    </w:rPr>
  </w:style>
  <w:style w:type="paragraph" w:styleId="a7">
    <w:name w:val="footer"/>
    <w:basedOn w:val="a"/>
    <w:link w:val="a8"/>
    <w:uiPriority w:val="99"/>
    <w:unhideWhenUsed/>
    <w:rsid w:val="00EB245E"/>
    <w:pPr>
      <w:tabs>
        <w:tab w:val="center" w:pos="4677"/>
        <w:tab w:val="right" w:pos="9355"/>
      </w:tabs>
    </w:pPr>
  </w:style>
  <w:style w:type="character" w:customStyle="1" w:styleId="a8">
    <w:name w:val="Нижний колонтитул Знак"/>
    <w:basedOn w:val="a0"/>
    <w:link w:val="a7"/>
    <w:uiPriority w:val="99"/>
    <w:rsid w:val="00EB245E"/>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do.dogovor@yandex.ru"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rcdo.dogovor@yandex.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2883</Words>
  <Characters>16436</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12</cp:revision>
  <dcterms:created xsi:type="dcterms:W3CDTF">2025-11-12T11:36:00Z</dcterms:created>
  <dcterms:modified xsi:type="dcterms:W3CDTF">2026-10-01T09:30:00Z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2025-11-12T00:00:00Z</vt:filetime>
  </property>
  <property fmtid="{D5CDD505-2E9C-101B-9397-08002B2CF9AE}" pid="3" name="LastSaved">
    <vt:filetime>2025-11-12T00:00:00Z</vt:filetime>
  </property>
  <property fmtid="{D5CDD505-2E9C-101B-9397-08002B2CF9AE}" pid="4" name="Producer">
    <vt:lpwstr>iTextSharp™ 5.5.13 ©2000-2018 iText Group NV (AGPL-version)</vt:lpwstr>
  </property>
</Properties>
</file>