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717" w:type="dxa"/>
        <w:tblLayout w:type="fixed"/>
        <w:tblCellMar>
          <w:left w:w="0" w:type="dxa"/>
          <w:right w:w="0" w:type="dxa"/>
        </w:tblCellMar>
        <w:tblLook w:val="04A0" w:firstRow="1" w:lastRow="0" w:firstColumn="1" w:lastColumn="0" w:noHBand="0" w:noVBand="1"/>
      </w:tblPr>
      <w:tblGrid>
        <w:gridCol w:w="4169"/>
        <w:gridCol w:w="1132"/>
        <w:gridCol w:w="86"/>
        <w:gridCol w:w="1490"/>
        <w:gridCol w:w="3840"/>
      </w:tblGrid>
      <w:tr w:rsidR="00D62969" w14:paraId="0B266750" w14:textId="77777777" w:rsidTr="00CB5FF2">
        <w:trPr>
          <w:trHeight w:hRule="exact" w:val="444"/>
        </w:trPr>
        <w:tc>
          <w:tcPr>
            <w:tcW w:w="6877" w:type="dxa"/>
            <w:gridSpan w:val="4"/>
          </w:tcPr>
          <w:p w14:paraId="0138BD53" w14:textId="77777777" w:rsidR="00D62969" w:rsidRDefault="00D62969"/>
        </w:tc>
        <w:tc>
          <w:tcPr>
            <w:tcW w:w="3840" w:type="dxa"/>
            <w:vAlign w:val="center"/>
          </w:tcPr>
          <w:p w14:paraId="78C3D099" w14:textId="6C6287DC" w:rsidR="00D62969" w:rsidRDefault="00D62969">
            <w:pPr>
              <w:jc w:val="right"/>
            </w:pPr>
          </w:p>
        </w:tc>
      </w:tr>
      <w:tr w:rsidR="00D62969" w14:paraId="0F1B2973" w14:textId="77777777" w:rsidTr="00CB5FF2">
        <w:trPr>
          <w:trHeight w:hRule="exact" w:val="459"/>
        </w:trPr>
        <w:tc>
          <w:tcPr>
            <w:tcW w:w="10717" w:type="dxa"/>
            <w:gridSpan w:val="5"/>
          </w:tcPr>
          <w:p w14:paraId="5B560C1A" w14:textId="77777777" w:rsidR="00D62969" w:rsidRDefault="00D62969"/>
        </w:tc>
      </w:tr>
      <w:tr w:rsidR="00D62969" w14:paraId="67B50B86" w14:textId="77777777" w:rsidTr="00CB5FF2">
        <w:trPr>
          <w:trHeight w:hRule="exact" w:val="344"/>
        </w:trPr>
        <w:tc>
          <w:tcPr>
            <w:tcW w:w="10717" w:type="dxa"/>
            <w:gridSpan w:val="5"/>
            <w:vAlign w:val="center"/>
          </w:tcPr>
          <w:p w14:paraId="2011D8C0" w14:textId="1B02E382" w:rsidR="00D62969" w:rsidRDefault="00274E24">
            <w:pPr>
              <w:spacing w:line="232" w:lineRule="auto"/>
              <w:jc w:val="right"/>
              <w:rPr>
                <w:rFonts w:ascii="Arial" w:eastAsia="Arial" w:hAnsi="Arial" w:cs="Arial"/>
                <w:b/>
                <w:color w:val="000000"/>
                <w:spacing w:val="-2"/>
                <w:sz w:val="20"/>
              </w:rPr>
            </w:pPr>
            <w:r>
              <w:rPr>
                <w:rFonts w:ascii="Arial" w:eastAsia="Arial" w:hAnsi="Arial" w:cs="Arial"/>
                <w:b/>
                <w:color w:val="000000"/>
                <w:spacing w:val="-2"/>
                <w:sz w:val="20"/>
              </w:rPr>
              <w:t xml:space="preserve">К Договору № от </w:t>
            </w:r>
            <w:r w:rsidR="00565B78">
              <w:rPr>
                <w:rFonts w:ascii="Arial" w:eastAsia="Arial" w:hAnsi="Arial" w:cs="Arial"/>
                <w:color w:val="000000"/>
                <w:spacing w:val="-2"/>
                <w:sz w:val="20"/>
              </w:rPr>
              <w:t>_______ ____________________ 20 _____ г.</w:t>
            </w:r>
          </w:p>
        </w:tc>
      </w:tr>
      <w:tr w:rsidR="00D62969" w14:paraId="27CEF50A" w14:textId="77777777" w:rsidTr="00CB5FF2">
        <w:trPr>
          <w:trHeight w:hRule="exact" w:val="100"/>
        </w:trPr>
        <w:tc>
          <w:tcPr>
            <w:tcW w:w="10717" w:type="dxa"/>
            <w:gridSpan w:val="5"/>
          </w:tcPr>
          <w:p w14:paraId="2788025A" w14:textId="77777777" w:rsidR="00D62969" w:rsidRDefault="00D62969"/>
        </w:tc>
      </w:tr>
      <w:tr w:rsidR="00D62969" w14:paraId="62E2DF91" w14:textId="77777777" w:rsidTr="00CB5FF2">
        <w:trPr>
          <w:trHeight w:hRule="exact" w:val="344"/>
        </w:trPr>
        <w:tc>
          <w:tcPr>
            <w:tcW w:w="10717" w:type="dxa"/>
            <w:gridSpan w:val="5"/>
            <w:vAlign w:val="center"/>
          </w:tcPr>
          <w:p w14:paraId="499B38E7" w14:textId="77777777" w:rsidR="00D62969" w:rsidRDefault="00274E24">
            <w:pPr>
              <w:spacing w:line="232" w:lineRule="auto"/>
              <w:jc w:val="center"/>
              <w:rPr>
                <w:rFonts w:ascii="Arial" w:eastAsia="Arial" w:hAnsi="Arial" w:cs="Arial"/>
                <w:b/>
                <w:color w:val="000000"/>
                <w:spacing w:val="-2"/>
                <w:sz w:val="20"/>
              </w:rPr>
            </w:pPr>
            <w:r>
              <w:rPr>
                <w:rFonts w:ascii="Arial" w:eastAsia="Arial" w:hAnsi="Arial" w:cs="Arial"/>
                <w:b/>
                <w:color w:val="000000"/>
                <w:spacing w:val="-2"/>
                <w:sz w:val="20"/>
              </w:rPr>
              <w:t>СПЕЦИФИКАЦИЯ №</w:t>
            </w:r>
            <w:r w:rsidR="00565B78">
              <w:rPr>
                <w:rFonts w:ascii="Arial" w:eastAsia="Arial" w:hAnsi="Arial" w:cs="Arial"/>
                <w:b/>
                <w:color w:val="000000"/>
                <w:spacing w:val="-2"/>
                <w:sz w:val="20"/>
              </w:rPr>
              <w:t xml:space="preserve"> 2</w:t>
            </w:r>
          </w:p>
        </w:tc>
      </w:tr>
      <w:tr w:rsidR="00D62969" w14:paraId="1D132D20" w14:textId="77777777" w:rsidTr="00CB5FF2">
        <w:trPr>
          <w:trHeight w:hRule="exact" w:val="344"/>
        </w:trPr>
        <w:tc>
          <w:tcPr>
            <w:tcW w:w="10717" w:type="dxa"/>
            <w:gridSpan w:val="5"/>
            <w:vAlign w:val="center"/>
          </w:tcPr>
          <w:p w14:paraId="34A79BDD" w14:textId="77777777" w:rsidR="00D62969" w:rsidRDefault="00274E24">
            <w:pPr>
              <w:spacing w:line="232" w:lineRule="auto"/>
              <w:jc w:val="center"/>
              <w:rPr>
                <w:rFonts w:ascii="Arial" w:eastAsia="Arial" w:hAnsi="Arial" w:cs="Arial"/>
                <w:b/>
                <w:color w:val="000000"/>
                <w:spacing w:val="-2"/>
                <w:sz w:val="20"/>
              </w:rPr>
            </w:pPr>
            <w:r>
              <w:rPr>
                <w:rFonts w:ascii="Arial" w:eastAsia="Arial" w:hAnsi="Arial" w:cs="Arial"/>
                <w:b/>
                <w:color w:val="000000"/>
                <w:spacing w:val="-2"/>
                <w:sz w:val="20"/>
              </w:rPr>
              <w:t>ФИКСИРОВАННЫЙ ПЕРИОД</w:t>
            </w:r>
          </w:p>
        </w:tc>
      </w:tr>
      <w:tr w:rsidR="00D62969" w14:paraId="1CE87CF1" w14:textId="77777777" w:rsidTr="00CB5FF2">
        <w:trPr>
          <w:trHeight w:hRule="exact" w:val="114"/>
        </w:trPr>
        <w:tc>
          <w:tcPr>
            <w:tcW w:w="10717" w:type="dxa"/>
            <w:gridSpan w:val="5"/>
          </w:tcPr>
          <w:p w14:paraId="03B6F52D" w14:textId="77777777" w:rsidR="00D62969" w:rsidRDefault="00D62969"/>
        </w:tc>
      </w:tr>
      <w:tr w:rsidR="00D62969" w14:paraId="45939D18" w14:textId="77777777" w:rsidTr="00CB5FF2">
        <w:trPr>
          <w:trHeight w:hRule="exact" w:val="330"/>
        </w:trPr>
        <w:tc>
          <w:tcPr>
            <w:tcW w:w="4169" w:type="dxa"/>
            <w:vAlign w:val="center"/>
          </w:tcPr>
          <w:p w14:paraId="1E0DE8DE" w14:textId="58DEAAF2" w:rsidR="00D62969" w:rsidRDefault="00D62969">
            <w:pPr>
              <w:spacing w:line="232" w:lineRule="auto"/>
              <w:ind w:right="-25350"/>
              <w:rPr>
                <w:rFonts w:ascii="Arial" w:eastAsia="Arial" w:hAnsi="Arial" w:cs="Arial"/>
                <w:color w:val="000000"/>
                <w:spacing w:val="-2"/>
                <w:sz w:val="20"/>
              </w:rPr>
            </w:pPr>
          </w:p>
        </w:tc>
        <w:tc>
          <w:tcPr>
            <w:tcW w:w="6548" w:type="dxa"/>
            <w:gridSpan w:val="4"/>
          </w:tcPr>
          <w:p w14:paraId="16AB52C9" w14:textId="77777777" w:rsidR="00D62969" w:rsidRDefault="00565B78">
            <w:pPr>
              <w:spacing w:line="232" w:lineRule="auto"/>
              <w:jc w:val="right"/>
              <w:rPr>
                <w:rFonts w:ascii="Arial" w:eastAsia="Arial" w:hAnsi="Arial" w:cs="Arial"/>
                <w:color w:val="000000"/>
                <w:spacing w:val="-2"/>
                <w:sz w:val="20"/>
              </w:rPr>
            </w:pPr>
            <w:r>
              <w:rPr>
                <w:rFonts w:ascii="Arial" w:eastAsia="Arial" w:hAnsi="Arial" w:cs="Arial"/>
                <w:color w:val="000000"/>
                <w:spacing w:val="-2"/>
                <w:sz w:val="20"/>
              </w:rPr>
              <w:t>_______ ____________________ 20 _____ г.</w:t>
            </w:r>
          </w:p>
        </w:tc>
      </w:tr>
      <w:tr w:rsidR="00D62969" w14:paraId="0F6203B5" w14:textId="77777777" w:rsidTr="00CB5FF2">
        <w:trPr>
          <w:trHeight w:hRule="exact" w:val="759"/>
        </w:trPr>
        <w:tc>
          <w:tcPr>
            <w:tcW w:w="10717" w:type="dxa"/>
            <w:gridSpan w:val="5"/>
          </w:tcPr>
          <w:p w14:paraId="4AFE84C6" w14:textId="77777777" w:rsidR="00D62969" w:rsidRDefault="00D62969">
            <w:pPr>
              <w:spacing w:line="232" w:lineRule="auto"/>
              <w:rPr>
                <w:rFonts w:ascii="Arial" w:eastAsia="Arial" w:hAnsi="Arial" w:cs="Arial"/>
                <w:color w:val="000000"/>
                <w:spacing w:val="-2"/>
                <w:sz w:val="16"/>
              </w:rPr>
            </w:pPr>
          </w:p>
          <w:p w14:paraId="21387EB7" w14:textId="77777777" w:rsidR="00D62969" w:rsidRDefault="00274E24">
            <w:pPr>
              <w:spacing w:line="232" w:lineRule="auto"/>
              <w:rPr>
                <w:rFonts w:ascii="Arial" w:eastAsia="Arial" w:hAnsi="Arial" w:cs="Arial"/>
                <w:color w:val="000000"/>
                <w:spacing w:val="-2"/>
                <w:sz w:val="16"/>
              </w:rPr>
            </w:pPr>
            <w:r>
              <w:rPr>
                <w:rFonts w:ascii="Arial" w:eastAsia="Arial" w:hAnsi="Arial" w:cs="Arial"/>
                <w:color w:val="000000"/>
                <w:spacing w:val="-2"/>
                <w:sz w:val="16"/>
              </w:rPr>
              <w:t>Число одновременных доступов (число ОД) - параметр, определяющий максимальное количество ЭВМ, с которых может быть осуществлен одновременный доступ к Системе и Комплекту Систем. Число ОД Комплекта Систем не может превышать число ОД Системы, по которой предоставлено наибольшее число ОД среди установленных в Комплект Систем.</w:t>
            </w:r>
          </w:p>
        </w:tc>
      </w:tr>
      <w:tr w:rsidR="00D62969" w14:paraId="2AAAD746" w14:textId="77777777" w:rsidTr="00CB5FF2">
        <w:trPr>
          <w:trHeight w:hRule="exact" w:val="2866"/>
        </w:trPr>
        <w:tc>
          <w:tcPr>
            <w:tcW w:w="10717" w:type="dxa"/>
            <w:gridSpan w:val="5"/>
            <w:vMerge w:val="restart"/>
          </w:tcPr>
          <w:p w14:paraId="3E34E655" w14:textId="77777777" w:rsidR="00D62969" w:rsidRDefault="00D62969">
            <w:pPr>
              <w:spacing w:line="232" w:lineRule="auto"/>
              <w:jc w:val="both"/>
              <w:rPr>
                <w:rFonts w:ascii="Arial" w:eastAsia="Arial" w:hAnsi="Arial" w:cs="Arial"/>
                <w:color w:val="000000"/>
                <w:spacing w:val="-2"/>
                <w:sz w:val="18"/>
              </w:rPr>
            </w:pPr>
          </w:p>
          <w:p w14:paraId="0E7531D5" w14:textId="77777777" w:rsidR="00D62969" w:rsidRDefault="00274E24">
            <w:pPr>
              <w:spacing w:line="232" w:lineRule="auto"/>
              <w:jc w:val="center"/>
              <w:rPr>
                <w:rFonts w:ascii="Arial" w:eastAsia="Arial" w:hAnsi="Arial" w:cs="Arial"/>
                <w:color w:val="000000"/>
                <w:spacing w:val="-2"/>
                <w:sz w:val="18"/>
              </w:rPr>
            </w:pPr>
            <w:r>
              <w:rPr>
                <w:rFonts w:ascii="Arial" w:eastAsia="Arial" w:hAnsi="Arial" w:cs="Arial"/>
                <w:b/>
                <w:color w:val="000000"/>
                <w:spacing w:val="-2"/>
                <w:sz w:val="20"/>
                <w:szCs w:val="20"/>
              </w:rPr>
              <w:t>2. УСЛУГА АДАПТАЦИИ И СОПРОВОЖДЕНИЯ СИСТЕМ</w:t>
            </w:r>
          </w:p>
          <w:p w14:paraId="410581E2" w14:textId="77777777" w:rsidR="00D62969" w:rsidRDefault="00D62969">
            <w:pPr>
              <w:spacing w:line="232" w:lineRule="auto"/>
              <w:jc w:val="both"/>
              <w:rPr>
                <w:rFonts w:ascii="Arial" w:eastAsia="Arial" w:hAnsi="Arial" w:cs="Arial"/>
                <w:color w:val="000000"/>
                <w:spacing w:val="-2"/>
                <w:sz w:val="18"/>
              </w:rPr>
            </w:pPr>
          </w:p>
          <w:p w14:paraId="0B549C36" w14:textId="77777777" w:rsidR="00D62969" w:rsidRDefault="00274E24">
            <w:pPr>
              <w:spacing w:line="232" w:lineRule="auto"/>
              <w:jc w:val="both"/>
              <w:rPr>
                <w:rFonts w:ascii="Arial" w:eastAsia="Arial" w:hAnsi="Arial" w:cs="Arial"/>
                <w:color w:val="000000"/>
                <w:spacing w:val="-2"/>
                <w:sz w:val="18"/>
              </w:rPr>
            </w:pPr>
            <w:r>
              <w:rPr>
                <w:rFonts w:ascii="Arial" w:eastAsia="Arial" w:hAnsi="Arial" w:cs="Arial"/>
                <w:color w:val="000000"/>
                <w:spacing w:val="-2"/>
                <w:sz w:val="20"/>
                <w:szCs w:val="20"/>
                <w:u w:val="single"/>
              </w:rPr>
              <w:t>2.1.</w:t>
            </w:r>
            <w:r>
              <w:rPr>
                <w:rFonts w:ascii="Arial" w:eastAsia="Arial" w:hAnsi="Arial" w:cs="Arial"/>
                <w:color w:val="000000"/>
                <w:spacing w:val="-2"/>
                <w:sz w:val="20"/>
                <w:szCs w:val="20"/>
              </w:rPr>
              <w:t xml:space="preserve"> </w:t>
            </w:r>
            <w:r>
              <w:rPr>
                <w:rFonts w:ascii="Arial" w:eastAsia="Arial" w:hAnsi="Arial" w:cs="Arial"/>
                <w:b/>
                <w:color w:val="000000"/>
                <w:spacing w:val="-2"/>
                <w:sz w:val="20"/>
                <w:szCs w:val="20"/>
              </w:rPr>
              <w:t>Регистрация и адаптация.</w:t>
            </w:r>
            <w:r>
              <w:rPr>
                <w:rFonts w:ascii="Arial" w:eastAsia="Arial" w:hAnsi="Arial" w:cs="Arial"/>
                <w:color w:val="000000"/>
                <w:spacing w:val="-2"/>
                <w:sz w:val="20"/>
                <w:szCs w:val="20"/>
              </w:rPr>
              <w:t xml:space="preserve"> Для организации сопровождения экземпляры Систем регистрируются и адаптируются на ЭВМ ЛВС Заказчика.</w:t>
            </w:r>
          </w:p>
          <w:p w14:paraId="47F986AE" w14:textId="77777777" w:rsidR="00D62969" w:rsidRDefault="00274E24">
            <w:pPr>
              <w:spacing w:line="232" w:lineRule="auto"/>
              <w:jc w:val="both"/>
              <w:rPr>
                <w:rFonts w:ascii="Arial" w:eastAsia="Arial" w:hAnsi="Arial" w:cs="Arial"/>
                <w:color w:val="000000"/>
                <w:spacing w:val="-2"/>
                <w:sz w:val="18"/>
              </w:rPr>
            </w:pPr>
            <w:r>
              <w:rPr>
                <w:rFonts w:ascii="Arial" w:eastAsia="Arial" w:hAnsi="Arial" w:cs="Arial"/>
                <w:color w:val="000000"/>
                <w:spacing w:val="-2"/>
                <w:sz w:val="20"/>
                <w:szCs w:val="20"/>
                <w:u w:val="single"/>
              </w:rPr>
              <w:t>2.2.</w:t>
            </w:r>
            <w:r>
              <w:rPr>
                <w:rFonts w:ascii="Arial" w:eastAsia="Arial" w:hAnsi="Arial" w:cs="Arial"/>
                <w:color w:val="000000"/>
                <w:spacing w:val="-2"/>
                <w:sz w:val="20"/>
                <w:szCs w:val="20"/>
              </w:rPr>
              <w:t xml:space="preserve"> </w:t>
            </w:r>
            <w:r>
              <w:rPr>
                <w:rFonts w:ascii="Arial" w:eastAsia="Arial" w:hAnsi="Arial" w:cs="Arial"/>
                <w:b/>
                <w:color w:val="000000"/>
                <w:spacing w:val="-2"/>
                <w:sz w:val="20"/>
                <w:szCs w:val="20"/>
              </w:rPr>
              <w:t>Оказание услуг предусматривает комплексное сопровождение и адаптацию:</w:t>
            </w:r>
          </w:p>
          <w:p w14:paraId="4AB08A7E" w14:textId="77777777" w:rsidR="00D62969" w:rsidRDefault="00274E24">
            <w:pPr>
              <w:spacing w:line="232" w:lineRule="auto"/>
              <w:ind w:left="551" w:hanging="551"/>
              <w:jc w:val="both"/>
              <w:rPr>
                <w:rFonts w:ascii="Arial" w:eastAsia="Arial" w:hAnsi="Arial" w:cs="Arial"/>
                <w:color w:val="000000"/>
                <w:spacing w:val="-2"/>
                <w:sz w:val="18"/>
              </w:rPr>
            </w:pPr>
            <w:r>
              <w:rPr>
                <w:rFonts w:ascii="Arial" w:eastAsia="Arial" w:hAnsi="Arial" w:cs="Arial"/>
                <w:color w:val="000000"/>
                <w:spacing w:val="-2"/>
                <w:sz w:val="18"/>
                <w:szCs w:val="18"/>
              </w:rPr>
              <w:t>      •  </w:t>
            </w:r>
            <w:r>
              <w:rPr>
                <w:rFonts w:ascii="Arial" w:eastAsia="Arial" w:hAnsi="Arial" w:cs="Arial"/>
                <w:color w:val="000000"/>
                <w:spacing w:val="-2"/>
                <w:sz w:val="18"/>
                <w:szCs w:val="18"/>
              </w:rPr>
              <w:tab/>
            </w:r>
            <w:r>
              <w:rPr>
                <w:rFonts w:ascii="Arial" w:eastAsia="Arial" w:hAnsi="Arial" w:cs="Arial"/>
                <w:color w:val="000000"/>
                <w:spacing w:val="-2"/>
                <w:sz w:val="20"/>
                <w:szCs w:val="20"/>
              </w:rPr>
              <w:t> сопровождение и адаптацию регулярно актуализируемых экземпляров Систем, включая технологическую профилактику работоспособности настроек Интернет-пополнения и восстановление их работоспособности, тестирование, передачу служебных файлов для организации Интернет-пополнения. Исполнитель гарантирует Заказчику оказание услуг в объёме, установленном разделом 1 Спецификации, при условии выполнения Заказчиком обязательств, предусмотренных Спецификацией;</w:t>
            </w:r>
          </w:p>
          <w:p w14:paraId="71BDCFF9" w14:textId="77777777" w:rsidR="00D62969" w:rsidRDefault="00274E24">
            <w:pPr>
              <w:spacing w:line="232" w:lineRule="auto"/>
              <w:ind w:left="551" w:hanging="551"/>
              <w:jc w:val="both"/>
              <w:rPr>
                <w:rFonts w:ascii="Arial" w:eastAsia="Arial" w:hAnsi="Arial" w:cs="Arial"/>
                <w:color w:val="000000"/>
                <w:spacing w:val="-2"/>
                <w:sz w:val="18"/>
              </w:rPr>
            </w:pPr>
            <w:r>
              <w:rPr>
                <w:rFonts w:ascii="Arial" w:eastAsia="Arial" w:hAnsi="Arial" w:cs="Arial"/>
                <w:color w:val="000000"/>
                <w:spacing w:val="-2"/>
                <w:sz w:val="18"/>
                <w:szCs w:val="18"/>
              </w:rPr>
              <w:t>      •  </w:t>
            </w:r>
            <w:r>
              <w:rPr>
                <w:rFonts w:ascii="Arial" w:eastAsia="Arial" w:hAnsi="Arial" w:cs="Arial"/>
                <w:color w:val="000000"/>
                <w:spacing w:val="-2"/>
                <w:sz w:val="18"/>
                <w:szCs w:val="18"/>
              </w:rPr>
              <w:tab/>
            </w:r>
            <w:r>
              <w:rPr>
                <w:rFonts w:ascii="Arial" w:eastAsia="Arial" w:hAnsi="Arial" w:cs="Arial"/>
                <w:color w:val="000000"/>
                <w:spacing w:val="-2"/>
                <w:sz w:val="20"/>
                <w:szCs w:val="20"/>
              </w:rPr>
              <w:t> возможность получения сотрудниками Заказчика консультаций по работе Систем по телефону и в офисе Исполнителя, другой информации и материалов.</w:t>
            </w:r>
          </w:p>
          <w:p w14:paraId="19E0793F" w14:textId="77777777" w:rsidR="00D62969" w:rsidRDefault="00274E24">
            <w:pPr>
              <w:spacing w:line="232" w:lineRule="auto"/>
              <w:jc w:val="both"/>
              <w:rPr>
                <w:rFonts w:ascii="Arial" w:eastAsia="Arial" w:hAnsi="Arial" w:cs="Arial"/>
                <w:color w:val="000000"/>
                <w:spacing w:val="-2"/>
                <w:sz w:val="18"/>
              </w:rPr>
            </w:pPr>
            <w:r>
              <w:rPr>
                <w:rFonts w:ascii="Arial" w:eastAsia="Arial" w:hAnsi="Arial" w:cs="Arial"/>
                <w:color w:val="000000"/>
                <w:spacing w:val="-2"/>
                <w:sz w:val="20"/>
                <w:szCs w:val="20"/>
              </w:rPr>
              <w:t xml:space="preserve">2.3. </w:t>
            </w:r>
            <w:r>
              <w:rPr>
                <w:rFonts w:ascii="Arial" w:eastAsia="Arial" w:hAnsi="Arial" w:cs="Arial"/>
                <w:b/>
                <w:color w:val="000000"/>
                <w:spacing w:val="-2"/>
                <w:sz w:val="20"/>
                <w:szCs w:val="20"/>
              </w:rPr>
              <w:t>Оплата.</w:t>
            </w:r>
            <w:r>
              <w:rPr>
                <w:rFonts w:ascii="Arial" w:eastAsia="Arial" w:hAnsi="Arial" w:cs="Arial"/>
                <w:color w:val="000000"/>
                <w:spacing w:val="-2"/>
                <w:sz w:val="20"/>
                <w:szCs w:val="20"/>
              </w:rPr>
              <w:t xml:space="preserve"> Заказчик оплачивает стоимость поставки экземпляров Систем, а также стоимость услуги адаптации и сопровождения не позднее г.  Под датой оплаты понимается дата списания денежных средств с расчетного счета Заказчика или внесения денежных средств в кассу Исполнителя.</w:t>
            </w:r>
          </w:p>
          <w:p w14:paraId="53982E0B" w14:textId="77777777" w:rsidR="00D62969" w:rsidRDefault="00274E24">
            <w:pPr>
              <w:spacing w:line="232" w:lineRule="auto"/>
              <w:jc w:val="both"/>
              <w:rPr>
                <w:rFonts w:ascii="Arial" w:eastAsia="Arial" w:hAnsi="Arial" w:cs="Arial"/>
                <w:color w:val="000000"/>
                <w:spacing w:val="-2"/>
                <w:sz w:val="18"/>
              </w:rPr>
            </w:pPr>
            <w:r>
              <w:rPr>
                <w:rFonts w:ascii="Arial" w:eastAsia="Arial" w:hAnsi="Arial" w:cs="Arial"/>
                <w:color w:val="000000"/>
                <w:spacing w:val="-2"/>
                <w:sz w:val="20"/>
                <w:szCs w:val="20"/>
              </w:rPr>
              <w:t xml:space="preserve">2.4. </w:t>
            </w:r>
            <w:r>
              <w:rPr>
                <w:rFonts w:ascii="Arial" w:eastAsia="Arial" w:hAnsi="Arial" w:cs="Arial"/>
                <w:b/>
                <w:color w:val="000000"/>
                <w:spacing w:val="-2"/>
                <w:sz w:val="20"/>
                <w:szCs w:val="20"/>
              </w:rPr>
              <w:t>Актуализация.</w:t>
            </w:r>
            <w:r>
              <w:rPr>
                <w:rFonts w:ascii="Arial" w:eastAsia="Arial" w:hAnsi="Arial" w:cs="Arial"/>
                <w:color w:val="000000"/>
                <w:spacing w:val="-2"/>
                <w:sz w:val="20"/>
                <w:szCs w:val="20"/>
              </w:rPr>
              <w:t xml:space="preserve"> В случае если с момента приобретения экземпляра Системы или истечения последнего периода оказания услуги адаптации и сопровождения или отказа Заказчика от сопровождения данного экземпляра прошло более одного полного календарного месяца, последующее оказание услуг может быть осуществлено Исполнителем только при наличии технической возможности после оплаты Заказчиком стоимости восстановления (актуализации) экземпляра Системы по Прейскуранту Исполнителя.</w:t>
            </w:r>
          </w:p>
          <w:p w14:paraId="102B32C4" w14:textId="77777777" w:rsidR="00D62969" w:rsidRDefault="00274E24">
            <w:pPr>
              <w:spacing w:line="232" w:lineRule="auto"/>
              <w:jc w:val="both"/>
              <w:rPr>
                <w:rFonts w:ascii="Arial" w:eastAsia="Arial" w:hAnsi="Arial" w:cs="Arial"/>
                <w:color w:val="000000"/>
                <w:spacing w:val="-2"/>
                <w:sz w:val="18"/>
              </w:rPr>
            </w:pPr>
            <w:r>
              <w:rPr>
                <w:rFonts w:ascii="Arial" w:eastAsia="Arial" w:hAnsi="Arial" w:cs="Arial"/>
                <w:color w:val="000000"/>
                <w:spacing w:val="-2"/>
                <w:sz w:val="20"/>
                <w:szCs w:val="20"/>
              </w:rPr>
              <w:t xml:space="preserve">2.5. </w:t>
            </w:r>
            <w:r>
              <w:rPr>
                <w:rFonts w:ascii="Arial" w:eastAsia="Arial" w:hAnsi="Arial" w:cs="Arial"/>
                <w:b/>
                <w:color w:val="000000"/>
                <w:spacing w:val="-2"/>
                <w:sz w:val="20"/>
                <w:szCs w:val="20"/>
              </w:rPr>
              <w:t>Одновременная работа Систем.</w:t>
            </w:r>
            <w:r>
              <w:rPr>
                <w:rFonts w:ascii="Arial" w:eastAsia="Arial" w:hAnsi="Arial" w:cs="Arial"/>
                <w:color w:val="000000"/>
                <w:spacing w:val="-2"/>
                <w:sz w:val="20"/>
                <w:szCs w:val="20"/>
              </w:rPr>
              <w:t xml:space="preserve"> Исполнитель несет ответственность за качество и работоспособность экземпляра(ов) Системы(м) только при условии, что данный(е) экземпляр(ы) Системы(м) отключен(ы) от возможности одновременной работы с экземпляром(ами) Системы(м), в отношении которой(ых) Заказчик отказался от платного сопровождения. Отключение от возможности одновременной работы должно быть осуществлено не позднее шести месяцев с момента такого отказа. Исполнитель обязан произвести данное отключение по первому требованию Заказчика.</w:t>
            </w:r>
          </w:p>
          <w:p w14:paraId="644749B7" w14:textId="77777777" w:rsidR="00D62969" w:rsidRDefault="00D62969">
            <w:pPr>
              <w:spacing w:line="232" w:lineRule="auto"/>
              <w:jc w:val="center"/>
              <w:rPr>
                <w:rFonts w:ascii="Arial" w:eastAsia="Arial" w:hAnsi="Arial" w:cs="Arial"/>
                <w:color w:val="000000"/>
                <w:spacing w:val="-2"/>
                <w:sz w:val="18"/>
              </w:rPr>
            </w:pPr>
          </w:p>
          <w:p w14:paraId="1DE3DA62" w14:textId="77777777" w:rsidR="00D62969" w:rsidRDefault="00274E24">
            <w:pPr>
              <w:spacing w:line="232" w:lineRule="auto"/>
              <w:jc w:val="center"/>
              <w:rPr>
                <w:rFonts w:ascii="Arial" w:eastAsia="Arial" w:hAnsi="Arial" w:cs="Arial"/>
                <w:color w:val="000000"/>
                <w:spacing w:val="-2"/>
                <w:sz w:val="18"/>
              </w:rPr>
            </w:pPr>
            <w:r>
              <w:rPr>
                <w:rFonts w:ascii="Arial" w:eastAsia="Arial" w:hAnsi="Arial" w:cs="Arial"/>
                <w:b/>
                <w:color w:val="000000"/>
                <w:spacing w:val="-2"/>
                <w:sz w:val="20"/>
                <w:szCs w:val="20"/>
              </w:rPr>
              <w:t>3. ПОРЯДОК ИСПОЛЬЗОВАНИЯ СИСТЕМ</w:t>
            </w:r>
          </w:p>
          <w:p w14:paraId="493DA077" w14:textId="77777777" w:rsidR="00D62969" w:rsidRDefault="00D62969">
            <w:pPr>
              <w:spacing w:line="232" w:lineRule="auto"/>
              <w:jc w:val="both"/>
              <w:rPr>
                <w:rFonts w:ascii="Arial" w:eastAsia="Arial" w:hAnsi="Arial" w:cs="Arial"/>
                <w:color w:val="000000"/>
                <w:spacing w:val="-2"/>
                <w:sz w:val="18"/>
              </w:rPr>
            </w:pPr>
          </w:p>
          <w:p w14:paraId="5C41DE47" w14:textId="77777777" w:rsidR="00D62969" w:rsidRDefault="00274E24">
            <w:pPr>
              <w:spacing w:line="232" w:lineRule="auto"/>
              <w:jc w:val="both"/>
              <w:rPr>
                <w:rFonts w:ascii="Arial" w:eastAsia="Arial" w:hAnsi="Arial" w:cs="Arial"/>
                <w:color w:val="000000"/>
                <w:spacing w:val="-2"/>
                <w:sz w:val="18"/>
              </w:rPr>
            </w:pPr>
            <w:r>
              <w:rPr>
                <w:rFonts w:ascii="Arial" w:eastAsia="Arial" w:hAnsi="Arial" w:cs="Arial"/>
                <w:color w:val="000000"/>
                <w:spacing w:val="-2"/>
                <w:sz w:val="20"/>
                <w:szCs w:val="20"/>
                <w:u w:val="single"/>
              </w:rPr>
              <w:t>3.1.</w:t>
            </w:r>
            <w:r>
              <w:rPr>
                <w:rFonts w:ascii="Arial" w:eastAsia="Arial" w:hAnsi="Arial" w:cs="Arial"/>
                <w:color w:val="000000"/>
                <w:spacing w:val="-2"/>
                <w:sz w:val="20"/>
                <w:szCs w:val="20"/>
              </w:rPr>
              <w:t xml:space="preserve"> </w:t>
            </w:r>
            <w:r>
              <w:rPr>
                <w:rFonts w:ascii="Arial" w:eastAsia="Arial" w:hAnsi="Arial" w:cs="Arial"/>
                <w:b/>
                <w:color w:val="000000"/>
                <w:spacing w:val="-2"/>
                <w:sz w:val="20"/>
                <w:szCs w:val="20"/>
              </w:rPr>
              <w:t>Период и условия использования Систем.</w:t>
            </w:r>
            <w:r>
              <w:rPr>
                <w:rFonts w:ascii="Arial" w:eastAsia="Arial" w:hAnsi="Arial" w:cs="Arial"/>
                <w:color w:val="000000"/>
                <w:spacing w:val="-2"/>
                <w:sz w:val="20"/>
                <w:szCs w:val="20"/>
              </w:rPr>
              <w:t xml:space="preserve"> Сопровождение экземпляров Систем посредством Интернет-пополнения возможно только в оплаченном периоде согласно соответствующему акту и не предусматривает иных услуг с использованием данных экземпляров Систем. Заказчику предоставляется возможность использовать регулярно актуализируемые экземпляры Систем, получать информацию, техническую и иную поддержку в течение периода действия Спецификации.</w:t>
            </w:r>
          </w:p>
          <w:p w14:paraId="65F93CF5" w14:textId="77777777" w:rsidR="00D62969" w:rsidRDefault="00274E24">
            <w:pPr>
              <w:spacing w:line="232" w:lineRule="auto"/>
              <w:jc w:val="both"/>
              <w:rPr>
                <w:rFonts w:ascii="Arial" w:eastAsia="Arial" w:hAnsi="Arial" w:cs="Arial"/>
                <w:color w:val="000000"/>
                <w:spacing w:val="-2"/>
                <w:sz w:val="18"/>
              </w:rPr>
            </w:pPr>
            <w:r>
              <w:rPr>
                <w:rFonts w:ascii="Arial" w:eastAsia="Arial" w:hAnsi="Arial" w:cs="Arial"/>
                <w:color w:val="000000"/>
                <w:spacing w:val="-2"/>
                <w:sz w:val="20"/>
                <w:szCs w:val="20"/>
                <w:u w:val="single"/>
              </w:rPr>
              <w:t>3.2.</w:t>
            </w:r>
            <w:r>
              <w:rPr>
                <w:rFonts w:ascii="Arial" w:eastAsia="Arial" w:hAnsi="Arial" w:cs="Arial"/>
                <w:color w:val="000000"/>
                <w:spacing w:val="-2"/>
                <w:sz w:val="20"/>
                <w:szCs w:val="20"/>
              </w:rPr>
              <w:t xml:space="preserve"> </w:t>
            </w:r>
            <w:r>
              <w:rPr>
                <w:rFonts w:ascii="Arial" w:eastAsia="Arial" w:hAnsi="Arial" w:cs="Arial"/>
                <w:b/>
                <w:color w:val="000000"/>
                <w:spacing w:val="-2"/>
                <w:sz w:val="20"/>
                <w:szCs w:val="20"/>
              </w:rPr>
              <w:t>Разрешенные передачи.</w:t>
            </w:r>
            <w:r>
              <w:rPr>
                <w:rFonts w:ascii="Arial" w:eastAsia="Arial" w:hAnsi="Arial" w:cs="Arial"/>
                <w:color w:val="000000"/>
                <w:spacing w:val="-2"/>
                <w:sz w:val="20"/>
                <w:szCs w:val="20"/>
              </w:rPr>
              <w:t xml:space="preserve"> Заказчик не вправе передавать экземпляр Системы третьему лицу. </w:t>
            </w:r>
          </w:p>
          <w:p w14:paraId="25A463D0" w14:textId="77777777" w:rsidR="00D62969" w:rsidRDefault="00274E24">
            <w:pPr>
              <w:spacing w:line="232" w:lineRule="auto"/>
              <w:jc w:val="both"/>
              <w:rPr>
                <w:rFonts w:ascii="Arial" w:eastAsia="Arial" w:hAnsi="Arial" w:cs="Arial"/>
                <w:color w:val="000000"/>
                <w:spacing w:val="-2"/>
                <w:sz w:val="18"/>
              </w:rPr>
            </w:pPr>
            <w:r>
              <w:rPr>
                <w:rFonts w:ascii="Arial" w:eastAsia="Arial" w:hAnsi="Arial" w:cs="Arial"/>
                <w:color w:val="000000"/>
                <w:spacing w:val="-2"/>
                <w:sz w:val="20"/>
                <w:szCs w:val="20"/>
                <w:u w:val="single"/>
              </w:rPr>
              <w:t>3.3.</w:t>
            </w:r>
            <w:r>
              <w:rPr>
                <w:rFonts w:ascii="Arial" w:eastAsia="Arial" w:hAnsi="Arial" w:cs="Arial"/>
                <w:color w:val="000000"/>
                <w:spacing w:val="-2"/>
                <w:sz w:val="20"/>
                <w:szCs w:val="20"/>
              </w:rPr>
              <w:t xml:space="preserve"> </w:t>
            </w:r>
            <w:r>
              <w:rPr>
                <w:rFonts w:ascii="Arial" w:eastAsia="Arial" w:hAnsi="Arial" w:cs="Arial"/>
                <w:b/>
                <w:color w:val="000000"/>
                <w:spacing w:val="-2"/>
                <w:sz w:val="20"/>
                <w:szCs w:val="20"/>
              </w:rPr>
              <w:t>Периодичность Интернет-пополнения</w:t>
            </w:r>
            <w:r>
              <w:rPr>
                <w:rFonts w:ascii="Arial" w:eastAsia="Arial" w:hAnsi="Arial" w:cs="Arial"/>
                <w:color w:val="000000"/>
                <w:spacing w:val="-2"/>
                <w:sz w:val="20"/>
                <w:szCs w:val="20"/>
              </w:rPr>
              <w:t xml:space="preserve"> по телекоммуникационным сетям : не реже 1 (одного) раза в неделю.</w:t>
            </w:r>
          </w:p>
          <w:p w14:paraId="2E95F01D" w14:textId="77777777" w:rsidR="00D62969" w:rsidRDefault="00274E24">
            <w:pPr>
              <w:spacing w:line="232" w:lineRule="auto"/>
              <w:jc w:val="both"/>
              <w:rPr>
                <w:rFonts w:ascii="Arial" w:eastAsia="Arial" w:hAnsi="Arial" w:cs="Arial"/>
                <w:color w:val="000000"/>
                <w:spacing w:val="-2"/>
                <w:sz w:val="18"/>
              </w:rPr>
            </w:pPr>
            <w:r>
              <w:rPr>
                <w:rFonts w:ascii="Arial" w:eastAsia="Arial" w:hAnsi="Arial" w:cs="Arial"/>
                <w:color w:val="000000"/>
                <w:spacing w:val="-2"/>
                <w:sz w:val="20"/>
                <w:szCs w:val="20"/>
                <w:u w:val="single"/>
              </w:rPr>
              <w:t>3.4.</w:t>
            </w:r>
            <w:r>
              <w:rPr>
                <w:rFonts w:ascii="Arial" w:eastAsia="Arial" w:hAnsi="Arial" w:cs="Arial"/>
                <w:color w:val="000000"/>
                <w:spacing w:val="-2"/>
                <w:sz w:val="20"/>
                <w:szCs w:val="20"/>
              </w:rPr>
              <w:t xml:space="preserve"> </w:t>
            </w:r>
            <w:r>
              <w:rPr>
                <w:rFonts w:ascii="Arial" w:eastAsia="Arial" w:hAnsi="Arial" w:cs="Arial"/>
                <w:b/>
                <w:color w:val="000000"/>
                <w:spacing w:val="-2"/>
                <w:sz w:val="20"/>
                <w:szCs w:val="20"/>
              </w:rPr>
              <w:t>Технический режим.</w:t>
            </w:r>
            <w:r>
              <w:rPr>
                <w:rFonts w:ascii="Arial" w:eastAsia="Arial" w:hAnsi="Arial" w:cs="Arial"/>
                <w:color w:val="000000"/>
                <w:spacing w:val="-2"/>
                <w:sz w:val="20"/>
                <w:szCs w:val="20"/>
              </w:rPr>
              <w:t xml:space="preserve"> Оказание услуг осуществляется без выбора документов.</w:t>
            </w:r>
          </w:p>
          <w:p w14:paraId="4929624D" w14:textId="77777777" w:rsidR="00D62969" w:rsidRDefault="00274E24">
            <w:pPr>
              <w:spacing w:line="232" w:lineRule="auto"/>
              <w:jc w:val="both"/>
              <w:rPr>
                <w:rFonts w:ascii="Arial" w:eastAsia="Arial" w:hAnsi="Arial" w:cs="Arial"/>
                <w:color w:val="000000"/>
                <w:spacing w:val="-2"/>
                <w:sz w:val="18"/>
              </w:rPr>
            </w:pPr>
            <w:r>
              <w:rPr>
                <w:rFonts w:ascii="Arial" w:eastAsia="Arial" w:hAnsi="Arial" w:cs="Arial"/>
                <w:color w:val="000000"/>
                <w:spacing w:val="-2"/>
                <w:sz w:val="20"/>
                <w:szCs w:val="20"/>
                <w:u w:val="single"/>
              </w:rPr>
              <w:t>3.5.</w:t>
            </w:r>
            <w:r>
              <w:rPr>
                <w:rFonts w:ascii="Arial" w:eastAsia="Arial" w:hAnsi="Arial" w:cs="Arial"/>
                <w:color w:val="000000"/>
                <w:spacing w:val="-2"/>
                <w:sz w:val="20"/>
                <w:szCs w:val="20"/>
              </w:rPr>
              <w:t xml:space="preserve"> </w:t>
            </w:r>
            <w:r>
              <w:rPr>
                <w:rFonts w:ascii="Arial" w:eastAsia="Arial" w:hAnsi="Arial" w:cs="Arial"/>
                <w:b/>
                <w:color w:val="000000"/>
                <w:spacing w:val="-2"/>
                <w:sz w:val="20"/>
                <w:szCs w:val="20"/>
              </w:rPr>
              <w:t>Комплектация.</w:t>
            </w:r>
            <w:r>
              <w:rPr>
                <w:rFonts w:ascii="Arial" w:eastAsia="Arial" w:hAnsi="Arial" w:cs="Arial"/>
                <w:color w:val="000000"/>
                <w:spacing w:val="-2"/>
                <w:sz w:val="20"/>
                <w:szCs w:val="20"/>
              </w:rPr>
              <w:t xml:space="preserve"> Состав Комплекта в периоде оказания услуг изменению не подлежит. Исполнитель несет ответственность за качество и работоспособность экземпляров Систем, которым подключен доступ к Интернет-пополнению в соответствии с п. 2.2 настоящей Спецификации, только при условии, что данные экземпляры Систем отделены от возможности одновременной работы с экземплярами Систем, которым не подключен доступ к Интернет-пополнению. Отделение от возможности одновременной работы должно быть осуществлено не позднее шести месяцев с момента такого отказа. Исполнитель обязан произвести данное отделение по первому требованию Заказчика.</w:t>
            </w:r>
          </w:p>
          <w:p w14:paraId="53ACEEAD" w14:textId="77777777" w:rsidR="00D62969" w:rsidRDefault="00274E24">
            <w:pPr>
              <w:spacing w:line="232" w:lineRule="auto"/>
              <w:jc w:val="both"/>
              <w:rPr>
                <w:rFonts w:ascii="Arial" w:eastAsia="Arial" w:hAnsi="Arial" w:cs="Arial"/>
                <w:color w:val="000000"/>
                <w:spacing w:val="-2"/>
                <w:sz w:val="18"/>
              </w:rPr>
            </w:pPr>
            <w:r>
              <w:rPr>
                <w:rFonts w:ascii="Arial" w:eastAsia="Arial" w:hAnsi="Arial" w:cs="Arial"/>
                <w:color w:val="000000"/>
                <w:spacing w:val="-2"/>
                <w:sz w:val="20"/>
                <w:szCs w:val="20"/>
                <w:u w:val="single"/>
              </w:rPr>
              <w:t>3.6.</w:t>
            </w:r>
            <w:r>
              <w:rPr>
                <w:rFonts w:ascii="Arial" w:eastAsia="Arial" w:hAnsi="Arial" w:cs="Arial"/>
                <w:color w:val="000000"/>
                <w:spacing w:val="-2"/>
                <w:sz w:val="20"/>
                <w:szCs w:val="20"/>
              </w:rPr>
              <w:t xml:space="preserve"> </w:t>
            </w:r>
            <w:r>
              <w:rPr>
                <w:rFonts w:ascii="Arial" w:eastAsia="Arial" w:hAnsi="Arial" w:cs="Arial"/>
                <w:b/>
                <w:color w:val="000000"/>
                <w:spacing w:val="-2"/>
                <w:sz w:val="20"/>
                <w:szCs w:val="20"/>
              </w:rPr>
              <w:t>Пределы правомерного использования.</w:t>
            </w:r>
            <w:r>
              <w:rPr>
                <w:rFonts w:ascii="Arial" w:eastAsia="Arial" w:hAnsi="Arial" w:cs="Arial"/>
                <w:color w:val="000000"/>
                <w:spacing w:val="-2"/>
                <w:sz w:val="20"/>
                <w:szCs w:val="20"/>
              </w:rPr>
              <w:t xml:space="preserve"> Заказчик не вправе использовать данный экземпляр Системы на двух и более компьютерах одновременно. Заказчик не вправе использовать сетевую версию экземпляра Системы на двух и более ЛВС одновременно и/или использовать в ЛВС с числом ОД большим, чем определено для данного экземпляра Системы. ЛВС - локальная вычислительная сеть, соединяющая две или более ЭВМ (возможно, разного типа), расположенные в пределах одного здания или нескольких соседних зданий.</w:t>
            </w:r>
          </w:p>
          <w:p w14:paraId="2C4D405C" w14:textId="77777777" w:rsidR="00D62969" w:rsidRDefault="00274E24">
            <w:pPr>
              <w:spacing w:line="232" w:lineRule="auto"/>
              <w:jc w:val="both"/>
              <w:rPr>
                <w:rFonts w:ascii="Arial" w:eastAsia="Arial" w:hAnsi="Arial" w:cs="Arial"/>
                <w:color w:val="000000"/>
                <w:spacing w:val="-2"/>
                <w:sz w:val="18"/>
              </w:rPr>
            </w:pPr>
            <w:r>
              <w:rPr>
                <w:rFonts w:ascii="Arial" w:eastAsia="Arial" w:hAnsi="Arial" w:cs="Arial"/>
                <w:color w:val="000000"/>
                <w:spacing w:val="-2"/>
                <w:sz w:val="20"/>
                <w:szCs w:val="20"/>
              </w:rPr>
              <w:t>Без специального разрешения Правообладателя запрещено использование Системы и/или материалов из нее любыми автоматизированными системами и/или сервисами искусственного интеллекта (в том числе языковыми</w:t>
            </w:r>
          </w:p>
        </w:tc>
      </w:tr>
      <w:tr w:rsidR="00D62969" w14:paraId="71C444F8" w14:textId="77777777" w:rsidTr="00CB5FF2">
        <w:trPr>
          <w:trHeight w:hRule="exact" w:val="2865"/>
        </w:trPr>
        <w:tc>
          <w:tcPr>
            <w:tcW w:w="10717" w:type="dxa"/>
            <w:gridSpan w:val="5"/>
            <w:vMerge/>
          </w:tcPr>
          <w:p w14:paraId="771167B3" w14:textId="77777777" w:rsidR="00D62969" w:rsidRDefault="00D62969"/>
        </w:tc>
      </w:tr>
      <w:tr w:rsidR="00D62969" w14:paraId="64A4124D" w14:textId="77777777" w:rsidTr="00CB5FF2">
        <w:trPr>
          <w:trHeight w:hRule="exact" w:val="2866"/>
        </w:trPr>
        <w:tc>
          <w:tcPr>
            <w:tcW w:w="10717" w:type="dxa"/>
            <w:gridSpan w:val="5"/>
            <w:vMerge/>
          </w:tcPr>
          <w:p w14:paraId="1196E38B" w14:textId="77777777" w:rsidR="00D62969" w:rsidRDefault="00D62969"/>
        </w:tc>
      </w:tr>
      <w:tr w:rsidR="00D62969" w14:paraId="29934B2C" w14:textId="77777777" w:rsidTr="00CB5FF2">
        <w:trPr>
          <w:trHeight w:hRule="exact" w:val="1906"/>
        </w:trPr>
        <w:tc>
          <w:tcPr>
            <w:tcW w:w="10717" w:type="dxa"/>
            <w:gridSpan w:val="5"/>
            <w:vMerge/>
          </w:tcPr>
          <w:p w14:paraId="055F06C4" w14:textId="77777777" w:rsidR="00D62969" w:rsidRDefault="00D62969"/>
        </w:tc>
      </w:tr>
      <w:tr w:rsidR="00D62969" w14:paraId="2786B430" w14:textId="77777777" w:rsidTr="00CB5FF2">
        <w:trPr>
          <w:trHeight w:hRule="exact" w:val="1891"/>
        </w:trPr>
        <w:tc>
          <w:tcPr>
            <w:tcW w:w="10717" w:type="dxa"/>
            <w:gridSpan w:val="5"/>
            <w:vMerge/>
          </w:tcPr>
          <w:p w14:paraId="12B792C8" w14:textId="77777777" w:rsidR="00D62969" w:rsidRDefault="00D62969"/>
        </w:tc>
      </w:tr>
      <w:tr w:rsidR="00D62969" w14:paraId="63D328CD" w14:textId="77777777" w:rsidTr="00CB5FF2">
        <w:trPr>
          <w:trHeight w:hRule="exact" w:val="2765"/>
        </w:trPr>
        <w:tc>
          <w:tcPr>
            <w:tcW w:w="10717" w:type="dxa"/>
            <w:gridSpan w:val="5"/>
          </w:tcPr>
          <w:p w14:paraId="75BB4B62" w14:textId="77777777" w:rsidR="00D62969" w:rsidRDefault="00274E24">
            <w:pPr>
              <w:spacing w:line="232" w:lineRule="auto"/>
              <w:jc w:val="both"/>
              <w:rPr>
                <w:rFonts w:ascii="Arial" w:eastAsia="Arial" w:hAnsi="Arial" w:cs="Arial"/>
                <w:color w:val="000000"/>
                <w:spacing w:val="-2"/>
                <w:sz w:val="18"/>
              </w:rPr>
            </w:pPr>
            <w:r>
              <w:rPr>
                <w:rFonts w:ascii="Arial" w:eastAsia="Arial" w:hAnsi="Arial" w:cs="Arial"/>
                <w:color w:val="000000"/>
                <w:spacing w:val="-2"/>
                <w:sz w:val="20"/>
                <w:szCs w:val="20"/>
              </w:rPr>
              <w:lastRenderedPageBreak/>
              <w:t>моделями, нейросетями, чат-ботами, ИИ-помощниками, ИИ-ассистентами и пр.) и/или программным обеспечением или любыми прочими инструментами, использующими автоматизированные методы сбора и обработки данных.</w:t>
            </w:r>
          </w:p>
          <w:p w14:paraId="2D47E66A" w14:textId="77777777" w:rsidR="00D62969" w:rsidRDefault="00274E24">
            <w:pPr>
              <w:spacing w:line="232" w:lineRule="auto"/>
              <w:jc w:val="both"/>
              <w:rPr>
                <w:rFonts w:ascii="Arial" w:eastAsia="Arial" w:hAnsi="Arial" w:cs="Arial"/>
                <w:color w:val="000000"/>
                <w:spacing w:val="-2"/>
                <w:sz w:val="18"/>
              </w:rPr>
            </w:pPr>
            <w:r>
              <w:rPr>
                <w:rFonts w:ascii="Arial" w:eastAsia="Arial" w:hAnsi="Arial" w:cs="Arial"/>
                <w:color w:val="000000"/>
                <w:spacing w:val="-2"/>
                <w:sz w:val="20"/>
                <w:szCs w:val="20"/>
              </w:rPr>
              <w:t>Без специального разрешения Правообладателя запрещено использование Системы и/или материалов из нее для создания любых программных продуктов и/или баз данных и/или любых иных сервисов, в том числе с применением методов и инструментов автоматического извлечения и/или систематизации и/или обработки данных (включая, но не ограничиваясь этим, веб-скрейпинг и парсинг), машинного обучения, обучения искусственного интеллекта, автоматизированного добавления в запросы, команды и инструкции (промпты) для подготовки ответов системами искусственного интеллекта или любых иных автоматизированных методов сбора и обработки данных.</w:t>
            </w:r>
          </w:p>
          <w:p w14:paraId="3A5F3511" w14:textId="77777777" w:rsidR="00D62969" w:rsidRDefault="00274E24">
            <w:pPr>
              <w:spacing w:line="232" w:lineRule="auto"/>
              <w:jc w:val="both"/>
              <w:rPr>
                <w:rFonts w:ascii="Arial" w:eastAsia="Arial" w:hAnsi="Arial" w:cs="Arial"/>
                <w:color w:val="000000"/>
                <w:spacing w:val="-2"/>
                <w:sz w:val="18"/>
              </w:rPr>
            </w:pPr>
            <w:r>
              <w:rPr>
                <w:rFonts w:ascii="Arial" w:eastAsia="Arial" w:hAnsi="Arial" w:cs="Arial"/>
                <w:color w:val="000000"/>
                <w:spacing w:val="-2"/>
                <w:sz w:val="20"/>
                <w:szCs w:val="20"/>
              </w:rPr>
              <w:t>Заказчик обязуется предпринимать все зависящие от него меры по недопущению такого использования.</w:t>
            </w:r>
          </w:p>
          <w:p w14:paraId="7183AEBB" w14:textId="77777777" w:rsidR="00D62969" w:rsidRDefault="00274E24">
            <w:pPr>
              <w:spacing w:line="232" w:lineRule="auto"/>
              <w:jc w:val="both"/>
              <w:rPr>
                <w:rFonts w:ascii="Arial" w:eastAsia="Arial" w:hAnsi="Arial" w:cs="Arial"/>
                <w:color w:val="000000"/>
                <w:spacing w:val="-2"/>
                <w:sz w:val="18"/>
              </w:rPr>
            </w:pPr>
            <w:r>
              <w:rPr>
                <w:rFonts w:ascii="Arial" w:eastAsia="Arial" w:hAnsi="Arial" w:cs="Arial"/>
                <w:color w:val="000000"/>
                <w:spacing w:val="-2"/>
                <w:sz w:val="20"/>
                <w:szCs w:val="20"/>
                <w:u w:val="single"/>
              </w:rPr>
              <w:t>3.7.</w:t>
            </w:r>
            <w:r>
              <w:rPr>
                <w:rFonts w:ascii="Arial" w:eastAsia="Arial" w:hAnsi="Arial" w:cs="Arial"/>
                <w:color w:val="000000"/>
                <w:spacing w:val="-2"/>
                <w:sz w:val="20"/>
                <w:szCs w:val="20"/>
              </w:rPr>
              <w:t xml:space="preserve"> </w:t>
            </w:r>
            <w:r>
              <w:rPr>
                <w:rFonts w:ascii="Arial" w:eastAsia="Arial" w:hAnsi="Arial" w:cs="Arial"/>
                <w:b/>
                <w:color w:val="000000"/>
                <w:spacing w:val="-2"/>
                <w:sz w:val="20"/>
                <w:szCs w:val="20"/>
              </w:rPr>
              <w:t xml:space="preserve">Адрес(а) </w:t>
            </w:r>
            <w:r>
              <w:rPr>
                <w:rFonts w:ascii="Arial" w:eastAsia="Arial" w:hAnsi="Arial" w:cs="Arial"/>
                <w:color w:val="000000"/>
                <w:spacing w:val="-2"/>
                <w:sz w:val="20"/>
                <w:szCs w:val="20"/>
              </w:rPr>
              <w:t>подразделений Заказчика: </w:t>
            </w:r>
          </w:p>
        </w:tc>
      </w:tr>
      <w:tr w:rsidR="00D62969" w14:paraId="143DC370" w14:textId="77777777" w:rsidTr="00CB5FF2">
        <w:trPr>
          <w:trHeight w:hRule="exact" w:val="344"/>
        </w:trPr>
        <w:tc>
          <w:tcPr>
            <w:tcW w:w="10717" w:type="dxa"/>
            <w:gridSpan w:val="5"/>
            <w:vAlign w:val="center"/>
          </w:tcPr>
          <w:p w14:paraId="36D13DD4" w14:textId="77777777" w:rsidR="00D62969" w:rsidRDefault="00274E24">
            <w:pPr>
              <w:spacing w:line="232" w:lineRule="auto"/>
              <w:rPr>
                <w:rFonts w:ascii="Arial" w:eastAsia="Arial" w:hAnsi="Arial" w:cs="Arial"/>
                <w:color w:val="000000"/>
                <w:spacing w:val="-2"/>
                <w:sz w:val="20"/>
              </w:rPr>
            </w:pPr>
            <w:r>
              <w:rPr>
                <w:rFonts w:ascii="Arial" w:eastAsia="Arial" w:hAnsi="Arial" w:cs="Arial"/>
                <w:color w:val="000000"/>
                <w:spacing w:val="-2"/>
                <w:sz w:val="20"/>
              </w:rPr>
              <w:t>188423, Россия, Ленинградская обл., Волосовский р-н, деревня Бегуницы, д. 60</w:t>
            </w:r>
          </w:p>
        </w:tc>
      </w:tr>
      <w:tr w:rsidR="00D62969" w14:paraId="533C3398" w14:textId="77777777" w:rsidTr="00CB5FF2">
        <w:trPr>
          <w:trHeight w:hRule="exact" w:val="1504"/>
        </w:trPr>
        <w:tc>
          <w:tcPr>
            <w:tcW w:w="10717" w:type="dxa"/>
            <w:gridSpan w:val="5"/>
            <w:vMerge w:val="restart"/>
          </w:tcPr>
          <w:p w14:paraId="207F55DD" w14:textId="77777777" w:rsidR="00D62969" w:rsidRDefault="00274E24">
            <w:pPr>
              <w:spacing w:line="232" w:lineRule="auto"/>
              <w:jc w:val="both"/>
              <w:rPr>
                <w:rFonts w:ascii="Arial" w:eastAsia="Arial" w:hAnsi="Arial" w:cs="Arial"/>
                <w:color w:val="000000"/>
                <w:spacing w:val="-2"/>
                <w:sz w:val="18"/>
              </w:rPr>
            </w:pPr>
            <w:r>
              <w:rPr>
                <w:rFonts w:ascii="Arial" w:eastAsia="Arial" w:hAnsi="Arial" w:cs="Arial"/>
                <w:color w:val="000000"/>
                <w:spacing w:val="-2"/>
                <w:sz w:val="20"/>
                <w:szCs w:val="20"/>
                <w:u w:val="single"/>
              </w:rPr>
              <w:t>3.8.</w:t>
            </w:r>
            <w:r>
              <w:rPr>
                <w:rFonts w:ascii="Arial" w:eastAsia="Arial" w:hAnsi="Arial" w:cs="Arial"/>
                <w:color w:val="000000"/>
                <w:spacing w:val="-2"/>
                <w:sz w:val="20"/>
                <w:szCs w:val="20"/>
              </w:rPr>
              <w:t xml:space="preserve"> </w:t>
            </w:r>
            <w:r>
              <w:rPr>
                <w:rFonts w:ascii="Arial" w:eastAsia="Arial" w:hAnsi="Arial" w:cs="Arial"/>
                <w:b/>
                <w:color w:val="000000"/>
                <w:spacing w:val="-2"/>
                <w:sz w:val="20"/>
                <w:szCs w:val="20"/>
              </w:rPr>
              <w:t>Интерфейсные сообщения.</w:t>
            </w:r>
            <w:r>
              <w:rPr>
                <w:rFonts w:ascii="Arial" w:eastAsia="Arial" w:hAnsi="Arial" w:cs="Arial"/>
                <w:color w:val="000000"/>
                <w:spacing w:val="-2"/>
                <w:sz w:val="20"/>
                <w:szCs w:val="20"/>
              </w:rPr>
              <w:t xml:space="preserve"> Система может содержать информационное сообщение о наименовании и местонахождении правомерного пользователя комплекта Систем. Сообщение может быть показано не чаще одного раза в 24 часа.</w:t>
            </w:r>
          </w:p>
          <w:p w14:paraId="500DBF46" w14:textId="77777777" w:rsidR="00D62969" w:rsidRDefault="00274E24">
            <w:pPr>
              <w:spacing w:line="232" w:lineRule="auto"/>
              <w:jc w:val="both"/>
              <w:rPr>
                <w:rFonts w:ascii="Arial" w:eastAsia="Arial" w:hAnsi="Arial" w:cs="Arial"/>
                <w:color w:val="000000"/>
                <w:spacing w:val="-2"/>
                <w:sz w:val="18"/>
              </w:rPr>
            </w:pPr>
            <w:r>
              <w:rPr>
                <w:rFonts w:ascii="Arial" w:eastAsia="Arial" w:hAnsi="Arial" w:cs="Arial"/>
                <w:color w:val="000000"/>
                <w:spacing w:val="-2"/>
                <w:sz w:val="20"/>
                <w:szCs w:val="20"/>
                <w:u w:val="single"/>
              </w:rPr>
              <w:t>3.9.</w:t>
            </w:r>
            <w:r>
              <w:rPr>
                <w:rFonts w:ascii="Arial" w:eastAsia="Arial" w:hAnsi="Arial" w:cs="Arial"/>
                <w:color w:val="000000"/>
                <w:spacing w:val="-2"/>
                <w:sz w:val="20"/>
                <w:szCs w:val="20"/>
              </w:rPr>
              <w:t xml:space="preserve"> </w:t>
            </w:r>
            <w:r>
              <w:rPr>
                <w:rFonts w:ascii="Arial" w:eastAsia="Arial" w:hAnsi="Arial" w:cs="Arial"/>
                <w:b/>
                <w:color w:val="000000"/>
                <w:spacing w:val="-2"/>
                <w:sz w:val="20"/>
                <w:szCs w:val="20"/>
              </w:rPr>
              <w:t>Срок действия Спецификации и Договора.</w:t>
            </w:r>
            <w:r>
              <w:rPr>
                <w:rFonts w:ascii="Arial" w:eastAsia="Arial" w:hAnsi="Arial" w:cs="Arial"/>
                <w:color w:val="000000"/>
                <w:spacing w:val="-2"/>
                <w:sz w:val="20"/>
                <w:szCs w:val="20"/>
              </w:rPr>
              <w:t xml:space="preserve"> Обязательства по Договору накладываются на Исполнителя только в течение оплаченного периода в соответствии с пунктом 3.1 Спецификации.</w:t>
            </w:r>
          </w:p>
          <w:p w14:paraId="3A6FBEEA" w14:textId="77777777" w:rsidR="00D62969" w:rsidRDefault="00274E24">
            <w:pPr>
              <w:spacing w:line="232" w:lineRule="auto"/>
              <w:jc w:val="both"/>
              <w:rPr>
                <w:rFonts w:ascii="Arial" w:eastAsia="Arial" w:hAnsi="Arial" w:cs="Arial"/>
                <w:color w:val="000000"/>
                <w:spacing w:val="-2"/>
                <w:sz w:val="18"/>
              </w:rPr>
            </w:pPr>
            <w:r>
              <w:rPr>
                <w:rFonts w:ascii="Arial" w:eastAsia="Arial" w:hAnsi="Arial" w:cs="Arial"/>
                <w:color w:val="000000"/>
                <w:spacing w:val="-2"/>
                <w:sz w:val="20"/>
                <w:szCs w:val="20"/>
                <w:u w:val="single"/>
              </w:rPr>
              <w:t>3.10.</w:t>
            </w:r>
            <w:r>
              <w:rPr>
                <w:rFonts w:ascii="Arial" w:eastAsia="Arial" w:hAnsi="Arial" w:cs="Arial"/>
                <w:color w:val="000000"/>
                <w:spacing w:val="-2"/>
                <w:sz w:val="20"/>
                <w:szCs w:val="20"/>
              </w:rPr>
              <w:t xml:space="preserve"> </w:t>
            </w:r>
            <w:r>
              <w:rPr>
                <w:rFonts w:ascii="Arial" w:eastAsia="Arial" w:hAnsi="Arial" w:cs="Arial"/>
                <w:b/>
                <w:color w:val="000000"/>
                <w:spacing w:val="-2"/>
                <w:sz w:val="20"/>
                <w:szCs w:val="20"/>
              </w:rPr>
              <w:t>Приоритет Спецификации.</w:t>
            </w:r>
            <w:r>
              <w:rPr>
                <w:rFonts w:ascii="Arial" w:eastAsia="Arial" w:hAnsi="Arial" w:cs="Arial"/>
                <w:color w:val="000000"/>
                <w:spacing w:val="-2"/>
                <w:sz w:val="20"/>
                <w:szCs w:val="20"/>
              </w:rPr>
              <w:t xml:space="preserve"> Спецификация является неотъемлемой частью Договора. В случае противоречий между условиями Договора и условиями Спецификации применяются условия Спецификации.</w:t>
            </w:r>
          </w:p>
          <w:p w14:paraId="6BFBF2B8" w14:textId="77777777" w:rsidR="00D62969" w:rsidRDefault="00274E24">
            <w:pPr>
              <w:spacing w:line="232" w:lineRule="auto"/>
              <w:jc w:val="both"/>
              <w:rPr>
                <w:rFonts w:ascii="Arial" w:eastAsia="Arial" w:hAnsi="Arial" w:cs="Arial"/>
                <w:color w:val="000000"/>
                <w:spacing w:val="-2"/>
                <w:sz w:val="18"/>
              </w:rPr>
            </w:pPr>
            <w:r>
              <w:rPr>
                <w:rFonts w:ascii="Arial" w:eastAsia="Arial" w:hAnsi="Arial" w:cs="Arial"/>
                <w:color w:val="000000"/>
                <w:spacing w:val="-2"/>
                <w:sz w:val="20"/>
                <w:szCs w:val="20"/>
                <w:u w:val="single"/>
              </w:rPr>
              <w:t>3.11.</w:t>
            </w:r>
            <w:r>
              <w:rPr>
                <w:rFonts w:ascii="Arial" w:eastAsia="Arial" w:hAnsi="Arial" w:cs="Arial"/>
                <w:color w:val="000000"/>
                <w:spacing w:val="-2"/>
                <w:sz w:val="20"/>
                <w:szCs w:val="20"/>
              </w:rPr>
              <w:t xml:space="preserve"> </w:t>
            </w:r>
            <w:r>
              <w:rPr>
                <w:rFonts w:ascii="Arial" w:eastAsia="Arial" w:hAnsi="Arial" w:cs="Arial"/>
                <w:b/>
                <w:color w:val="000000"/>
                <w:spacing w:val="-2"/>
                <w:sz w:val="20"/>
                <w:szCs w:val="20"/>
              </w:rPr>
              <w:t>Ограничения Договора.</w:t>
            </w:r>
            <w:r>
              <w:rPr>
                <w:rFonts w:ascii="Arial" w:eastAsia="Arial" w:hAnsi="Arial" w:cs="Arial"/>
                <w:color w:val="000000"/>
                <w:spacing w:val="-2"/>
                <w:sz w:val="20"/>
                <w:szCs w:val="20"/>
              </w:rPr>
              <w:t xml:space="preserve"> Положения пункта 2.1.2, пунктов разделов 3 и 4, а также пунктов 7.1 и 7.2 Договора, не применимые к отношениям Сторон, предусмотренным Спецификацией, считаются недействующими в отношении экземпляров Систем, указанных в Спецификации.</w:t>
            </w:r>
          </w:p>
          <w:p w14:paraId="3B9B6345" w14:textId="77777777" w:rsidR="00D62969" w:rsidRDefault="00274E24">
            <w:pPr>
              <w:spacing w:line="232" w:lineRule="auto"/>
              <w:jc w:val="both"/>
              <w:rPr>
                <w:rFonts w:ascii="Arial" w:eastAsia="Arial" w:hAnsi="Arial" w:cs="Arial"/>
                <w:color w:val="000000"/>
                <w:spacing w:val="-2"/>
                <w:sz w:val="18"/>
              </w:rPr>
            </w:pPr>
            <w:r>
              <w:rPr>
                <w:rFonts w:ascii="Arial" w:eastAsia="Arial" w:hAnsi="Arial" w:cs="Arial"/>
                <w:color w:val="000000"/>
                <w:spacing w:val="-2"/>
                <w:sz w:val="20"/>
                <w:szCs w:val="20"/>
                <w:u w:val="single"/>
              </w:rPr>
              <w:t>3.12.</w:t>
            </w:r>
            <w:r>
              <w:rPr>
                <w:rFonts w:ascii="Arial" w:eastAsia="Arial" w:hAnsi="Arial" w:cs="Arial"/>
                <w:color w:val="000000"/>
                <w:spacing w:val="-2"/>
                <w:sz w:val="20"/>
                <w:szCs w:val="20"/>
              </w:rPr>
              <w:t xml:space="preserve"> </w:t>
            </w:r>
            <w:r>
              <w:rPr>
                <w:rFonts w:ascii="Arial" w:eastAsia="Arial" w:hAnsi="Arial" w:cs="Arial"/>
                <w:b/>
                <w:color w:val="000000"/>
                <w:spacing w:val="-2"/>
                <w:sz w:val="20"/>
                <w:szCs w:val="20"/>
              </w:rPr>
              <w:t>Блокирование использования Систем.</w:t>
            </w:r>
            <w:r>
              <w:rPr>
                <w:rFonts w:ascii="Arial" w:eastAsia="Arial" w:hAnsi="Arial" w:cs="Arial"/>
                <w:color w:val="000000"/>
                <w:spacing w:val="-2"/>
                <w:sz w:val="20"/>
                <w:szCs w:val="20"/>
              </w:rPr>
              <w:t xml:space="preserve"> При нарушении Заказчиком п. 3.6 настоящей Спецификации Исполнитель имеет право прекратить исполнение любых обязательств перед Заказчиком по Договору, в т.ч. блокировать использование Заказчиком Систем, предварительно уведомив об этом Заказчика за 5 (пять) дней.</w:t>
            </w:r>
          </w:p>
        </w:tc>
      </w:tr>
      <w:tr w:rsidR="00D62969" w14:paraId="1A86B0FA" w14:textId="77777777" w:rsidTr="00CB5FF2">
        <w:trPr>
          <w:trHeight w:hRule="exact" w:val="1505"/>
        </w:trPr>
        <w:tc>
          <w:tcPr>
            <w:tcW w:w="10717" w:type="dxa"/>
            <w:gridSpan w:val="5"/>
            <w:vMerge/>
          </w:tcPr>
          <w:p w14:paraId="47942CC7" w14:textId="77777777" w:rsidR="00D62969" w:rsidRDefault="00D62969"/>
        </w:tc>
      </w:tr>
      <w:tr w:rsidR="00D62969" w14:paraId="038278AC" w14:textId="77777777" w:rsidTr="00CB5FF2">
        <w:trPr>
          <w:trHeight w:hRule="exact" w:val="931"/>
        </w:trPr>
        <w:tc>
          <w:tcPr>
            <w:tcW w:w="10717" w:type="dxa"/>
            <w:gridSpan w:val="5"/>
          </w:tcPr>
          <w:p w14:paraId="3C4022C3" w14:textId="77777777" w:rsidR="00D62969" w:rsidRDefault="00274E24">
            <w:pPr>
              <w:spacing w:line="232" w:lineRule="auto"/>
              <w:jc w:val="both"/>
              <w:rPr>
                <w:rFonts w:ascii="Arial" w:eastAsia="Arial" w:hAnsi="Arial" w:cs="Arial"/>
                <w:color w:val="000000"/>
                <w:spacing w:val="-2"/>
                <w:sz w:val="18"/>
              </w:rPr>
            </w:pPr>
            <w:r>
              <w:rPr>
                <w:rFonts w:ascii="Arial" w:eastAsia="Arial" w:hAnsi="Arial" w:cs="Arial"/>
                <w:color w:val="000000"/>
                <w:spacing w:val="-2"/>
                <w:sz w:val="20"/>
                <w:szCs w:val="20"/>
                <w:u w:val="single"/>
              </w:rPr>
              <w:t>3.13.</w:t>
            </w:r>
            <w:r>
              <w:rPr>
                <w:rFonts w:ascii="Arial" w:eastAsia="Arial" w:hAnsi="Arial" w:cs="Arial"/>
                <w:color w:val="000000"/>
                <w:spacing w:val="-2"/>
                <w:sz w:val="20"/>
                <w:szCs w:val="20"/>
              </w:rPr>
              <w:t xml:space="preserve"> </w:t>
            </w:r>
            <w:r>
              <w:rPr>
                <w:rFonts w:ascii="Arial" w:eastAsia="Arial" w:hAnsi="Arial" w:cs="Arial"/>
                <w:b/>
                <w:color w:val="000000"/>
                <w:spacing w:val="-2"/>
                <w:sz w:val="20"/>
                <w:szCs w:val="20"/>
              </w:rPr>
              <w:t>Прочее.</w:t>
            </w:r>
            <w:r>
              <w:rPr>
                <w:rFonts w:ascii="Arial" w:eastAsia="Arial" w:hAnsi="Arial" w:cs="Arial"/>
                <w:color w:val="000000"/>
                <w:spacing w:val="-2"/>
                <w:sz w:val="20"/>
                <w:szCs w:val="20"/>
              </w:rPr>
              <w:t xml:space="preserve"> Все расходы, связанные с обеспечением достаточного трафика для осуществления сопровождения и доставки информации, оплачиваются Заказчиком за свой счет. Работоспособность компьютерного, телекоммуникационного оборудования Заказчика и каналов связи Заказчик обеспечивает самостоятельно.</w:t>
            </w:r>
          </w:p>
        </w:tc>
      </w:tr>
      <w:tr w:rsidR="00D62969" w14:paraId="494C85FF" w14:textId="77777777" w:rsidTr="00CB5FF2">
        <w:trPr>
          <w:trHeight w:hRule="exact" w:val="115"/>
        </w:trPr>
        <w:tc>
          <w:tcPr>
            <w:tcW w:w="10717" w:type="dxa"/>
            <w:gridSpan w:val="5"/>
          </w:tcPr>
          <w:p w14:paraId="3F5C0C31" w14:textId="77777777" w:rsidR="00D62969" w:rsidRDefault="00D62969"/>
        </w:tc>
      </w:tr>
      <w:tr w:rsidR="00D62969" w14:paraId="073B1DF4" w14:textId="77777777" w:rsidTr="00CB5FF2">
        <w:trPr>
          <w:trHeight w:hRule="exact" w:val="343"/>
        </w:trPr>
        <w:tc>
          <w:tcPr>
            <w:tcW w:w="5301" w:type="dxa"/>
            <w:gridSpan w:val="2"/>
            <w:vAlign w:val="center"/>
          </w:tcPr>
          <w:p w14:paraId="17BD6B72" w14:textId="77777777" w:rsidR="00D62969" w:rsidRDefault="00274E24">
            <w:pPr>
              <w:spacing w:line="232" w:lineRule="auto"/>
              <w:jc w:val="center"/>
              <w:rPr>
                <w:rFonts w:ascii="Arial" w:eastAsia="Arial" w:hAnsi="Arial" w:cs="Arial"/>
                <w:b/>
                <w:color w:val="000000"/>
                <w:spacing w:val="-2"/>
                <w:sz w:val="20"/>
              </w:rPr>
            </w:pPr>
            <w:r>
              <w:rPr>
                <w:rFonts w:ascii="Arial" w:eastAsia="Arial" w:hAnsi="Arial" w:cs="Arial"/>
                <w:b/>
                <w:color w:val="000000"/>
                <w:spacing w:val="-2"/>
                <w:sz w:val="20"/>
              </w:rPr>
              <w:t>Заказчик</w:t>
            </w:r>
          </w:p>
        </w:tc>
        <w:tc>
          <w:tcPr>
            <w:tcW w:w="86" w:type="dxa"/>
          </w:tcPr>
          <w:p w14:paraId="58CFA5CA" w14:textId="77777777" w:rsidR="00D62969" w:rsidRDefault="00D62969"/>
        </w:tc>
        <w:tc>
          <w:tcPr>
            <w:tcW w:w="5330" w:type="dxa"/>
            <w:gridSpan w:val="2"/>
            <w:vAlign w:val="center"/>
          </w:tcPr>
          <w:p w14:paraId="31182B1F" w14:textId="77777777" w:rsidR="00D62969" w:rsidRDefault="00274E24">
            <w:pPr>
              <w:spacing w:line="232" w:lineRule="auto"/>
              <w:jc w:val="center"/>
              <w:rPr>
                <w:rFonts w:ascii="Arial" w:eastAsia="Arial" w:hAnsi="Arial" w:cs="Arial"/>
                <w:b/>
                <w:color w:val="000000"/>
                <w:spacing w:val="-2"/>
                <w:sz w:val="20"/>
              </w:rPr>
            </w:pPr>
            <w:r>
              <w:rPr>
                <w:rFonts w:ascii="Arial" w:eastAsia="Arial" w:hAnsi="Arial" w:cs="Arial"/>
                <w:b/>
                <w:color w:val="000000"/>
                <w:spacing w:val="-2"/>
                <w:sz w:val="20"/>
              </w:rPr>
              <w:t>Исполнитель</w:t>
            </w:r>
          </w:p>
        </w:tc>
      </w:tr>
      <w:tr w:rsidR="00D62969" w14:paraId="3AD6DD34" w14:textId="77777777" w:rsidTr="00CB5FF2">
        <w:trPr>
          <w:trHeight w:hRule="exact" w:val="1390"/>
        </w:trPr>
        <w:tc>
          <w:tcPr>
            <w:tcW w:w="5301" w:type="dxa"/>
            <w:gridSpan w:val="2"/>
          </w:tcPr>
          <w:p w14:paraId="01F8DD61" w14:textId="77777777" w:rsidR="00D62969" w:rsidRDefault="00D62969">
            <w:pPr>
              <w:spacing w:line="232" w:lineRule="auto"/>
              <w:rPr>
                <w:rFonts w:ascii="Arial" w:eastAsia="Arial" w:hAnsi="Arial" w:cs="Arial"/>
                <w:color w:val="000000"/>
                <w:spacing w:val="-2"/>
                <w:sz w:val="20"/>
              </w:rPr>
            </w:pPr>
          </w:p>
          <w:p w14:paraId="2AAE81B5" w14:textId="189301EA" w:rsidR="00D62969" w:rsidRDefault="00CB5FF2">
            <w:pPr>
              <w:spacing w:line="232" w:lineRule="auto"/>
              <w:rPr>
                <w:rFonts w:ascii="Arial" w:eastAsia="Arial" w:hAnsi="Arial" w:cs="Arial"/>
                <w:color w:val="000000"/>
                <w:spacing w:val="-2"/>
                <w:sz w:val="20"/>
              </w:rPr>
            </w:pPr>
            <w:r>
              <w:rPr>
                <w:rFonts w:ascii="Arial" w:eastAsia="Arial" w:hAnsi="Arial" w:cs="Arial"/>
                <w:color w:val="000000"/>
                <w:spacing w:val="-2"/>
                <w:sz w:val="20"/>
              </w:rPr>
              <w:t>МОУ ДО «БДШИ»</w:t>
            </w:r>
          </w:p>
        </w:tc>
        <w:tc>
          <w:tcPr>
            <w:tcW w:w="86" w:type="dxa"/>
          </w:tcPr>
          <w:p w14:paraId="03B2C032" w14:textId="77777777" w:rsidR="00D62969" w:rsidRDefault="00D62969"/>
        </w:tc>
        <w:tc>
          <w:tcPr>
            <w:tcW w:w="5330" w:type="dxa"/>
            <w:gridSpan w:val="2"/>
          </w:tcPr>
          <w:p w14:paraId="7B83DD8E" w14:textId="77777777" w:rsidR="00D62969" w:rsidRDefault="00D62969">
            <w:pPr>
              <w:spacing w:line="232" w:lineRule="auto"/>
              <w:rPr>
                <w:rFonts w:ascii="Arial" w:eastAsia="Arial" w:hAnsi="Arial" w:cs="Arial"/>
                <w:color w:val="000000"/>
                <w:spacing w:val="-2"/>
                <w:sz w:val="20"/>
              </w:rPr>
            </w:pPr>
          </w:p>
          <w:p w14:paraId="45788017" w14:textId="53D5723F" w:rsidR="00D62969" w:rsidRDefault="00D62969">
            <w:pPr>
              <w:spacing w:line="232" w:lineRule="auto"/>
              <w:rPr>
                <w:rFonts w:ascii="Arial" w:eastAsia="Arial" w:hAnsi="Arial" w:cs="Arial"/>
                <w:color w:val="000000"/>
                <w:spacing w:val="-2"/>
                <w:sz w:val="20"/>
              </w:rPr>
            </w:pPr>
          </w:p>
        </w:tc>
      </w:tr>
      <w:tr w:rsidR="00D62969" w14:paraId="6CB6300E" w14:textId="77777777" w:rsidTr="00CB5FF2">
        <w:trPr>
          <w:trHeight w:hRule="exact" w:val="1390"/>
        </w:trPr>
        <w:tc>
          <w:tcPr>
            <w:tcW w:w="5301" w:type="dxa"/>
            <w:gridSpan w:val="2"/>
          </w:tcPr>
          <w:p w14:paraId="5FF0EE7A" w14:textId="77777777" w:rsidR="00D62969" w:rsidRDefault="00D62969">
            <w:pPr>
              <w:spacing w:line="232" w:lineRule="auto"/>
              <w:rPr>
                <w:rFonts w:ascii="Arial" w:eastAsia="Arial" w:hAnsi="Arial" w:cs="Arial"/>
                <w:color w:val="000000"/>
                <w:spacing w:val="-2"/>
                <w:sz w:val="20"/>
              </w:rPr>
            </w:pPr>
          </w:p>
          <w:p w14:paraId="38F9AF50" w14:textId="77777777" w:rsidR="00D62969" w:rsidRDefault="00274E24">
            <w:pPr>
              <w:spacing w:line="232" w:lineRule="auto"/>
              <w:rPr>
                <w:rFonts w:ascii="Arial" w:eastAsia="Arial" w:hAnsi="Arial" w:cs="Arial"/>
                <w:color w:val="000000"/>
                <w:spacing w:val="-2"/>
                <w:sz w:val="20"/>
              </w:rPr>
            </w:pPr>
            <w:r>
              <w:rPr>
                <w:rFonts w:ascii="Arial" w:eastAsia="Arial" w:hAnsi="Arial" w:cs="Arial"/>
                <w:color w:val="000000"/>
                <w:spacing w:val="-2"/>
                <w:sz w:val="20"/>
              </w:rPr>
              <w:t>Директор</w:t>
            </w:r>
          </w:p>
          <w:p w14:paraId="5DC7669A" w14:textId="77777777" w:rsidR="00D62969" w:rsidRDefault="00D62969">
            <w:pPr>
              <w:spacing w:line="232" w:lineRule="auto"/>
              <w:rPr>
                <w:rFonts w:ascii="Arial" w:eastAsia="Arial" w:hAnsi="Arial" w:cs="Arial"/>
                <w:color w:val="000000"/>
                <w:spacing w:val="-2"/>
                <w:sz w:val="20"/>
              </w:rPr>
            </w:pPr>
          </w:p>
          <w:p w14:paraId="45B81A48" w14:textId="77777777" w:rsidR="00D62969" w:rsidRDefault="00D62969">
            <w:pPr>
              <w:spacing w:line="232" w:lineRule="auto"/>
              <w:rPr>
                <w:rFonts w:ascii="Arial" w:eastAsia="Arial" w:hAnsi="Arial" w:cs="Arial"/>
                <w:color w:val="000000"/>
                <w:spacing w:val="-2"/>
                <w:sz w:val="20"/>
              </w:rPr>
            </w:pPr>
          </w:p>
          <w:p w14:paraId="42D50B0E" w14:textId="77777777" w:rsidR="00D62969" w:rsidRDefault="00274E24">
            <w:pPr>
              <w:spacing w:line="232" w:lineRule="auto"/>
              <w:rPr>
                <w:rFonts w:ascii="Arial" w:eastAsia="Arial" w:hAnsi="Arial" w:cs="Arial"/>
                <w:color w:val="000000"/>
                <w:spacing w:val="-2"/>
                <w:sz w:val="20"/>
              </w:rPr>
            </w:pPr>
            <w:r>
              <w:rPr>
                <w:rFonts w:ascii="Arial" w:eastAsia="Arial" w:hAnsi="Arial" w:cs="Arial"/>
                <w:color w:val="000000"/>
                <w:spacing w:val="-2"/>
                <w:sz w:val="20"/>
              </w:rPr>
              <w:t>_______________________/ Иванова Т. А.</w:t>
            </w:r>
          </w:p>
          <w:p w14:paraId="0215FC32" w14:textId="77777777" w:rsidR="00D62969" w:rsidRDefault="00274E24">
            <w:pPr>
              <w:spacing w:line="232" w:lineRule="auto"/>
              <w:rPr>
                <w:rFonts w:ascii="Arial" w:eastAsia="Arial" w:hAnsi="Arial" w:cs="Arial"/>
                <w:color w:val="000000"/>
                <w:spacing w:val="-2"/>
                <w:sz w:val="20"/>
              </w:rPr>
            </w:pPr>
            <w:r>
              <w:rPr>
                <w:rFonts w:ascii="Arial" w:eastAsia="Arial" w:hAnsi="Arial" w:cs="Arial"/>
                <w:color w:val="000000"/>
                <w:spacing w:val="-2"/>
                <w:sz w:val="20"/>
              </w:rPr>
              <w:t>М.П.</w:t>
            </w:r>
          </w:p>
        </w:tc>
        <w:tc>
          <w:tcPr>
            <w:tcW w:w="86" w:type="dxa"/>
          </w:tcPr>
          <w:p w14:paraId="2078B10E" w14:textId="77777777" w:rsidR="00D62969" w:rsidRDefault="00D62969"/>
        </w:tc>
        <w:tc>
          <w:tcPr>
            <w:tcW w:w="5330" w:type="dxa"/>
            <w:gridSpan w:val="2"/>
          </w:tcPr>
          <w:p w14:paraId="512D23FA" w14:textId="77777777" w:rsidR="00D62969" w:rsidRDefault="00D62969">
            <w:pPr>
              <w:spacing w:line="232" w:lineRule="auto"/>
              <w:rPr>
                <w:rFonts w:ascii="Arial" w:eastAsia="Arial" w:hAnsi="Arial" w:cs="Arial"/>
                <w:color w:val="000000"/>
                <w:spacing w:val="-2"/>
                <w:sz w:val="20"/>
              </w:rPr>
            </w:pPr>
          </w:p>
          <w:p w14:paraId="243AE60A" w14:textId="77777777" w:rsidR="00D62969" w:rsidRDefault="00D62969">
            <w:pPr>
              <w:spacing w:line="232" w:lineRule="auto"/>
              <w:rPr>
                <w:rFonts w:ascii="Arial" w:eastAsia="Arial" w:hAnsi="Arial" w:cs="Arial"/>
                <w:color w:val="000000"/>
                <w:spacing w:val="-2"/>
                <w:sz w:val="20"/>
              </w:rPr>
            </w:pPr>
          </w:p>
          <w:p w14:paraId="0297C409" w14:textId="77777777" w:rsidR="00D62969" w:rsidRDefault="00D62969">
            <w:pPr>
              <w:spacing w:line="232" w:lineRule="auto"/>
              <w:rPr>
                <w:rFonts w:ascii="Arial" w:eastAsia="Arial" w:hAnsi="Arial" w:cs="Arial"/>
                <w:color w:val="000000"/>
                <w:spacing w:val="-2"/>
                <w:sz w:val="20"/>
              </w:rPr>
            </w:pPr>
          </w:p>
          <w:p w14:paraId="13483BCE" w14:textId="6868A7F7" w:rsidR="00D62969" w:rsidRDefault="00274E24">
            <w:pPr>
              <w:spacing w:line="232" w:lineRule="auto"/>
              <w:rPr>
                <w:rFonts w:ascii="Arial" w:eastAsia="Arial" w:hAnsi="Arial" w:cs="Arial"/>
                <w:color w:val="000000"/>
                <w:spacing w:val="-2"/>
                <w:sz w:val="20"/>
              </w:rPr>
            </w:pPr>
            <w:r>
              <w:rPr>
                <w:rFonts w:ascii="Arial" w:eastAsia="Arial" w:hAnsi="Arial" w:cs="Arial"/>
                <w:color w:val="000000"/>
                <w:spacing w:val="-2"/>
                <w:sz w:val="20"/>
              </w:rPr>
              <w:t xml:space="preserve">_______________________/ </w:t>
            </w:r>
            <w:r w:rsidR="00CB5FF2">
              <w:rPr>
                <w:rFonts w:ascii="Arial" w:eastAsia="Arial" w:hAnsi="Arial" w:cs="Arial"/>
                <w:color w:val="000000"/>
                <w:spacing w:val="-2"/>
                <w:sz w:val="20"/>
              </w:rPr>
              <w:t>__________/</w:t>
            </w:r>
          </w:p>
          <w:p w14:paraId="552AF998" w14:textId="77777777" w:rsidR="00D62969" w:rsidRDefault="00274E24">
            <w:pPr>
              <w:spacing w:line="232" w:lineRule="auto"/>
              <w:rPr>
                <w:rFonts w:ascii="Arial" w:eastAsia="Arial" w:hAnsi="Arial" w:cs="Arial"/>
                <w:color w:val="000000"/>
                <w:spacing w:val="-2"/>
                <w:sz w:val="20"/>
              </w:rPr>
            </w:pPr>
            <w:r>
              <w:rPr>
                <w:rFonts w:ascii="Arial" w:eastAsia="Arial" w:hAnsi="Arial" w:cs="Arial"/>
                <w:color w:val="000000"/>
                <w:spacing w:val="-2"/>
                <w:sz w:val="20"/>
              </w:rPr>
              <w:t>М.П.</w:t>
            </w:r>
          </w:p>
        </w:tc>
      </w:tr>
    </w:tbl>
    <w:p w14:paraId="245E823F" w14:textId="77777777" w:rsidR="00274E24" w:rsidRDefault="00274E24"/>
    <w:sectPr w:rsidR="00274E24">
      <w:pgSz w:w="11906" w:h="16838"/>
      <w:pgMar w:top="567" w:right="567" w:bottom="517" w:left="567" w:header="226" w:footer="206"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2969"/>
    <w:rsid w:val="00274E24"/>
    <w:rsid w:val="00565B78"/>
    <w:rsid w:val="00CB5FF2"/>
    <w:rsid w:val="00D629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C65A1"/>
  <w15:docId w15:val="{1037C95E-8A06-4D74-AB74-B123F4A60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0" w:line="240" w:lineRule="auto"/>
    </w:pPr>
    <w:rPr>
      <w:sz w:val="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uiPriority w:val="99"/>
    <w:unhideWhenUsed/>
  </w:style>
  <w:style w:type="paragraph" w:styleId="a4">
    <w:name w:val="Balloon Text"/>
    <w:basedOn w:val="a"/>
    <w:link w:val="a5"/>
    <w:uiPriority w:val="99"/>
    <w:semiHidden/>
    <w:unhideWhenUsed/>
    <w:rsid w:val="00565B78"/>
    <w:rPr>
      <w:rFonts w:ascii="Tahoma" w:hAnsi="Tahoma" w:cs="Tahoma"/>
      <w:sz w:val="16"/>
      <w:szCs w:val="16"/>
    </w:rPr>
  </w:style>
  <w:style w:type="character" w:customStyle="1" w:styleId="a5">
    <w:name w:val="Текст выноски Знак"/>
    <w:basedOn w:val="a0"/>
    <w:link w:val="a4"/>
    <w:uiPriority w:val="99"/>
    <w:semiHidden/>
    <w:rsid w:val="00565B7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1098</Words>
  <Characters>6259</Characters>
  <Application>Microsoft Office Word</Application>
  <DocSecurity>0</DocSecurity>
  <Lines>52</Lines>
  <Paragraphs>14</Paragraphs>
  <ScaleCrop>false</ScaleCrop>
  <Company>Stimulsoft</Company>
  <LinksUpToDate>false</LinksUpToDate>
  <CharactersWithSpaces>7343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62479-90112-SPECDOC-213-15102026-1553-X1000218976</dc:title>
  <dc:subject>62479-90112-SPECDOC-213-15102026-1553-X1000218976</dc:subject>
  <dc:creator>Татьяна Гуш</dc:creator>
  <cp:keywords/>
  <dc:description/>
  <cp:lastModifiedBy>Татьяна Гуш</cp:lastModifiedBy>
  <cp:revision>2</cp:revision>
  <dcterms:created xsi:type="dcterms:W3CDTF">2026-10-16T13:43:00Z</dcterms:created>
  <dcterms:modified xsi:type="dcterms:W3CDTF">2026-10-16T13:43:00Z</dcterms:modified>
  <cp:contentStatus>Netscape * Mozilla/5.0 (Windows NT 10.0; Win64; x64) AppleWebKit/537.36 (KHTML, like Gecko) Chrome/155.0.0.0 Safari/537.36</cp:contentStatus>
</cp:coreProperties>
</file>