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075" w:rsidRPr="00D1403A" w:rsidRDefault="00180075" w:rsidP="00F06FE9">
      <w:pPr>
        <w:spacing w:after="0" w:line="276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1403A">
        <w:rPr>
          <w:rFonts w:ascii="Times New Roman" w:hAnsi="Times New Roman" w:cs="Times New Roman"/>
          <w:b/>
          <w:sz w:val="21"/>
          <w:szCs w:val="21"/>
        </w:rPr>
        <w:t>ОПИСАНИЕ ОБЪЕКТА ЗАКУПКИ</w:t>
      </w:r>
    </w:p>
    <w:p w:rsidR="00180075" w:rsidRPr="00D1403A" w:rsidRDefault="00180075" w:rsidP="00F06FE9">
      <w:pPr>
        <w:spacing w:after="0" w:line="276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1403A">
        <w:rPr>
          <w:rFonts w:ascii="Times New Roman" w:hAnsi="Times New Roman" w:cs="Times New Roman"/>
          <w:b/>
          <w:sz w:val="21"/>
          <w:szCs w:val="21"/>
        </w:rPr>
        <w:t xml:space="preserve">на поставку </w:t>
      </w:r>
      <w:r w:rsidR="007A3C2C" w:rsidRPr="007A3C2C">
        <w:rPr>
          <w:rFonts w:ascii="Times New Roman" w:hAnsi="Times New Roman" w:cs="Times New Roman"/>
          <w:b/>
          <w:sz w:val="21"/>
          <w:szCs w:val="21"/>
        </w:rPr>
        <w:t>стоматологических инструментов и материалов для дентальной имплантации для нужд ГБУЗ ЛО «</w:t>
      </w:r>
      <w:proofErr w:type="spellStart"/>
      <w:r w:rsidR="007A3C2C" w:rsidRPr="007A3C2C">
        <w:rPr>
          <w:rFonts w:ascii="Times New Roman" w:hAnsi="Times New Roman" w:cs="Times New Roman"/>
          <w:b/>
          <w:sz w:val="21"/>
          <w:szCs w:val="21"/>
        </w:rPr>
        <w:t>Токсовская</w:t>
      </w:r>
      <w:proofErr w:type="spellEnd"/>
      <w:r w:rsidR="007A3C2C" w:rsidRPr="007A3C2C">
        <w:rPr>
          <w:rFonts w:ascii="Times New Roman" w:hAnsi="Times New Roman" w:cs="Times New Roman"/>
          <w:b/>
          <w:sz w:val="21"/>
          <w:szCs w:val="21"/>
        </w:rPr>
        <w:t xml:space="preserve"> КМБ» в 2026 году</w:t>
      </w:r>
    </w:p>
    <w:p w:rsidR="00F06FE9" w:rsidRPr="00D1403A" w:rsidRDefault="00F06FE9" w:rsidP="00F06FE9">
      <w:pPr>
        <w:spacing w:after="0" w:line="276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1. Требования к качеству товара, к его техническим и функциональным и эксплуатационным характеристикам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1.1. Требования к качеству товара: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1.1.1. Маркировка и оформление товара должны соответствовать требованиям ГОСТов. Маркировка упаковки должна соответствовать маркировке товара и обеспечивать полную и однозначную идентификацию каждой единицы товара при его приемке.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1.1.2. Поставка товара должна осуществляется в оригинальной заводской упаковке, обеспечивающей его сохранность.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1.1.3. Поставщик несет ответственность перед Заказчиком за все повреждения или порчу Товара, возникшие в результате некачественной упаковки, за дополнительные расходы, которые могут возникнуть в результате неправильной маркировки.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1.1.4. Поставщик несет риск случайной гибели или случайного повреждения товара.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1.1.5.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защите прав потребителя».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1.1.6.  Поставляемый товар должен иметь руководство (инструкцию) по эксплуатации на русском языке. Требование установлено статьей 456 Гражданского кодекса РФ и п.1 постановления Правительства РФ от 15.08.1997 г № 1037 «О мерах по обеспечению наличия на ввозимых на территорию РФ непродовольственных товарах информации на русском языке».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 xml:space="preserve">1.1.7.  </w:t>
      </w:r>
      <w:proofErr w:type="gramStart"/>
      <w:r w:rsidRPr="00D1403A">
        <w:rPr>
          <w:rFonts w:ascii="Times New Roman" w:hAnsi="Times New Roman" w:cs="Times New Roman"/>
          <w:sz w:val="21"/>
          <w:szCs w:val="21"/>
        </w:rPr>
        <w:t>Поставляемый товар должен быть новым товаром (товаром, который не был в употреблении, в ремонте в том числе, который не был восстановлен, у которого не была осуществлена замена составных частей, не</w:t>
      </w:r>
      <w:proofErr w:type="gramEnd"/>
      <w:r w:rsidRPr="00D1403A">
        <w:rPr>
          <w:rFonts w:ascii="Times New Roman" w:hAnsi="Times New Roman" w:cs="Times New Roman"/>
          <w:sz w:val="21"/>
          <w:szCs w:val="21"/>
        </w:rPr>
        <w:t xml:space="preserve"> были восстановлены потребительские свойства) в случае, если иное не предусмотрено описанием объекта закупки. Товар, не должен являться предметом залога, не состоять под арестом. Товар должен быть свободным от любых прав и претензий третьих лиц.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 xml:space="preserve">1.2.  При поставке товара поставщик обязан </w:t>
      </w:r>
      <w:proofErr w:type="gramStart"/>
      <w:r w:rsidRPr="00D1403A">
        <w:rPr>
          <w:rFonts w:ascii="Times New Roman" w:hAnsi="Times New Roman" w:cs="Times New Roman"/>
          <w:sz w:val="21"/>
          <w:szCs w:val="21"/>
        </w:rPr>
        <w:t>предоставить документы</w:t>
      </w:r>
      <w:proofErr w:type="gramEnd"/>
      <w:r w:rsidRPr="00D1403A">
        <w:rPr>
          <w:rFonts w:ascii="Times New Roman" w:hAnsi="Times New Roman" w:cs="Times New Roman"/>
          <w:sz w:val="21"/>
          <w:szCs w:val="21"/>
        </w:rPr>
        <w:t xml:space="preserve">, подтверждающие качество товара в соответствии с действующим законодательством Российской Федерации: 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proofErr w:type="gramStart"/>
      <w:r w:rsidRPr="00D1403A">
        <w:rPr>
          <w:rFonts w:ascii="Times New Roman" w:hAnsi="Times New Roman" w:cs="Times New Roman"/>
          <w:sz w:val="21"/>
          <w:szCs w:val="21"/>
        </w:rPr>
        <w:t>- Копию действующего регистрационного удостоверения установленного образца с приложениями, (согласно п. 4 статьи 38 Федерального закона от 21 ноября 2011г. № 323-ФЗ «Об основах охраны здоровья граждан в Российской Федерации»; п. 7.1.</w:t>
      </w:r>
      <w:proofErr w:type="gramEnd"/>
      <w:r w:rsidRPr="00D1403A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D1403A">
        <w:rPr>
          <w:rFonts w:ascii="Times New Roman" w:hAnsi="Times New Roman" w:cs="Times New Roman"/>
          <w:sz w:val="21"/>
          <w:szCs w:val="21"/>
        </w:rPr>
        <w:t>Главы 7 Постановления главного государственного санитарного врача Российской Федерации от 23 ноября 2009г. № 71; Постановление Правительства Российской Федерации от 27 декабря 2012г. № 1416 «Об утверждении правил государственной регистрации медицинских изделий», Приказ Минздрава России от 14.10.2013 N 737н ""Об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изделий"").</w:t>
      </w:r>
      <w:proofErr w:type="gramEnd"/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- документ, подтверждающий соответствие товара, выданный уполномоченными органами (организациями) (при наличии на данный товар).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2. Требования к качеству и безопасности товара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2.1.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 xml:space="preserve">2.2. Требования к качеству товара устанавливаются в соответствии со статьей 469 ГК РФ. Товар должен соответствовать требованиям действующего законодательства Российской Федерации, применяемым для товара такого рода. Товар должен быть зарегистрирован на территории Российской Федерации в установленном законодательством порядке. Факт регистрации подтверждается декларацией (сертификатом) о соответствии поставляемого товара. 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2.3. Поставляемый Товар должен быть упакован соответствующим образом, то есть быть в оригинальной заводской упаковке, обеспечивающей сохранность Товара, без повреждений.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2.4. Поставщик гарантирует качество поставляемого Товара в пределах срока годности, установленного производителем Товара, с момента подписания документа о приемке, подписанного Сторонами усиленной электронной подписью с использованием единой информационной системы в сфере закупок.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2.5. Не допускается поставка товара с просроченным сроком годности, указанным на упаковке. Остаточный срок годности Товара должен составлять не менее 12 месяцев.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lastRenderedPageBreak/>
        <w:t>2.6.  Исчисление гарантийного срока производится в порядке, установленном действующим законодательством Российской Федерации (ст.472, 473 ГК РФ).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 xml:space="preserve">2.7.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 xml:space="preserve">2.8. </w:t>
      </w:r>
      <w:proofErr w:type="gramStart"/>
      <w:r w:rsidRPr="00D1403A">
        <w:rPr>
          <w:rFonts w:ascii="Times New Roman" w:hAnsi="Times New Roman" w:cs="Times New Roman"/>
          <w:sz w:val="21"/>
          <w:szCs w:val="21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№2300-1 «О защите прав потребителей» (Российская газета №80 от 07.04.1992).</w:t>
      </w:r>
      <w:proofErr w:type="gramEnd"/>
      <w:r w:rsidRPr="00D1403A">
        <w:rPr>
          <w:rFonts w:ascii="Times New Roman" w:hAnsi="Times New Roman" w:cs="Times New Roman"/>
          <w:sz w:val="21"/>
          <w:szCs w:val="21"/>
        </w:rPr>
        <w:t xml:space="preserve"> Обязательные требования к продукции, обеспечивающие, в частности, биологическую, пожарную, химическую и иную безопасность, устанавливаются техническими регламентами. Требования к безопасности Товара устанавливаются в соответствии с Федеральным законом от 27.12.2002 №184-ФЗ «О техническом регулировании» (Российская газета, №245, 31.12.2002).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2.8. Поставщик обязан поставить Товар, соответствующий обязательным требованиям к его качеству и безопасности, предусмотренным для товара данного рода действующим законодательством Российской Федерации: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- Федеральный закон от 30.03.1999 г. №52-ФЗ «О санитарно-эпидемиологическом благополучии населения».</w:t>
      </w:r>
    </w:p>
    <w:p w:rsidR="00180075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- Постановление Правительства Российской Федерации от 01.12.2009 г. №982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F06FE9" w:rsidRPr="00D1403A" w:rsidRDefault="00180075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- п. 4 статьи 38 Федерального закона от 21 ноября 2011г. № 323-ФЗ «Об основах охраны здоровья граждан в Российской Федерации».</w:t>
      </w:r>
      <w:r w:rsidRPr="00D1403A">
        <w:rPr>
          <w:rFonts w:ascii="Times New Roman" w:hAnsi="Times New Roman" w:cs="Times New Roman"/>
          <w:sz w:val="21"/>
          <w:szCs w:val="21"/>
        </w:rPr>
        <w:tab/>
      </w:r>
      <w:r w:rsidRPr="00D1403A">
        <w:rPr>
          <w:rFonts w:ascii="Times New Roman" w:hAnsi="Times New Roman" w:cs="Times New Roman"/>
          <w:sz w:val="21"/>
          <w:szCs w:val="21"/>
        </w:rPr>
        <w:tab/>
      </w:r>
    </w:p>
    <w:p w:rsidR="00F06FE9" w:rsidRPr="00D1403A" w:rsidRDefault="00F06FE9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3. Место и срок поставки</w:t>
      </w:r>
    </w:p>
    <w:p w:rsidR="00F06FE9" w:rsidRPr="00D1403A" w:rsidRDefault="00F06FE9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 xml:space="preserve">3.1. </w:t>
      </w:r>
      <w:r w:rsidRPr="003F04C6">
        <w:rPr>
          <w:rFonts w:ascii="Times New Roman" w:hAnsi="Times New Roman" w:cs="Times New Roman"/>
          <w:b/>
          <w:sz w:val="21"/>
          <w:szCs w:val="21"/>
        </w:rPr>
        <w:t xml:space="preserve">Место поставки Товара: Ленинградская область, Всеволожский район, </w:t>
      </w:r>
      <w:proofErr w:type="spellStart"/>
      <w:r w:rsidR="003F04C6" w:rsidRPr="003F04C6">
        <w:rPr>
          <w:rFonts w:ascii="Times New Roman" w:hAnsi="Times New Roman" w:cs="Times New Roman"/>
          <w:b/>
          <w:sz w:val="21"/>
          <w:szCs w:val="21"/>
        </w:rPr>
        <w:t>Мурино</w:t>
      </w:r>
      <w:proofErr w:type="spellEnd"/>
      <w:r w:rsidR="003F04C6" w:rsidRPr="003F04C6">
        <w:rPr>
          <w:rFonts w:ascii="Times New Roman" w:hAnsi="Times New Roman" w:cs="Times New Roman"/>
          <w:b/>
          <w:sz w:val="21"/>
          <w:szCs w:val="21"/>
        </w:rPr>
        <w:t xml:space="preserve"> г., </w:t>
      </w:r>
      <w:proofErr w:type="spellStart"/>
      <w:r w:rsidR="003F04C6" w:rsidRPr="003F04C6">
        <w:rPr>
          <w:rFonts w:ascii="Times New Roman" w:hAnsi="Times New Roman" w:cs="Times New Roman"/>
          <w:b/>
          <w:sz w:val="21"/>
          <w:szCs w:val="21"/>
        </w:rPr>
        <w:t>Ручьевский</w:t>
      </w:r>
      <w:proofErr w:type="spellEnd"/>
      <w:r w:rsidR="003F04C6" w:rsidRPr="003F04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3F04C6" w:rsidRPr="003F04C6">
        <w:rPr>
          <w:rFonts w:ascii="Times New Roman" w:hAnsi="Times New Roman" w:cs="Times New Roman"/>
          <w:b/>
          <w:sz w:val="21"/>
          <w:szCs w:val="21"/>
        </w:rPr>
        <w:t>пр-кт</w:t>
      </w:r>
      <w:proofErr w:type="spellEnd"/>
      <w:r w:rsidR="003F04C6" w:rsidRPr="003F04C6">
        <w:rPr>
          <w:rFonts w:ascii="Times New Roman" w:hAnsi="Times New Roman" w:cs="Times New Roman"/>
          <w:b/>
          <w:sz w:val="21"/>
          <w:szCs w:val="21"/>
        </w:rPr>
        <w:t xml:space="preserve">, дом 12, Поликлиника </w:t>
      </w:r>
      <w:proofErr w:type="spellStart"/>
      <w:r w:rsidR="003F04C6" w:rsidRPr="003F04C6">
        <w:rPr>
          <w:rFonts w:ascii="Times New Roman" w:hAnsi="Times New Roman" w:cs="Times New Roman"/>
          <w:b/>
          <w:sz w:val="21"/>
          <w:szCs w:val="21"/>
        </w:rPr>
        <w:t>Мурино</w:t>
      </w:r>
      <w:proofErr w:type="spellEnd"/>
      <w:r w:rsidR="00180075" w:rsidRPr="00D1403A">
        <w:rPr>
          <w:rFonts w:ascii="Times New Roman" w:hAnsi="Times New Roman" w:cs="Times New Roman"/>
          <w:sz w:val="21"/>
          <w:szCs w:val="21"/>
        </w:rPr>
        <w:tab/>
      </w:r>
    </w:p>
    <w:p w:rsidR="00F06FE9" w:rsidRPr="00D1403A" w:rsidRDefault="00F06FE9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 xml:space="preserve">3.2. Период поставки: </w:t>
      </w:r>
      <w:proofErr w:type="gramStart"/>
      <w:r w:rsidRPr="00D1403A">
        <w:rPr>
          <w:rFonts w:ascii="Times New Roman" w:hAnsi="Times New Roman" w:cs="Times New Roman"/>
          <w:sz w:val="21"/>
          <w:szCs w:val="21"/>
        </w:rPr>
        <w:t>с даты заключения</w:t>
      </w:r>
      <w:proofErr w:type="gramEnd"/>
      <w:r w:rsidRPr="00D1403A">
        <w:rPr>
          <w:rFonts w:ascii="Times New Roman" w:hAnsi="Times New Roman" w:cs="Times New Roman"/>
          <w:sz w:val="21"/>
          <w:szCs w:val="21"/>
        </w:rPr>
        <w:t xml:space="preserve"> Контракта по 30.11.2026 г. (по заявкам Заказчика).</w:t>
      </w:r>
    </w:p>
    <w:p w:rsidR="00F06FE9" w:rsidRPr="00D1403A" w:rsidRDefault="00F06FE9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 xml:space="preserve">Срок поставки – в течение </w:t>
      </w:r>
      <w:r w:rsidR="003F04C6">
        <w:rPr>
          <w:rFonts w:ascii="Times New Roman" w:hAnsi="Times New Roman" w:cs="Times New Roman"/>
          <w:sz w:val="21"/>
          <w:szCs w:val="21"/>
        </w:rPr>
        <w:t>10</w:t>
      </w:r>
      <w:r w:rsidRPr="00D1403A">
        <w:rPr>
          <w:rFonts w:ascii="Times New Roman" w:hAnsi="Times New Roman" w:cs="Times New Roman"/>
          <w:sz w:val="21"/>
          <w:szCs w:val="21"/>
        </w:rPr>
        <w:t xml:space="preserve"> (</w:t>
      </w:r>
      <w:r w:rsidR="003F04C6">
        <w:rPr>
          <w:rFonts w:ascii="Times New Roman" w:hAnsi="Times New Roman" w:cs="Times New Roman"/>
          <w:sz w:val="21"/>
          <w:szCs w:val="21"/>
        </w:rPr>
        <w:t>десяти</w:t>
      </w:r>
      <w:r w:rsidRPr="00D1403A">
        <w:rPr>
          <w:rFonts w:ascii="Times New Roman" w:hAnsi="Times New Roman" w:cs="Times New Roman"/>
          <w:sz w:val="21"/>
          <w:szCs w:val="21"/>
        </w:rPr>
        <w:t>) дней с момента получения заявки Заказчика.</w:t>
      </w:r>
    </w:p>
    <w:p w:rsidR="00F06FE9" w:rsidRPr="00D1403A" w:rsidRDefault="00F06FE9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>Доставка и погрузо-разгрузочные работы Товара осуществляется силами и за счет Поставщика до места, определенного Заказчиком.</w:t>
      </w:r>
    </w:p>
    <w:p w:rsidR="00F06FE9" w:rsidRPr="00D1403A" w:rsidRDefault="00F06FE9" w:rsidP="00F06FE9">
      <w:pPr>
        <w:spacing w:after="0" w:line="276" w:lineRule="auto"/>
        <w:ind w:firstLine="709"/>
        <w:rPr>
          <w:rFonts w:ascii="Times New Roman" w:hAnsi="Times New Roman" w:cs="Times New Roman"/>
          <w:sz w:val="21"/>
          <w:szCs w:val="21"/>
        </w:rPr>
      </w:pPr>
      <w:r w:rsidRPr="00D1403A">
        <w:rPr>
          <w:rFonts w:ascii="Times New Roman" w:hAnsi="Times New Roman" w:cs="Times New Roman"/>
          <w:sz w:val="21"/>
          <w:szCs w:val="21"/>
        </w:rPr>
        <w:t xml:space="preserve">3.3. Представитель Заказчика, обеспечивающий ведение Контракта и контроль исполнения его условий: заведующая стоматологическим отделением </w:t>
      </w:r>
      <w:proofErr w:type="spellStart"/>
      <w:r w:rsidRPr="00D1403A">
        <w:rPr>
          <w:rFonts w:ascii="Times New Roman" w:hAnsi="Times New Roman" w:cs="Times New Roman"/>
          <w:sz w:val="21"/>
          <w:szCs w:val="21"/>
        </w:rPr>
        <w:t>Эскендерова</w:t>
      </w:r>
      <w:proofErr w:type="spellEnd"/>
      <w:r w:rsidRPr="00D1403A">
        <w:rPr>
          <w:rFonts w:ascii="Times New Roman" w:hAnsi="Times New Roman" w:cs="Times New Roman"/>
          <w:sz w:val="21"/>
          <w:szCs w:val="21"/>
        </w:rPr>
        <w:t xml:space="preserve"> Малина </w:t>
      </w:r>
      <w:proofErr w:type="spellStart"/>
      <w:r w:rsidRPr="00D1403A">
        <w:rPr>
          <w:rFonts w:ascii="Times New Roman" w:hAnsi="Times New Roman" w:cs="Times New Roman"/>
          <w:sz w:val="21"/>
          <w:szCs w:val="21"/>
        </w:rPr>
        <w:t>Хидирнабиевна</w:t>
      </w:r>
      <w:proofErr w:type="spellEnd"/>
      <w:r w:rsidRPr="00D1403A">
        <w:rPr>
          <w:rFonts w:ascii="Times New Roman" w:hAnsi="Times New Roman" w:cs="Times New Roman"/>
          <w:sz w:val="21"/>
          <w:szCs w:val="21"/>
        </w:rPr>
        <w:t>, тел. 8 (911) 230-68-85.</w:t>
      </w:r>
      <w:r w:rsidR="00180075" w:rsidRPr="00D1403A">
        <w:rPr>
          <w:rFonts w:ascii="Times New Roman" w:hAnsi="Times New Roman" w:cs="Times New Roman"/>
          <w:sz w:val="21"/>
          <w:szCs w:val="21"/>
        </w:rPr>
        <w:tab/>
      </w:r>
    </w:p>
    <w:p w:rsidR="00180075" w:rsidRDefault="00180075" w:rsidP="00F06FE9">
      <w:pPr>
        <w:spacing w:line="276" w:lineRule="auto"/>
        <w:jc w:val="center"/>
        <w:rPr>
          <w:rFonts w:ascii="Times New Roman" w:hAnsi="Times New Roman" w:cs="Times New Roman"/>
        </w:rPr>
      </w:pPr>
    </w:p>
    <w:p w:rsidR="00F06FE9" w:rsidRDefault="00F06FE9" w:rsidP="00180075">
      <w:pPr>
        <w:jc w:val="center"/>
        <w:rPr>
          <w:rFonts w:ascii="Times New Roman" w:hAnsi="Times New Roman" w:cs="Times New Roman"/>
        </w:rPr>
      </w:pPr>
    </w:p>
    <w:p w:rsidR="00F06FE9" w:rsidRDefault="00F06FE9" w:rsidP="00180075">
      <w:pPr>
        <w:jc w:val="center"/>
        <w:rPr>
          <w:rFonts w:ascii="Times New Roman" w:hAnsi="Times New Roman" w:cs="Times New Roman"/>
        </w:rPr>
        <w:sectPr w:rsidR="00F06FE9" w:rsidSect="00F06FE9">
          <w:pgSz w:w="11906" w:h="16838"/>
          <w:pgMar w:top="720" w:right="720" w:bottom="426" w:left="720" w:header="708" w:footer="708" w:gutter="0"/>
          <w:cols w:space="708"/>
          <w:docGrid w:linePitch="360"/>
        </w:sectPr>
      </w:pPr>
    </w:p>
    <w:p w:rsidR="00F06FE9" w:rsidRPr="00F06FE9" w:rsidRDefault="00F06FE9" w:rsidP="00180075">
      <w:pPr>
        <w:jc w:val="center"/>
        <w:rPr>
          <w:rFonts w:ascii="Times New Roman" w:hAnsi="Times New Roman" w:cs="Times New Roman"/>
          <w:b/>
        </w:rPr>
      </w:pPr>
      <w:r w:rsidRPr="00F06FE9">
        <w:rPr>
          <w:rFonts w:ascii="Times New Roman" w:hAnsi="Times New Roman" w:cs="Times New Roman"/>
          <w:b/>
        </w:rPr>
        <w:lastRenderedPageBreak/>
        <w:t>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tbl>
      <w:tblPr>
        <w:tblW w:w="1601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"/>
        <w:gridCol w:w="3259"/>
        <w:gridCol w:w="2742"/>
        <w:gridCol w:w="4484"/>
        <w:gridCol w:w="1842"/>
        <w:gridCol w:w="3261"/>
      </w:tblGrid>
      <w:tr w:rsidR="003F04C6" w:rsidRPr="003F04C6" w:rsidTr="003F04C6">
        <w:trPr>
          <w:trHeight w:val="20"/>
        </w:trPr>
        <w:tc>
          <w:tcPr>
            <w:tcW w:w="4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№</w:t>
            </w:r>
          </w:p>
        </w:tc>
        <w:tc>
          <w:tcPr>
            <w:tcW w:w="3259" w:type="dxa"/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  <w:hideMark/>
          </w:tcPr>
          <w:p w:rsidR="003F04C6" w:rsidRPr="003F04C6" w:rsidRDefault="003F04C6" w:rsidP="003F04C6">
            <w:pPr>
              <w:spacing w:after="0" w:line="240" w:lineRule="auto"/>
              <w:ind w:left="-99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Наименование товара, работы, услуги и Код КТРУ</w:t>
            </w:r>
          </w:p>
        </w:tc>
        <w:tc>
          <w:tcPr>
            <w:tcW w:w="2742" w:type="dxa"/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  <w:hideMark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Наименование показателя (требуемый параметр)</w:t>
            </w:r>
          </w:p>
        </w:tc>
        <w:tc>
          <w:tcPr>
            <w:tcW w:w="4484" w:type="dxa"/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  <w:hideMark/>
          </w:tcPr>
          <w:p w:rsidR="003F04C6" w:rsidRPr="003F04C6" w:rsidRDefault="003F04C6" w:rsidP="003F04C6">
            <w:pPr>
              <w:spacing w:after="0" w:line="240" w:lineRule="auto"/>
              <w:ind w:left="-146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Значения показателя</w:t>
            </w:r>
          </w:p>
        </w:tc>
        <w:tc>
          <w:tcPr>
            <w:tcW w:w="1842" w:type="dxa"/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  <w:hideMark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Единица измерения показателя</w:t>
            </w:r>
          </w:p>
        </w:tc>
        <w:tc>
          <w:tcPr>
            <w:tcW w:w="3261" w:type="dxa"/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  <w:hideMark/>
          </w:tcPr>
          <w:p w:rsidR="003F04C6" w:rsidRPr="003F04C6" w:rsidRDefault="003F04C6" w:rsidP="003F04C6">
            <w:pPr>
              <w:spacing w:after="0" w:line="240" w:lineRule="auto"/>
              <w:ind w:left="-97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Инструкция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1.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Имплантат дентальный внутрикостный винтовой, однокомпонентный</w:t>
            </w:r>
          </w:p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 </w:t>
            </w:r>
          </w:p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КТРУ 32.50.22.130-00000023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Тип имплантата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proofErr w:type="gramStart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Корневидный</w:t>
            </w:r>
            <w:proofErr w:type="gramEnd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, для двухэтапной методики имплантации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Материал изготовления в соответствии ISO 5832-2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Титан, </w:t>
            </w:r>
            <w:proofErr w:type="spellStart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Grade</w:t>
            </w:r>
            <w:proofErr w:type="spellEnd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4 или эквивалент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:highlight w:val="yellow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Участник закупки указывает в заявке конкретное значение характеристики</w:t>
            </w:r>
          </w:p>
        </w:tc>
      </w:tr>
      <w:tr w:rsidR="003F04C6" w:rsidRPr="003F04C6" w:rsidTr="003F04C6">
        <w:trPr>
          <w:trHeight w:val="185"/>
        </w:trPr>
        <w:tc>
          <w:tcPr>
            <w:tcW w:w="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Тип внутреннего соединения (интерфейс)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proofErr w:type="gramStart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Коническое</w:t>
            </w:r>
            <w:proofErr w:type="gramEnd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, </w:t>
            </w:r>
            <w:proofErr w:type="spellStart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антиротационное</w:t>
            </w:r>
            <w:proofErr w:type="spellEnd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(с возможностью установки под углом)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Характер обработки поверхности тела имплантата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Комбинированная (пескоструйная обработка с последующим кислотным травлением)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widowControl w:val="0"/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Тип резьбы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Комбинированная (микрорезьба в шейке + </w:t>
            </w:r>
            <w:proofErr w:type="spellStart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макрорезьба</w:t>
            </w:r>
            <w:proofErr w:type="spellEnd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по телу)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Максимальная статическая нагрузка на соединение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Не менее 280 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Минимальный крутящий момент (вкручивание)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от 35 до 45 </w:t>
            </w:r>
            <w:proofErr w:type="spellStart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Н·см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Шероховатость поверхности (</w:t>
            </w:r>
            <w:proofErr w:type="spellStart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Ra</w:t>
            </w:r>
            <w:proofErr w:type="spellEnd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)</w:t>
            </w:r>
            <w:r w:rsidR="002501B9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,</w:t>
            </w:r>
            <w:r w:rsidR="002501B9"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2501B9"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мкм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В диапазоне от 0,8 до 2,0 мкм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Диаметр имплантата</w:t>
            </w:r>
            <w:r w:rsidR="002501B9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, </w:t>
            </w:r>
            <w:proofErr w:type="gramStart"/>
            <w:r w:rsidR="002501B9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мм</w:t>
            </w:r>
            <w:proofErr w:type="gramEnd"/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В ассортименте на выбор Заказчика из ряда: 3.5, 3.8, 4.3, 5.0 (±0.05)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Длина имплантата</w:t>
            </w:r>
            <w:r w:rsidR="002501B9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, </w:t>
            </w:r>
            <w:proofErr w:type="gramStart"/>
            <w:r w:rsidR="002501B9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мм</w:t>
            </w:r>
            <w:proofErr w:type="gramEnd"/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В ассортименте на выбор Заказчика из ряда: 7, 9, 11, 13, 15 (±0.1)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Совместимость (техническая)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По внутреннему конусу, резьбе и </w:t>
            </w:r>
            <w:proofErr w:type="spellStart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антиротационному</w:t>
            </w:r>
            <w:proofErr w:type="spellEnd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ключу, с инструментарием и компонентами (</w:t>
            </w:r>
            <w:proofErr w:type="spellStart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абатментами</w:t>
            </w:r>
            <w:proofErr w:type="spellEnd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), имеющимися у Заказчика, без использования переходников.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DA3750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Значение характеристики не может изменяться участником закупки. 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Стерильность поставки с подтверждением (SAL ≤ 10</w:t>
            </w:r>
            <w:r w:rsidRPr="003F04C6">
              <w:rPr>
                <w:rFonts w:ascii="Cambria Math" w:eastAsia="Aptos" w:hAnsi="Cambria Math" w:cs="Cambria Math"/>
                <w:kern w:val="2"/>
                <w:sz w:val="20"/>
                <w:szCs w:val="20"/>
                <w14:ligatures w14:val="standardContextual"/>
              </w:rPr>
              <w:t>⁻⁶</w:t>
            </w: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Соответствие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Аналог </w:t>
            </w:r>
            <w:proofErr w:type="spellStart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абатмента</w:t>
            </w:r>
            <w:proofErr w:type="spellEnd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дентального имплантата, лабораторный</w:t>
            </w:r>
          </w:p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КТРУ 32.50.22.140-00000024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Назначение 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Для изготовления моделей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Платформа имплантата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В ассортименте на выбор заказчика: 2.36 мм, 2.85 мм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Материал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Титан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</w:tr>
      <w:tr w:rsidR="003F04C6" w:rsidRPr="003F04C6" w:rsidTr="003F04C6">
        <w:trPr>
          <w:trHeight w:val="20"/>
        </w:trPr>
        <w:tc>
          <w:tcPr>
            <w:tcW w:w="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9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 w:right="48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Совместимость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146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bookmarkStart w:id="0" w:name="_GoBack"/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Совместим с медицинскими изделиями, имеющимися в наличии у Заказчика</w:t>
            </w:r>
            <w:bookmarkEnd w:id="0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240"/>
              <w:jc w:val="center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40" w:type="dxa"/>
              <w:bottom w:w="0" w:type="dxa"/>
              <w:right w:w="0" w:type="dxa"/>
            </w:tcMar>
            <w:vAlign w:val="center"/>
          </w:tcPr>
          <w:p w:rsidR="003F04C6" w:rsidRPr="003F04C6" w:rsidRDefault="003F04C6" w:rsidP="003F04C6">
            <w:pPr>
              <w:spacing w:after="0" w:line="240" w:lineRule="auto"/>
              <w:ind w:left="-97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3F04C6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</w:tr>
    </w:tbl>
    <w:p w:rsidR="007A3C2C" w:rsidRDefault="007A3C2C" w:rsidP="007A3C2C">
      <w:pPr>
        <w:spacing w:after="0"/>
        <w:rPr>
          <w:rFonts w:ascii="Times New Roman" w:hAnsi="Times New Roman" w:cs="Times New Roman"/>
        </w:rPr>
      </w:pPr>
    </w:p>
    <w:p w:rsidR="00180075" w:rsidRPr="007A3C2C" w:rsidRDefault="003F04C6" w:rsidP="007A3C2C">
      <w:pPr>
        <w:spacing w:after="0"/>
        <w:ind w:left="-284" w:right="-337" w:firstLine="426"/>
        <w:rPr>
          <w:rFonts w:ascii="Times New Roman" w:hAnsi="Times New Roman" w:cs="Times New Roman"/>
          <w:b/>
          <w:u w:val="single"/>
        </w:rPr>
      </w:pPr>
      <w:r w:rsidRPr="007A3C2C">
        <w:rPr>
          <w:rFonts w:ascii="Times New Roman" w:hAnsi="Times New Roman" w:cs="Times New Roman"/>
          <w:b/>
          <w:u w:val="single"/>
        </w:rPr>
        <w:t>По позиции 1 (Имплантат дентальный внутрикостный винтовой, однокомпонентный</w:t>
      </w:r>
      <w:r w:rsidR="007A3C2C" w:rsidRPr="007A3C2C">
        <w:rPr>
          <w:rFonts w:ascii="Times New Roman" w:hAnsi="Times New Roman" w:cs="Times New Roman"/>
          <w:b/>
          <w:u w:val="single"/>
        </w:rPr>
        <w:t>) для показателя «Совместимость (техническая)», участник должен указать систему/стандарт, с которым совместим его товар, приложив дополнительный файл.</w:t>
      </w:r>
    </w:p>
    <w:sectPr w:rsidR="00180075" w:rsidRPr="007A3C2C" w:rsidSect="007A3C2C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160"/>
    <w:rsid w:val="00007399"/>
    <w:rsid w:val="00024BFA"/>
    <w:rsid w:val="000322CD"/>
    <w:rsid w:val="00066F4F"/>
    <w:rsid w:val="00082106"/>
    <w:rsid w:val="000B1350"/>
    <w:rsid w:val="000D409C"/>
    <w:rsid w:val="000E68D6"/>
    <w:rsid w:val="000F712A"/>
    <w:rsid w:val="00103373"/>
    <w:rsid w:val="0011112C"/>
    <w:rsid w:val="00140349"/>
    <w:rsid w:val="00142272"/>
    <w:rsid w:val="00154556"/>
    <w:rsid w:val="00157BCF"/>
    <w:rsid w:val="00180075"/>
    <w:rsid w:val="00181D19"/>
    <w:rsid w:val="00185887"/>
    <w:rsid w:val="0019393F"/>
    <w:rsid w:val="001A439E"/>
    <w:rsid w:val="001A56F6"/>
    <w:rsid w:val="001B0AE6"/>
    <w:rsid w:val="001C2319"/>
    <w:rsid w:val="001E63F6"/>
    <w:rsid w:val="001E6D49"/>
    <w:rsid w:val="001F50D8"/>
    <w:rsid w:val="00204501"/>
    <w:rsid w:val="00233CA8"/>
    <w:rsid w:val="002440C2"/>
    <w:rsid w:val="002501B9"/>
    <w:rsid w:val="00280AAF"/>
    <w:rsid w:val="002929B0"/>
    <w:rsid w:val="002C7637"/>
    <w:rsid w:val="002F06BC"/>
    <w:rsid w:val="00320737"/>
    <w:rsid w:val="00340577"/>
    <w:rsid w:val="0034226E"/>
    <w:rsid w:val="00367B7D"/>
    <w:rsid w:val="00371CCC"/>
    <w:rsid w:val="003741C3"/>
    <w:rsid w:val="003B0512"/>
    <w:rsid w:val="003B0C48"/>
    <w:rsid w:val="003B5389"/>
    <w:rsid w:val="003F04C6"/>
    <w:rsid w:val="003F4E03"/>
    <w:rsid w:val="004030A9"/>
    <w:rsid w:val="00417528"/>
    <w:rsid w:val="00470079"/>
    <w:rsid w:val="00484C1A"/>
    <w:rsid w:val="004B4B16"/>
    <w:rsid w:val="004D5E66"/>
    <w:rsid w:val="004D760C"/>
    <w:rsid w:val="00573E9C"/>
    <w:rsid w:val="00575782"/>
    <w:rsid w:val="005A7325"/>
    <w:rsid w:val="005D6E43"/>
    <w:rsid w:val="005F763A"/>
    <w:rsid w:val="00621EEF"/>
    <w:rsid w:val="00671F2D"/>
    <w:rsid w:val="006D2965"/>
    <w:rsid w:val="006D6BB9"/>
    <w:rsid w:val="006E4834"/>
    <w:rsid w:val="00703B26"/>
    <w:rsid w:val="0076186B"/>
    <w:rsid w:val="007664B3"/>
    <w:rsid w:val="00780620"/>
    <w:rsid w:val="007876E4"/>
    <w:rsid w:val="007978E0"/>
    <w:rsid w:val="007A3C2C"/>
    <w:rsid w:val="007C6516"/>
    <w:rsid w:val="007D7FD8"/>
    <w:rsid w:val="008068AA"/>
    <w:rsid w:val="00815137"/>
    <w:rsid w:val="008347BF"/>
    <w:rsid w:val="00835BD5"/>
    <w:rsid w:val="00845C93"/>
    <w:rsid w:val="00854582"/>
    <w:rsid w:val="008555DF"/>
    <w:rsid w:val="00886CC7"/>
    <w:rsid w:val="008949E6"/>
    <w:rsid w:val="0089591F"/>
    <w:rsid w:val="00896167"/>
    <w:rsid w:val="008A6BF8"/>
    <w:rsid w:val="008C1156"/>
    <w:rsid w:val="008D3DDA"/>
    <w:rsid w:val="008E2E24"/>
    <w:rsid w:val="008F0F49"/>
    <w:rsid w:val="00941FCF"/>
    <w:rsid w:val="00952D0C"/>
    <w:rsid w:val="00997894"/>
    <w:rsid w:val="009B7160"/>
    <w:rsid w:val="009C6FDA"/>
    <w:rsid w:val="009F1735"/>
    <w:rsid w:val="00A11139"/>
    <w:rsid w:val="00A12636"/>
    <w:rsid w:val="00A32DBA"/>
    <w:rsid w:val="00A33749"/>
    <w:rsid w:val="00A569F8"/>
    <w:rsid w:val="00A84E06"/>
    <w:rsid w:val="00A8506E"/>
    <w:rsid w:val="00A944B3"/>
    <w:rsid w:val="00AE7A53"/>
    <w:rsid w:val="00B16B27"/>
    <w:rsid w:val="00B543FC"/>
    <w:rsid w:val="00B676EF"/>
    <w:rsid w:val="00BB3048"/>
    <w:rsid w:val="00BC7EA5"/>
    <w:rsid w:val="00BE1D5F"/>
    <w:rsid w:val="00C25BA5"/>
    <w:rsid w:val="00C54F61"/>
    <w:rsid w:val="00C566A8"/>
    <w:rsid w:val="00D1403A"/>
    <w:rsid w:val="00D24878"/>
    <w:rsid w:val="00D420D5"/>
    <w:rsid w:val="00D461A2"/>
    <w:rsid w:val="00D7585C"/>
    <w:rsid w:val="00D95497"/>
    <w:rsid w:val="00DA3750"/>
    <w:rsid w:val="00DB5EE7"/>
    <w:rsid w:val="00DC523D"/>
    <w:rsid w:val="00DF3796"/>
    <w:rsid w:val="00DF7531"/>
    <w:rsid w:val="00E2222E"/>
    <w:rsid w:val="00E55914"/>
    <w:rsid w:val="00E87163"/>
    <w:rsid w:val="00EC4084"/>
    <w:rsid w:val="00EF312C"/>
    <w:rsid w:val="00F06FE9"/>
    <w:rsid w:val="00F21224"/>
    <w:rsid w:val="00F6308F"/>
    <w:rsid w:val="00F71AA2"/>
    <w:rsid w:val="00F77A99"/>
    <w:rsid w:val="00FA0D6E"/>
    <w:rsid w:val="00FA6BD8"/>
    <w:rsid w:val="00FD4698"/>
    <w:rsid w:val="00FF3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uturismarkdown-paragraph">
    <w:name w:val="futurismarkdown-paragraph"/>
    <w:basedOn w:val="a"/>
    <w:rsid w:val="00A3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2DB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B53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538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uturismarkdown-paragraph">
    <w:name w:val="futurismarkdown-paragraph"/>
    <w:basedOn w:val="a"/>
    <w:rsid w:val="00A3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2DB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B53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53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3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2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8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3A5B2-10C7-420C-9FED-F70383EFA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1454</Words>
  <Characters>8293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............</dc:creator>
  <cp:lastModifiedBy>1</cp:lastModifiedBy>
  <cp:revision>4</cp:revision>
  <cp:lastPrinted>2026-03-18T08:59:00Z</cp:lastPrinted>
  <dcterms:created xsi:type="dcterms:W3CDTF">2026-09-06T12:39:00Z</dcterms:created>
  <dcterms:modified xsi:type="dcterms:W3CDTF">2026-09-06T13:23:00Z</dcterms:modified>
</cp:coreProperties>
</file>