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BF5" w:rsidRDefault="008F1BF5" w:rsidP="00A2121F">
      <w:pPr>
        <w:widowControl/>
        <w:autoSpaceDE/>
        <w:ind w:right="851"/>
        <w:jc w:val="center"/>
        <w:rPr>
          <w:sz w:val="24"/>
          <w:szCs w:val="24"/>
        </w:rPr>
      </w:pPr>
    </w:p>
    <w:p w:rsidR="00267517" w:rsidRDefault="0057737A" w:rsidP="00DE0F37">
      <w:pPr>
        <w:pStyle w:val="4"/>
        <w:widowControl/>
        <w:numPr>
          <w:ilvl w:val="3"/>
          <w:numId w:val="1"/>
        </w:numPr>
        <w:autoSpaceDE/>
        <w:ind w:left="0" w:right="851" w:firstLine="0"/>
        <w:jc w:val="center"/>
        <w:rPr>
          <w:sz w:val="24"/>
          <w:szCs w:val="24"/>
        </w:rPr>
      </w:pPr>
      <w:r w:rsidRPr="00267517">
        <w:rPr>
          <w:sz w:val="24"/>
          <w:szCs w:val="24"/>
        </w:rPr>
        <w:t>Договор</w:t>
      </w:r>
      <w:r w:rsidR="005C7010" w:rsidRPr="00267517">
        <w:rPr>
          <w:sz w:val="24"/>
          <w:szCs w:val="24"/>
        </w:rPr>
        <w:t xml:space="preserve"> №</w:t>
      </w:r>
      <w:r w:rsidR="0083736C" w:rsidRPr="00267517">
        <w:rPr>
          <w:sz w:val="24"/>
          <w:szCs w:val="24"/>
        </w:rPr>
        <w:t xml:space="preserve"> </w:t>
      </w:r>
      <w:r w:rsidR="002B2769">
        <w:rPr>
          <w:sz w:val="24"/>
          <w:szCs w:val="24"/>
        </w:rPr>
        <w:t xml:space="preserve">      </w:t>
      </w:r>
    </w:p>
    <w:p w:rsidR="005C7010" w:rsidRPr="00267517" w:rsidRDefault="000E4B92" w:rsidP="00DE0F37">
      <w:pPr>
        <w:pStyle w:val="4"/>
        <w:widowControl/>
        <w:numPr>
          <w:ilvl w:val="3"/>
          <w:numId w:val="1"/>
        </w:numPr>
        <w:autoSpaceDE/>
        <w:ind w:left="0" w:right="851" w:firstLine="0"/>
        <w:jc w:val="center"/>
        <w:rPr>
          <w:sz w:val="24"/>
          <w:szCs w:val="24"/>
        </w:rPr>
      </w:pPr>
      <w:r w:rsidRPr="00267517">
        <w:rPr>
          <w:sz w:val="24"/>
          <w:szCs w:val="24"/>
        </w:rPr>
        <w:t xml:space="preserve">д. </w:t>
      </w:r>
      <w:proofErr w:type="spellStart"/>
      <w:r w:rsidRPr="00267517">
        <w:rPr>
          <w:sz w:val="24"/>
          <w:szCs w:val="24"/>
        </w:rPr>
        <w:t>Терпилицы</w:t>
      </w:r>
      <w:proofErr w:type="spellEnd"/>
      <w:r w:rsidR="009C66AE" w:rsidRPr="00267517">
        <w:rPr>
          <w:sz w:val="24"/>
          <w:szCs w:val="24"/>
        </w:rPr>
        <w:t xml:space="preserve">                                                                                  </w:t>
      </w:r>
      <w:r w:rsidR="002B2769">
        <w:rPr>
          <w:sz w:val="24"/>
          <w:szCs w:val="24"/>
        </w:rPr>
        <w:t xml:space="preserve"> </w:t>
      </w:r>
      <w:r w:rsidR="00267517">
        <w:rPr>
          <w:sz w:val="24"/>
          <w:szCs w:val="24"/>
        </w:rPr>
        <w:t xml:space="preserve">        </w:t>
      </w:r>
      <w:r w:rsidR="009C66AE" w:rsidRPr="00267517">
        <w:rPr>
          <w:sz w:val="24"/>
          <w:szCs w:val="24"/>
        </w:rPr>
        <w:t xml:space="preserve"> </w:t>
      </w:r>
      <w:r w:rsidR="0022709F" w:rsidRPr="00267517">
        <w:rPr>
          <w:sz w:val="24"/>
          <w:szCs w:val="24"/>
        </w:rPr>
        <w:t>«</w:t>
      </w:r>
      <w:r w:rsidR="00267517">
        <w:rPr>
          <w:sz w:val="24"/>
          <w:szCs w:val="24"/>
        </w:rPr>
        <w:t xml:space="preserve">   </w:t>
      </w:r>
      <w:r w:rsidR="002B2769">
        <w:rPr>
          <w:sz w:val="24"/>
          <w:szCs w:val="24"/>
        </w:rPr>
        <w:t xml:space="preserve">    </w:t>
      </w:r>
      <w:r w:rsidR="00395CA1" w:rsidRPr="00267517">
        <w:rPr>
          <w:sz w:val="24"/>
          <w:szCs w:val="24"/>
        </w:rPr>
        <w:t xml:space="preserve">» </w:t>
      </w:r>
      <w:r w:rsidR="00267517">
        <w:rPr>
          <w:sz w:val="24"/>
          <w:szCs w:val="24"/>
        </w:rPr>
        <w:t xml:space="preserve"> </w:t>
      </w:r>
      <w:r w:rsidR="002B2769">
        <w:rPr>
          <w:sz w:val="24"/>
          <w:szCs w:val="24"/>
        </w:rPr>
        <w:t xml:space="preserve">               </w:t>
      </w:r>
      <w:r w:rsidR="00267517">
        <w:rPr>
          <w:sz w:val="24"/>
          <w:szCs w:val="24"/>
        </w:rPr>
        <w:t xml:space="preserve"> </w:t>
      </w:r>
      <w:r w:rsidR="0083736C" w:rsidRPr="00267517">
        <w:rPr>
          <w:sz w:val="24"/>
          <w:szCs w:val="24"/>
        </w:rPr>
        <w:t xml:space="preserve"> 2026</w:t>
      </w:r>
      <w:r w:rsidR="00395CA1" w:rsidRPr="00267517">
        <w:rPr>
          <w:sz w:val="24"/>
          <w:szCs w:val="24"/>
        </w:rPr>
        <w:t xml:space="preserve"> г</w:t>
      </w:r>
    </w:p>
    <w:p w:rsidR="005C7010" w:rsidRPr="004C4EA6" w:rsidRDefault="005C7010" w:rsidP="005C7010">
      <w:pPr>
        <w:spacing w:line="276" w:lineRule="auto"/>
        <w:jc w:val="both"/>
        <w:rPr>
          <w:sz w:val="24"/>
          <w:szCs w:val="24"/>
        </w:rPr>
      </w:pPr>
    </w:p>
    <w:p w:rsidR="005C7010" w:rsidRPr="0053099A" w:rsidRDefault="00D3502E" w:rsidP="002757EE">
      <w:pPr>
        <w:spacing w:line="276" w:lineRule="auto"/>
        <w:jc w:val="both"/>
        <w:rPr>
          <w:b/>
          <w:i/>
          <w:color w:val="FF0000"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_______________________________________</w:t>
      </w:r>
      <w:r w:rsidR="005C7010" w:rsidRPr="004C4EA6">
        <w:rPr>
          <w:b/>
          <w:i/>
          <w:sz w:val="24"/>
          <w:szCs w:val="24"/>
        </w:rPr>
        <w:t>,</w:t>
      </w:r>
      <w:r w:rsidR="005C7010" w:rsidRPr="004C4EA6">
        <w:rPr>
          <w:sz w:val="24"/>
          <w:szCs w:val="24"/>
        </w:rPr>
        <w:t xml:space="preserve"> именуемый в </w:t>
      </w:r>
      <w:r w:rsidR="00E63E2F" w:rsidRPr="004C4EA6">
        <w:rPr>
          <w:sz w:val="24"/>
          <w:szCs w:val="24"/>
        </w:rPr>
        <w:t>дальнейшем «</w:t>
      </w:r>
      <w:r w:rsidR="008A61DC" w:rsidRPr="004C4EA6">
        <w:rPr>
          <w:b/>
          <w:sz w:val="24"/>
          <w:szCs w:val="24"/>
        </w:rPr>
        <w:t>Поставщик</w:t>
      </w:r>
      <w:r w:rsidR="005C7010" w:rsidRPr="004C4EA6">
        <w:rPr>
          <w:b/>
          <w:sz w:val="24"/>
          <w:szCs w:val="24"/>
        </w:rPr>
        <w:t>»,</w:t>
      </w:r>
      <w:r w:rsidR="005C7010" w:rsidRPr="004C4EA6">
        <w:rPr>
          <w:sz w:val="24"/>
          <w:szCs w:val="24"/>
        </w:rPr>
        <w:t xml:space="preserve"> в лице </w:t>
      </w:r>
      <w:r>
        <w:rPr>
          <w:b/>
          <w:i/>
          <w:sz w:val="24"/>
          <w:szCs w:val="24"/>
        </w:rPr>
        <w:t>___________________________</w:t>
      </w:r>
      <w:r w:rsidR="005C7010" w:rsidRPr="004C4EA6">
        <w:rPr>
          <w:sz w:val="24"/>
          <w:szCs w:val="24"/>
        </w:rPr>
        <w:t>,</w:t>
      </w:r>
      <w:r w:rsidR="000E79B8">
        <w:rPr>
          <w:sz w:val="24"/>
          <w:szCs w:val="24"/>
        </w:rPr>
        <w:t xml:space="preserve"> действующей на основании </w:t>
      </w:r>
      <w:r>
        <w:rPr>
          <w:sz w:val="24"/>
          <w:szCs w:val="24"/>
        </w:rPr>
        <w:t>_____________________________________________</w:t>
      </w:r>
      <w:r w:rsidR="005C7010" w:rsidRPr="004C4EA6">
        <w:rPr>
          <w:sz w:val="24"/>
          <w:szCs w:val="24"/>
        </w:rPr>
        <w:t xml:space="preserve">   и </w:t>
      </w:r>
      <w:r w:rsidR="003C12A9" w:rsidRPr="009C66AE">
        <w:rPr>
          <w:b/>
          <w:i/>
          <w:sz w:val="24"/>
          <w:szCs w:val="24"/>
        </w:rPr>
        <w:t xml:space="preserve">Общество </w:t>
      </w:r>
      <w:r w:rsidR="000E4B92" w:rsidRPr="009C66AE">
        <w:rPr>
          <w:b/>
          <w:i/>
          <w:sz w:val="24"/>
          <w:szCs w:val="24"/>
        </w:rPr>
        <w:t>Муниципальное общеобразовательное учреждение «Октябрьская основная общеобразовательная школа»</w:t>
      </w:r>
      <w:r w:rsidR="009C66AE">
        <w:rPr>
          <w:b/>
          <w:i/>
          <w:sz w:val="24"/>
          <w:szCs w:val="24"/>
        </w:rPr>
        <w:t xml:space="preserve"> </w:t>
      </w:r>
      <w:r w:rsidR="005C7010" w:rsidRPr="009C66AE">
        <w:rPr>
          <w:sz w:val="24"/>
          <w:szCs w:val="24"/>
        </w:rPr>
        <w:t xml:space="preserve">именуемое в дальнейшем </w:t>
      </w:r>
      <w:r w:rsidR="005C7010" w:rsidRPr="009C66AE">
        <w:rPr>
          <w:b/>
          <w:sz w:val="24"/>
          <w:szCs w:val="24"/>
        </w:rPr>
        <w:t>«</w:t>
      </w:r>
      <w:r w:rsidR="008A61DC" w:rsidRPr="009C66AE">
        <w:rPr>
          <w:b/>
          <w:sz w:val="24"/>
          <w:szCs w:val="24"/>
        </w:rPr>
        <w:t>Заказчик</w:t>
      </w:r>
      <w:r w:rsidR="005C7010" w:rsidRPr="009C66AE">
        <w:rPr>
          <w:b/>
          <w:sz w:val="24"/>
          <w:szCs w:val="24"/>
        </w:rPr>
        <w:t>»</w:t>
      </w:r>
      <w:r w:rsidR="005C7010" w:rsidRPr="009C66AE">
        <w:rPr>
          <w:sz w:val="24"/>
          <w:szCs w:val="24"/>
        </w:rPr>
        <w:t>, в лиц</w:t>
      </w:r>
      <w:r w:rsidR="009C66AE">
        <w:rPr>
          <w:sz w:val="24"/>
          <w:szCs w:val="24"/>
        </w:rPr>
        <w:t xml:space="preserve">е </w:t>
      </w:r>
      <w:r w:rsidR="00FC009E" w:rsidRPr="009C66AE">
        <w:rPr>
          <w:b/>
          <w:i/>
          <w:sz w:val="24"/>
          <w:szCs w:val="24"/>
        </w:rPr>
        <w:t xml:space="preserve">директора </w:t>
      </w:r>
      <w:proofErr w:type="spellStart"/>
      <w:r w:rsidR="00A63EB6" w:rsidRPr="009C66AE">
        <w:rPr>
          <w:b/>
          <w:i/>
          <w:sz w:val="24"/>
          <w:szCs w:val="24"/>
        </w:rPr>
        <w:t>Небылиц</w:t>
      </w:r>
      <w:r w:rsidR="00800B82" w:rsidRPr="009C66AE">
        <w:rPr>
          <w:b/>
          <w:i/>
          <w:sz w:val="24"/>
          <w:szCs w:val="24"/>
        </w:rPr>
        <w:t>ы</w:t>
      </w:r>
      <w:r w:rsidR="00A63EB6" w:rsidRPr="009C66AE">
        <w:rPr>
          <w:b/>
          <w:i/>
          <w:sz w:val="24"/>
          <w:szCs w:val="24"/>
        </w:rPr>
        <w:t>на</w:t>
      </w:r>
      <w:proofErr w:type="spellEnd"/>
      <w:r w:rsidR="00A63EB6" w:rsidRPr="009C66AE">
        <w:rPr>
          <w:b/>
          <w:i/>
          <w:sz w:val="24"/>
          <w:szCs w:val="24"/>
        </w:rPr>
        <w:t xml:space="preserve"> Никиты Е</w:t>
      </w:r>
      <w:r w:rsidR="000E4B92" w:rsidRPr="009C66AE">
        <w:rPr>
          <w:b/>
          <w:i/>
          <w:sz w:val="24"/>
          <w:szCs w:val="24"/>
        </w:rPr>
        <w:t>вгеньевича</w:t>
      </w:r>
      <w:r w:rsidR="005C7010" w:rsidRPr="009C66AE">
        <w:rPr>
          <w:b/>
          <w:i/>
          <w:sz w:val="24"/>
          <w:szCs w:val="24"/>
        </w:rPr>
        <w:t>,</w:t>
      </w:r>
      <w:r w:rsidR="005C7010" w:rsidRPr="009C66AE">
        <w:rPr>
          <w:sz w:val="24"/>
          <w:szCs w:val="24"/>
        </w:rPr>
        <w:t xml:space="preserve"> действующего на основании Устава с другой сторо</w:t>
      </w:r>
      <w:r w:rsidR="00BB6F64" w:rsidRPr="009C66AE">
        <w:rPr>
          <w:sz w:val="24"/>
          <w:szCs w:val="24"/>
        </w:rPr>
        <w:t xml:space="preserve">ны, </w:t>
      </w:r>
      <w:r w:rsidR="00AE7DDD" w:rsidRPr="009C66AE">
        <w:rPr>
          <w:sz w:val="24"/>
          <w:szCs w:val="24"/>
        </w:rPr>
        <w:t xml:space="preserve">заключили </w:t>
      </w:r>
      <w:r w:rsidR="00E16932" w:rsidRPr="009C66AE">
        <w:rPr>
          <w:rFonts w:eastAsia="Verdana"/>
          <w:sz w:val="24"/>
          <w:szCs w:val="24"/>
        </w:rPr>
        <w:t>Договор</w:t>
      </w:r>
      <w:r w:rsidR="00AE7DDD" w:rsidRPr="009C66AE">
        <w:rPr>
          <w:sz w:val="24"/>
          <w:szCs w:val="24"/>
        </w:rPr>
        <w:t>в соответствии с пунктом 4 части 1 статьи 93 Федерального закона от 05.04.2013 г. № 44-ФЗ «О контрактной системе в сфере закупок товаров, работ, услуг</w:t>
      </w:r>
      <w:proofErr w:type="gramEnd"/>
      <w:r w:rsidR="00AE7DDD" w:rsidRPr="009C66AE">
        <w:rPr>
          <w:sz w:val="24"/>
          <w:szCs w:val="24"/>
        </w:rPr>
        <w:t xml:space="preserve"> для обеспечения государственных и муниципальных нужд» </w:t>
      </w:r>
      <w:r w:rsidR="002757EE" w:rsidRPr="009C66AE">
        <w:rPr>
          <w:rFonts w:eastAsia="Verdana"/>
          <w:sz w:val="24"/>
          <w:szCs w:val="24"/>
        </w:rPr>
        <w:t xml:space="preserve">(далее </w:t>
      </w:r>
      <w:r w:rsidR="00995734" w:rsidRPr="009C66AE">
        <w:rPr>
          <w:rFonts w:eastAsia="Verdana"/>
          <w:sz w:val="24"/>
          <w:szCs w:val="24"/>
        </w:rPr>
        <w:t>Договор</w:t>
      </w:r>
      <w:r w:rsidR="002757EE" w:rsidRPr="009C66AE">
        <w:rPr>
          <w:rFonts w:eastAsia="Verdana"/>
          <w:sz w:val="24"/>
          <w:szCs w:val="24"/>
        </w:rPr>
        <w:t>) о нижеследующем:</w:t>
      </w:r>
    </w:p>
    <w:p w:rsidR="004C4EA6" w:rsidRPr="004C4EA6" w:rsidRDefault="00E16932" w:rsidP="00E16932">
      <w:pPr>
        <w:pStyle w:val="a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1. </w:t>
      </w:r>
      <w:r w:rsidR="004C4EA6" w:rsidRPr="004C4EA6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Предмет 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</w:rPr>
        <w:t>Договора</w:t>
      </w:r>
    </w:p>
    <w:p w:rsidR="004C4EA6" w:rsidRPr="004C4EA6" w:rsidRDefault="004C4EA6" w:rsidP="004C4EA6">
      <w:pPr>
        <w:jc w:val="both"/>
        <w:rPr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1.1. Поставщик поставляет, а </w:t>
      </w:r>
      <w:r w:rsidR="00B25850">
        <w:rPr>
          <w:rFonts w:eastAsia="Verdana"/>
          <w:color w:val="000000"/>
          <w:sz w:val="24"/>
          <w:szCs w:val="24"/>
        </w:rPr>
        <w:t>Заказчик</w:t>
      </w:r>
      <w:r w:rsidRPr="004C4EA6">
        <w:rPr>
          <w:rFonts w:eastAsia="Verdana"/>
          <w:color w:val="000000"/>
          <w:sz w:val="24"/>
          <w:szCs w:val="24"/>
        </w:rPr>
        <w:t xml:space="preserve"> принимает питьевую воду </w:t>
      </w:r>
      <w:r w:rsidR="0033427A">
        <w:rPr>
          <w:rFonts w:eastAsia="Verdana"/>
          <w:color w:val="000000"/>
          <w:sz w:val="24"/>
          <w:szCs w:val="24"/>
        </w:rPr>
        <w:t xml:space="preserve">негазированную, </w:t>
      </w:r>
      <w:r w:rsidRPr="004C4EA6">
        <w:rPr>
          <w:rFonts w:eastAsia="Verdana"/>
          <w:color w:val="000000"/>
          <w:sz w:val="24"/>
          <w:szCs w:val="24"/>
        </w:rPr>
        <w:t xml:space="preserve">(ОКДП 1554000 – безалкогольные напитки) </w:t>
      </w:r>
      <w:r w:rsidR="00EC6262">
        <w:rPr>
          <w:rFonts w:eastAsia="Verdana"/>
          <w:color w:val="000000"/>
          <w:sz w:val="24"/>
          <w:szCs w:val="24"/>
        </w:rPr>
        <w:t>в многооборотной таре</w:t>
      </w:r>
      <w:r w:rsidRPr="004C4EA6">
        <w:rPr>
          <w:rFonts w:eastAsia="Verdana"/>
          <w:color w:val="000000"/>
          <w:sz w:val="24"/>
          <w:szCs w:val="24"/>
        </w:rPr>
        <w:t xml:space="preserve">, емкостью 19 литров в дальнейшем – «Бутыль воды». В дальнейшем, доставка «Бутылей воды» производится согласно телефонным заказам-заявкам </w:t>
      </w:r>
      <w:r w:rsidR="00B25850">
        <w:rPr>
          <w:rFonts w:eastAsia="Verdana"/>
          <w:color w:val="000000"/>
          <w:sz w:val="24"/>
          <w:szCs w:val="24"/>
        </w:rPr>
        <w:t>Заказчика</w:t>
      </w:r>
      <w:r w:rsidRPr="004C4EA6">
        <w:rPr>
          <w:rFonts w:eastAsia="Verdana"/>
          <w:color w:val="000000"/>
          <w:sz w:val="24"/>
          <w:szCs w:val="24"/>
        </w:rPr>
        <w:t xml:space="preserve"> через оператора Пос</w:t>
      </w:r>
      <w:r w:rsidR="00EC6262">
        <w:rPr>
          <w:rFonts w:eastAsia="Verdana"/>
          <w:color w:val="000000"/>
          <w:sz w:val="24"/>
          <w:szCs w:val="24"/>
        </w:rPr>
        <w:t xml:space="preserve">тавщика по тел. 8-906-268-36-08. </w:t>
      </w:r>
      <w:r w:rsidRPr="004C4EA6">
        <w:rPr>
          <w:rFonts w:eastAsia="Verdana"/>
          <w:color w:val="000000"/>
          <w:sz w:val="24"/>
          <w:szCs w:val="24"/>
        </w:rPr>
        <w:t xml:space="preserve">«Бутыль» является оборотной тарой и собственностью Поставщика, и передается </w:t>
      </w:r>
      <w:r w:rsidR="00B25850">
        <w:rPr>
          <w:rFonts w:eastAsia="Verdana"/>
          <w:color w:val="000000"/>
          <w:sz w:val="24"/>
          <w:szCs w:val="24"/>
        </w:rPr>
        <w:t>Заказчику</w:t>
      </w:r>
      <w:r w:rsidRPr="004C4EA6">
        <w:rPr>
          <w:rFonts w:eastAsia="Verdana"/>
          <w:color w:val="000000"/>
          <w:sz w:val="24"/>
          <w:szCs w:val="24"/>
        </w:rPr>
        <w:t>во временное пользование, а по истечении срока действия контракта подлежит возврату.</w:t>
      </w:r>
    </w:p>
    <w:p w:rsidR="004C4EA6" w:rsidRPr="00E16932" w:rsidRDefault="004C4EA6" w:rsidP="004C4EA6">
      <w:pPr>
        <w:jc w:val="both"/>
        <w:rPr>
          <w:rFonts w:eastAsia="Verdana"/>
          <w:b/>
          <w:color w:val="000000"/>
          <w:sz w:val="24"/>
          <w:szCs w:val="24"/>
        </w:rPr>
      </w:pPr>
      <w:r w:rsidRPr="00E16932">
        <w:rPr>
          <w:rFonts w:eastAsia="Verdana"/>
          <w:b/>
          <w:color w:val="000000"/>
          <w:sz w:val="24"/>
          <w:szCs w:val="24"/>
        </w:rPr>
        <w:t>1.2</w:t>
      </w:r>
      <w:r w:rsidR="001509F0" w:rsidRPr="00E16932">
        <w:rPr>
          <w:rFonts w:eastAsia="Verdana"/>
          <w:b/>
          <w:color w:val="000000"/>
          <w:sz w:val="24"/>
          <w:szCs w:val="24"/>
        </w:rPr>
        <w:t>.</w:t>
      </w:r>
      <w:r w:rsidRPr="00E16932">
        <w:rPr>
          <w:rFonts w:eastAsia="Verdana"/>
          <w:b/>
          <w:color w:val="000000"/>
          <w:sz w:val="24"/>
          <w:szCs w:val="24"/>
        </w:rPr>
        <w:t xml:space="preserve"> При утере или порче пустой тары (один бутыль) составляет </w:t>
      </w:r>
      <w:r w:rsidR="00746C5B">
        <w:rPr>
          <w:rFonts w:eastAsia="Verdana"/>
          <w:b/>
          <w:color w:val="000000"/>
          <w:sz w:val="24"/>
          <w:szCs w:val="24"/>
        </w:rPr>
        <w:t>300</w:t>
      </w:r>
      <w:r w:rsidRPr="00E16932">
        <w:rPr>
          <w:rFonts w:eastAsia="Verdana"/>
          <w:b/>
          <w:color w:val="000000"/>
          <w:sz w:val="24"/>
          <w:szCs w:val="24"/>
        </w:rPr>
        <w:t xml:space="preserve"> (</w:t>
      </w:r>
      <w:r w:rsidR="00746C5B">
        <w:rPr>
          <w:rFonts w:eastAsia="Verdana"/>
          <w:b/>
          <w:color w:val="000000"/>
          <w:sz w:val="24"/>
          <w:szCs w:val="24"/>
        </w:rPr>
        <w:t>триста</w:t>
      </w:r>
      <w:r w:rsidRPr="00E16932">
        <w:rPr>
          <w:rFonts w:eastAsia="Verdana"/>
          <w:b/>
          <w:color w:val="000000"/>
          <w:sz w:val="24"/>
          <w:szCs w:val="24"/>
        </w:rPr>
        <w:t xml:space="preserve"> рублей) рублей.</w:t>
      </w:r>
    </w:p>
    <w:p w:rsidR="004827F3" w:rsidRDefault="004827F3" w:rsidP="004C4EA6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C4EA6" w:rsidRDefault="004C4EA6" w:rsidP="004C4EA6">
      <w:pPr>
        <w:jc w:val="center"/>
        <w:rPr>
          <w:rFonts w:eastAsia="Verdana"/>
          <w:b/>
          <w:color w:val="000000"/>
          <w:sz w:val="24"/>
          <w:szCs w:val="24"/>
        </w:rPr>
      </w:pPr>
      <w:r w:rsidRPr="004C4EA6">
        <w:rPr>
          <w:rFonts w:eastAsia="Verdana"/>
          <w:b/>
          <w:color w:val="000000"/>
          <w:sz w:val="24"/>
          <w:szCs w:val="24"/>
        </w:rPr>
        <w:t>2. Цена и порядок расчетов</w:t>
      </w:r>
    </w:p>
    <w:p w:rsidR="004827F3" w:rsidRPr="004C4EA6" w:rsidRDefault="004827F3" w:rsidP="004C4EA6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2.1. При выполнении п.5.5. цена:</w:t>
      </w:r>
    </w:p>
    <w:p w:rsid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-«Б</w:t>
      </w:r>
      <w:r w:rsidR="004D2A51">
        <w:rPr>
          <w:rFonts w:eastAsia="Verdana"/>
          <w:color w:val="000000"/>
          <w:sz w:val="24"/>
          <w:szCs w:val="24"/>
        </w:rPr>
        <w:t xml:space="preserve">утыли воды» составляет </w:t>
      </w:r>
      <w:r w:rsidR="002B2769">
        <w:rPr>
          <w:rFonts w:eastAsia="Verdana"/>
          <w:color w:val="000000"/>
          <w:sz w:val="24"/>
          <w:szCs w:val="24"/>
        </w:rPr>
        <w:t>25</w:t>
      </w:r>
      <w:r w:rsidR="0083736C">
        <w:rPr>
          <w:rFonts w:eastAsia="Verdana"/>
          <w:color w:val="000000"/>
          <w:sz w:val="24"/>
          <w:szCs w:val="24"/>
        </w:rPr>
        <w:t>0</w:t>
      </w:r>
      <w:r w:rsidR="001509F0">
        <w:rPr>
          <w:rFonts w:eastAsia="Verdana"/>
          <w:color w:val="000000"/>
          <w:sz w:val="24"/>
          <w:szCs w:val="24"/>
        </w:rPr>
        <w:t>,00 (</w:t>
      </w:r>
      <w:r w:rsidR="0083736C">
        <w:rPr>
          <w:rFonts w:eastAsia="Verdana"/>
          <w:color w:val="000000"/>
          <w:sz w:val="24"/>
          <w:szCs w:val="24"/>
        </w:rPr>
        <w:t xml:space="preserve">Двести </w:t>
      </w:r>
      <w:r w:rsidR="002B2769">
        <w:rPr>
          <w:rFonts w:eastAsia="Verdana"/>
          <w:color w:val="000000"/>
          <w:sz w:val="24"/>
          <w:szCs w:val="24"/>
        </w:rPr>
        <w:t xml:space="preserve">пятьдесят </w:t>
      </w:r>
      <w:r w:rsidRPr="004C4EA6">
        <w:rPr>
          <w:rFonts w:eastAsia="Verdana"/>
          <w:color w:val="000000"/>
          <w:sz w:val="24"/>
          <w:szCs w:val="24"/>
        </w:rPr>
        <w:t xml:space="preserve">рублей </w:t>
      </w:r>
      <w:r w:rsidR="001509F0">
        <w:rPr>
          <w:rFonts w:eastAsia="Verdana"/>
          <w:color w:val="000000"/>
          <w:sz w:val="24"/>
          <w:szCs w:val="24"/>
        </w:rPr>
        <w:t>00</w:t>
      </w:r>
      <w:r w:rsidRPr="004C4EA6">
        <w:rPr>
          <w:rFonts w:eastAsia="Verdana"/>
          <w:color w:val="000000"/>
          <w:sz w:val="24"/>
          <w:szCs w:val="24"/>
        </w:rPr>
        <w:t xml:space="preserve"> копеек).</w:t>
      </w:r>
    </w:p>
    <w:p w:rsidR="004C4EA6" w:rsidRPr="000B728A" w:rsidRDefault="004C4EA6" w:rsidP="004C4EA6">
      <w:pPr>
        <w:jc w:val="both"/>
        <w:rPr>
          <w:rFonts w:eastAsia="Verdana"/>
          <w:b/>
          <w:color w:val="000000"/>
          <w:sz w:val="24"/>
          <w:szCs w:val="24"/>
        </w:rPr>
      </w:pPr>
      <w:r w:rsidRPr="000B728A">
        <w:rPr>
          <w:rFonts w:eastAsia="Verdana"/>
          <w:b/>
          <w:color w:val="000000"/>
          <w:sz w:val="24"/>
          <w:szCs w:val="24"/>
        </w:rPr>
        <w:t>НДС не облагается в связи с применением УСНО п.2 ст.346.11 НК РФ.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2.2. Поставщик поставляет не менее 5(пяти) «Бутылей воды» в поставку, НДС не облагается. 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В сумму </w:t>
      </w:r>
      <w:r w:rsidR="00E16932">
        <w:rPr>
          <w:rFonts w:eastAsia="Verdana"/>
          <w:color w:val="000000"/>
          <w:sz w:val="24"/>
          <w:szCs w:val="24"/>
        </w:rPr>
        <w:t>договора</w:t>
      </w:r>
      <w:r w:rsidRPr="004C4EA6">
        <w:rPr>
          <w:rFonts w:eastAsia="Verdana"/>
          <w:color w:val="000000"/>
          <w:sz w:val="24"/>
          <w:szCs w:val="24"/>
        </w:rPr>
        <w:t xml:space="preserve"> включены все расходы Поставщика, включая налоги, прибыль и транспортные расходы. </w:t>
      </w:r>
    </w:p>
    <w:p w:rsidR="002B2769" w:rsidRDefault="006C3844" w:rsidP="004C4EA6">
      <w:pPr>
        <w:jc w:val="both"/>
        <w:rPr>
          <w:rFonts w:eastAsia="Verdana"/>
          <w:b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Данная </w:t>
      </w:r>
      <w:r w:rsidR="004C4EA6" w:rsidRPr="004C4EA6">
        <w:rPr>
          <w:rFonts w:eastAsia="Verdana"/>
          <w:color w:val="000000"/>
          <w:sz w:val="24"/>
          <w:szCs w:val="24"/>
        </w:rPr>
        <w:t>цена является фиксированной</w:t>
      </w:r>
      <w:r>
        <w:rPr>
          <w:rFonts w:eastAsia="Verdana"/>
          <w:b/>
          <w:color w:val="000000"/>
          <w:sz w:val="24"/>
          <w:szCs w:val="24"/>
        </w:rPr>
        <w:t xml:space="preserve">. </w:t>
      </w:r>
    </w:p>
    <w:p w:rsidR="003C12A9" w:rsidRPr="006C3844" w:rsidRDefault="002B2769" w:rsidP="004C4EA6">
      <w:pPr>
        <w:jc w:val="both"/>
        <w:rPr>
          <w:rFonts w:eastAsia="Verdana"/>
          <w:b/>
          <w:color w:val="000000"/>
          <w:sz w:val="24"/>
          <w:szCs w:val="24"/>
        </w:rPr>
      </w:pPr>
      <w:r w:rsidRPr="00D746DC">
        <w:rPr>
          <w:rFonts w:eastAsia="Verdana"/>
          <w:b/>
          <w:color w:val="000000"/>
          <w:sz w:val="24"/>
          <w:szCs w:val="24"/>
        </w:rPr>
        <w:t xml:space="preserve">Общая сумма договора составляет </w:t>
      </w:r>
      <w:r>
        <w:rPr>
          <w:rFonts w:eastAsia="Verdana"/>
          <w:b/>
          <w:color w:val="000000"/>
          <w:sz w:val="24"/>
          <w:szCs w:val="24"/>
        </w:rPr>
        <w:t xml:space="preserve">26 480 (Двадцать </w:t>
      </w:r>
      <w:r w:rsidR="002F3B89">
        <w:rPr>
          <w:rFonts w:eastAsia="Verdana"/>
          <w:b/>
          <w:color w:val="000000"/>
          <w:sz w:val="24"/>
          <w:szCs w:val="24"/>
        </w:rPr>
        <w:t xml:space="preserve">шесть </w:t>
      </w:r>
      <w:r>
        <w:rPr>
          <w:rFonts w:eastAsia="Verdana"/>
          <w:b/>
          <w:color w:val="000000"/>
          <w:sz w:val="24"/>
          <w:szCs w:val="24"/>
        </w:rPr>
        <w:t xml:space="preserve">тысяч четыреста восемьдесят рублей 00 </w:t>
      </w:r>
      <w:proofErr w:type="gramStart"/>
      <w:r>
        <w:rPr>
          <w:rFonts w:eastAsia="Verdana"/>
          <w:b/>
          <w:color w:val="000000"/>
          <w:sz w:val="24"/>
          <w:szCs w:val="24"/>
        </w:rPr>
        <w:t>копеек)</w:t>
      </w:r>
      <w:r w:rsidR="00907BD8" w:rsidRPr="00907BD8">
        <w:t xml:space="preserve"> </w:t>
      </w:r>
      <w:proofErr w:type="gramEnd"/>
      <w:r w:rsidR="00907BD8" w:rsidRPr="00E00B45">
        <w:t>НДС</w:t>
      </w:r>
      <w:r w:rsidR="00907BD8" w:rsidRPr="00737100">
        <w:t xml:space="preserve"> </w:t>
      </w:r>
      <w:r w:rsidR="00907BD8" w:rsidRPr="00E00B45">
        <w:t>не</w:t>
      </w:r>
      <w:r w:rsidR="00907BD8" w:rsidRPr="00737100">
        <w:t xml:space="preserve"> </w:t>
      </w:r>
      <w:r w:rsidR="00907BD8" w:rsidRPr="00E00B45">
        <w:t>облагается</w:t>
      </w:r>
      <w:r w:rsidR="00907BD8">
        <w:t>.</w:t>
      </w:r>
    </w:p>
    <w:p w:rsidR="004C4EA6" w:rsidRPr="00C47DA0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C47DA0">
        <w:rPr>
          <w:rFonts w:eastAsia="Verdana"/>
          <w:color w:val="000000"/>
          <w:sz w:val="24"/>
          <w:szCs w:val="24"/>
        </w:rPr>
        <w:t xml:space="preserve">2.3. Поставщик выставляет </w:t>
      </w:r>
      <w:r w:rsidR="00B25850" w:rsidRPr="00C47DA0">
        <w:rPr>
          <w:rFonts w:eastAsia="Verdana"/>
          <w:color w:val="000000"/>
          <w:sz w:val="24"/>
          <w:szCs w:val="24"/>
        </w:rPr>
        <w:t>Заказчику</w:t>
      </w:r>
      <w:r w:rsidRPr="00C47DA0">
        <w:rPr>
          <w:rFonts w:eastAsia="Verdana"/>
          <w:color w:val="000000"/>
          <w:sz w:val="24"/>
          <w:szCs w:val="24"/>
        </w:rPr>
        <w:t xml:space="preserve"> счет, </w:t>
      </w:r>
      <w:r w:rsidR="00C47DA0" w:rsidRPr="00C47DA0">
        <w:rPr>
          <w:sz w:val="24"/>
          <w:szCs w:val="24"/>
        </w:rPr>
        <w:t>универ</w:t>
      </w:r>
      <w:r w:rsidR="00C47DA0">
        <w:rPr>
          <w:sz w:val="24"/>
          <w:szCs w:val="24"/>
        </w:rPr>
        <w:t>сальный</w:t>
      </w:r>
      <w:r w:rsidR="00C47DA0" w:rsidRPr="00C47DA0">
        <w:rPr>
          <w:sz w:val="24"/>
          <w:szCs w:val="24"/>
        </w:rPr>
        <w:t xml:space="preserve"> передаточн</w:t>
      </w:r>
      <w:r w:rsidR="00C47DA0">
        <w:rPr>
          <w:sz w:val="24"/>
          <w:szCs w:val="24"/>
        </w:rPr>
        <w:t>ый</w:t>
      </w:r>
      <w:r w:rsidR="00C47DA0" w:rsidRPr="00C47DA0">
        <w:rPr>
          <w:sz w:val="24"/>
          <w:szCs w:val="24"/>
        </w:rPr>
        <w:t xml:space="preserve"> документ по форме, рекомендованной для применения письмом ФНС России от 21.10.20</w:t>
      </w:r>
      <w:r w:rsidR="00907BD8">
        <w:rPr>
          <w:sz w:val="24"/>
          <w:szCs w:val="24"/>
        </w:rPr>
        <w:t>13 № ММВ-20-3/96@ (далее – УПД)</w:t>
      </w:r>
      <w:bookmarkStart w:id="0" w:name="_GoBack"/>
      <w:bookmarkEnd w:id="0"/>
      <w:r w:rsidR="00C04027" w:rsidRPr="00C47DA0">
        <w:rPr>
          <w:rFonts w:eastAsia="Verdana"/>
          <w:color w:val="000000"/>
          <w:sz w:val="24"/>
          <w:szCs w:val="24"/>
        </w:rPr>
        <w:t>.</w:t>
      </w:r>
      <w:r w:rsidRPr="00C47DA0">
        <w:rPr>
          <w:rFonts w:eastAsia="Verdana"/>
          <w:color w:val="000000"/>
          <w:sz w:val="24"/>
          <w:szCs w:val="24"/>
        </w:rPr>
        <w:t xml:space="preserve"> Оплата по </w:t>
      </w:r>
      <w:r w:rsidR="008F1BF5" w:rsidRPr="00C47DA0">
        <w:rPr>
          <w:rFonts w:eastAsia="Verdana"/>
          <w:color w:val="000000"/>
          <w:sz w:val="24"/>
          <w:szCs w:val="24"/>
        </w:rPr>
        <w:t xml:space="preserve">договору </w:t>
      </w:r>
      <w:r w:rsidRPr="00C47DA0">
        <w:rPr>
          <w:rFonts w:eastAsia="Verdana"/>
          <w:color w:val="000000"/>
          <w:sz w:val="24"/>
          <w:szCs w:val="24"/>
        </w:rPr>
        <w:t xml:space="preserve">производится путём перечисления Поставщику суммы на его расчетный счет в течение </w:t>
      </w:r>
      <w:r w:rsidR="00EC6262" w:rsidRPr="00C47DA0">
        <w:rPr>
          <w:rFonts w:eastAsia="Verdana"/>
          <w:color w:val="000000"/>
          <w:sz w:val="24"/>
          <w:szCs w:val="24"/>
        </w:rPr>
        <w:t xml:space="preserve">семи </w:t>
      </w:r>
      <w:r w:rsidRPr="00C47DA0">
        <w:rPr>
          <w:rFonts w:eastAsia="Verdana"/>
          <w:color w:val="000000"/>
          <w:sz w:val="24"/>
          <w:szCs w:val="24"/>
        </w:rPr>
        <w:t>(рабочих) банковских дней с момента получения счета. Днём оплаты считается дата зачисления денежных средств на расчетный счет Поставщика.</w:t>
      </w:r>
    </w:p>
    <w:p w:rsidR="00FF2376" w:rsidRDefault="00FF2376" w:rsidP="004C4EA6">
      <w:pPr>
        <w:jc w:val="both"/>
        <w:rPr>
          <w:rFonts w:eastAsia="Verdana"/>
          <w:color w:val="000000"/>
          <w:sz w:val="24"/>
          <w:szCs w:val="24"/>
        </w:rPr>
      </w:pPr>
    </w:p>
    <w:p w:rsidR="004D2A51" w:rsidRDefault="004C4EA6" w:rsidP="004D2A51">
      <w:pPr>
        <w:jc w:val="center"/>
        <w:rPr>
          <w:rFonts w:eastAsia="Verdana"/>
          <w:b/>
          <w:color w:val="000000"/>
          <w:sz w:val="24"/>
          <w:szCs w:val="24"/>
        </w:rPr>
      </w:pPr>
      <w:r w:rsidRPr="004C4EA6">
        <w:rPr>
          <w:rFonts w:eastAsia="Verdana"/>
          <w:b/>
          <w:color w:val="000000"/>
          <w:sz w:val="24"/>
          <w:szCs w:val="24"/>
        </w:rPr>
        <w:t>3. Порядок Поставки</w:t>
      </w:r>
    </w:p>
    <w:p w:rsidR="004827F3" w:rsidRPr="004C4EA6" w:rsidRDefault="004827F3" w:rsidP="004C4EA6">
      <w:pPr>
        <w:jc w:val="center"/>
        <w:rPr>
          <w:rFonts w:eastAsia="Verdana"/>
          <w:color w:val="000000"/>
          <w:sz w:val="24"/>
          <w:szCs w:val="24"/>
        </w:rPr>
      </w:pP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3.1. Транспортные услуги по доставке воды осуществляются за счет Поставщика.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3.2. Доставка «Бутылей воды» производится на следующий день после получения заявки или в согласованные с </w:t>
      </w:r>
      <w:r w:rsidR="00B25850">
        <w:rPr>
          <w:rFonts w:eastAsia="Verdana"/>
          <w:color w:val="000000"/>
          <w:sz w:val="24"/>
          <w:szCs w:val="24"/>
        </w:rPr>
        <w:t>Заказчиком</w:t>
      </w:r>
      <w:r w:rsidRPr="004C4EA6">
        <w:rPr>
          <w:rFonts w:eastAsia="Verdana"/>
          <w:color w:val="000000"/>
          <w:sz w:val="24"/>
          <w:szCs w:val="24"/>
        </w:rPr>
        <w:t xml:space="preserve"> сроки.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3.3. «Бутыли воды» могут поставляться отдельными партиями в течение срока действия договора.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3.4. Адрес, объем поставки, сроки доставки по каждой партии согласовываются между Сторонами в момент подачи заявки с учетом товарного запаса на складах Поставщика.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3.5. В случае непредставления и несогласования заявки, «Бутыли воды» не поставляются.</w:t>
      </w:r>
    </w:p>
    <w:p w:rsid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3.6. Информация о наименовании, количестве и цене отражаются в счете, товарной накладной, оформленных Поставщиком.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3.7.  В случае неточного или неправильного указания </w:t>
      </w:r>
      <w:r w:rsidR="001509F0">
        <w:rPr>
          <w:rFonts w:eastAsia="Verdana"/>
          <w:color w:val="000000"/>
          <w:sz w:val="24"/>
          <w:szCs w:val="24"/>
        </w:rPr>
        <w:t>Заказчиком</w:t>
      </w:r>
      <w:r w:rsidRPr="004C4EA6">
        <w:rPr>
          <w:rFonts w:eastAsia="Verdana"/>
          <w:color w:val="000000"/>
          <w:sz w:val="24"/>
          <w:szCs w:val="24"/>
        </w:rPr>
        <w:t xml:space="preserve"> адреса и реквизитов, Поставщик не несет ответственности за своевременность доставки.</w:t>
      </w:r>
    </w:p>
    <w:p w:rsidR="001509F0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3.8. </w:t>
      </w:r>
      <w:r w:rsidR="001509F0">
        <w:rPr>
          <w:rFonts w:eastAsia="Verdana"/>
          <w:color w:val="000000"/>
          <w:sz w:val="24"/>
          <w:szCs w:val="24"/>
        </w:rPr>
        <w:t>Заказчик</w:t>
      </w:r>
      <w:r w:rsidRPr="004C4EA6">
        <w:rPr>
          <w:rFonts w:eastAsia="Verdana"/>
          <w:color w:val="000000"/>
          <w:sz w:val="24"/>
          <w:szCs w:val="24"/>
        </w:rPr>
        <w:t xml:space="preserve"> обеспечивает проезд транспорта Поставщика к объекту.</w:t>
      </w:r>
    </w:p>
    <w:p w:rsidR="004827F3" w:rsidRDefault="001509F0" w:rsidP="00AB063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3.9. При поставке Заказчик подтверждает поставку в графе </w:t>
      </w:r>
      <w:r w:rsidR="006331C0">
        <w:rPr>
          <w:rFonts w:eastAsia="Verdana"/>
          <w:color w:val="000000"/>
          <w:sz w:val="24"/>
          <w:szCs w:val="24"/>
        </w:rPr>
        <w:t xml:space="preserve">поставки между сторонами подписью </w:t>
      </w:r>
    </w:p>
    <w:p w:rsidR="004C4EA6" w:rsidRDefault="006331C0" w:rsidP="00AB063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lastRenderedPageBreak/>
        <w:t>ответственного лица и печатью(при наличии).</w:t>
      </w:r>
    </w:p>
    <w:p w:rsidR="00AB0635" w:rsidRDefault="00AB0635" w:rsidP="00AB0635">
      <w:pPr>
        <w:jc w:val="both"/>
        <w:rPr>
          <w:rFonts w:eastAsia="Verdana"/>
          <w:b/>
          <w:color w:val="000000"/>
          <w:sz w:val="24"/>
          <w:szCs w:val="24"/>
        </w:rPr>
      </w:pPr>
    </w:p>
    <w:p w:rsidR="009C66AE" w:rsidRDefault="009C66AE" w:rsidP="00907BD8">
      <w:pPr>
        <w:rPr>
          <w:rFonts w:eastAsia="Verdana"/>
          <w:b/>
          <w:color w:val="000000"/>
          <w:sz w:val="24"/>
          <w:szCs w:val="24"/>
        </w:rPr>
      </w:pPr>
    </w:p>
    <w:p w:rsidR="004C4EA6" w:rsidRDefault="004C4EA6" w:rsidP="004C4EA6">
      <w:pPr>
        <w:jc w:val="center"/>
        <w:rPr>
          <w:rFonts w:eastAsia="Verdana"/>
          <w:b/>
          <w:color w:val="000000"/>
          <w:sz w:val="24"/>
          <w:szCs w:val="24"/>
        </w:rPr>
      </w:pPr>
      <w:r w:rsidRPr="004C4EA6">
        <w:rPr>
          <w:rFonts w:eastAsia="Verdana"/>
          <w:b/>
          <w:color w:val="000000"/>
          <w:sz w:val="24"/>
          <w:szCs w:val="24"/>
        </w:rPr>
        <w:t>4. Порядок приема-передачи товара</w:t>
      </w:r>
    </w:p>
    <w:p w:rsidR="004827F3" w:rsidRPr="004C4EA6" w:rsidRDefault="004827F3" w:rsidP="004C4EA6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4.1. Передача Поставщиком «Бутылей воды» </w:t>
      </w:r>
      <w:r w:rsidR="001509F0">
        <w:rPr>
          <w:rFonts w:eastAsia="Verdana"/>
          <w:color w:val="000000"/>
          <w:sz w:val="24"/>
          <w:szCs w:val="24"/>
        </w:rPr>
        <w:t>Заказчику</w:t>
      </w:r>
      <w:r w:rsidRPr="004C4EA6">
        <w:rPr>
          <w:rFonts w:eastAsia="Verdana"/>
          <w:color w:val="000000"/>
          <w:sz w:val="24"/>
          <w:szCs w:val="24"/>
        </w:rPr>
        <w:t xml:space="preserve"> осуществляется в офисе, в квартире или на складе </w:t>
      </w:r>
      <w:r w:rsidR="001509F0">
        <w:rPr>
          <w:rFonts w:eastAsia="Verdana"/>
          <w:color w:val="000000"/>
          <w:sz w:val="24"/>
          <w:szCs w:val="24"/>
        </w:rPr>
        <w:t>Заказчика</w:t>
      </w:r>
      <w:r w:rsidRPr="004C4EA6">
        <w:rPr>
          <w:rFonts w:eastAsia="Verdana"/>
          <w:color w:val="000000"/>
          <w:sz w:val="24"/>
          <w:szCs w:val="24"/>
        </w:rPr>
        <w:t>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4.2. Приемка «Бутылей воды» производится </w:t>
      </w:r>
      <w:r w:rsidR="001509F0">
        <w:rPr>
          <w:rFonts w:eastAsia="Verdana"/>
          <w:color w:val="000000"/>
          <w:sz w:val="24"/>
          <w:szCs w:val="24"/>
        </w:rPr>
        <w:t>Заказчиком</w:t>
      </w:r>
      <w:r w:rsidRPr="004C4EA6">
        <w:rPr>
          <w:rFonts w:eastAsia="Verdana"/>
          <w:color w:val="000000"/>
          <w:sz w:val="24"/>
          <w:szCs w:val="24"/>
        </w:rPr>
        <w:t xml:space="preserve"> при их получении.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4.3. Одновременно с приемом «Бутылей воды» по количеству проверяется состояние «Бутылей», упаковки и маркировки. В случае несоответствия оплаченного и доставленного количества «Бутылей воды», а также дефектов упаковки и маркировки Сторонами составляется двусторонний акт с указанием всех недостатков.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4.4. «Бутыли воды» считаются переданными Поставщиком </w:t>
      </w:r>
      <w:r w:rsidR="001509F0">
        <w:rPr>
          <w:rFonts w:eastAsia="Verdana"/>
          <w:color w:val="000000"/>
          <w:sz w:val="24"/>
          <w:szCs w:val="24"/>
        </w:rPr>
        <w:t>Заказчику</w:t>
      </w:r>
      <w:r w:rsidRPr="004C4EA6">
        <w:rPr>
          <w:rFonts w:eastAsia="Verdana"/>
          <w:color w:val="000000"/>
          <w:sz w:val="24"/>
          <w:szCs w:val="24"/>
        </w:rPr>
        <w:t xml:space="preserve"> в момент их вручения </w:t>
      </w:r>
      <w:r w:rsidR="001509F0">
        <w:rPr>
          <w:rFonts w:eastAsia="Verdana"/>
          <w:color w:val="000000"/>
          <w:sz w:val="24"/>
          <w:szCs w:val="24"/>
        </w:rPr>
        <w:t>Заказчику</w:t>
      </w:r>
      <w:r w:rsidRPr="004C4EA6">
        <w:rPr>
          <w:rFonts w:eastAsia="Verdana"/>
          <w:color w:val="000000"/>
          <w:sz w:val="24"/>
          <w:szCs w:val="24"/>
        </w:rPr>
        <w:t xml:space="preserve"> и оформления товарной накладной. С этого момента к </w:t>
      </w:r>
      <w:r w:rsidR="001509F0">
        <w:rPr>
          <w:rFonts w:eastAsia="Verdana"/>
          <w:color w:val="000000"/>
          <w:sz w:val="24"/>
          <w:szCs w:val="24"/>
        </w:rPr>
        <w:t>Заказчику</w:t>
      </w:r>
      <w:r w:rsidRPr="004C4EA6">
        <w:rPr>
          <w:rFonts w:eastAsia="Verdana"/>
          <w:color w:val="000000"/>
          <w:sz w:val="24"/>
          <w:szCs w:val="24"/>
        </w:rPr>
        <w:t xml:space="preserve"> переходит право собственности и ответственность за сохранность. 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4.5 Требования, предъявляемые к оборотной таре (19 л) для доставки питьевой воды: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• Целостность этикетки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• Отсутствие запаха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• Отсутствие трещин и деформаций</w:t>
      </w:r>
    </w:p>
    <w:p w:rsid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• Отсутствие загрязнений</w:t>
      </w:r>
    </w:p>
    <w:p w:rsidR="006331C0" w:rsidRDefault="006331C0" w:rsidP="004C4EA6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4.6. Тара и упаковка должны обеспечивать сохранность товара при его транспортировке и хранении</w:t>
      </w:r>
      <w:r w:rsidR="00AB0635">
        <w:rPr>
          <w:rFonts w:eastAsia="Verdana"/>
          <w:color w:val="000000"/>
          <w:sz w:val="24"/>
          <w:szCs w:val="24"/>
        </w:rPr>
        <w:t>.</w:t>
      </w:r>
    </w:p>
    <w:p w:rsidR="00AB0635" w:rsidRDefault="00AB0635" w:rsidP="004C4EA6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4.7. Товар должен поставляться в упаковке производителя.</w:t>
      </w:r>
    </w:p>
    <w:p w:rsidR="00AB0635" w:rsidRDefault="00AB0635" w:rsidP="004C4EA6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4.8. Срок годности «бутыли воды» </w:t>
      </w:r>
      <w:r w:rsidR="00E91434">
        <w:rPr>
          <w:rFonts w:eastAsia="Verdana"/>
          <w:color w:val="000000"/>
          <w:sz w:val="24"/>
          <w:szCs w:val="24"/>
        </w:rPr>
        <w:t>6</w:t>
      </w:r>
      <w:r>
        <w:rPr>
          <w:rFonts w:eastAsia="Verdana"/>
          <w:color w:val="000000"/>
          <w:sz w:val="24"/>
          <w:szCs w:val="24"/>
        </w:rPr>
        <w:t xml:space="preserve"> месяцев с момента разлива. Маркировка даты разлива указана на крышке бутыли. По окончанию срока годности Заказчик возвращает бутыли воды.</w:t>
      </w:r>
    </w:p>
    <w:p w:rsidR="00AB0635" w:rsidRPr="004C4EA6" w:rsidRDefault="00AB0635" w:rsidP="004C4EA6">
      <w:pPr>
        <w:jc w:val="both"/>
        <w:rPr>
          <w:rFonts w:eastAsia="Verdana"/>
          <w:color w:val="000000"/>
          <w:sz w:val="24"/>
          <w:szCs w:val="24"/>
        </w:rPr>
      </w:pPr>
    </w:p>
    <w:p w:rsidR="004C4EA6" w:rsidRDefault="004C4EA6" w:rsidP="004C4EA6">
      <w:pPr>
        <w:jc w:val="center"/>
        <w:rPr>
          <w:rFonts w:eastAsia="Verdana"/>
          <w:b/>
          <w:color w:val="000000"/>
          <w:sz w:val="24"/>
          <w:szCs w:val="24"/>
        </w:rPr>
      </w:pPr>
      <w:r w:rsidRPr="004C4EA6">
        <w:rPr>
          <w:rFonts w:eastAsia="Verdana"/>
          <w:b/>
          <w:color w:val="000000"/>
          <w:sz w:val="24"/>
          <w:szCs w:val="24"/>
        </w:rPr>
        <w:t>5.Ответственность сторон</w:t>
      </w:r>
    </w:p>
    <w:p w:rsidR="004827F3" w:rsidRPr="004C4EA6" w:rsidRDefault="004827F3" w:rsidP="004C4EA6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5.1. В случае неисполнения или ненадлежащего исполнения обязательств, предусмотренных настоящим </w:t>
      </w:r>
      <w:r w:rsidR="00C402D8">
        <w:rPr>
          <w:rFonts w:eastAsia="Verdana"/>
          <w:color w:val="000000"/>
          <w:sz w:val="24"/>
          <w:szCs w:val="24"/>
        </w:rPr>
        <w:t>Договором</w:t>
      </w:r>
      <w:r w:rsidRPr="004C4EA6">
        <w:rPr>
          <w:rFonts w:eastAsia="Verdana"/>
          <w:color w:val="000000"/>
          <w:sz w:val="24"/>
          <w:szCs w:val="24"/>
        </w:rPr>
        <w:t>, виновная Сторона обязана возместить другой Стороне понесенные убытки.</w:t>
      </w:r>
    </w:p>
    <w:p w:rsidR="004C4EA6" w:rsidRPr="004C4EA6" w:rsidRDefault="00AB0635" w:rsidP="004C4EA6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5.2. Возмещение ущерба и </w:t>
      </w:r>
      <w:r w:rsidR="004C4EA6" w:rsidRPr="004C4EA6">
        <w:rPr>
          <w:rFonts w:eastAsia="Verdana"/>
          <w:color w:val="000000"/>
          <w:sz w:val="24"/>
          <w:szCs w:val="24"/>
        </w:rPr>
        <w:t xml:space="preserve">(или) уплата штрафных санкций, предусмотренных настоящим </w:t>
      </w:r>
      <w:r w:rsidR="00C402D8">
        <w:rPr>
          <w:rFonts w:eastAsia="Verdana"/>
          <w:color w:val="000000"/>
          <w:sz w:val="24"/>
          <w:szCs w:val="24"/>
        </w:rPr>
        <w:t>Договором</w:t>
      </w:r>
      <w:r w:rsidR="004C4EA6" w:rsidRPr="004C4EA6">
        <w:rPr>
          <w:rFonts w:eastAsia="Verdana"/>
          <w:color w:val="000000"/>
          <w:sz w:val="24"/>
          <w:szCs w:val="24"/>
        </w:rPr>
        <w:t xml:space="preserve">, не освобождает Стороны от выполнения обязательств по </w:t>
      </w:r>
      <w:r w:rsidR="00C402D8">
        <w:rPr>
          <w:rFonts w:eastAsia="Verdana"/>
          <w:color w:val="000000"/>
          <w:sz w:val="24"/>
          <w:szCs w:val="24"/>
        </w:rPr>
        <w:t>Договору</w:t>
      </w:r>
      <w:r w:rsidR="004C4EA6" w:rsidRPr="004C4EA6">
        <w:rPr>
          <w:rFonts w:eastAsia="Verdana"/>
          <w:color w:val="000000"/>
          <w:sz w:val="24"/>
          <w:szCs w:val="24"/>
        </w:rPr>
        <w:t>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5.3. Если качество поставленных «Бутылей воды» не соответствует условиям Сертификата о качестве, Поставщик обязан в течение 2-х суток произвести замену некачественной продукции.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5.4. Претензии по качеству продукции могут быть предъявлены </w:t>
      </w:r>
      <w:r w:rsidR="00AB0635">
        <w:rPr>
          <w:rFonts w:eastAsia="Verdana"/>
          <w:color w:val="000000"/>
          <w:sz w:val="24"/>
          <w:szCs w:val="24"/>
        </w:rPr>
        <w:t>Заказчиком</w:t>
      </w:r>
      <w:r w:rsidRPr="004C4EA6">
        <w:rPr>
          <w:rFonts w:eastAsia="Verdana"/>
          <w:color w:val="000000"/>
          <w:sz w:val="24"/>
          <w:szCs w:val="24"/>
        </w:rPr>
        <w:t xml:space="preserve"> не позднее 1-х суток с момента принятия «Бутылей воды».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5.5. </w:t>
      </w:r>
      <w:r w:rsidR="00AB0635">
        <w:rPr>
          <w:rFonts w:eastAsia="Verdana"/>
          <w:color w:val="000000"/>
          <w:sz w:val="24"/>
          <w:szCs w:val="24"/>
        </w:rPr>
        <w:t>Заказчик</w:t>
      </w:r>
      <w:r w:rsidRPr="004C4EA6">
        <w:rPr>
          <w:rFonts w:eastAsia="Verdana"/>
          <w:color w:val="000000"/>
          <w:sz w:val="24"/>
          <w:szCs w:val="24"/>
        </w:rPr>
        <w:t xml:space="preserve"> обязан размещать заказ не менее пяти «Бутылей воды»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5.6. В случае невыполнения </w:t>
      </w:r>
      <w:r w:rsidR="009C1F07">
        <w:rPr>
          <w:rFonts w:eastAsia="Verdana"/>
          <w:color w:val="000000"/>
          <w:sz w:val="24"/>
          <w:szCs w:val="24"/>
        </w:rPr>
        <w:t>Заказчиком</w:t>
      </w:r>
      <w:r w:rsidRPr="004C4EA6">
        <w:rPr>
          <w:rFonts w:eastAsia="Verdana"/>
          <w:color w:val="000000"/>
          <w:sz w:val="24"/>
          <w:szCs w:val="24"/>
        </w:rPr>
        <w:t xml:space="preserve"> п. 5.5. настоящего </w:t>
      </w:r>
      <w:r w:rsidR="00C402D8">
        <w:rPr>
          <w:rFonts w:eastAsia="Verdana"/>
          <w:color w:val="000000"/>
          <w:sz w:val="24"/>
          <w:szCs w:val="24"/>
        </w:rPr>
        <w:t>Договора</w:t>
      </w:r>
      <w:r w:rsidRPr="004C4EA6">
        <w:rPr>
          <w:rFonts w:eastAsia="Verdana"/>
          <w:color w:val="000000"/>
          <w:sz w:val="24"/>
          <w:szCs w:val="24"/>
        </w:rPr>
        <w:t>, Поставщик оставляет за собой право изменять цену на воду, в одностороннем порядке.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 5.7. В случае нарушения сроков оплаты «Бутылей воды» указанных в п.2.2, Поставщик вправе потребовать от </w:t>
      </w:r>
      <w:r w:rsidR="009C1F07">
        <w:rPr>
          <w:rFonts w:eastAsia="Verdana"/>
          <w:color w:val="000000"/>
          <w:sz w:val="24"/>
          <w:szCs w:val="24"/>
        </w:rPr>
        <w:t>Заказчика</w:t>
      </w:r>
      <w:r w:rsidRPr="004C4EA6">
        <w:rPr>
          <w:rFonts w:eastAsia="Verdana"/>
          <w:color w:val="000000"/>
          <w:sz w:val="24"/>
          <w:szCs w:val="24"/>
        </w:rPr>
        <w:t xml:space="preserve"> уплаты пени в размере 0,1 % от неоплаченной суммы за каждый день просрочки платежа.</w:t>
      </w:r>
    </w:p>
    <w:p w:rsid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5.8. Стороны освобождаются от ответственности по настоящему</w:t>
      </w:r>
      <w:r w:rsidR="00C402D8">
        <w:rPr>
          <w:rFonts w:eastAsia="Verdana"/>
          <w:color w:val="000000"/>
          <w:sz w:val="24"/>
          <w:szCs w:val="24"/>
        </w:rPr>
        <w:t>Договор</w:t>
      </w:r>
      <w:r w:rsidRPr="004C4EA6">
        <w:rPr>
          <w:rFonts w:eastAsia="Verdana"/>
          <w:color w:val="000000"/>
          <w:sz w:val="24"/>
          <w:szCs w:val="24"/>
        </w:rPr>
        <w:t xml:space="preserve">, если неисполнение или ненадлежащее исполнение обязательств по, было вызвано обстоятельствами непреодолимой силы (форс-мажор): землетрясения, наводнения, другие стихийные бедствия или иные обстоятельства, делающие </w:t>
      </w:r>
      <w:r w:rsidR="00995734">
        <w:rPr>
          <w:rFonts w:eastAsia="Verdana"/>
          <w:color w:val="000000"/>
          <w:sz w:val="24"/>
          <w:szCs w:val="24"/>
        </w:rPr>
        <w:t>невозможным исполнение данного договора</w:t>
      </w:r>
      <w:r w:rsidRPr="004C4EA6">
        <w:rPr>
          <w:rFonts w:eastAsia="Verdana"/>
          <w:color w:val="000000"/>
          <w:sz w:val="24"/>
          <w:szCs w:val="24"/>
        </w:rPr>
        <w:t>.</w:t>
      </w:r>
    </w:p>
    <w:p w:rsidR="00FC009E" w:rsidRDefault="00FC009E" w:rsidP="00FC009E">
      <w:pPr>
        <w:rPr>
          <w:rFonts w:eastAsia="Verdana"/>
          <w:b/>
          <w:color w:val="000000"/>
          <w:sz w:val="24"/>
          <w:szCs w:val="24"/>
        </w:rPr>
      </w:pPr>
    </w:p>
    <w:p w:rsidR="004C4EA6" w:rsidRDefault="004C4EA6" w:rsidP="00FC009E">
      <w:pPr>
        <w:jc w:val="center"/>
        <w:rPr>
          <w:rFonts w:eastAsia="Verdana"/>
          <w:b/>
          <w:color w:val="000000"/>
          <w:sz w:val="24"/>
          <w:szCs w:val="24"/>
        </w:rPr>
      </w:pPr>
      <w:r w:rsidRPr="004C4EA6">
        <w:rPr>
          <w:rFonts w:eastAsia="Verdana"/>
          <w:b/>
          <w:color w:val="000000"/>
          <w:sz w:val="24"/>
          <w:szCs w:val="24"/>
        </w:rPr>
        <w:t>6. Порядок рассмотрения споров</w:t>
      </w:r>
    </w:p>
    <w:p w:rsidR="004827F3" w:rsidRPr="004C4EA6" w:rsidRDefault="004827F3" w:rsidP="004C4EA6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6.1. Все споры и разногласия, возникающие между Сторонами по обстоятельствам, регламентированными положениями настоящего </w:t>
      </w:r>
      <w:r w:rsidR="00995734">
        <w:rPr>
          <w:rFonts w:eastAsia="Verdana"/>
          <w:color w:val="000000"/>
          <w:sz w:val="24"/>
          <w:szCs w:val="24"/>
        </w:rPr>
        <w:t>Договора</w:t>
      </w:r>
      <w:r w:rsidRPr="004C4EA6">
        <w:rPr>
          <w:rFonts w:eastAsia="Verdana"/>
          <w:color w:val="000000"/>
          <w:sz w:val="24"/>
          <w:szCs w:val="24"/>
        </w:rPr>
        <w:t>, подлежат разрешению путем двусторонних переговоров.</w:t>
      </w:r>
    </w:p>
    <w:p w:rsidR="004827F3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6.2. При не достижении согласия между Сторонами в ходе переговоров, все споры, разногласия или </w:t>
      </w:r>
    </w:p>
    <w:p w:rsid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требования, возникающие из настоящего </w:t>
      </w:r>
      <w:r w:rsidR="00995734">
        <w:rPr>
          <w:rFonts w:eastAsia="Verdana"/>
          <w:color w:val="000000"/>
          <w:sz w:val="24"/>
          <w:szCs w:val="24"/>
        </w:rPr>
        <w:t>Договора</w:t>
      </w:r>
      <w:r w:rsidRPr="004C4EA6">
        <w:rPr>
          <w:rFonts w:eastAsia="Verdana"/>
          <w:color w:val="000000"/>
          <w:sz w:val="24"/>
          <w:szCs w:val="24"/>
        </w:rPr>
        <w:t xml:space="preserve"> или в связи с ним, подлежат разрешению в Арбитражном суде г. Санкт - Петербург. </w:t>
      </w:r>
    </w:p>
    <w:p w:rsidR="00945CA7" w:rsidRDefault="00945CA7" w:rsidP="00746C5B">
      <w:pPr>
        <w:rPr>
          <w:rFonts w:eastAsia="Verdana"/>
          <w:b/>
          <w:color w:val="000000"/>
          <w:sz w:val="24"/>
          <w:szCs w:val="24"/>
        </w:rPr>
      </w:pPr>
    </w:p>
    <w:p w:rsidR="004C4EA6" w:rsidRDefault="00945CA7" w:rsidP="00464AB4">
      <w:pPr>
        <w:jc w:val="center"/>
        <w:rPr>
          <w:rFonts w:eastAsia="Verdana"/>
          <w:b/>
          <w:color w:val="000000"/>
          <w:sz w:val="24"/>
          <w:szCs w:val="24"/>
        </w:rPr>
      </w:pPr>
      <w:r>
        <w:rPr>
          <w:rFonts w:eastAsia="Verdana"/>
          <w:b/>
          <w:color w:val="000000"/>
          <w:sz w:val="24"/>
          <w:szCs w:val="24"/>
        </w:rPr>
        <w:t>7</w:t>
      </w:r>
      <w:r w:rsidR="004C4EA6" w:rsidRPr="004C4EA6">
        <w:rPr>
          <w:rFonts w:eastAsia="Verdana"/>
          <w:b/>
          <w:color w:val="000000"/>
          <w:sz w:val="24"/>
          <w:szCs w:val="24"/>
        </w:rPr>
        <w:t>. Прочие условия</w:t>
      </w:r>
    </w:p>
    <w:p w:rsidR="004827F3" w:rsidRPr="004C4EA6" w:rsidRDefault="004827F3" w:rsidP="004C4EA6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7.1. </w:t>
      </w:r>
      <w:r w:rsidR="00995734">
        <w:rPr>
          <w:rFonts w:eastAsia="Verdana"/>
          <w:color w:val="000000"/>
          <w:sz w:val="24"/>
          <w:szCs w:val="24"/>
        </w:rPr>
        <w:t>Договор</w:t>
      </w:r>
      <w:r w:rsidRPr="004C4EA6">
        <w:rPr>
          <w:rFonts w:eastAsia="Verdana"/>
          <w:color w:val="000000"/>
          <w:sz w:val="24"/>
          <w:szCs w:val="24"/>
        </w:rPr>
        <w:t xml:space="preserve"> вступает в силу с момента его подписания Сторонами и действует до 31.12.20</w:t>
      </w:r>
      <w:r w:rsidR="00B13332">
        <w:rPr>
          <w:rFonts w:eastAsia="Verdana"/>
          <w:color w:val="000000"/>
          <w:sz w:val="24"/>
          <w:szCs w:val="24"/>
        </w:rPr>
        <w:t>2</w:t>
      </w:r>
      <w:r w:rsidR="0083736C">
        <w:rPr>
          <w:rFonts w:eastAsia="Verdana"/>
          <w:color w:val="000000"/>
          <w:sz w:val="24"/>
          <w:szCs w:val="24"/>
        </w:rPr>
        <w:t>6</w:t>
      </w:r>
      <w:r w:rsidRPr="004C4EA6">
        <w:rPr>
          <w:rFonts w:eastAsia="Verdana"/>
          <w:color w:val="000000"/>
          <w:sz w:val="24"/>
          <w:szCs w:val="24"/>
        </w:rPr>
        <w:t xml:space="preserve"> года.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lastRenderedPageBreak/>
        <w:t xml:space="preserve">7.2. Все изменения и дополнения к тексту настоящего контракта, либо к содержанию Приложений контракта, оформляются в письменном виде, подписываются уполномоченными представителями Сторон, скрепляются печатями и имеют обязательную силу для каждой из Сторон, являясь </w:t>
      </w:r>
      <w:r w:rsidR="00995734">
        <w:rPr>
          <w:rFonts w:eastAsia="Verdana"/>
          <w:color w:val="000000"/>
          <w:sz w:val="24"/>
          <w:szCs w:val="24"/>
        </w:rPr>
        <w:t>неотъемлемой частью настоящего Договора</w:t>
      </w:r>
      <w:r w:rsidRPr="004C4EA6">
        <w:rPr>
          <w:rFonts w:eastAsia="Verdana"/>
          <w:color w:val="000000"/>
          <w:sz w:val="24"/>
          <w:szCs w:val="24"/>
        </w:rPr>
        <w:t>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7.3. Стороны обязуются немедленно извещать друг друга обо всех изменениях юридического и фактического адресов, а так же реквизитов и иных существенных изменениях, которые могут повлиять на выполнение обязательств по настоящему </w:t>
      </w:r>
      <w:r w:rsidR="00995734">
        <w:rPr>
          <w:rFonts w:eastAsia="Verdana"/>
          <w:color w:val="000000"/>
          <w:sz w:val="24"/>
          <w:szCs w:val="24"/>
        </w:rPr>
        <w:t>Договору</w:t>
      </w:r>
      <w:r w:rsidRPr="004C4EA6">
        <w:rPr>
          <w:rFonts w:eastAsia="Verdana"/>
          <w:color w:val="000000"/>
          <w:sz w:val="24"/>
          <w:szCs w:val="24"/>
        </w:rPr>
        <w:t>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7.4. Во всем остальном, что не предусмотрено настоящим </w:t>
      </w:r>
      <w:r w:rsidR="00995734">
        <w:rPr>
          <w:rFonts w:eastAsia="Verdana"/>
          <w:color w:val="000000"/>
          <w:sz w:val="24"/>
          <w:szCs w:val="24"/>
        </w:rPr>
        <w:t>договором</w:t>
      </w:r>
      <w:r w:rsidRPr="004C4EA6">
        <w:rPr>
          <w:rFonts w:eastAsia="Verdana"/>
          <w:color w:val="000000"/>
          <w:sz w:val="24"/>
          <w:szCs w:val="24"/>
        </w:rPr>
        <w:t xml:space="preserve"> Стороны руководствуются законодательством Российской Федерации.</w:t>
      </w:r>
    </w:p>
    <w:p w:rsidR="004C4EA6" w:rsidRPr="004C4EA6" w:rsidRDefault="004C4EA6" w:rsidP="004C4EA6">
      <w:pPr>
        <w:jc w:val="both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 xml:space="preserve">7.5.   </w:t>
      </w:r>
      <w:r w:rsidR="00995734">
        <w:rPr>
          <w:rFonts w:eastAsia="Verdana"/>
          <w:color w:val="000000"/>
          <w:sz w:val="24"/>
          <w:szCs w:val="24"/>
        </w:rPr>
        <w:t>Договор</w:t>
      </w:r>
      <w:r w:rsidRPr="004C4EA6">
        <w:rPr>
          <w:rFonts w:eastAsia="Verdana"/>
          <w:color w:val="000000"/>
          <w:sz w:val="24"/>
          <w:szCs w:val="24"/>
        </w:rPr>
        <w:t xml:space="preserve"> составлен на русском языке, в двух экземплярах, по одному экземпляру для каждой из Сторон, имеющих равную юридическую силу. </w:t>
      </w:r>
    </w:p>
    <w:p w:rsidR="004C4EA6" w:rsidRPr="004C4EA6" w:rsidRDefault="004C4EA6" w:rsidP="004C4EA6">
      <w:pPr>
        <w:jc w:val="both"/>
        <w:outlineLvl w:val="0"/>
        <w:rPr>
          <w:color w:val="000000"/>
          <w:sz w:val="24"/>
          <w:szCs w:val="24"/>
        </w:rPr>
      </w:pPr>
      <w:r w:rsidRPr="004C4EA6">
        <w:rPr>
          <w:rFonts w:eastAsia="Verdana"/>
          <w:color w:val="000000"/>
          <w:sz w:val="24"/>
          <w:szCs w:val="24"/>
        </w:rPr>
        <w:t>7.6</w:t>
      </w:r>
      <w:r w:rsidRPr="004C4EA6">
        <w:rPr>
          <w:color w:val="000000"/>
          <w:sz w:val="24"/>
          <w:szCs w:val="24"/>
        </w:rPr>
        <w:t>. В том случае, если ни одна из сторон не заявила письменно о расторжении настоящего договора за 30 (тридцать) календарных дней до его окончания, то настоящий договор считается пролонгированным на тех же условиях на следующий календарный год. Количество пролонгаций не ограниченно.</w:t>
      </w:r>
    </w:p>
    <w:p w:rsidR="005C7010" w:rsidRPr="004C4EA6" w:rsidRDefault="004C4EA6" w:rsidP="00F34614">
      <w:pPr>
        <w:jc w:val="center"/>
        <w:rPr>
          <w:rFonts w:eastAsia="Verdana"/>
          <w:color w:val="000000"/>
          <w:sz w:val="24"/>
          <w:szCs w:val="24"/>
        </w:rPr>
      </w:pPr>
      <w:r w:rsidRPr="004C4EA6">
        <w:rPr>
          <w:rFonts w:eastAsia="Verdana"/>
          <w:b/>
          <w:color w:val="000000"/>
          <w:sz w:val="24"/>
          <w:szCs w:val="24"/>
        </w:rPr>
        <w:t>8. Адреса, реквизиты и подписи сторон</w:t>
      </w:r>
    </w:p>
    <w:p w:rsidR="009B3C64" w:rsidRDefault="009B3C64" w:rsidP="005C7010">
      <w:pPr>
        <w:tabs>
          <w:tab w:val="left" w:pos="7005"/>
        </w:tabs>
        <w:rPr>
          <w:b/>
          <w:sz w:val="24"/>
          <w:szCs w:val="24"/>
        </w:rPr>
      </w:pPr>
    </w:p>
    <w:p w:rsidR="005C7010" w:rsidRPr="004C4EA6" w:rsidRDefault="005C7010" w:rsidP="009B3C64">
      <w:pPr>
        <w:tabs>
          <w:tab w:val="left" w:pos="7005"/>
        </w:tabs>
        <w:jc w:val="center"/>
        <w:rPr>
          <w:b/>
          <w:sz w:val="24"/>
          <w:szCs w:val="24"/>
        </w:rPr>
      </w:pPr>
      <w:r w:rsidRPr="004C4EA6">
        <w:rPr>
          <w:b/>
          <w:sz w:val="24"/>
          <w:szCs w:val="24"/>
        </w:rPr>
        <w:t xml:space="preserve">Заказчик                                                             </w:t>
      </w:r>
      <w:r w:rsidRPr="004C4EA6">
        <w:rPr>
          <w:b/>
          <w:sz w:val="24"/>
          <w:szCs w:val="24"/>
        </w:rPr>
        <w:tab/>
        <w:t>Поставщик</w:t>
      </w:r>
    </w:p>
    <w:tbl>
      <w:tblPr>
        <w:tblW w:w="11849" w:type="dxa"/>
        <w:tblLayout w:type="fixed"/>
        <w:tblLook w:val="0000" w:firstRow="0" w:lastRow="0" w:firstColumn="0" w:lastColumn="0" w:noHBand="0" w:noVBand="0"/>
      </w:tblPr>
      <w:tblGrid>
        <w:gridCol w:w="5070"/>
        <w:gridCol w:w="708"/>
        <w:gridCol w:w="284"/>
        <w:gridCol w:w="283"/>
        <w:gridCol w:w="4653"/>
        <w:gridCol w:w="851"/>
      </w:tblGrid>
      <w:tr w:rsidR="005C7010" w:rsidRPr="004327D3" w:rsidTr="00822E0E">
        <w:trPr>
          <w:gridAfter w:val="1"/>
          <w:wAfter w:w="851" w:type="dxa"/>
          <w:trHeight w:val="4005"/>
        </w:trPr>
        <w:tc>
          <w:tcPr>
            <w:tcW w:w="5070" w:type="dxa"/>
          </w:tcPr>
          <w:p w:rsidR="00C91EC9" w:rsidRDefault="00C91EC9" w:rsidP="000E4B92">
            <w:pPr>
              <w:rPr>
                <w:b/>
                <w:sz w:val="24"/>
                <w:szCs w:val="24"/>
              </w:rPr>
            </w:pPr>
            <w:r w:rsidRPr="00C91EC9">
              <w:rPr>
                <w:b/>
                <w:sz w:val="24"/>
                <w:szCs w:val="24"/>
              </w:rPr>
              <w:t xml:space="preserve">(МОУ «Октябрьская ООШ») </w:t>
            </w:r>
          </w:p>
          <w:p w:rsidR="00C55887" w:rsidRDefault="00C55887" w:rsidP="000E4B92">
            <w:pPr>
              <w:rPr>
                <w:b/>
                <w:sz w:val="24"/>
                <w:szCs w:val="24"/>
              </w:rPr>
            </w:pP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 xml:space="preserve">Юридический адрес 188402, 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Ленинградская область,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1CD6">
              <w:rPr>
                <w:rFonts w:ascii="Times New Roman" w:hAnsi="Times New Roman"/>
                <w:sz w:val="24"/>
                <w:szCs w:val="24"/>
              </w:rPr>
              <w:t>Волосовский</w:t>
            </w:r>
            <w:proofErr w:type="spellEnd"/>
            <w:r w:rsidRPr="00AA1CD6"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Pr="00AA1CD6">
              <w:rPr>
                <w:rFonts w:ascii="Times New Roman" w:hAnsi="Times New Roman"/>
                <w:sz w:val="24"/>
                <w:szCs w:val="24"/>
              </w:rPr>
              <w:t>Терпилицы</w:t>
            </w:r>
            <w:proofErr w:type="spellEnd"/>
            <w:r w:rsidRPr="00AA1CD6">
              <w:rPr>
                <w:rFonts w:ascii="Times New Roman" w:hAnsi="Times New Roman"/>
                <w:sz w:val="24"/>
                <w:szCs w:val="24"/>
              </w:rPr>
              <w:t xml:space="preserve"> д. 32.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ИНН 4717006275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КПП 470501001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ОКАТО 41206844001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ОКПО32838503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ОГРН 1024702011674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ОКОГУ 49007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ОКВЭД 85.11, 85.13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ОКТМО 41606404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 xml:space="preserve">Расчетный счет 03231643416060004500 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ОКЦ №1 Северо-Западного ГУ Банка России//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 xml:space="preserve">УФК по Ленинградской области, г. Санкт-Петербург 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(л/с 03046020731)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ЕКС 40102810745370000098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Тел. (881373) 75-260</w:t>
            </w:r>
          </w:p>
          <w:p w:rsidR="00267517" w:rsidRPr="00AA1CD6" w:rsidRDefault="00267517" w:rsidP="0026751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1CD6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CD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mail: </w:t>
            </w:r>
            <w:hyperlink r:id="rId7" w:history="1">
              <w:r w:rsidRPr="00AA1CD6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oktyabrskya32@gmail.com</w:t>
              </w:r>
            </w:hyperlink>
          </w:p>
          <w:p w:rsidR="005C7010" w:rsidRPr="00464AB4" w:rsidRDefault="005C7010" w:rsidP="00C55887">
            <w:pPr>
              <w:tabs>
                <w:tab w:val="left" w:pos="5895"/>
                <w:tab w:val="left" w:pos="7665"/>
              </w:tabs>
              <w:rPr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shd w:val="clear" w:color="auto" w:fill="auto"/>
          </w:tcPr>
          <w:p w:rsidR="005C7010" w:rsidRPr="00464AB4" w:rsidRDefault="005C7010" w:rsidP="00ED39CC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:rsidR="005C7010" w:rsidRPr="00464AB4" w:rsidRDefault="005C7010" w:rsidP="00ED39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36" w:type="dxa"/>
            <w:gridSpan w:val="2"/>
            <w:shd w:val="clear" w:color="auto" w:fill="auto"/>
          </w:tcPr>
          <w:p w:rsidR="005C7010" w:rsidRPr="00EC0DE9" w:rsidRDefault="005C7010" w:rsidP="00ED39CC">
            <w:pPr>
              <w:rPr>
                <w:kern w:val="1"/>
                <w:sz w:val="24"/>
                <w:szCs w:val="24"/>
                <w:lang w:eastAsia="ar-SA"/>
              </w:rPr>
            </w:pPr>
          </w:p>
          <w:p w:rsidR="005C7010" w:rsidRPr="007624DA" w:rsidRDefault="005C7010" w:rsidP="00BA2EAE">
            <w:pPr>
              <w:rPr>
                <w:sz w:val="24"/>
                <w:szCs w:val="24"/>
              </w:rPr>
            </w:pPr>
          </w:p>
        </w:tc>
      </w:tr>
      <w:tr w:rsidR="005C7010" w:rsidRPr="004C4EA6" w:rsidTr="00822E0E">
        <w:trPr>
          <w:trHeight w:val="1142"/>
        </w:trPr>
        <w:tc>
          <w:tcPr>
            <w:tcW w:w="5070" w:type="dxa"/>
          </w:tcPr>
          <w:p w:rsidR="005E71CF" w:rsidRDefault="005E71CF" w:rsidP="00ED39CC">
            <w:pPr>
              <w:rPr>
                <w:kern w:val="1"/>
                <w:sz w:val="24"/>
                <w:szCs w:val="24"/>
                <w:lang w:eastAsia="ar-SA"/>
              </w:rPr>
            </w:pPr>
          </w:p>
          <w:p w:rsidR="005E71CF" w:rsidRDefault="005E71CF" w:rsidP="00ED39CC">
            <w:pPr>
              <w:rPr>
                <w:kern w:val="1"/>
                <w:sz w:val="24"/>
                <w:szCs w:val="24"/>
                <w:lang w:eastAsia="ar-SA"/>
              </w:rPr>
            </w:pPr>
          </w:p>
          <w:p w:rsidR="005E71CF" w:rsidRDefault="005E71CF" w:rsidP="00ED39CC">
            <w:pPr>
              <w:rPr>
                <w:kern w:val="1"/>
                <w:sz w:val="24"/>
                <w:szCs w:val="24"/>
                <w:lang w:eastAsia="ar-SA"/>
              </w:rPr>
            </w:pPr>
          </w:p>
          <w:p w:rsidR="005E71CF" w:rsidRDefault="005E71CF" w:rsidP="00ED39CC">
            <w:pPr>
              <w:rPr>
                <w:kern w:val="1"/>
                <w:sz w:val="24"/>
                <w:szCs w:val="24"/>
                <w:lang w:eastAsia="ar-SA"/>
              </w:rPr>
            </w:pPr>
          </w:p>
          <w:p w:rsidR="00E03F71" w:rsidRPr="004C4EA6" w:rsidRDefault="006965E7" w:rsidP="00ED39CC">
            <w:pPr>
              <w:rPr>
                <w:kern w:val="1"/>
                <w:sz w:val="24"/>
                <w:szCs w:val="24"/>
                <w:lang w:eastAsia="ar-SA"/>
              </w:rPr>
            </w:pPr>
            <w:r>
              <w:rPr>
                <w:kern w:val="1"/>
                <w:sz w:val="24"/>
                <w:szCs w:val="24"/>
                <w:lang w:eastAsia="ar-SA"/>
              </w:rPr>
              <w:t>Директор</w:t>
            </w:r>
          </w:p>
          <w:p w:rsidR="005C7010" w:rsidRPr="004C4EA6" w:rsidRDefault="005C7010" w:rsidP="00ED39CC">
            <w:pPr>
              <w:rPr>
                <w:sz w:val="24"/>
                <w:szCs w:val="24"/>
                <w:lang w:eastAsia="ar-SA"/>
              </w:rPr>
            </w:pPr>
            <w:r w:rsidRPr="004C4EA6">
              <w:rPr>
                <w:kern w:val="1"/>
                <w:sz w:val="24"/>
                <w:szCs w:val="24"/>
                <w:lang w:eastAsia="ar-SA"/>
              </w:rPr>
              <w:t xml:space="preserve"> _____________  </w:t>
            </w:r>
            <w:proofErr w:type="spellStart"/>
            <w:r w:rsidR="00C91EC9">
              <w:rPr>
                <w:kern w:val="1"/>
                <w:sz w:val="24"/>
                <w:szCs w:val="24"/>
                <w:lang w:eastAsia="ar-SA"/>
              </w:rPr>
              <w:t>Небылицын</w:t>
            </w:r>
            <w:proofErr w:type="spellEnd"/>
            <w:r w:rsidR="00C91EC9">
              <w:rPr>
                <w:kern w:val="1"/>
                <w:sz w:val="24"/>
                <w:szCs w:val="24"/>
                <w:lang w:eastAsia="ar-SA"/>
              </w:rPr>
              <w:t xml:space="preserve"> Н.Е</w:t>
            </w:r>
          </w:p>
          <w:p w:rsidR="00E03F71" w:rsidRPr="004C4EA6" w:rsidRDefault="00E03F71" w:rsidP="00ED39CC">
            <w:pPr>
              <w:rPr>
                <w:sz w:val="24"/>
                <w:szCs w:val="24"/>
                <w:lang w:eastAsia="ar-SA"/>
              </w:rPr>
            </w:pPr>
          </w:p>
          <w:p w:rsidR="005C7010" w:rsidRPr="004C4EA6" w:rsidRDefault="00410A18" w:rsidP="00ED39CC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Э</w:t>
            </w:r>
            <w:r w:rsidR="005C7010" w:rsidRPr="004C4EA6">
              <w:rPr>
                <w:sz w:val="24"/>
                <w:szCs w:val="24"/>
                <w:lang w:eastAsia="ar-SA"/>
              </w:rPr>
              <w:t>.П.</w:t>
            </w:r>
          </w:p>
        </w:tc>
        <w:tc>
          <w:tcPr>
            <w:tcW w:w="708" w:type="dxa"/>
          </w:tcPr>
          <w:p w:rsidR="005C7010" w:rsidRPr="004C4EA6" w:rsidRDefault="005C7010" w:rsidP="00ED39CC">
            <w:pPr>
              <w:spacing w:line="252" w:lineRule="auto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:rsidR="005C7010" w:rsidRPr="004C4EA6" w:rsidRDefault="005C7010" w:rsidP="00ED39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5C7010" w:rsidRPr="004C4EA6" w:rsidRDefault="005C7010" w:rsidP="00ED39CC">
            <w:pPr>
              <w:rPr>
                <w:sz w:val="24"/>
                <w:szCs w:val="24"/>
              </w:rPr>
            </w:pPr>
          </w:p>
        </w:tc>
        <w:tc>
          <w:tcPr>
            <w:tcW w:w="5504" w:type="dxa"/>
            <w:gridSpan w:val="2"/>
            <w:shd w:val="clear" w:color="auto" w:fill="auto"/>
          </w:tcPr>
          <w:p w:rsidR="005E71CF" w:rsidRDefault="005E71CF" w:rsidP="00ED39CC">
            <w:pPr>
              <w:rPr>
                <w:sz w:val="24"/>
                <w:szCs w:val="24"/>
              </w:rPr>
            </w:pPr>
          </w:p>
          <w:p w:rsidR="005E71CF" w:rsidRDefault="005E71CF" w:rsidP="00ED39CC">
            <w:pPr>
              <w:rPr>
                <w:sz w:val="24"/>
                <w:szCs w:val="24"/>
              </w:rPr>
            </w:pPr>
          </w:p>
          <w:p w:rsidR="005E71CF" w:rsidRDefault="005E71CF" w:rsidP="00ED39CC">
            <w:pPr>
              <w:rPr>
                <w:sz w:val="24"/>
                <w:szCs w:val="24"/>
              </w:rPr>
            </w:pPr>
          </w:p>
          <w:p w:rsidR="005E71CF" w:rsidRDefault="005E71CF" w:rsidP="00ED39CC">
            <w:pPr>
              <w:rPr>
                <w:sz w:val="24"/>
                <w:szCs w:val="24"/>
              </w:rPr>
            </w:pPr>
          </w:p>
          <w:p w:rsidR="00410A18" w:rsidRDefault="000E79B8" w:rsidP="00ED3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5C7010" w:rsidRPr="004C4EA6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 xml:space="preserve"> </w:t>
            </w:r>
          </w:p>
          <w:p w:rsidR="005C7010" w:rsidRPr="004C4EA6" w:rsidRDefault="005C7010" w:rsidP="00ED39CC">
            <w:pPr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 xml:space="preserve">_______________   </w:t>
            </w:r>
          </w:p>
          <w:p w:rsidR="005C7010" w:rsidRPr="004C4EA6" w:rsidRDefault="00410A18" w:rsidP="00ED3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5C7010" w:rsidRPr="004C4EA6">
              <w:rPr>
                <w:sz w:val="24"/>
                <w:szCs w:val="24"/>
              </w:rPr>
              <w:t>. П.</w:t>
            </w:r>
          </w:p>
        </w:tc>
      </w:tr>
      <w:tr w:rsidR="005C7010" w:rsidRPr="004C4EA6" w:rsidTr="00822E0E">
        <w:trPr>
          <w:trHeight w:val="80"/>
        </w:trPr>
        <w:tc>
          <w:tcPr>
            <w:tcW w:w="5070" w:type="dxa"/>
            <w:vAlign w:val="center"/>
          </w:tcPr>
          <w:p w:rsidR="005C7010" w:rsidRPr="004C4EA6" w:rsidRDefault="005C7010" w:rsidP="00ED39CC">
            <w:pPr>
              <w:rPr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</w:tcPr>
          <w:p w:rsidR="005C7010" w:rsidRPr="004C4EA6" w:rsidRDefault="005C7010" w:rsidP="00ED39CC">
            <w:pPr>
              <w:spacing w:line="252" w:lineRule="auto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:rsidR="005C7010" w:rsidRPr="004C4EA6" w:rsidRDefault="005C7010" w:rsidP="00ED39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5C7010" w:rsidRPr="004C4EA6" w:rsidRDefault="005C7010" w:rsidP="00ED39CC">
            <w:pPr>
              <w:rPr>
                <w:sz w:val="24"/>
                <w:szCs w:val="24"/>
              </w:rPr>
            </w:pPr>
          </w:p>
        </w:tc>
        <w:tc>
          <w:tcPr>
            <w:tcW w:w="5504" w:type="dxa"/>
            <w:gridSpan w:val="2"/>
            <w:shd w:val="clear" w:color="auto" w:fill="auto"/>
          </w:tcPr>
          <w:p w:rsidR="005C7010" w:rsidRPr="004C4EA6" w:rsidRDefault="005C7010" w:rsidP="00ED39CC">
            <w:pPr>
              <w:rPr>
                <w:sz w:val="24"/>
                <w:szCs w:val="24"/>
              </w:rPr>
            </w:pPr>
          </w:p>
        </w:tc>
      </w:tr>
    </w:tbl>
    <w:p w:rsidR="005C7010" w:rsidRPr="004C4EA6" w:rsidRDefault="005C7010" w:rsidP="00995734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5C7010" w:rsidRPr="004C4EA6" w:rsidRDefault="005C7010" w:rsidP="005C7010">
      <w:pPr>
        <w:pStyle w:val="ConsNormal"/>
        <w:widowControl/>
        <w:tabs>
          <w:tab w:val="left" w:pos="5815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  <w:sectPr w:rsidR="005C7010" w:rsidRPr="004C4EA6" w:rsidSect="00AA3896">
          <w:pgSz w:w="11906" w:h="16838"/>
          <w:pgMar w:top="284" w:right="851" w:bottom="426" w:left="567" w:header="720" w:footer="720" w:gutter="0"/>
          <w:cols w:space="720"/>
          <w:docGrid w:linePitch="360"/>
        </w:sectPr>
      </w:pPr>
    </w:p>
    <w:p w:rsidR="005C7010" w:rsidRPr="004C4EA6" w:rsidRDefault="005C7010" w:rsidP="005C7010">
      <w:pPr>
        <w:pStyle w:val="ConsNormal"/>
        <w:widowControl/>
        <w:tabs>
          <w:tab w:val="left" w:pos="5815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26B5" w:rsidRPr="004C4EA6" w:rsidRDefault="002826B5" w:rsidP="002826B5">
      <w:pPr>
        <w:pStyle w:val="ConsNormal"/>
        <w:widowControl/>
        <w:tabs>
          <w:tab w:val="left" w:pos="5815"/>
        </w:tabs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C4EA6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2826B5" w:rsidRPr="004C4EA6" w:rsidRDefault="002826B5" w:rsidP="002826B5">
      <w:pPr>
        <w:pStyle w:val="ConsNormal"/>
        <w:widowControl/>
        <w:tabs>
          <w:tab w:val="left" w:pos="5815"/>
        </w:tabs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C4EA6">
        <w:rPr>
          <w:rFonts w:ascii="Times New Roman" w:hAnsi="Times New Roman" w:cs="Times New Roman"/>
          <w:sz w:val="24"/>
          <w:szCs w:val="24"/>
        </w:rPr>
        <w:t xml:space="preserve">к </w:t>
      </w:r>
      <w:r w:rsidR="00222961" w:rsidRPr="004C4EA6">
        <w:rPr>
          <w:rFonts w:ascii="Times New Roman" w:hAnsi="Times New Roman" w:cs="Times New Roman"/>
          <w:sz w:val="24"/>
          <w:szCs w:val="24"/>
        </w:rPr>
        <w:t>договору</w:t>
      </w:r>
    </w:p>
    <w:p w:rsidR="002826B5" w:rsidRPr="004C4EA6" w:rsidRDefault="001070C6" w:rsidP="00AD5642">
      <w:pPr>
        <w:pStyle w:val="ConsNormal"/>
        <w:widowControl/>
        <w:tabs>
          <w:tab w:val="left" w:pos="5815"/>
        </w:tabs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2B2769">
        <w:rPr>
          <w:rFonts w:ascii="Times New Roman" w:hAnsi="Times New Roman" w:cs="Times New Roman"/>
          <w:sz w:val="24"/>
          <w:szCs w:val="24"/>
        </w:rPr>
        <w:t xml:space="preserve">             от                    </w:t>
      </w:r>
      <w:r w:rsidR="00DC26B4">
        <w:rPr>
          <w:rFonts w:ascii="Times New Roman" w:hAnsi="Times New Roman" w:cs="Times New Roman"/>
          <w:sz w:val="24"/>
          <w:szCs w:val="24"/>
        </w:rPr>
        <w:t>2026</w:t>
      </w:r>
      <w:r w:rsidR="004436EC" w:rsidRPr="004C4EA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95F7F" w:rsidRPr="004C4EA6" w:rsidRDefault="00295F7F" w:rsidP="00295F7F">
      <w:pPr>
        <w:pStyle w:val="ConsNormal"/>
        <w:widowControl/>
        <w:tabs>
          <w:tab w:val="left" w:pos="5815"/>
        </w:tabs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4EA6">
        <w:rPr>
          <w:rFonts w:ascii="Times New Roman" w:hAnsi="Times New Roman" w:cs="Times New Roman"/>
          <w:sz w:val="24"/>
          <w:szCs w:val="24"/>
        </w:rPr>
        <w:t>Спецификация.</w:t>
      </w:r>
    </w:p>
    <w:tbl>
      <w:tblPr>
        <w:tblpPr w:leftFromText="180" w:rightFromText="180" w:vertAnchor="text" w:horzAnchor="margin" w:tblpXSpec="center" w:tblpY="148"/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3"/>
        <w:gridCol w:w="1785"/>
        <w:gridCol w:w="1833"/>
        <w:gridCol w:w="983"/>
        <w:gridCol w:w="2820"/>
        <w:gridCol w:w="2117"/>
        <w:gridCol w:w="1548"/>
        <w:gridCol w:w="1561"/>
        <w:gridCol w:w="1693"/>
      </w:tblGrid>
      <w:tr w:rsidR="00295F7F" w:rsidRPr="004C4EA6" w:rsidTr="00A2121F">
        <w:trPr>
          <w:trHeight w:val="3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№</w:t>
            </w:r>
          </w:p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п/п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Наименование единицы продукта питания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Фасовка</w:t>
            </w:r>
          </w:p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упаковка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Ед. изм.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Нормативный документ:</w:t>
            </w:r>
          </w:p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технический регламент, ГОСТ, ОСТ, РСТ РФ, ТУ, СанПиН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Особые условия по составу продуктов питания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Количество продуктов питания к поставке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Цена за единицу продукта питания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 xml:space="preserve">Стоимость объема поставки продуктов питания </w:t>
            </w:r>
          </w:p>
        </w:tc>
      </w:tr>
      <w:tr w:rsidR="00295F7F" w:rsidRPr="004C4EA6" w:rsidTr="00A2121F">
        <w:trPr>
          <w:trHeight w:val="3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F7F" w:rsidRPr="004C4EA6" w:rsidRDefault="00295F7F" w:rsidP="00295F7F">
            <w:pPr>
              <w:jc w:val="center"/>
              <w:rPr>
                <w:b/>
                <w:sz w:val="24"/>
                <w:szCs w:val="24"/>
              </w:rPr>
            </w:pPr>
            <w:r w:rsidRPr="004C4EA6">
              <w:rPr>
                <w:b/>
                <w:sz w:val="24"/>
                <w:szCs w:val="24"/>
              </w:rPr>
              <w:t>9</w:t>
            </w:r>
          </w:p>
        </w:tc>
      </w:tr>
      <w:tr w:rsidR="00185695" w:rsidRPr="004C4EA6" w:rsidTr="00A2121F">
        <w:trPr>
          <w:trHeight w:val="1831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185695" w:rsidP="00185695">
            <w:pPr>
              <w:rPr>
                <w:sz w:val="24"/>
                <w:szCs w:val="24"/>
              </w:rPr>
            </w:pPr>
          </w:p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 xml:space="preserve">Вода питьевая </w:t>
            </w:r>
            <w:r>
              <w:rPr>
                <w:sz w:val="24"/>
                <w:szCs w:val="24"/>
              </w:rPr>
              <w:t>негазированная.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Многооборотный бутыль емкостью 19 литров, пробка одноразовая, из пищевого полиэтилена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шт.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ТУ 0131-001-38128286-2013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Питьевая, негазированная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2B2769" w:rsidP="00185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4C4EA6" w:rsidRDefault="002B2769" w:rsidP="00185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  <w:r w:rsidR="00185695">
              <w:rPr>
                <w:sz w:val="24"/>
                <w:szCs w:val="24"/>
              </w:rPr>
              <w:t xml:space="preserve">,00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95" w:rsidRDefault="00185695" w:rsidP="00185695">
            <w:pPr>
              <w:jc w:val="center"/>
              <w:rPr>
                <w:sz w:val="24"/>
                <w:szCs w:val="24"/>
              </w:rPr>
            </w:pPr>
          </w:p>
          <w:p w:rsidR="00185695" w:rsidRDefault="00185695" w:rsidP="00185695">
            <w:pPr>
              <w:jc w:val="center"/>
              <w:rPr>
                <w:sz w:val="24"/>
                <w:szCs w:val="24"/>
              </w:rPr>
            </w:pPr>
          </w:p>
          <w:p w:rsidR="00185695" w:rsidRDefault="00185695" w:rsidP="00185695">
            <w:pPr>
              <w:jc w:val="center"/>
              <w:rPr>
                <w:sz w:val="24"/>
                <w:szCs w:val="24"/>
              </w:rPr>
            </w:pPr>
          </w:p>
          <w:p w:rsidR="00185695" w:rsidRPr="004C4EA6" w:rsidRDefault="002B2769" w:rsidP="00185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26 250</w:t>
            </w:r>
            <w:r w:rsidR="00185695">
              <w:rPr>
                <w:sz w:val="24"/>
                <w:szCs w:val="24"/>
              </w:rPr>
              <w:t xml:space="preserve">,00 </w:t>
            </w:r>
          </w:p>
        </w:tc>
      </w:tr>
      <w:tr w:rsidR="002B2769" w:rsidRPr="004C4EA6" w:rsidTr="00A2121F">
        <w:trPr>
          <w:trHeight w:val="1831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rPr>
                <w:sz w:val="24"/>
                <w:szCs w:val="24"/>
              </w:rPr>
            </w:pPr>
          </w:p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 xml:space="preserve">Вода питьевая </w:t>
            </w:r>
            <w:r>
              <w:rPr>
                <w:sz w:val="24"/>
                <w:szCs w:val="24"/>
              </w:rPr>
              <w:t>негазированная.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Многооборотный бутыль емкостью 19 литров, пробка одноразовая, из пищевого полиэтилена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шт.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ТУ 0131-001-38128286-2013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Питьевая, негазированная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230,00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769" w:rsidRDefault="002B2769" w:rsidP="002B2769">
            <w:pPr>
              <w:jc w:val="center"/>
              <w:rPr>
                <w:sz w:val="24"/>
                <w:szCs w:val="24"/>
              </w:rPr>
            </w:pPr>
          </w:p>
          <w:p w:rsidR="002B2769" w:rsidRDefault="002B2769" w:rsidP="002B2769">
            <w:pPr>
              <w:jc w:val="center"/>
              <w:rPr>
                <w:sz w:val="24"/>
                <w:szCs w:val="24"/>
              </w:rPr>
            </w:pPr>
          </w:p>
          <w:p w:rsidR="002B2769" w:rsidRDefault="002B2769" w:rsidP="002B2769">
            <w:pPr>
              <w:jc w:val="center"/>
              <w:rPr>
                <w:sz w:val="24"/>
                <w:szCs w:val="24"/>
              </w:rPr>
            </w:pPr>
          </w:p>
          <w:p w:rsidR="002B2769" w:rsidRPr="004C4EA6" w:rsidRDefault="002B2769" w:rsidP="002B27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230,00 </w:t>
            </w:r>
          </w:p>
        </w:tc>
      </w:tr>
      <w:tr w:rsidR="00185695" w:rsidRPr="004C4EA6" w:rsidTr="00AD5642">
        <w:trPr>
          <w:trHeight w:val="373"/>
        </w:trPr>
        <w:tc>
          <w:tcPr>
            <w:tcW w:w="131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695" w:rsidRPr="002F3B89" w:rsidRDefault="00185695" w:rsidP="002F3B89">
            <w:pPr>
              <w:jc w:val="both"/>
              <w:rPr>
                <w:rFonts w:eastAsia="Verdana"/>
                <w:b/>
                <w:color w:val="000000"/>
                <w:sz w:val="24"/>
                <w:szCs w:val="24"/>
              </w:rPr>
            </w:pPr>
            <w:r w:rsidRPr="004C4EA6">
              <w:rPr>
                <w:sz w:val="24"/>
                <w:szCs w:val="24"/>
              </w:rPr>
              <w:t>ИТОГО</w:t>
            </w:r>
            <w:r>
              <w:rPr>
                <w:sz w:val="24"/>
                <w:szCs w:val="24"/>
              </w:rPr>
              <w:t xml:space="preserve">: </w:t>
            </w:r>
            <w:r w:rsidR="002F3B89">
              <w:rPr>
                <w:rFonts w:eastAsia="Verdana"/>
                <w:b/>
                <w:color w:val="000000"/>
                <w:sz w:val="24"/>
                <w:szCs w:val="24"/>
              </w:rPr>
              <w:t>26 480 (Двадцать шесть тысяч четыреста восемьдесят рублей 00 копеек)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95" w:rsidRPr="004C4EA6" w:rsidRDefault="00185695" w:rsidP="00185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2826B5" w:rsidRPr="004C4EA6" w:rsidRDefault="002826B5" w:rsidP="002826B5">
      <w:pPr>
        <w:keepNext/>
        <w:rPr>
          <w:b/>
          <w:color w:val="000000"/>
          <w:sz w:val="24"/>
          <w:szCs w:val="24"/>
        </w:rPr>
      </w:pPr>
    </w:p>
    <w:p w:rsidR="00AD5642" w:rsidRPr="004C4EA6" w:rsidRDefault="00AD5642" w:rsidP="002826B5">
      <w:pPr>
        <w:keepNext/>
        <w:rPr>
          <w:b/>
          <w:color w:val="000000"/>
          <w:sz w:val="24"/>
          <w:szCs w:val="24"/>
        </w:rPr>
      </w:pPr>
      <w:r w:rsidRPr="004C4EA6">
        <w:rPr>
          <w:b/>
          <w:color w:val="000000"/>
          <w:sz w:val="24"/>
          <w:szCs w:val="24"/>
        </w:rPr>
        <w:br/>
      </w: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4C4EA6" w:rsidRDefault="00AD5642" w:rsidP="00AD5642">
      <w:pPr>
        <w:rPr>
          <w:sz w:val="24"/>
          <w:szCs w:val="24"/>
        </w:rPr>
      </w:pPr>
    </w:p>
    <w:p w:rsidR="00AD5642" w:rsidRPr="00185695" w:rsidRDefault="00AD5642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6C3844" w:rsidRPr="00185695" w:rsidRDefault="006C3844" w:rsidP="00AD5642">
      <w:pPr>
        <w:rPr>
          <w:sz w:val="24"/>
          <w:szCs w:val="24"/>
        </w:rPr>
      </w:pPr>
    </w:p>
    <w:p w:rsidR="00AD5642" w:rsidRPr="004C4EA6" w:rsidRDefault="00F34614" w:rsidP="0015329E">
      <w:pPr>
        <w:tabs>
          <w:tab w:val="center" w:pos="7993"/>
        </w:tabs>
        <w:rPr>
          <w:sz w:val="24"/>
          <w:szCs w:val="24"/>
        </w:rPr>
      </w:pPr>
      <w:r>
        <w:rPr>
          <w:sz w:val="24"/>
          <w:szCs w:val="24"/>
        </w:rPr>
        <w:t>Поставщик:</w:t>
      </w:r>
      <w:r>
        <w:rPr>
          <w:sz w:val="24"/>
          <w:szCs w:val="24"/>
        </w:rPr>
        <w:tab/>
        <w:t>Заказчик: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1"/>
        <w:gridCol w:w="8102"/>
      </w:tblGrid>
      <w:tr w:rsidR="009B3C64" w:rsidTr="00F34614">
        <w:tc>
          <w:tcPr>
            <w:tcW w:w="8101" w:type="dxa"/>
          </w:tcPr>
          <w:p w:rsidR="009B3C64" w:rsidRDefault="009B3C64" w:rsidP="00AD5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proofErr w:type="spellStart"/>
          </w:p>
          <w:p w:rsidR="009B3C64" w:rsidRDefault="00410A18" w:rsidP="00AD5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9B3C64">
              <w:rPr>
                <w:sz w:val="24"/>
                <w:szCs w:val="24"/>
              </w:rPr>
              <w:t>.</w:t>
            </w:r>
            <w:proofErr w:type="gramStart"/>
            <w:r w:rsidR="009B3C64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8102" w:type="dxa"/>
          </w:tcPr>
          <w:p w:rsidR="009B3C64" w:rsidRDefault="006965E7" w:rsidP="00AD5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</w:t>
            </w:r>
            <w:proofErr w:type="spellEnd"/>
            <w:r>
              <w:rPr>
                <w:sz w:val="24"/>
                <w:szCs w:val="24"/>
              </w:rPr>
              <w:t>ректор</w:t>
            </w:r>
          </w:p>
          <w:p w:rsidR="009B3C64" w:rsidRDefault="009B3C64" w:rsidP="00AD5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proofErr w:type="spellStart"/>
            <w:r w:rsidR="00C91EC9">
              <w:rPr>
                <w:sz w:val="24"/>
                <w:szCs w:val="24"/>
              </w:rPr>
              <w:t>Небылицын</w:t>
            </w:r>
            <w:proofErr w:type="spellEnd"/>
            <w:r w:rsidR="00C91EC9">
              <w:rPr>
                <w:sz w:val="24"/>
                <w:szCs w:val="24"/>
              </w:rPr>
              <w:t xml:space="preserve"> Н.Е</w:t>
            </w:r>
          </w:p>
          <w:p w:rsidR="00F34614" w:rsidRDefault="00410A18" w:rsidP="00AD5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F34614">
              <w:rPr>
                <w:sz w:val="24"/>
                <w:szCs w:val="24"/>
              </w:rPr>
              <w:t>.</w:t>
            </w:r>
            <w:proofErr w:type="gramStart"/>
            <w:r w:rsidR="00F34614">
              <w:rPr>
                <w:sz w:val="24"/>
                <w:szCs w:val="24"/>
              </w:rPr>
              <w:t>П</w:t>
            </w:r>
            <w:proofErr w:type="gramEnd"/>
          </w:p>
        </w:tc>
      </w:tr>
    </w:tbl>
    <w:p w:rsidR="00AD5642" w:rsidRPr="004C4EA6" w:rsidRDefault="00AD5642" w:rsidP="0015329E">
      <w:pPr>
        <w:overflowPunct w:val="0"/>
        <w:textAlignment w:val="baseline"/>
        <w:rPr>
          <w:sz w:val="24"/>
          <w:szCs w:val="24"/>
        </w:rPr>
        <w:sectPr w:rsidR="00AD5642" w:rsidRPr="004C4EA6" w:rsidSect="00F70A5E">
          <w:pgSz w:w="16838" w:h="11906" w:orient="landscape"/>
          <w:pgMar w:top="567" w:right="425" w:bottom="851" w:left="426" w:header="720" w:footer="720" w:gutter="0"/>
          <w:cols w:space="720"/>
          <w:docGrid w:linePitch="360"/>
        </w:sectPr>
      </w:pPr>
    </w:p>
    <w:p w:rsidR="00D337F0" w:rsidRPr="004C4EA6" w:rsidRDefault="00D337F0" w:rsidP="00D337F0">
      <w:pPr>
        <w:rPr>
          <w:sz w:val="24"/>
          <w:szCs w:val="24"/>
        </w:rPr>
      </w:pPr>
    </w:p>
    <w:sectPr w:rsidR="00D337F0" w:rsidRPr="004C4EA6" w:rsidSect="00D337F0">
      <w:pgSz w:w="11906" w:h="16838"/>
      <w:pgMar w:top="1134" w:right="567" w:bottom="42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0B04840"/>
    <w:multiLevelType w:val="multilevel"/>
    <w:tmpl w:val="F9F271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493126E8"/>
    <w:multiLevelType w:val="hybridMultilevel"/>
    <w:tmpl w:val="DBBC4B62"/>
    <w:lvl w:ilvl="0" w:tplc="05F260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5D0536"/>
    <w:multiLevelType w:val="multilevel"/>
    <w:tmpl w:val="0D90BE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63D24DCC"/>
    <w:multiLevelType w:val="multilevel"/>
    <w:tmpl w:val="D5BE9AC0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C67"/>
    <w:rsid w:val="000100DF"/>
    <w:rsid w:val="00040BC9"/>
    <w:rsid w:val="00046E8F"/>
    <w:rsid w:val="0006147E"/>
    <w:rsid w:val="00065313"/>
    <w:rsid w:val="000854B6"/>
    <w:rsid w:val="00095319"/>
    <w:rsid w:val="000A259C"/>
    <w:rsid w:val="000B728A"/>
    <w:rsid w:val="000D2EFA"/>
    <w:rsid w:val="000E4B92"/>
    <w:rsid w:val="000E79B8"/>
    <w:rsid w:val="001070C6"/>
    <w:rsid w:val="001074E1"/>
    <w:rsid w:val="00114154"/>
    <w:rsid w:val="00142615"/>
    <w:rsid w:val="0014314A"/>
    <w:rsid w:val="001509F0"/>
    <w:rsid w:val="0015329E"/>
    <w:rsid w:val="00172F6C"/>
    <w:rsid w:val="00175849"/>
    <w:rsid w:val="00185695"/>
    <w:rsid w:val="001867E7"/>
    <w:rsid w:val="001B1752"/>
    <w:rsid w:val="001B1B4B"/>
    <w:rsid w:val="001B6107"/>
    <w:rsid w:val="001C09A7"/>
    <w:rsid w:val="001E7C77"/>
    <w:rsid w:val="001F7A6F"/>
    <w:rsid w:val="00200A34"/>
    <w:rsid w:val="002114D9"/>
    <w:rsid w:val="0021239C"/>
    <w:rsid w:val="002136D9"/>
    <w:rsid w:val="00222961"/>
    <w:rsid w:val="0022709F"/>
    <w:rsid w:val="00253291"/>
    <w:rsid w:val="0026640D"/>
    <w:rsid w:val="00267517"/>
    <w:rsid w:val="00270D27"/>
    <w:rsid w:val="00275330"/>
    <w:rsid w:val="002757EE"/>
    <w:rsid w:val="002826B5"/>
    <w:rsid w:val="002835D5"/>
    <w:rsid w:val="00295F7F"/>
    <w:rsid w:val="002971F4"/>
    <w:rsid w:val="002A53BF"/>
    <w:rsid w:val="002B09EB"/>
    <w:rsid w:val="002B2769"/>
    <w:rsid w:val="002D1A97"/>
    <w:rsid w:val="002D2C55"/>
    <w:rsid w:val="002F3B89"/>
    <w:rsid w:val="002F52FB"/>
    <w:rsid w:val="00303AAE"/>
    <w:rsid w:val="0033427A"/>
    <w:rsid w:val="00345BF7"/>
    <w:rsid w:val="00347A2A"/>
    <w:rsid w:val="00375FFF"/>
    <w:rsid w:val="00395CA1"/>
    <w:rsid w:val="003C0C67"/>
    <w:rsid w:val="003C12A9"/>
    <w:rsid w:val="003E4481"/>
    <w:rsid w:val="003F6900"/>
    <w:rsid w:val="00410A18"/>
    <w:rsid w:val="00426F0A"/>
    <w:rsid w:val="004327D3"/>
    <w:rsid w:val="004352DF"/>
    <w:rsid w:val="004436EC"/>
    <w:rsid w:val="00464AB4"/>
    <w:rsid w:val="004827F3"/>
    <w:rsid w:val="004A0B86"/>
    <w:rsid w:val="004A72FE"/>
    <w:rsid w:val="004C4EA6"/>
    <w:rsid w:val="004C5326"/>
    <w:rsid w:val="004D2A51"/>
    <w:rsid w:val="004D734E"/>
    <w:rsid w:val="004E74FF"/>
    <w:rsid w:val="004F7A9A"/>
    <w:rsid w:val="0053099A"/>
    <w:rsid w:val="0057737A"/>
    <w:rsid w:val="0058159F"/>
    <w:rsid w:val="00582FDC"/>
    <w:rsid w:val="005C7010"/>
    <w:rsid w:val="005D370F"/>
    <w:rsid w:val="005D7A84"/>
    <w:rsid w:val="005E71CF"/>
    <w:rsid w:val="0062730A"/>
    <w:rsid w:val="006324B5"/>
    <w:rsid w:val="006331C0"/>
    <w:rsid w:val="00652BFA"/>
    <w:rsid w:val="006808E3"/>
    <w:rsid w:val="00684AC6"/>
    <w:rsid w:val="006965E7"/>
    <w:rsid w:val="00697462"/>
    <w:rsid w:val="006A6F8C"/>
    <w:rsid w:val="006C3844"/>
    <w:rsid w:val="006D0340"/>
    <w:rsid w:val="006E1AF7"/>
    <w:rsid w:val="006F0ED3"/>
    <w:rsid w:val="006F7EEB"/>
    <w:rsid w:val="0072257F"/>
    <w:rsid w:val="00726DD4"/>
    <w:rsid w:val="00727E15"/>
    <w:rsid w:val="0074445E"/>
    <w:rsid w:val="00744CA4"/>
    <w:rsid w:val="00746C5B"/>
    <w:rsid w:val="00753706"/>
    <w:rsid w:val="00753D7F"/>
    <w:rsid w:val="00761E94"/>
    <w:rsid w:val="007624DA"/>
    <w:rsid w:val="007650CC"/>
    <w:rsid w:val="0077042A"/>
    <w:rsid w:val="007B0F13"/>
    <w:rsid w:val="007B5A29"/>
    <w:rsid w:val="007C7B0E"/>
    <w:rsid w:val="007D5290"/>
    <w:rsid w:val="007D7803"/>
    <w:rsid w:val="007D7E29"/>
    <w:rsid w:val="007E493F"/>
    <w:rsid w:val="007F5820"/>
    <w:rsid w:val="00800B82"/>
    <w:rsid w:val="00820DC3"/>
    <w:rsid w:val="00822E0E"/>
    <w:rsid w:val="0083736C"/>
    <w:rsid w:val="00867283"/>
    <w:rsid w:val="00871A7A"/>
    <w:rsid w:val="00877689"/>
    <w:rsid w:val="00887F20"/>
    <w:rsid w:val="008A61DC"/>
    <w:rsid w:val="008A78A2"/>
    <w:rsid w:val="008B66A8"/>
    <w:rsid w:val="008D313F"/>
    <w:rsid w:val="008F1BF5"/>
    <w:rsid w:val="00907BD8"/>
    <w:rsid w:val="009315CD"/>
    <w:rsid w:val="00931B27"/>
    <w:rsid w:val="00945CA7"/>
    <w:rsid w:val="0095534A"/>
    <w:rsid w:val="00982B06"/>
    <w:rsid w:val="0098379E"/>
    <w:rsid w:val="00987D0D"/>
    <w:rsid w:val="00995734"/>
    <w:rsid w:val="009A6EFA"/>
    <w:rsid w:val="009B3C64"/>
    <w:rsid w:val="009B4A1B"/>
    <w:rsid w:val="009B7589"/>
    <w:rsid w:val="009C1F07"/>
    <w:rsid w:val="009C66AE"/>
    <w:rsid w:val="009E0CA1"/>
    <w:rsid w:val="009F06E2"/>
    <w:rsid w:val="00A047A1"/>
    <w:rsid w:val="00A14D0E"/>
    <w:rsid w:val="00A16D1F"/>
    <w:rsid w:val="00A2121F"/>
    <w:rsid w:val="00A63613"/>
    <w:rsid w:val="00A63EB6"/>
    <w:rsid w:val="00A73025"/>
    <w:rsid w:val="00A823FF"/>
    <w:rsid w:val="00A90FF0"/>
    <w:rsid w:val="00AB0635"/>
    <w:rsid w:val="00AC01E0"/>
    <w:rsid w:val="00AD5642"/>
    <w:rsid w:val="00AE1A87"/>
    <w:rsid w:val="00AE4702"/>
    <w:rsid w:val="00AE4E8F"/>
    <w:rsid w:val="00AE61D8"/>
    <w:rsid w:val="00AE7DDD"/>
    <w:rsid w:val="00B002F5"/>
    <w:rsid w:val="00B13332"/>
    <w:rsid w:val="00B1778D"/>
    <w:rsid w:val="00B25850"/>
    <w:rsid w:val="00B400CB"/>
    <w:rsid w:val="00B74DDB"/>
    <w:rsid w:val="00B85EE0"/>
    <w:rsid w:val="00B956F8"/>
    <w:rsid w:val="00BA2EAE"/>
    <w:rsid w:val="00BA536A"/>
    <w:rsid w:val="00BB6F64"/>
    <w:rsid w:val="00BD2FF8"/>
    <w:rsid w:val="00BD4E63"/>
    <w:rsid w:val="00C04027"/>
    <w:rsid w:val="00C1480A"/>
    <w:rsid w:val="00C24B8E"/>
    <w:rsid w:val="00C2507E"/>
    <w:rsid w:val="00C402D8"/>
    <w:rsid w:val="00C47DA0"/>
    <w:rsid w:val="00C55887"/>
    <w:rsid w:val="00C80CF6"/>
    <w:rsid w:val="00C91EC9"/>
    <w:rsid w:val="00C91F9F"/>
    <w:rsid w:val="00C9205C"/>
    <w:rsid w:val="00CA3832"/>
    <w:rsid w:val="00CA58D4"/>
    <w:rsid w:val="00CC73AA"/>
    <w:rsid w:val="00CD5347"/>
    <w:rsid w:val="00D039A5"/>
    <w:rsid w:val="00D337F0"/>
    <w:rsid w:val="00D3502E"/>
    <w:rsid w:val="00D702DE"/>
    <w:rsid w:val="00D8601C"/>
    <w:rsid w:val="00D95134"/>
    <w:rsid w:val="00DB5C33"/>
    <w:rsid w:val="00DC26B4"/>
    <w:rsid w:val="00DD3F61"/>
    <w:rsid w:val="00DE0F37"/>
    <w:rsid w:val="00E03F71"/>
    <w:rsid w:val="00E1334F"/>
    <w:rsid w:val="00E16932"/>
    <w:rsid w:val="00E46B36"/>
    <w:rsid w:val="00E63E2F"/>
    <w:rsid w:val="00E65BBE"/>
    <w:rsid w:val="00E66183"/>
    <w:rsid w:val="00E729FE"/>
    <w:rsid w:val="00E73F2D"/>
    <w:rsid w:val="00E77630"/>
    <w:rsid w:val="00E91434"/>
    <w:rsid w:val="00EA6DFE"/>
    <w:rsid w:val="00EA78B3"/>
    <w:rsid w:val="00EB6F0A"/>
    <w:rsid w:val="00EC0DE9"/>
    <w:rsid w:val="00EC6262"/>
    <w:rsid w:val="00EE7158"/>
    <w:rsid w:val="00EF5761"/>
    <w:rsid w:val="00F34614"/>
    <w:rsid w:val="00F5751D"/>
    <w:rsid w:val="00FB0699"/>
    <w:rsid w:val="00FC009E"/>
    <w:rsid w:val="00FC2882"/>
    <w:rsid w:val="00FF2376"/>
    <w:rsid w:val="00FF6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B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5C7010"/>
    <w:pPr>
      <w:keepNext/>
      <w:numPr>
        <w:numId w:val="1"/>
      </w:numPr>
      <w:shd w:val="clear" w:color="auto" w:fill="FFFFFF"/>
      <w:spacing w:line="322" w:lineRule="exact"/>
      <w:ind w:left="1205" w:right="1037" w:firstLine="71"/>
      <w:outlineLvl w:val="0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5C701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7010"/>
    <w:rPr>
      <w:rFonts w:ascii="Times New Roman" w:eastAsia="Times New Roman" w:hAnsi="Times New Roman" w:cs="Times New Roman"/>
      <w:sz w:val="28"/>
      <w:szCs w:val="28"/>
      <w:shd w:val="clear" w:color="auto" w:fill="FFFFFF"/>
      <w:lang w:eastAsia="zh-CN"/>
    </w:rPr>
  </w:style>
  <w:style w:type="character" w:customStyle="1" w:styleId="40">
    <w:name w:val="Заголовок 4 Знак"/>
    <w:basedOn w:val="a0"/>
    <w:link w:val="4"/>
    <w:rsid w:val="005C7010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ConsPlusNormal">
    <w:name w:val="ConsPlusNormal"/>
    <w:link w:val="ConsPlusNormal0"/>
    <w:uiPriority w:val="99"/>
    <w:rsid w:val="005C7010"/>
    <w:pPr>
      <w:suppressAutoHyphens/>
      <w:spacing w:after="0" w:line="100" w:lineRule="atLeast"/>
      <w:ind w:firstLine="720"/>
    </w:pPr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customStyle="1" w:styleId="ConsNormal">
    <w:name w:val="ConsNormal"/>
    <w:rsid w:val="005C7010"/>
    <w:pPr>
      <w:widowControl w:val="0"/>
      <w:suppressAutoHyphens/>
      <w:spacing w:after="0" w:line="100" w:lineRule="atLeast"/>
      <w:ind w:firstLine="720"/>
    </w:pPr>
    <w:rPr>
      <w:rFonts w:ascii="Arial" w:eastAsia="SimSun" w:hAnsi="Arial" w:cs="Arial"/>
      <w:kern w:val="1"/>
      <w:sz w:val="20"/>
      <w:szCs w:val="20"/>
      <w:lang w:eastAsia="ar-SA"/>
    </w:rPr>
  </w:style>
  <w:style w:type="paragraph" w:customStyle="1" w:styleId="11">
    <w:name w:val="Абзац списка1"/>
    <w:basedOn w:val="a"/>
    <w:rsid w:val="005C7010"/>
    <w:pPr>
      <w:widowControl/>
      <w:autoSpaceDE/>
      <w:spacing w:after="200" w:line="276" w:lineRule="auto"/>
      <w:ind w:left="720"/>
    </w:pPr>
    <w:rPr>
      <w:rFonts w:ascii="Calibri" w:hAnsi="Calibri"/>
      <w:color w:val="00000A"/>
      <w:kern w:val="1"/>
      <w:sz w:val="22"/>
      <w:szCs w:val="22"/>
      <w:lang w:eastAsia="ar-SA"/>
    </w:rPr>
  </w:style>
  <w:style w:type="paragraph" w:customStyle="1" w:styleId="ConsNonformat">
    <w:name w:val="ConsNonformat"/>
    <w:rsid w:val="005C7010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5C7010"/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styleId="a3">
    <w:name w:val="List Paragraph"/>
    <w:aliases w:val="Bullet List,FooterText,numbered,Paragraphe de liste1,lp1"/>
    <w:basedOn w:val="a"/>
    <w:link w:val="a4"/>
    <w:uiPriority w:val="99"/>
    <w:qFormat/>
    <w:rsid w:val="005C7010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5">
    <w:name w:val="Body Text"/>
    <w:basedOn w:val="a"/>
    <w:link w:val="a6"/>
    <w:rsid w:val="002826B5"/>
    <w:pPr>
      <w:spacing w:after="120"/>
    </w:pPr>
  </w:style>
  <w:style w:type="character" w:customStyle="1" w:styleId="a6">
    <w:name w:val="Основной текст Знак"/>
    <w:basedOn w:val="a0"/>
    <w:link w:val="a5"/>
    <w:rsid w:val="002826B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8A61D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1DC"/>
    <w:rPr>
      <w:rFonts w:ascii="Tahoma" w:eastAsia="Times New Roman" w:hAnsi="Tahoma" w:cs="Tahoma"/>
      <w:sz w:val="16"/>
      <w:szCs w:val="16"/>
      <w:lang w:eastAsia="zh-CN"/>
    </w:rPr>
  </w:style>
  <w:style w:type="character" w:styleId="a9">
    <w:name w:val="Hyperlink"/>
    <w:basedOn w:val="a0"/>
    <w:unhideWhenUsed/>
    <w:rsid w:val="00BA2EAE"/>
    <w:rPr>
      <w:color w:val="0000FF" w:themeColor="hyperlink"/>
      <w:u w:val="single"/>
    </w:rPr>
  </w:style>
  <w:style w:type="paragraph" w:customStyle="1" w:styleId="aa">
    <w:name w:val="Базовый"/>
    <w:rsid w:val="00D337F0"/>
    <w:pPr>
      <w:tabs>
        <w:tab w:val="left" w:pos="709"/>
      </w:tabs>
      <w:suppressAutoHyphens/>
      <w:spacing w:after="160" w:line="259" w:lineRule="atLeast"/>
    </w:pPr>
    <w:rPr>
      <w:rFonts w:ascii="Calibri" w:eastAsia="Arial Unicode MS" w:hAnsi="Calibri"/>
      <w:lang w:eastAsia="ru-RU"/>
    </w:rPr>
  </w:style>
  <w:style w:type="table" w:styleId="ab">
    <w:name w:val="Table Grid"/>
    <w:basedOn w:val="a1"/>
    <w:uiPriority w:val="39"/>
    <w:rsid w:val="00D337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3C12A9"/>
    <w:rPr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99"/>
    <w:locked/>
    <w:rsid w:val="00267517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B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5C7010"/>
    <w:pPr>
      <w:keepNext/>
      <w:numPr>
        <w:numId w:val="1"/>
      </w:numPr>
      <w:shd w:val="clear" w:color="auto" w:fill="FFFFFF"/>
      <w:spacing w:line="322" w:lineRule="exact"/>
      <w:ind w:left="1205" w:right="1037" w:firstLine="71"/>
      <w:outlineLvl w:val="0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5C701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7010"/>
    <w:rPr>
      <w:rFonts w:ascii="Times New Roman" w:eastAsia="Times New Roman" w:hAnsi="Times New Roman" w:cs="Times New Roman"/>
      <w:sz w:val="28"/>
      <w:szCs w:val="28"/>
      <w:shd w:val="clear" w:color="auto" w:fill="FFFFFF"/>
      <w:lang w:eastAsia="zh-CN"/>
    </w:rPr>
  </w:style>
  <w:style w:type="character" w:customStyle="1" w:styleId="40">
    <w:name w:val="Заголовок 4 Знак"/>
    <w:basedOn w:val="a0"/>
    <w:link w:val="4"/>
    <w:rsid w:val="005C7010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ConsPlusNormal">
    <w:name w:val="ConsPlusNormal"/>
    <w:link w:val="ConsPlusNormal0"/>
    <w:uiPriority w:val="99"/>
    <w:rsid w:val="005C7010"/>
    <w:pPr>
      <w:suppressAutoHyphens/>
      <w:spacing w:after="0" w:line="100" w:lineRule="atLeast"/>
      <w:ind w:firstLine="720"/>
    </w:pPr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customStyle="1" w:styleId="ConsNormal">
    <w:name w:val="ConsNormal"/>
    <w:rsid w:val="005C7010"/>
    <w:pPr>
      <w:widowControl w:val="0"/>
      <w:suppressAutoHyphens/>
      <w:spacing w:after="0" w:line="100" w:lineRule="atLeast"/>
      <w:ind w:firstLine="720"/>
    </w:pPr>
    <w:rPr>
      <w:rFonts w:ascii="Arial" w:eastAsia="SimSun" w:hAnsi="Arial" w:cs="Arial"/>
      <w:kern w:val="1"/>
      <w:sz w:val="20"/>
      <w:szCs w:val="20"/>
      <w:lang w:eastAsia="ar-SA"/>
    </w:rPr>
  </w:style>
  <w:style w:type="paragraph" w:customStyle="1" w:styleId="11">
    <w:name w:val="Абзац списка1"/>
    <w:basedOn w:val="a"/>
    <w:rsid w:val="005C7010"/>
    <w:pPr>
      <w:widowControl/>
      <w:autoSpaceDE/>
      <w:spacing w:after="200" w:line="276" w:lineRule="auto"/>
      <w:ind w:left="720"/>
    </w:pPr>
    <w:rPr>
      <w:rFonts w:ascii="Calibri" w:hAnsi="Calibri"/>
      <w:color w:val="00000A"/>
      <w:kern w:val="1"/>
      <w:sz w:val="22"/>
      <w:szCs w:val="22"/>
      <w:lang w:eastAsia="ar-SA"/>
    </w:rPr>
  </w:style>
  <w:style w:type="paragraph" w:customStyle="1" w:styleId="ConsNonformat">
    <w:name w:val="ConsNonformat"/>
    <w:rsid w:val="005C7010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5C7010"/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styleId="a3">
    <w:name w:val="List Paragraph"/>
    <w:aliases w:val="Bullet List,FooterText,numbered,Paragraphe de liste1,lp1"/>
    <w:basedOn w:val="a"/>
    <w:link w:val="a4"/>
    <w:uiPriority w:val="99"/>
    <w:qFormat/>
    <w:rsid w:val="005C7010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5">
    <w:name w:val="Body Text"/>
    <w:basedOn w:val="a"/>
    <w:link w:val="a6"/>
    <w:rsid w:val="002826B5"/>
    <w:pPr>
      <w:spacing w:after="120"/>
    </w:pPr>
  </w:style>
  <w:style w:type="character" w:customStyle="1" w:styleId="a6">
    <w:name w:val="Основной текст Знак"/>
    <w:basedOn w:val="a0"/>
    <w:link w:val="a5"/>
    <w:rsid w:val="002826B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8A61D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1DC"/>
    <w:rPr>
      <w:rFonts w:ascii="Tahoma" w:eastAsia="Times New Roman" w:hAnsi="Tahoma" w:cs="Tahoma"/>
      <w:sz w:val="16"/>
      <w:szCs w:val="16"/>
      <w:lang w:eastAsia="zh-CN"/>
    </w:rPr>
  </w:style>
  <w:style w:type="character" w:styleId="a9">
    <w:name w:val="Hyperlink"/>
    <w:basedOn w:val="a0"/>
    <w:unhideWhenUsed/>
    <w:rsid w:val="00BA2EAE"/>
    <w:rPr>
      <w:color w:val="0000FF" w:themeColor="hyperlink"/>
      <w:u w:val="single"/>
    </w:rPr>
  </w:style>
  <w:style w:type="paragraph" w:customStyle="1" w:styleId="aa">
    <w:name w:val="Базовый"/>
    <w:rsid w:val="00D337F0"/>
    <w:pPr>
      <w:tabs>
        <w:tab w:val="left" w:pos="709"/>
      </w:tabs>
      <w:suppressAutoHyphens/>
      <w:spacing w:after="160" w:line="259" w:lineRule="atLeast"/>
    </w:pPr>
    <w:rPr>
      <w:rFonts w:ascii="Calibri" w:eastAsia="Arial Unicode MS" w:hAnsi="Calibri"/>
      <w:lang w:eastAsia="ru-RU"/>
    </w:rPr>
  </w:style>
  <w:style w:type="table" w:styleId="ab">
    <w:name w:val="Table Grid"/>
    <w:basedOn w:val="a1"/>
    <w:uiPriority w:val="39"/>
    <w:rsid w:val="00D337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3C12A9"/>
    <w:rPr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99"/>
    <w:locked/>
    <w:rsid w:val="00267517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0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3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8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ktyabrskya32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D783B-5B66-4396-8C5A-CFA538611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</dc:creator>
  <cp:lastModifiedBy>Директор</cp:lastModifiedBy>
  <cp:revision>5</cp:revision>
  <cp:lastPrinted>2026-09-28T14:32:00Z</cp:lastPrinted>
  <dcterms:created xsi:type="dcterms:W3CDTF">2026-09-28T14:26:00Z</dcterms:created>
  <dcterms:modified xsi:type="dcterms:W3CDTF">2026-09-28T15:03:00Z</dcterms:modified>
</cp:coreProperties>
</file>