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b"/>
        <w:tblW w:w="9781" w:type="dxa"/>
        <w:tblLayout w:type="fixed"/>
        <w:tblLook w:val="04A0" w:firstRow="1" w:lastRow="0" w:firstColumn="1" w:lastColumn="0" w:noHBand="0" w:noVBand="1"/>
      </w:tblPr>
      <w:tblGrid>
        <w:gridCol w:w="851"/>
        <w:gridCol w:w="850"/>
        <w:gridCol w:w="3189"/>
        <w:gridCol w:w="238"/>
        <w:gridCol w:w="4653"/>
      </w:tblGrid>
      <w:tr w:rsidR="00AF68CA" w:rsidRPr="00AF68CA" w14:paraId="74C8C8F8" w14:textId="77777777" w:rsidTr="00442362">
        <w:trPr>
          <w:trHeight w:val="510"/>
        </w:trPr>
        <w:tc>
          <w:tcPr>
            <w:tcW w:w="9781" w:type="dxa"/>
            <w:gridSpan w:val="5"/>
            <w:tcBorders>
              <w:top w:val="nil"/>
              <w:left w:val="nil"/>
              <w:bottom w:val="nil"/>
              <w:right w:val="nil"/>
            </w:tcBorders>
            <w:vAlign w:val="center"/>
          </w:tcPr>
          <w:p w14:paraId="45E1716A" w14:textId="77777777" w:rsidR="00AF68CA" w:rsidRPr="00AF68CA" w:rsidRDefault="00AF68CA" w:rsidP="00442362">
            <w:pPr>
              <w:pStyle w:val="a3"/>
              <w:rPr>
                <w:rFonts w:ascii="Times New Roman" w:hAnsi="Times New Roman"/>
                <w:b/>
                <w:sz w:val="22"/>
                <w:szCs w:val="22"/>
                <w:lang w:val="ru-RU"/>
              </w:rPr>
            </w:pPr>
            <w:r w:rsidRPr="00AF68CA">
              <w:rPr>
                <w:rFonts w:ascii="Times New Roman" w:hAnsi="Times New Roman"/>
                <w:b/>
                <w:sz w:val="22"/>
                <w:szCs w:val="22"/>
                <w:lang w:val="ru-RU"/>
              </w:rPr>
              <w:t>ДОГОВОР</w:t>
            </w:r>
            <w:r w:rsidRPr="00AF68CA">
              <w:rPr>
                <w:rFonts w:ascii="Times New Roman" w:hAnsi="Times New Roman"/>
                <w:b/>
                <w:sz w:val="22"/>
                <w:szCs w:val="22"/>
              </w:rPr>
              <w:t xml:space="preserve"> №</w:t>
            </w:r>
            <w:r w:rsidRPr="00AF68CA">
              <w:rPr>
                <w:rFonts w:ascii="Times New Roman" w:hAnsi="Times New Roman"/>
                <w:b/>
                <w:sz w:val="22"/>
                <w:szCs w:val="22"/>
                <w:lang w:val="ru-RU"/>
              </w:rPr>
              <w:t xml:space="preserve"> _____</w:t>
            </w:r>
          </w:p>
        </w:tc>
      </w:tr>
      <w:tr w:rsidR="00AF68CA" w:rsidRPr="00AF68CA" w14:paraId="0B470133" w14:textId="77777777" w:rsidTr="00442362">
        <w:trPr>
          <w:trHeight w:val="510"/>
        </w:trPr>
        <w:tc>
          <w:tcPr>
            <w:tcW w:w="5128" w:type="dxa"/>
            <w:gridSpan w:val="4"/>
            <w:tcBorders>
              <w:top w:val="nil"/>
              <w:left w:val="nil"/>
              <w:bottom w:val="nil"/>
              <w:right w:val="nil"/>
            </w:tcBorders>
            <w:vAlign w:val="center"/>
          </w:tcPr>
          <w:p w14:paraId="55D2CDA6" w14:textId="77777777" w:rsidR="00AF68CA" w:rsidRPr="00AF68CA" w:rsidRDefault="00AF68CA" w:rsidP="00442362">
            <w:pPr>
              <w:pStyle w:val="a3"/>
              <w:jc w:val="left"/>
              <w:rPr>
                <w:rFonts w:ascii="Times New Roman" w:hAnsi="Times New Roman"/>
                <w:b/>
                <w:sz w:val="22"/>
                <w:szCs w:val="22"/>
                <w:lang w:val="ru-RU"/>
              </w:rPr>
            </w:pPr>
            <w:r w:rsidRPr="00AF68CA">
              <w:rPr>
                <w:rFonts w:ascii="Times New Roman" w:hAnsi="Times New Roman"/>
                <w:sz w:val="22"/>
                <w:szCs w:val="22"/>
              </w:rPr>
              <w:t>г. Санкт-Петербург</w:t>
            </w:r>
          </w:p>
        </w:tc>
        <w:tc>
          <w:tcPr>
            <w:tcW w:w="4653" w:type="dxa"/>
            <w:tcBorders>
              <w:top w:val="nil"/>
              <w:left w:val="nil"/>
              <w:bottom w:val="nil"/>
              <w:right w:val="nil"/>
            </w:tcBorders>
            <w:vAlign w:val="center"/>
          </w:tcPr>
          <w:p w14:paraId="13284761" w14:textId="20B5E958" w:rsidR="00AF68CA" w:rsidRPr="00AF68CA" w:rsidRDefault="00AF68CA" w:rsidP="00442362">
            <w:pPr>
              <w:pStyle w:val="a3"/>
              <w:jc w:val="right"/>
              <w:rPr>
                <w:rFonts w:ascii="Times New Roman" w:hAnsi="Times New Roman"/>
                <w:b/>
                <w:sz w:val="22"/>
                <w:szCs w:val="22"/>
                <w:lang w:val="ru-RU"/>
              </w:rPr>
            </w:pPr>
            <w:r w:rsidRPr="00AF68CA">
              <w:rPr>
                <w:rFonts w:ascii="Times New Roman" w:hAnsi="Times New Roman"/>
                <w:sz w:val="22"/>
                <w:szCs w:val="22"/>
                <w:lang w:val="ru-RU"/>
              </w:rPr>
              <w:t>________ 202</w:t>
            </w:r>
            <w:r w:rsidR="008E642E">
              <w:rPr>
                <w:rFonts w:ascii="Times New Roman" w:hAnsi="Times New Roman"/>
                <w:sz w:val="22"/>
                <w:szCs w:val="22"/>
                <w:lang w:val="ru-RU"/>
              </w:rPr>
              <w:t>6</w:t>
            </w:r>
            <w:r w:rsidRPr="00AF68CA">
              <w:rPr>
                <w:rFonts w:ascii="Times New Roman" w:hAnsi="Times New Roman"/>
                <w:sz w:val="22"/>
                <w:szCs w:val="22"/>
              </w:rPr>
              <w:t xml:space="preserve"> г.</w:t>
            </w:r>
          </w:p>
        </w:tc>
      </w:tr>
      <w:tr w:rsidR="00AF68CA" w:rsidRPr="00AF68CA" w14:paraId="7BE6BA11" w14:textId="77777777" w:rsidTr="00442362">
        <w:tc>
          <w:tcPr>
            <w:tcW w:w="9781" w:type="dxa"/>
            <w:gridSpan w:val="5"/>
            <w:tcBorders>
              <w:top w:val="nil"/>
              <w:left w:val="nil"/>
              <w:bottom w:val="nil"/>
              <w:right w:val="nil"/>
            </w:tcBorders>
          </w:tcPr>
          <w:p w14:paraId="3E05B467" w14:textId="0666A0BB" w:rsidR="00AF68CA" w:rsidRPr="00AF68CA" w:rsidRDefault="00AF68CA" w:rsidP="00442362">
            <w:pPr>
              <w:spacing w:before="120"/>
              <w:ind w:firstLine="709"/>
              <w:jc w:val="both"/>
              <w:rPr>
                <w:rFonts w:ascii="Times New Roman" w:hAnsi="Times New Roman"/>
                <w:b/>
                <w:sz w:val="22"/>
                <w:szCs w:val="22"/>
              </w:rPr>
            </w:pPr>
            <w:r w:rsidRPr="00AF68CA">
              <w:rPr>
                <w:rFonts w:ascii="Times New Roman" w:hAnsi="Times New Roman"/>
                <w:b/>
                <w:sz w:val="22"/>
                <w:szCs w:val="22"/>
                <w:lang w:bidi="ru-RU"/>
              </w:rPr>
              <w:t>Ленинградское областное государственное бюджетное учреждение культуры «Драматический театр на Васильевском» (</w:t>
            </w:r>
            <w:r w:rsidR="00FB211E">
              <w:rPr>
                <w:rFonts w:ascii="Times New Roman" w:hAnsi="Times New Roman"/>
                <w:b/>
                <w:sz w:val="22"/>
                <w:szCs w:val="22"/>
                <w:lang w:bidi="ru-RU"/>
              </w:rPr>
              <w:t>«</w:t>
            </w:r>
            <w:r w:rsidRPr="00AF68CA">
              <w:rPr>
                <w:rFonts w:ascii="Times New Roman" w:hAnsi="Times New Roman"/>
                <w:b/>
                <w:sz w:val="22"/>
                <w:szCs w:val="22"/>
                <w:lang w:bidi="ru-RU"/>
              </w:rPr>
              <w:t xml:space="preserve">Театр </w:t>
            </w:r>
            <w:r w:rsidR="00FB211E">
              <w:rPr>
                <w:rFonts w:ascii="Times New Roman" w:hAnsi="Times New Roman"/>
                <w:b/>
                <w:sz w:val="22"/>
                <w:szCs w:val="22"/>
                <w:lang w:bidi="ru-RU"/>
              </w:rPr>
              <w:t>н</w:t>
            </w:r>
            <w:r w:rsidRPr="00AF68CA">
              <w:rPr>
                <w:rFonts w:ascii="Times New Roman" w:hAnsi="Times New Roman"/>
                <w:b/>
                <w:sz w:val="22"/>
                <w:szCs w:val="22"/>
                <w:lang w:bidi="ru-RU"/>
              </w:rPr>
              <w:t xml:space="preserve">а Васильевском»), </w:t>
            </w:r>
            <w:r w:rsidRPr="00AF68CA">
              <w:rPr>
                <w:rFonts w:ascii="Times New Roman" w:hAnsi="Times New Roman"/>
                <w:sz w:val="22"/>
                <w:szCs w:val="22"/>
              </w:rPr>
              <w:t xml:space="preserve">именуемое в дальнейшем </w:t>
            </w:r>
            <w:r w:rsidRPr="00AF68CA">
              <w:rPr>
                <w:rFonts w:ascii="Times New Roman" w:hAnsi="Times New Roman"/>
                <w:b/>
                <w:bCs/>
                <w:sz w:val="22"/>
                <w:szCs w:val="22"/>
              </w:rPr>
              <w:t>«Заказчик»</w:t>
            </w:r>
            <w:r w:rsidRPr="00AF68CA">
              <w:rPr>
                <w:rFonts w:ascii="Times New Roman" w:hAnsi="Times New Roman"/>
                <w:bCs/>
                <w:sz w:val="22"/>
                <w:szCs w:val="22"/>
              </w:rPr>
              <w:t>,</w:t>
            </w:r>
            <w:r w:rsidRPr="00AF68CA">
              <w:rPr>
                <w:rFonts w:ascii="Times New Roman" w:hAnsi="Times New Roman"/>
                <w:b/>
                <w:bCs/>
                <w:sz w:val="22"/>
                <w:szCs w:val="22"/>
              </w:rPr>
              <w:t xml:space="preserve"> </w:t>
            </w:r>
            <w:r w:rsidRPr="00AF68CA">
              <w:rPr>
                <w:rFonts w:ascii="Times New Roman" w:hAnsi="Times New Roman"/>
                <w:sz w:val="22"/>
                <w:szCs w:val="22"/>
                <w:lang w:eastAsia="ar-SA"/>
              </w:rPr>
              <w:t xml:space="preserve">в лице директора филиала «Дворец искусств Ленинградской области» </w:t>
            </w:r>
            <w:proofErr w:type="spellStart"/>
            <w:r w:rsidR="008E642E">
              <w:rPr>
                <w:rFonts w:ascii="Times New Roman" w:hAnsi="Times New Roman"/>
                <w:sz w:val="22"/>
                <w:szCs w:val="22"/>
                <w:lang w:eastAsia="ar-SA"/>
              </w:rPr>
              <w:t>Острикова</w:t>
            </w:r>
            <w:proofErr w:type="spellEnd"/>
            <w:r w:rsidR="008E642E">
              <w:rPr>
                <w:rFonts w:ascii="Times New Roman" w:hAnsi="Times New Roman"/>
                <w:sz w:val="22"/>
                <w:szCs w:val="22"/>
                <w:lang w:eastAsia="ar-SA"/>
              </w:rPr>
              <w:t xml:space="preserve"> Александра Сергеевича</w:t>
            </w:r>
            <w:r w:rsidRPr="00AF68CA">
              <w:rPr>
                <w:rFonts w:ascii="Times New Roman" w:hAnsi="Times New Roman"/>
                <w:sz w:val="22"/>
                <w:szCs w:val="22"/>
                <w:lang w:eastAsia="ar-SA"/>
              </w:rPr>
              <w:t xml:space="preserve">, действующего на основании </w:t>
            </w:r>
            <w:r w:rsidR="00F55A39">
              <w:rPr>
                <w:rFonts w:ascii="Times New Roman" w:hAnsi="Times New Roman"/>
                <w:sz w:val="22"/>
                <w:szCs w:val="22"/>
                <w:lang w:eastAsia="ar-SA"/>
              </w:rPr>
              <w:t>д</w:t>
            </w:r>
            <w:r w:rsidRPr="00AF68CA">
              <w:rPr>
                <w:rFonts w:ascii="Times New Roman" w:hAnsi="Times New Roman"/>
                <w:sz w:val="22"/>
                <w:szCs w:val="22"/>
                <w:lang w:eastAsia="ar-SA"/>
              </w:rPr>
              <w:t xml:space="preserve">оверенности № </w:t>
            </w:r>
            <w:r w:rsidR="00DD6E75">
              <w:rPr>
                <w:rFonts w:ascii="Times New Roman" w:hAnsi="Times New Roman"/>
                <w:sz w:val="22"/>
                <w:szCs w:val="22"/>
                <w:lang w:eastAsia="ar-SA"/>
              </w:rPr>
              <w:t>1</w:t>
            </w:r>
            <w:r w:rsidR="001C4E90">
              <w:rPr>
                <w:rFonts w:ascii="Times New Roman" w:hAnsi="Times New Roman"/>
                <w:sz w:val="22"/>
                <w:szCs w:val="22"/>
                <w:lang w:eastAsia="ar-SA"/>
              </w:rPr>
              <w:t xml:space="preserve">7 от 17 июля 2026 </w:t>
            </w:r>
            <w:r w:rsidR="00DD6E75">
              <w:rPr>
                <w:rFonts w:ascii="Times New Roman" w:hAnsi="Times New Roman"/>
                <w:sz w:val="22"/>
                <w:szCs w:val="22"/>
                <w:lang w:eastAsia="ar-SA"/>
              </w:rPr>
              <w:t>г.</w:t>
            </w:r>
            <w:r w:rsidRPr="00AF68CA">
              <w:rPr>
                <w:rFonts w:ascii="Times New Roman" w:hAnsi="Times New Roman"/>
                <w:sz w:val="22"/>
                <w:szCs w:val="22"/>
                <w:lang w:eastAsia="ar-SA"/>
              </w:rPr>
              <w:t>,</w:t>
            </w:r>
            <w:r w:rsidR="00DD6E75">
              <w:rPr>
                <w:rFonts w:ascii="Times New Roman" w:hAnsi="Times New Roman"/>
                <w:sz w:val="22"/>
                <w:szCs w:val="22"/>
                <w:lang w:eastAsia="ar-SA"/>
              </w:rPr>
              <w:t xml:space="preserve"> </w:t>
            </w:r>
            <w:r w:rsidRPr="00AF68CA">
              <w:rPr>
                <w:rFonts w:ascii="Times New Roman" w:hAnsi="Times New Roman"/>
                <w:sz w:val="22"/>
                <w:szCs w:val="22"/>
              </w:rPr>
              <w:t>с одной стороны, и</w:t>
            </w:r>
          </w:p>
        </w:tc>
      </w:tr>
      <w:tr w:rsidR="00AF68CA" w:rsidRPr="00AF68CA" w14:paraId="23230B13" w14:textId="77777777" w:rsidTr="00442362">
        <w:tc>
          <w:tcPr>
            <w:tcW w:w="9781" w:type="dxa"/>
            <w:gridSpan w:val="5"/>
            <w:tcBorders>
              <w:top w:val="nil"/>
              <w:left w:val="nil"/>
              <w:bottom w:val="nil"/>
              <w:right w:val="nil"/>
            </w:tcBorders>
          </w:tcPr>
          <w:p w14:paraId="5D7D1888" w14:textId="77777777" w:rsidR="00AF68CA" w:rsidRPr="00AF68CA" w:rsidRDefault="00AF68CA" w:rsidP="00442362">
            <w:pPr>
              <w:ind w:firstLine="708"/>
              <w:jc w:val="both"/>
              <w:rPr>
                <w:rFonts w:ascii="Times New Roman" w:hAnsi="Times New Roman"/>
                <w:bCs/>
                <w:sz w:val="22"/>
                <w:szCs w:val="22"/>
              </w:rPr>
            </w:pPr>
            <w:r w:rsidRPr="00AF68CA">
              <w:rPr>
                <w:rFonts w:ascii="Times New Roman" w:hAnsi="Times New Roman"/>
                <w:b/>
                <w:sz w:val="22"/>
                <w:szCs w:val="22"/>
              </w:rPr>
              <w:t xml:space="preserve">_______________________, </w:t>
            </w:r>
            <w:r w:rsidRPr="00AF68CA">
              <w:rPr>
                <w:rFonts w:ascii="Times New Roman" w:hAnsi="Times New Roman"/>
                <w:sz w:val="22"/>
                <w:szCs w:val="22"/>
              </w:rPr>
              <w:t>именуемое в дальнейшем</w:t>
            </w:r>
            <w:r w:rsidRPr="00AF68CA">
              <w:rPr>
                <w:rFonts w:ascii="Times New Roman" w:hAnsi="Times New Roman"/>
                <w:b/>
                <w:sz w:val="22"/>
                <w:szCs w:val="22"/>
              </w:rPr>
              <w:t xml:space="preserve"> «Поставщик», </w:t>
            </w:r>
            <w:r w:rsidRPr="00AF68CA">
              <w:rPr>
                <w:rFonts w:ascii="Times New Roman" w:hAnsi="Times New Roman"/>
                <w:sz w:val="22"/>
                <w:szCs w:val="22"/>
              </w:rPr>
              <w:t>в лице ______________________,</w:t>
            </w:r>
            <w:r w:rsidRPr="00AF68CA">
              <w:rPr>
                <w:rFonts w:ascii="Times New Roman" w:hAnsi="Times New Roman"/>
                <w:bCs/>
                <w:sz w:val="22"/>
                <w:szCs w:val="22"/>
              </w:rPr>
              <w:t xml:space="preserve"> действующего на основании ______________________, с другой стороны, совместно именуемые «Стороны», а по отдельности «Сторона»,</w:t>
            </w:r>
          </w:p>
        </w:tc>
      </w:tr>
      <w:tr w:rsidR="00AF68CA" w:rsidRPr="00AF68CA" w14:paraId="6C539591" w14:textId="77777777" w:rsidTr="00442362">
        <w:tc>
          <w:tcPr>
            <w:tcW w:w="9781" w:type="dxa"/>
            <w:gridSpan w:val="5"/>
            <w:tcBorders>
              <w:top w:val="nil"/>
              <w:left w:val="nil"/>
              <w:bottom w:val="nil"/>
              <w:right w:val="nil"/>
            </w:tcBorders>
          </w:tcPr>
          <w:p w14:paraId="126CA070" w14:textId="77777777" w:rsidR="00AF68CA" w:rsidRPr="00AF68CA" w:rsidRDefault="00AF68CA" w:rsidP="00442362">
            <w:pPr>
              <w:ind w:firstLine="567"/>
              <w:jc w:val="both"/>
              <w:rPr>
                <w:rFonts w:ascii="Times New Roman" w:hAnsi="Times New Roman"/>
                <w:sz w:val="22"/>
                <w:szCs w:val="22"/>
              </w:rPr>
            </w:pPr>
            <w:r w:rsidRPr="00AF68CA">
              <w:rPr>
                <w:rFonts w:ascii="Times New Roman" w:hAnsi="Times New Roman"/>
                <w:sz w:val="22"/>
                <w:szCs w:val="22"/>
              </w:rPr>
              <w:t>заключили настоящий Договор на основании п. 7.1. Положения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w:t>
            </w:r>
            <w:r w:rsidR="000F63E5">
              <w:rPr>
                <w:rFonts w:ascii="Times New Roman" w:hAnsi="Times New Roman"/>
                <w:sz w:val="22"/>
                <w:szCs w:val="22"/>
              </w:rPr>
              <w:t>,</w:t>
            </w:r>
            <w:r w:rsidRPr="00AF68CA">
              <w:rPr>
                <w:rFonts w:ascii="Times New Roman" w:hAnsi="Times New Roman"/>
                <w:sz w:val="22"/>
                <w:szCs w:val="22"/>
              </w:rPr>
              <w:t xml:space="preserve"> утвержденного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 о нижеследующем:</w:t>
            </w:r>
          </w:p>
        </w:tc>
      </w:tr>
      <w:tr w:rsidR="00AF68CA" w:rsidRPr="00AF68CA" w14:paraId="0AE6C5A0" w14:textId="77777777" w:rsidTr="00442362">
        <w:tc>
          <w:tcPr>
            <w:tcW w:w="9781" w:type="dxa"/>
            <w:gridSpan w:val="5"/>
            <w:tcBorders>
              <w:top w:val="nil"/>
              <w:left w:val="nil"/>
              <w:bottom w:val="nil"/>
              <w:right w:val="nil"/>
            </w:tcBorders>
          </w:tcPr>
          <w:p w14:paraId="5D9DD44F"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ПРЕДМЕТ ДОГОВОРА</w:t>
            </w:r>
          </w:p>
        </w:tc>
      </w:tr>
      <w:tr w:rsidR="00AF68CA" w:rsidRPr="00AF68CA" w14:paraId="7F700086" w14:textId="77777777" w:rsidTr="00442362">
        <w:tc>
          <w:tcPr>
            <w:tcW w:w="851" w:type="dxa"/>
            <w:tcBorders>
              <w:top w:val="nil"/>
              <w:left w:val="nil"/>
              <w:bottom w:val="nil"/>
              <w:right w:val="nil"/>
            </w:tcBorders>
          </w:tcPr>
          <w:p w14:paraId="52384651"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3EE7E4C" w14:textId="49695A4A" w:rsidR="00AF68CA" w:rsidRPr="00AF68CA" w:rsidRDefault="00AF68CA" w:rsidP="00442362">
            <w:pPr>
              <w:tabs>
                <w:tab w:val="left" w:pos="993"/>
              </w:tabs>
              <w:jc w:val="both"/>
              <w:rPr>
                <w:rFonts w:ascii="Times New Roman" w:hAnsi="Times New Roman"/>
                <w:b/>
                <w:sz w:val="22"/>
                <w:szCs w:val="22"/>
                <w:highlight w:val="yellow"/>
              </w:rPr>
            </w:pPr>
            <w:r w:rsidRPr="00AF68CA">
              <w:rPr>
                <w:rFonts w:ascii="Times New Roman" w:hAnsi="Times New Roman"/>
                <w:sz w:val="22"/>
                <w:szCs w:val="22"/>
              </w:rPr>
              <w:t xml:space="preserve">Поставщик обязуется осуществить поставку </w:t>
            </w:r>
            <w:r w:rsidR="00CF504A">
              <w:rPr>
                <w:rFonts w:ascii="Times New Roman" w:hAnsi="Times New Roman"/>
                <w:b/>
                <w:bCs/>
                <w:sz w:val="22"/>
                <w:szCs w:val="22"/>
              </w:rPr>
              <w:t>поручней</w:t>
            </w:r>
            <w:r w:rsidRPr="00AF68CA">
              <w:rPr>
                <w:rFonts w:ascii="Times New Roman" w:hAnsi="Times New Roman"/>
                <w:sz w:val="22"/>
                <w:szCs w:val="22"/>
              </w:rPr>
              <w:t xml:space="preserve"> (далее – </w:t>
            </w:r>
            <w:r w:rsidR="000F63E5">
              <w:rPr>
                <w:rFonts w:ascii="Times New Roman" w:hAnsi="Times New Roman"/>
                <w:sz w:val="22"/>
                <w:szCs w:val="22"/>
              </w:rPr>
              <w:t>«</w:t>
            </w:r>
            <w:r w:rsidRPr="00AF68CA">
              <w:rPr>
                <w:rFonts w:ascii="Times New Roman" w:hAnsi="Times New Roman"/>
                <w:sz w:val="22"/>
                <w:szCs w:val="22"/>
              </w:rPr>
              <w:t>Товар</w:t>
            </w:r>
            <w:r w:rsidR="000F63E5">
              <w:rPr>
                <w:rFonts w:ascii="Times New Roman" w:hAnsi="Times New Roman"/>
                <w:sz w:val="22"/>
                <w:szCs w:val="22"/>
              </w:rPr>
              <w:t>»</w:t>
            </w:r>
            <w:r w:rsidRPr="00AF68CA">
              <w:rPr>
                <w:rFonts w:ascii="Times New Roman" w:hAnsi="Times New Roman"/>
                <w:sz w:val="22"/>
                <w:szCs w:val="22"/>
              </w:rPr>
              <w:t>) для нужд филиала «Театра на Васильевском» - «Дворец искусств Ленинградской области», а Заказчик обязуется принять и оплатить этот Товар на условиях, предусмотренных настоящим Договором, в соответствии со Спецификацией (Приложение № 1 к Договору).</w:t>
            </w:r>
          </w:p>
        </w:tc>
      </w:tr>
      <w:tr w:rsidR="00AF68CA" w:rsidRPr="00AF68CA" w14:paraId="113ACCD0" w14:textId="77777777" w:rsidTr="00442362">
        <w:tc>
          <w:tcPr>
            <w:tcW w:w="851" w:type="dxa"/>
            <w:tcBorders>
              <w:top w:val="nil"/>
              <w:left w:val="nil"/>
              <w:bottom w:val="nil"/>
              <w:right w:val="nil"/>
            </w:tcBorders>
          </w:tcPr>
          <w:p w14:paraId="06D1097F"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C66078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Цена, количество, ассортимент, технические характеристики Товара определяются в Спецификации (Приложение № 1 к Договору), которая является неотъемлемой частью настоящего Договора. </w:t>
            </w:r>
          </w:p>
        </w:tc>
      </w:tr>
      <w:tr w:rsidR="00AF68CA" w:rsidRPr="00AF68CA" w14:paraId="2179B953" w14:textId="77777777" w:rsidTr="00442362">
        <w:tc>
          <w:tcPr>
            <w:tcW w:w="9781" w:type="dxa"/>
            <w:gridSpan w:val="5"/>
            <w:tcBorders>
              <w:top w:val="nil"/>
              <w:left w:val="nil"/>
              <w:bottom w:val="nil"/>
              <w:right w:val="nil"/>
            </w:tcBorders>
          </w:tcPr>
          <w:p w14:paraId="17CFFF1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И МЕСТО ПОСТАВКИ ТОВАРА</w:t>
            </w:r>
          </w:p>
        </w:tc>
      </w:tr>
      <w:tr w:rsidR="00AF68CA" w:rsidRPr="00AF68CA" w14:paraId="7B4EB5C9" w14:textId="77777777" w:rsidTr="00442362">
        <w:tc>
          <w:tcPr>
            <w:tcW w:w="851" w:type="dxa"/>
            <w:tcBorders>
              <w:top w:val="nil"/>
              <w:left w:val="nil"/>
              <w:bottom w:val="nil"/>
              <w:right w:val="nil"/>
            </w:tcBorders>
          </w:tcPr>
          <w:p w14:paraId="55C75FD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CB3DDBE" w14:textId="7CBB284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Общий срок поставки Товара устанавливается в течение </w:t>
            </w:r>
            <w:r w:rsidR="003A3C86">
              <w:rPr>
                <w:rFonts w:ascii="Times New Roman" w:hAnsi="Times New Roman"/>
                <w:sz w:val="22"/>
                <w:szCs w:val="22"/>
              </w:rPr>
              <w:t>10</w:t>
            </w:r>
            <w:r w:rsidR="00DD6E75">
              <w:rPr>
                <w:rFonts w:ascii="Times New Roman" w:hAnsi="Times New Roman"/>
                <w:sz w:val="22"/>
                <w:szCs w:val="22"/>
              </w:rPr>
              <w:t xml:space="preserve"> (</w:t>
            </w:r>
            <w:r w:rsidR="003A3C86">
              <w:rPr>
                <w:rFonts w:ascii="Times New Roman" w:hAnsi="Times New Roman"/>
                <w:sz w:val="22"/>
                <w:szCs w:val="22"/>
              </w:rPr>
              <w:t>Десяти</w:t>
            </w:r>
            <w:r w:rsidR="00DD6E75">
              <w:rPr>
                <w:rFonts w:ascii="Times New Roman" w:hAnsi="Times New Roman"/>
                <w:sz w:val="22"/>
                <w:szCs w:val="22"/>
              </w:rPr>
              <w:t xml:space="preserve">) </w:t>
            </w:r>
            <w:r w:rsidRPr="00AF68CA">
              <w:rPr>
                <w:rFonts w:ascii="Times New Roman" w:hAnsi="Times New Roman"/>
                <w:sz w:val="22"/>
                <w:szCs w:val="22"/>
              </w:rPr>
              <w:t>рабочих дней с даты заключения настоящего Договора.</w:t>
            </w:r>
          </w:p>
        </w:tc>
      </w:tr>
      <w:tr w:rsidR="00AF68CA" w:rsidRPr="00AF68CA" w14:paraId="70C65512" w14:textId="77777777" w:rsidTr="00442362">
        <w:tc>
          <w:tcPr>
            <w:tcW w:w="851" w:type="dxa"/>
            <w:tcBorders>
              <w:top w:val="nil"/>
              <w:left w:val="nil"/>
              <w:bottom w:val="nil"/>
              <w:right w:val="nil"/>
            </w:tcBorders>
          </w:tcPr>
          <w:p w14:paraId="15A0D237"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5AD3490" w14:textId="77777777" w:rsidR="00AF68CA" w:rsidRPr="00AF68CA" w:rsidRDefault="00AF68CA" w:rsidP="00442362">
            <w:pPr>
              <w:tabs>
                <w:tab w:val="left" w:pos="993"/>
              </w:tabs>
              <w:jc w:val="both"/>
              <w:rPr>
                <w:rFonts w:ascii="Times New Roman" w:hAnsi="Times New Roman"/>
                <w:sz w:val="22"/>
                <w:szCs w:val="22"/>
                <w:highlight w:val="yellow"/>
              </w:rPr>
            </w:pPr>
            <w:r w:rsidRPr="00AF68CA">
              <w:rPr>
                <w:rFonts w:ascii="Times New Roman" w:hAnsi="Times New Roman"/>
                <w:sz w:val="22"/>
                <w:szCs w:val="22"/>
              </w:rPr>
              <w:t>Доставка Товара осуществляется силами и средствами Поставщика по месту нахождения Заказчика по адресу: 198095, г. Санкт-Петербург, пл. Стачек д. 4.</w:t>
            </w:r>
          </w:p>
        </w:tc>
      </w:tr>
      <w:tr w:rsidR="00AF68CA" w:rsidRPr="00AF68CA" w14:paraId="05036625" w14:textId="77777777" w:rsidTr="00442362">
        <w:tc>
          <w:tcPr>
            <w:tcW w:w="851" w:type="dxa"/>
            <w:tcBorders>
              <w:top w:val="nil"/>
              <w:left w:val="nil"/>
              <w:bottom w:val="nil"/>
              <w:right w:val="nil"/>
            </w:tcBorders>
          </w:tcPr>
          <w:p w14:paraId="03BA8EC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04FA4F"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Товар считается свободным от залога у Поставщика.</w:t>
            </w:r>
          </w:p>
        </w:tc>
      </w:tr>
      <w:tr w:rsidR="00AF68CA" w:rsidRPr="00AF68CA" w14:paraId="31AD28AA" w14:textId="77777777" w:rsidTr="00442362">
        <w:tc>
          <w:tcPr>
            <w:tcW w:w="9781" w:type="dxa"/>
            <w:gridSpan w:val="5"/>
            <w:tcBorders>
              <w:top w:val="nil"/>
              <w:left w:val="nil"/>
              <w:bottom w:val="nil"/>
              <w:right w:val="nil"/>
            </w:tcBorders>
          </w:tcPr>
          <w:p w14:paraId="6E724AD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ЦЕНА ДОГОВОРА И ПОРЯДОК РАСЧЕТОВ</w:t>
            </w:r>
          </w:p>
        </w:tc>
      </w:tr>
      <w:tr w:rsidR="00AF68CA" w:rsidRPr="00AF68CA" w14:paraId="066CED02" w14:textId="77777777" w:rsidTr="00442362">
        <w:tc>
          <w:tcPr>
            <w:tcW w:w="851" w:type="dxa"/>
            <w:tcBorders>
              <w:top w:val="nil"/>
              <w:left w:val="nil"/>
              <w:bottom w:val="nil"/>
              <w:right w:val="nil"/>
            </w:tcBorders>
          </w:tcPr>
          <w:p w14:paraId="5AFDDB98" w14:textId="77777777" w:rsidR="00AF68CA" w:rsidRPr="00AF68CA" w:rsidRDefault="00AF68CA" w:rsidP="00442362">
            <w:pPr>
              <w:pStyle w:val="a3"/>
              <w:numPr>
                <w:ilvl w:val="1"/>
                <w:numId w:val="1"/>
              </w:numPr>
              <w:rPr>
                <w:rFonts w:ascii="Times New Roman" w:hAnsi="Times New Roman"/>
                <w:b/>
                <w:sz w:val="22"/>
                <w:szCs w:val="22"/>
                <w:lang w:val="ru-RU"/>
              </w:rPr>
            </w:pPr>
            <w:bookmarkStart w:id="0" w:name="_Hlk90913665"/>
          </w:p>
        </w:tc>
        <w:tc>
          <w:tcPr>
            <w:tcW w:w="8930" w:type="dxa"/>
            <w:gridSpan w:val="4"/>
            <w:tcBorders>
              <w:top w:val="nil"/>
              <w:left w:val="nil"/>
              <w:bottom w:val="nil"/>
              <w:right w:val="nil"/>
            </w:tcBorders>
          </w:tcPr>
          <w:p w14:paraId="57DE4E41" w14:textId="59C34D9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Цена настоящего Договора определена в Спецификации (Приложение № 1 к Договору) и составляет ___________ рублей (_______________________),</w:t>
            </w:r>
            <w:r w:rsidR="004129A7">
              <w:rPr>
                <w:rFonts w:ascii="Times New Roman" w:hAnsi="Times New Roman"/>
                <w:b/>
                <w:sz w:val="22"/>
                <w:szCs w:val="22"/>
              </w:rPr>
              <w:t xml:space="preserve"> в том числе НДС</w:t>
            </w:r>
            <w:r w:rsidR="004129A7">
              <w:rPr>
                <w:rStyle w:val="ae"/>
                <w:rFonts w:ascii="Times New Roman" w:hAnsi="Times New Roman"/>
                <w:b/>
                <w:sz w:val="22"/>
                <w:szCs w:val="22"/>
              </w:rPr>
              <w:footnoteReference w:id="1"/>
            </w:r>
            <w:r w:rsidRPr="00AF68CA">
              <w:rPr>
                <w:rFonts w:ascii="Times New Roman" w:hAnsi="Times New Roman"/>
                <w:b/>
                <w:bCs/>
                <w:sz w:val="22"/>
                <w:szCs w:val="22"/>
                <w:shd w:val="clear" w:color="auto" w:fill="FFFFFF"/>
              </w:rPr>
              <w:t>.</w:t>
            </w:r>
          </w:p>
        </w:tc>
      </w:tr>
      <w:tr w:rsidR="00AE6105" w:rsidRPr="00AE6105" w14:paraId="1878198D" w14:textId="77777777" w:rsidTr="00442362">
        <w:tc>
          <w:tcPr>
            <w:tcW w:w="851" w:type="dxa"/>
            <w:tcBorders>
              <w:top w:val="nil"/>
              <w:left w:val="nil"/>
              <w:bottom w:val="nil"/>
              <w:right w:val="nil"/>
            </w:tcBorders>
          </w:tcPr>
          <w:p w14:paraId="790F8F00" w14:textId="77777777" w:rsidR="00AE6105" w:rsidRPr="00AE6105" w:rsidRDefault="00AE6105" w:rsidP="00442362">
            <w:pPr>
              <w:pStyle w:val="a3"/>
              <w:numPr>
                <w:ilvl w:val="1"/>
                <w:numId w:val="1"/>
              </w:numPr>
              <w:rPr>
                <w:rFonts w:ascii="Times New Roman" w:hAnsi="Times New Roman"/>
                <w:bCs/>
                <w:sz w:val="22"/>
                <w:szCs w:val="22"/>
                <w:lang w:val="ru-RU"/>
              </w:rPr>
            </w:pPr>
          </w:p>
        </w:tc>
        <w:tc>
          <w:tcPr>
            <w:tcW w:w="8930" w:type="dxa"/>
            <w:gridSpan w:val="4"/>
            <w:tcBorders>
              <w:top w:val="nil"/>
              <w:left w:val="nil"/>
              <w:bottom w:val="nil"/>
              <w:right w:val="nil"/>
            </w:tcBorders>
          </w:tcPr>
          <w:p w14:paraId="64EDF90B" w14:textId="5CF0C35B" w:rsidR="00AE6105" w:rsidRPr="00AE6105" w:rsidRDefault="00AE6105" w:rsidP="00442362">
            <w:pPr>
              <w:tabs>
                <w:tab w:val="left" w:pos="993"/>
              </w:tabs>
              <w:jc w:val="both"/>
              <w:rPr>
                <w:rFonts w:ascii="Times New Roman" w:hAnsi="Times New Roman"/>
                <w:bCs/>
                <w:sz w:val="22"/>
                <w:szCs w:val="22"/>
              </w:rPr>
            </w:pPr>
            <w:r w:rsidRPr="00AE6105">
              <w:rPr>
                <w:rFonts w:ascii="Times New Roman" w:hAnsi="Times New Roman"/>
                <w:bCs/>
                <w:sz w:val="22"/>
                <w:szCs w:val="22"/>
              </w:rPr>
              <w:t xml:space="preserve">Цена Договора является твердой, определяется на весь срок исполнения Договора и не подлежит изменению в течение срока его действия, за исключением случаев изменения по соглашению </w:t>
            </w:r>
            <w:r>
              <w:rPr>
                <w:rFonts w:ascii="Times New Roman" w:hAnsi="Times New Roman"/>
                <w:bCs/>
                <w:sz w:val="22"/>
                <w:szCs w:val="22"/>
              </w:rPr>
              <w:t>С</w:t>
            </w:r>
            <w:r w:rsidRPr="00AE6105">
              <w:rPr>
                <w:rFonts w:ascii="Times New Roman" w:hAnsi="Times New Roman"/>
                <w:bCs/>
                <w:sz w:val="22"/>
                <w:szCs w:val="22"/>
              </w:rPr>
              <w:t>торон в порядке, предусмотренном Федеральным законом от 18 июля 2011 г. № 223-ФЗ «О закупках товаров, работ, услуг, отдельными видами юридических лиц».</w:t>
            </w:r>
          </w:p>
        </w:tc>
      </w:tr>
      <w:bookmarkEnd w:id="0"/>
      <w:tr w:rsidR="00AF68CA" w:rsidRPr="00AF68CA" w14:paraId="5386CA30" w14:textId="77777777" w:rsidTr="00442362">
        <w:tc>
          <w:tcPr>
            <w:tcW w:w="851" w:type="dxa"/>
            <w:tcBorders>
              <w:top w:val="nil"/>
              <w:left w:val="nil"/>
              <w:bottom w:val="nil"/>
              <w:right w:val="nil"/>
            </w:tcBorders>
          </w:tcPr>
          <w:p w14:paraId="1BCD0D97" w14:textId="77777777" w:rsidR="00AF68CA" w:rsidRPr="00AF68CA" w:rsidRDefault="00AF68CA" w:rsidP="00442362">
            <w:pPr>
              <w:pStyle w:val="a3"/>
              <w:numPr>
                <w:ilvl w:val="1"/>
                <w:numId w:val="1"/>
              </w:numPr>
              <w:rPr>
                <w:rFonts w:ascii="Times New Roman" w:hAnsi="Times New Roman"/>
                <w:sz w:val="22"/>
                <w:szCs w:val="22"/>
                <w:lang w:val="ru-RU"/>
              </w:rPr>
            </w:pPr>
          </w:p>
          <w:p w14:paraId="248F259C" w14:textId="77777777" w:rsidR="00AF68CA" w:rsidRPr="00AF68CA" w:rsidRDefault="00AF68CA" w:rsidP="00442362">
            <w:pPr>
              <w:pStyle w:val="a3"/>
              <w:rPr>
                <w:rFonts w:ascii="Times New Roman" w:hAnsi="Times New Roman"/>
                <w:b/>
                <w:sz w:val="22"/>
                <w:szCs w:val="22"/>
                <w:lang w:val="ru-RU"/>
              </w:rPr>
            </w:pPr>
          </w:p>
        </w:tc>
        <w:tc>
          <w:tcPr>
            <w:tcW w:w="8930" w:type="dxa"/>
            <w:gridSpan w:val="4"/>
            <w:tcBorders>
              <w:top w:val="nil"/>
              <w:left w:val="nil"/>
              <w:bottom w:val="nil"/>
              <w:right w:val="nil"/>
            </w:tcBorders>
          </w:tcPr>
          <w:p w14:paraId="22A29DA7"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tc>
      </w:tr>
      <w:tr w:rsidR="00AF68CA" w:rsidRPr="00AF68CA" w14:paraId="09C86676" w14:textId="77777777" w:rsidTr="00442362">
        <w:tc>
          <w:tcPr>
            <w:tcW w:w="851" w:type="dxa"/>
            <w:tcBorders>
              <w:top w:val="nil"/>
              <w:left w:val="nil"/>
              <w:bottom w:val="nil"/>
              <w:right w:val="nil"/>
            </w:tcBorders>
          </w:tcPr>
          <w:p w14:paraId="750767F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82BF7A6" w14:textId="64553C32"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 xml:space="preserve">Источник финансирования – средства бюджетных учреждений, КОСГУ </w:t>
            </w:r>
            <w:r w:rsidR="00DD6E75">
              <w:rPr>
                <w:rFonts w:ascii="Times New Roman" w:hAnsi="Times New Roman"/>
                <w:b/>
                <w:sz w:val="22"/>
                <w:szCs w:val="22"/>
              </w:rPr>
              <w:t>3</w:t>
            </w:r>
            <w:r w:rsidR="00C13DE8">
              <w:rPr>
                <w:rFonts w:ascii="Times New Roman" w:hAnsi="Times New Roman"/>
                <w:b/>
                <w:sz w:val="22"/>
                <w:szCs w:val="22"/>
              </w:rPr>
              <w:t>46</w:t>
            </w:r>
            <w:r w:rsidRPr="00AF68CA">
              <w:rPr>
                <w:rFonts w:ascii="Times New Roman" w:hAnsi="Times New Roman"/>
                <w:b/>
                <w:sz w:val="22"/>
                <w:szCs w:val="22"/>
              </w:rPr>
              <w:t>.</w:t>
            </w:r>
          </w:p>
        </w:tc>
      </w:tr>
      <w:tr w:rsidR="00AF68CA" w:rsidRPr="00AF68CA" w14:paraId="65AE0594" w14:textId="77777777" w:rsidTr="00442362">
        <w:tc>
          <w:tcPr>
            <w:tcW w:w="851" w:type="dxa"/>
            <w:tcBorders>
              <w:top w:val="nil"/>
              <w:left w:val="nil"/>
              <w:bottom w:val="nil"/>
              <w:right w:val="nil"/>
            </w:tcBorders>
          </w:tcPr>
          <w:p w14:paraId="680F7776"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466C55B"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Авансирование по настоящему Договору не предусмотрено.</w:t>
            </w:r>
          </w:p>
        </w:tc>
      </w:tr>
      <w:tr w:rsidR="00AF68CA" w:rsidRPr="00AF68CA" w14:paraId="1BEA6A96" w14:textId="77777777" w:rsidTr="00442362">
        <w:tc>
          <w:tcPr>
            <w:tcW w:w="851" w:type="dxa"/>
            <w:tcBorders>
              <w:top w:val="nil"/>
              <w:left w:val="nil"/>
              <w:bottom w:val="nil"/>
              <w:right w:val="nil"/>
            </w:tcBorders>
          </w:tcPr>
          <w:p w14:paraId="6018F09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7D25A99" w14:textId="77777777" w:rsidR="00AF68CA" w:rsidRPr="00AF68CA" w:rsidRDefault="00AF68CA" w:rsidP="00442362">
            <w:pPr>
              <w:tabs>
                <w:tab w:val="left" w:pos="993"/>
              </w:tabs>
              <w:jc w:val="both"/>
              <w:rPr>
                <w:rFonts w:ascii="Times New Roman" w:hAnsi="Times New Roman"/>
                <w:bCs/>
                <w:sz w:val="22"/>
                <w:szCs w:val="22"/>
              </w:rPr>
            </w:pPr>
            <w:r w:rsidRPr="00AF68CA">
              <w:rPr>
                <w:rFonts w:ascii="Times New Roman" w:hAnsi="Times New Roman"/>
                <w:bCs/>
                <w:sz w:val="22"/>
                <w:szCs w:val="22"/>
              </w:rPr>
              <w:t>Оплата за фактически поставленный Товар осуществляется Заказчиком на основании выставленного Поставщиком счета в течение 7 (Семи) рабочих дней после подписания Сторонами Товарной накладной (при необходимости - УПД).</w:t>
            </w:r>
          </w:p>
        </w:tc>
      </w:tr>
      <w:tr w:rsidR="00AF68CA" w:rsidRPr="00AF68CA" w14:paraId="279BF290" w14:textId="77777777" w:rsidTr="00442362">
        <w:tc>
          <w:tcPr>
            <w:tcW w:w="851" w:type="dxa"/>
            <w:tcBorders>
              <w:top w:val="nil"/>
              <w:left w:val="nil"/>
              <w:bottom w:val="nil"/>
              <w:right w:val="nil"/>
            </w:tcBorders>
          </w:tcPr>
          <w:p w14:paraId="0B07CF8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B0B85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Счет и Товарная накладная (УПД) должны содержать информацию, идентифицирующую Договор: номер Договора и дату его заключения.</w:t>
            </w:r>
          </w:p>
        </w:tc>
      </w:tr>
      <w:tr w:rsidR="00AF68CA" w:rsidRPr="00AF68CA" w14:paraId="5B700535" w14:textId="77777777" w:rsidTr="00442362">
        <w:tc>
          <w:tcPr>
            <w:tcW w:w="851" w:type="dxa"/>
            <w:tcBorders>
              <w:top w:val="nil"/>
              <w:left w:val="nil"/>
              <w:bottom w:val="nil"/>
              <w:right w:val="nil"/>
            </w:tcBorders>
          </w:tcPr>
          <w:p w14:paraId="24B550CF"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AE9EE83"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Все платежи и расчеты по настоящему Договору осуществляются в российских рублях в безналичном порядке на основании выставленных Поставщиком счетов</w:t>
            </w:r>
            <w:r w:rsidRPr="00AF68CA">
              <w:rPr>
                <w:rFonts w:ascii="Times New Roman" w:hAnsi="Times New Roman"/>
                <w:iCs/>
                <w:sz w:val="22"/>
                <w:szCs w:val="22"/>
              </w:rPr>
              <w:t xml:space="preserve"> путем перечисления платежным поручением денежных средств на расчетный счет Поставщика.</w:t>
            </w:r>
          </w:p>
        </w:tc>
      </w:tr>
      <w:tr w:rsidR="00AF68CA" w:rsidRPr="00AF68CA" w14:paraId="2057985B" w14:textId="77777777" w:rsidTr="00442362">
        <w:tc>
          <w:tcPr>
            <w:tcW w:w="851" w:type="dxa"/>
            <w:tcBorders>
              <w:top w:val="nil"/>
              <w:left w:val="nil"/>
              <w:bottom w:val="nil"/>
              <w:right w:val="nil"/>
            </w:tcBorders>
          </w:tcPr>
          <w:p w14:paraId="7384B87D"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A68560"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AF68CA" w:rsidRPr="00AF68CA" w14:paraId="14C374F8" w14:textId="77777777" w:rsidTr="00442362">
        <w:tc>
          <w:tcPr>
            <w:tcW w:w="851" w:type="dxa"/>
            <w:tcBorders>
              <w:top w:val="nil"/>
              <w:left w:val="nil"/>
              <w:bottom w:val="nil"/>
              <w:right w:val="nil"/>
            </w:tcBorders>
          </w:tcPr>
          <w:p w14:paraId="5B7CA4C9"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7CAA90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договорились о том, что условия об оплате, указанные в настоящем Договоре, не рассматриваются в качестве коммерческого кредита.</w:t>
            </w:r>
          </w:p>
        </w:tc>
      </w:tr>
      <w:tr w:rsidR="00AF68CA" w:rsidRPr="00AF68CA" w14:paraId="0C97A824" w14:textId="77777777" w:rsidTr="00442362">
        <w:tc>
          <w:tcPr>
            <w:tcW w:w="9781" w:type="dxa"/>
            <w:gridSpan w:val="5"/>
            <w:tcBorders>
              <w:top w:val="nil"/>
              <w:left w:val="nil"/>
              <w:bottom w:val="nil"/>
              <w:right w:val="nil"/>
            </w:tcBorders>
          </w:tcPr>
          <w:p w14:paraId="296B1880"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ПРАВА И ОБЯЗАННОСТИ СТОРОН</w:t>
            </w:r>
          </w:p>
        </w:tc>
      </w:tr>
      <w:tr w:rsidR="00AF68CA" w:rsidRPr="00AF68CA" w14:paraId="15D3C3CF" w14:textId="77777777" w:rsidTr="00442362">
        <w:trPr>
          <w:trHeight w:val="340"/>
        </w:trPr>
        <w:tc>
          <w:tcPr>
            <w:tcW w:w="851" w:type="dxa"/>
            <w:tcBorders>
              <w:top w:val="nil"/>
              <w:left w:val="nil"/>
              <w:bottom w:val="nil"/>
              <w:right w:val="nil"/>
            </w:tcBorders>
            <w:vAlign w:val="center"/>
          </w:tcPr>
          <w:p w14:paraId="311A250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530C317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вправе:</w:t>
            </w:r>
          </w:p>
        </w:tc>
      </w:tr>
      <w:tr w:rsidR="00AF68CA" w:rsidRPr="00AF68CA" w14:paraId="1C797F54" w14:textId="77777777" w:rsidTr="00442362">
        <w:tc>
          <w:tcPr>
            <w:tcW w:w="851" w:type="dxa"/>
            <w:tcBorders>
              <w:top w:val="nil"/>
              <w:left w:val="nil"/>
              <w:bottom w:val="nil"/>
              <w:right w:val="nil"/>
            </w:tcBorders>
          </w:tcPr>
          <w:p w14:paraId="780B9A89"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0347EC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8F00EEE"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Досрочно принять и оплатить Товар.</w:t>
            </w:r>
          </w:p>
        </w:tc>
      </w:tr>
      <w:tr w:rsidR="00AF68CA" w:rsidRPr="00AF68CA" w14:paraId="22A44598" w14:textId="77777777" w:rsidTr="00442362">
        <w:tc>
          <w:tcPr>
            <w:tcW w:w="851" w:type="dxa"/>
            <w:tcBorders>
              <w:top w:val="nil"/>
              <w:left w:val="nil"/>
              <w:bottom w:val="nil"/>
              <w:right w:val="nil"/>
            </w:tcBorders>
          </w:tcPr>
          <w:p w14:paraId="7C167C3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5A7A3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3F9E3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По согласованию с Поставщиком изменить количество поставляемых Товаров в соответствии с условиями Договора.</w:t>
            </w:r>
          </w:p>
        </w:tc>
      </w:tr>
      <w:tr w:rsidR="00AF68CA" w:rsidRPr="00AF68CA" w14:paraId="6E3DE289" w14:textId="77777777" w:rsidTr="00442362">
        <w:tc>
          <w:tcPr>
            <w:tcW w:w="851" w:type="dxa"/>
            <w:tcBorders>
              <w:top w:val="nil"/>
              <w:left w:val="nil"/>
              <w:bottom w:val="nil"/>
              <w:right w:val="nil"/>
            </w:tcBorders>
          </w:tcPr>
          <w:p w14:paraId="130EADD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30C25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A9D43C7"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Проводить экспертизу предоставленных Поставщиком Товаров, предусмотренных Договором, в части их соответствия условиям Договора своими силами или путем привлечения экспертов, экспертных организаций.</w:t>
            </w:r>
          </w:p>
        </w:tc>
      </w:tr>
      <w:tr w:rsidR="00AF68CA" w:rsidRPr="00AF68CA" w14:paraId="646FFFD5" w14:textId="77777777" w:rsidTr="00442362">
        <w:tc>
          <w:tcPr>
            <w:tcW w:w="851" w:type="dxa"/>
            <w:tcBorders>
              <w:top w:val="nil"/>
              <w:left w:val="nil"/>
              <w:bottom w:val="nil"/>
              <w:right w:val="nil"/>
            </w:tcBorders>
          </w:tcPr>
          <w:p w14:paraId="572899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8D2E3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23272F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надлежащего исполнения Поставщиком обязательств в соответствии с Договором.</w:t>
            </w:r>
          </w:p>
        </w:tc>
      </w:tr>
      <w:tr w:rsidR="00AF68CA" w:rsidRPr="00AF68CA" w14:paraId="1E2CAF6B" w14:textId="77777777" w:rsidTr="00442362">
        <w:tc>
          <w:tcPr>
            <w:tcW w:w="851" w:type="dxa"/>
            <w:tcBorders>
              <w:top w:val="nil"/>
              <w:left w:val="nil"/>
              <w:bottom w:val="nil"/>
              <w:right w:val="nil"/>
            </w:tcBorders>
          </w:tcPr>
          <w:p w14:paraId="37B6736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7561B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B33D2D9"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Поставщика.</w:t>
            </w:r>
          </w:p>
        </w:tc>
      </w:tr>
      <w:tr w:rsidR="00AF68CA" w:rsidRPr="00AF68CA" w14:paraId="1AB2EE7B" w14:textId="77777777" w:rsidTr="00442362">
        <w:tc>
          <w:tcPr>
            <w:tcW w:w="851" w:type="dxa"/>
            <w:tcBorders>
              <w:top w:val="nil"/>
              <w:left w:val="nil"/>
              <w:bottom w:val="nil"/>
              <w:right w:val="nil"/>
            </w:tcBorders>
          </w:tcPr>
          <w:p w14:paraId="3352548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881321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F6B193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hanging="34"/>
              <w:jc w:val="both"/>
              <w:rPr>
                <w:rFonts w:ascii="Times New Roman" w:hAnsi="Times New Roman"/>
                <w:sz w:val="22"/>
                <w:szCs w:val="22"/>
              </w:rPr>
            </w:pPr>
            <w:r w:rsidRPr="00AF68CA">
              <w:rPr>
                <w:rFonts w:ascii="Times New Roman" w:hAnsi="Times New Roman"/>
                <w:sz w:val="22"/>
                <w:szCs w:val="22"/>
              </w:rPr>
              <w:t>Требовать представления Поставщиком надлежащим образом оформленных отчетных и финансовых документов, подтверждающих исполнение Поставщиком обязательств в соответствии с Договором.</w:t>
            </w:r>
          </w:p>
        </w:tc>
      </w:tr>
      <w:tr w:rsidR="00AF68CA" w:rsidRPr="00AF68CA" w14:paraId="2C287124" w14:textId="77777777" w:rsidTr="00442362">
        <w:tc>
          <w:tcPr>
            <w:tcW w:w="851" w:type="dxa"/>
            <w:tcBorders>
              <w:top w:val="nil"/>
              <w:left w:val="nil"/>
              <w:bottom w:val="nil"/>
              <w:right w:val="nil"/>
            </w:tcBorders>
          </w:tcPr>
          <w:p w14:paraId="5D73B18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A6FA2B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7C282F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Поставщика информацию о ходе и состоянии исполнения обязательств по Договору.</w:t>
            </w:r>
          </w:p>
        </w:tc>
      </w:tr>
      <w:tr w:rsidR="00AF68CA" w:rsidRPr="00AF68CA" w14:paraId="3BA24CB4" w14:textId="77777777" w:rsidTr="00442362">
        <w:tc>
          <w:tcPr>
            <w:tcW w:w="851" w:type="dxa"/>
            <w:tcBorders>
              <w:top w:val="nil"/>
              <w:left w:val="nil"/>
              <w:bottom w:val="nil"/>
              <w:right w:val="nil"/>
            </w:tcBorders>
          </w:tcPr>
          <w:p w14:paraId="2689394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966883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85A89C"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Осуществлять контроль за порядком и сроками поставки Товара, не вмешиваясь в оперативно-хозяйственную деятельность</w:t>
            </w:r>
            <w:r w:rsidRPr="00AF68CA">
              <w:rPr>
                <w:rFonts w:ascii="Times New Roman" w:hAnsi="Times New Roman"/>
                <w:b/>
                <w:sz w:val="22"/>
                <w:szCs w:val="22"/>
              </w:rPr>
              <w:t xml:space="preserve"> </w:t>
            </w:r>
            <w:r w:rsidRPr="00AF68CA">
              <w:rPr>
                <w:rFonts w:ascii="Times New Roman" w:hAnsi="Times New Roman"/>
                <w:sz w:val="22"/>
                <w:szCs w:val="22"/>
              </w:rPr>
              <w:t>Поставщика.</w:t>
            </w:r>
          </w:p>
        </w:tc>
      </w:tr>
      <w:tr w:rsidR="00AF68CA" w:rsidRPr="00AF68CA" w14:paraId="7B2E0B08" w14:textId="77777777" w:rsidTr="00442362">
        <w:tc>
          <w:tcPr>
            <w:tcW w:w="851" w:type="dxa"/>
            <w:tcBorders>
              <w:top w:val="nil"/>
              <w:left w:val="nil"/>
              <w:bottom w:val="nil"/>
              <w:right w:val="nil"/>
            </w:tcBorders>
          </w:tcPr>
          <w:p w14:paraId="5C655BB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77D9DB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18E5A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Отказаться от принятия и оплаты Товара, не соответствующего требованиям Договора и Спецификации (Приложение № 1 к Договору).</w:t>
            </w:r>
          </w:p>
        </w:tc>
      </w:tr>
      <w:tr w:rsidR="00AF68CA" w:rsidRPr="00AF68CA" w14:paraId="68B18CB8" w14:textId="77777777" w:rsidTr="00442362">
        <w:trPr>
          <w:trHeight w:val="340"/>
        </w:trPr>
        <w:tc>
          <w:tcPr>
            <w:tcW w:w="851" w:type="dxa"/>
            <w:tcBorders>
              <w:top w:val="nil"/>
              <w:left w:val="nil"/>
              <w:bottom w:val="nil"/>
              <w:right w:val="nil"/>
            </w:tcBorders>
            <w:vAlign w:val="center"/>
          </w:tcPr>
          <w:p w14:paraId="306A1EE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2314F0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обязан:</w:t>
            </w:r>
          </w:p>
        </w:tc>
      </w:tr>
      <w:tr w:rsidR="00AF68CA" w:rsidRPr="00AF68CA" w14:paraId="41B9287E" w14:textId="77777777" w:rsidTr="00442362">
        <w:tc>
          <w:tcPr>
            <w:tcW w:w="851" w:type="dxa"/>
            <w:tcBorders>
              <w:top w:val="nil"/>
              <w:left w:val="nil"/>
              <w:bottom w:val="nil"/>
              <w:right w:val="nil"/>
            </w:tcBorders>
          </w:tcPr>
          <w:p w14:paraId="7E704C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2B2D0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6BAC2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Принять поставленный Товар, соответствующий условиям Договора и Спецификации (Приложение № 1 к Договору), в порядке и сроки, предусмотренные Договором.</w:t>
            </w:r>
          </w:p>
        </w:tc>
      </w:tr>
      <w:tr w:rsidR="00AF68CA" w:rsidRPr="00AF68CA" w14:paraId="61D116E2" w14:textId="77777777" w:rsidTr="00442362">
        <w:tc>
          <w:tcPr>
            <w:tcW w:w="851" w:type="dxa"/>
            <w:tcBorders>
              <w:top w:val="nil"/>
              <w:left w:val="nil"/>
              <w:bottom w:val="nil"/>
              <w:right w:val="nil"/>
            </w:tcBorders>
          </w:tcPr>
          <w:p w14:paraId="7753440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066E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E9077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Оплатить надлежаще поставленный и принятый Товар в порядке и на условиях, предусмотренных Договором.</w:t>
            </w:r>
          </w:p>
        </w:tc>
      </w:tr>
      <w:tr w:rsidR="00AF68CA" w:rsidRPr="00AF68CA" w14:paraId="18F1B382" w14:textId="77777777" w:rsidTr="00442362">
        <w:trPr>
          <w:trHeight w:val="340"/>
        </w:trPr>
        <w:tc>
          <w:tcPr>
            <w:tcW w:w="851" w:type="dxa"/>
            <w:tcBorders>
              <w:top w:val="nil"/>
              <w:left w:val="nil"/>
              <w:bottom w:val="nil"/>
              <w:right w:val="nil"/>
            </w:tcBorders>
            <w:vAlign w:val="center"/>
          </w:tcPr>
          <w:p w14:paraId="2D67B91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F346ACA"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вправе:</w:t>
            </w:r>
          </w:p>
        </w:tc>
      </w:tr>
      <w:tr w:rsidR="00AF68CA" w:rsidRPr="00AF68CA" w14:paraId="25B07379" w14:textId="77777777" w:rsidTr="00442362">
        <w:tc>
          <w:tcPr>
            <w:tcW w:w="851" w:type="dxa"/>
            <w:tcBorders>
              <w:top w:val="nil"/>
              <w:left w:val="nil"/>
              <w:bottom w:val="nil"/>
              <w:right w:val="nil"/>
            </w:tcBorders>
          </w:tcPr>
          <w:p w14:paraId="0B8039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13A04D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9D7C514"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приемки и оплаты Товара в количестве, порядке, сроки и на условиях, предусмотренных Договором.</w:t>
            </w:r>
          </w:p>
        </w:tc>
      </w:tr>
      <w:tr w:rsidR="00AF68CA" w:rsidRPr="00AF68CA" w14:paraId="757AB49B" w14:textId="77777777" w:rsidTr="00442362">
        <w:tc>
          <w:tcPr>
            <w:tcW w:w="851" w:type="dxa"/>
            <w:tcBorders>
              <w:top w:val="nil"/>
              <w:left w:val="nil"/>
              <w:bottom w:val="nil"/>
              <w:right w:val="nil"/>
            </w:tcBorders>
          </w:tcPr>
          <w:p w14:paraId="7D4AAF5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5347F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088FA0"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По согласованию с Заказчиком досрочно поставить Товар.</w:t>
            </w:r>
          </w:p>
        </w:tc>
      </w:tr>
      <w:tr w:rsidR="00AF68CA" w:rsidRPr="00AF68CA" w14:paraId="08594BC9" w14:textId="77777777" w:rsidTr="00442362">
        <w:tc>
          <w:tcPr>
            <w:tcW w:w="851" w:type="dxa"/>
            <w:tcBorders>
              <w:top w:val="nil"/>
              <w:left w:val="nil"/>
              <w:bottom w:val="nil"/>
              <w:right w:val="nil"/>
            </w:tcBorders>
          </w:tcPr>
          <w:p w14:paraId="7F6F831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04C8A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69334B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Заказчика разъяснения и уточнения относительно Товара в рамках Договора.</w:t>
            </w:r>
          </w:p>
        </w:tc>
      </w:tr>
      <w:tr w:rsidR="00AF68CA" w:rsidRPr="00AF68CA" w14:paraId="79818BED" w14:textId="77777777" w:rsidTr="00442362">
        <w:tc>
          <w:tcPr>
            <w:tcW w:w="851" w:type="dxa"/>
            <w:tcBorders>
              <w:top w:val="nil"/>
              <w:left w:val="nil"/>
              <w:bottom w:val="nil"/>
              <w:right w:val="nil"/>
            </w:tcBorders>
          </w:tcPr>
          <w:p w14:paraId="64BD1DA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4626B1D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5820EE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С предварительного письменного уведомления Заказчика привлекать к исполнению принятых на себя обязательств по Договору третьих лиц, оставаясь при этом ответственным перед Заказчиком за действия (бездействие) указанных лиц по исполнению обязательств по настоящему Договору.</w:t>
            </w:r>
          </w:p>
        </w:tc>
      </w:tr>
      <w:tr w:rsidR="00AF68CA" w:rsidRPr="00AF68CA" w14:paraId="7A8D8533" w14:textId="77777777" w:rsidTr="00442362">
        <w:tc>
          <w:tcPr>
            <w:tcW w:w="851" w:type="dxa"/>
            <w:tcBorders>
              <w:top w:val="nil"/>
              <w:left w:val="nil"/>
              <w:bottom w:val="nil"/>
              <w:right w:val="nil"/>
            </w:tcBorders>
          </w:tcPr>
          <w:p w14:paraId="79E1FA28"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46C27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EA0669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Заказчика.</w:t>
            </w:r>
          </w:p>
        </w:tc>
      </w:tr>
      <w:tr w:rsidR="00AF68CA" w:rsidRPr="00AF68CA" w14:paraId="7304C266" w14:textId="77777777" w:rsidTr="00442362">
        <w:trPr>
          <w:trHeight w:val="340"/>
        </w:trPr>
        <w:tc>
          <w:tcPr>
            <w:tcW w:w="851" w:type="dxa"/>
            <w:tcBorders>
              <w:top w:val="nil"/>
              <w:left w:val="nil"/>
              <w:bottom w:val="nil"/>
              <w:right w:val="nil"/>
            </w:tcBorders>
            <w:vAlign w:val="center"/>
          </w:tcPr>
          <w:p w14:paraId="223BF28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0D33E2A" w14:textId="77777777" w:rsidR="00AF68CA" w:rsidRPr="00AF68CA" w:rsidRDefault="00AF68CA" w:rsidP="00442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обязан:</w:t>
            </w:r>
          </w:p>
        </w:tc>
      </w:tr>
      <w:tr w:rsidR="00AF68CA" w:rsidRPr="00AF68CA" w14:paraId="31DFBB2A" w14:textId="77777777" w:rsidTr="00442362">
        <w:tc>
          <w:tcPr>
            <w:tcW w:w="851" w:type="dxa"/>
            <w:tcBorders>
              <w:top w:val="nil"/>
              <w:left w:val="nil"/>
              <w:bottom w:val="nil"/>
              <w:right w:val="nil"/>
            </w:tcBorders>
          </w:tcPr>
          <w:p w14:paraId="18A2A7B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307BC5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D03DC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Своими силами поставить Товар в соответствии с наименованием и количеством, указанном в Договоре и Спецификации и в срок, установленный настоящим Договором, выполнить погрузочно-разгрузочные работы.</w:t>
            </w:r>
          </w:p>
        </w:tc>
      </w:tr>
      <w:tr w:rsidR="00AF68CA" w:rsidRPr="00AF68CA" w14:paraId="611A9C24" w14:textId="77777777" w:rsidTr="00442362">
        <w:tc>
          <w:tcPr>
            <w:tcW w:w="851" w:type="dxa"/>
            <w:tcBorders>
              <w:top w:val="nil"/>
              <w:left w:val="nil"/>
              <w:bottom w:val="nil"/>
              <w:right w:val="nil"/>
            </w:tcBorders>
          </w:tcPr>
          <w:p w14:paraId="6F1BFDFE"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1FEBDAE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639C3D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Доставить Товар за свой счет до адреса места нахождения Заказчика,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tc>
      </w:tr>
      <w:tr w:rsidR="00AF68CA" w:rsidRPr="00AF68CA" w14:paraId="7847891F" w14:textId="77777777" w:rsidTr="00442362">
        <w:tc>
          <w:tcPr>
            <w:tcW w:w="851" w:type="dxa"/>
            <w:tcBorders>
              <w:top w:val="nil"/>
              <w:left w:val="nil"/>
              <w:bottom w:val="nil"/>
              <w:right w:val="nil"/>
            </w:tcBorders>
          </w:tcPr>
          <w:p w14:paraId="54E5022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09022F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99B87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Передать Заказчику Товары надлежащего качества, в количестве, ассортименте и комплектации согласно Спецификации (Приложение № 1 к Договору).</w:t>
            </w:r>
          </w:p>
        </w:tc>
      </w:tr>
      <w:tr w:rsidR="00AF68CA" w:rsidRPr="00AF68CA" w14:paraId="55E1E8DE" w14:textId="77777777" w:rsidTr="00442362">
        <w:tc>
          <w:tcPr>
            <w:tcW w:w="851" w:type="dxa"/>
            <w:tcBorders>
              <w:top w:val="nil"/>
              <w:left w:val="nil"/>
              <w:bottom w:val="nil"/>
              <w:right w:val="nil"/>
            </w:tcBorders>
          </w:tcPr>
          <w:p w14:paraId="6B6451C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2A3739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396A91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tc>
      </w:tr>
      <w:tr w:rsidR="00AF68CA" w:rsidRPr="00AF68CA" w14:paraId="2C7657EF" w14:textId="77777777" w:rsidTr="00442362">
        <w:tc>
          <w:tcPr>
            <w:tcW w:w="851" w:type="dxa"/>
            <w:tcBorders>
              <w:top w:val="nil"/>
              <w:left w:val="nil"/>
              <w:bottom w:val="nil"/>
              <w:right w:val="nil"/>
            </w:tcBorders>
          </w:tcPr>
          <w:p w14:paraId="56AF73C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3F8643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2884A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 требованию Заказчика, за свой счет и своими силами в срок, согласованный с Заказчиком, произвести замену Товара ненадлежащего качества, количества, ассортимента или комплектации.</w:t>
            </w:r>
          </w:p>
        </w:tc>
      </w:tr>
      <w:tr w:rsidR="00AF68CA" w:rsidRPr="00AF68CA" w14:paraId="5B239392" w14:textId="77777777" w:rsidTr="00442362">
        <w:tc>
          <w:tcPr>
            <w:tcW w:w="851" w:type="dxa"/>
            <w:tcBorders>
              <w:top w:val="nil"/>
              <w:left w:val="nil"/>
              <w:bottom w:val="nil"/>
              <w:right w:val="nil"/>
            </w:tcBorders>
          </w:tcPr>
          <w:p w14:paraId="0D83934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BB4F7D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895853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Гарантировать качество поставляемого Товара при соблюдении Заказчиком условий хранения и эксплуатации Товара.</w:t>
            </w:r>
          </w:p>
        </w:tc>
      </w:tr>
      <w:tr w:rsidR="00AF68CA" w:rsidRPr="00AF68CA" w14:paraId="3262F3DA" w14:textId="77777777" w:rsidTr="00442362">
        <w:tc>
          <w:tcPr>
            <w:tcW w:w="851" w:type="dxa"/>
            <w:tcBorders>
              <w:top w:val="nil"/>
              <w:left w:val="nil"/>
              <w:bottom w:val="nil"/>
              <w:right w:val="nil"/>
            </w:tcBorders>
          </w:tcPr>
          <w:p w14:paraId="7EE1420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2AEA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279B6B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w:t>
            </w:r>
          </w:p>
        </w:tc>
      </w:tr>
      <w:tr w:rsidR="00AF68CA" w:rsidRPr="00AF68CA" w14:paraId="47076EC8" w14:textId="77777777" w:rsidTr="00442362">
        <w:tc>
          <w:tcPr>
            <w:tcW w:w="851" w:type="dxa"/>
            <w:tcBorders>
              <w:top w:val="nil"/>
              <w:left w:val="nil"/>
              <w:bottom w:val="nil"/>
              <w:right w:val="nil"/>
            </w:tcBorders>
          </w:tcPr>
          <w:p w14:paraId="1931D19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741FD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9A200D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При обнаружении дефектов поставленного Товара в течение гарантийного срока, Заказчик направляет Поставщику письменное уведомление о выявленных недостатках.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свой счет.</w:t>
            </w:r>
          </w:p>
        </w:tc>
      </w:tr>
      <w:tr w:rsidR="00AF68CA" w:rsidRPr="00AF68CA" w14:paraId="7104C474" w14:textId="77777777" w:rsidTr="00442362">
        <w:tc>
          <w:tcPr>
            <w:tcW w:w="851" w:type="dxa"/>
            <w:tcBorders>
              <w:top w:val="nil"/>
              <w:left w:val="nil"/>
              <w:bottom w:val="nil"/>
              <w:right w:val="nil"/>
            </w:tcBorders>
          </w:tcPr>
          <w:p w14:paraId="0331C25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6F9CC6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823D08E"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Вместе с Товаром предоставить гарантию на Товар. Гарантийный срок составляет 2 (Два) года и исчисляется с момента подписания Заказчиком Товарной накладной (УПД – при необходимости).</w:t>
            </w:r>
          </w:p>
        </w:tc>
      </w:tr>
      <w:tr w:rsidR="00AF68CA" w:rsidRPr="00AF68CA" w14:paraId="7841B38F" w14:textId="77777777" w:rsidTr="00442362">
        <w:tc>
          <w:tcPr>
            <w:tcW w:w="851" w:type="dxa"/>
            <w:tcBorders>
              <w:top w:val="nil"/>
              <w:left w:val="nil"/>
              <w:bottom w:val="nil"/>
              <w:right w:val="nil"/>
            </w:tcBorders>
          </w:tcPr>
          <w:p w14:paraId="5EF1936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B164A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706E3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tc>
      </w:tr>
      <w:tr w:rsidR="00AF68CA" w:rsidRPr="00AF68CA" w14:paraId="277ABE9A" w14:textId="77777777" w:rsidTr="00442362">
        <w:tc>
          <w:tcPr>
            <w:tcW w:w="851" w:type="dxa"/>
            <w:tcBorders>
              <w:top w:val="nil"/>
              <w:left w:val="nil"/>
              <w:bottom w:val="nil"/>
              <w:right w:val="nil"/>
            </w:tcBorders>
          </w:tcPr>
          <w:p w14:paraId="48AAB5D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10062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9C8CD59"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Поставщик обязан прибыть к Заказчику и в согласованные Сторонами сроки своими силами, за свой счёт, без увеличения цены Договора, произвести устранение выявленных дефектов либо заменить Товар ненадлежащего качества новым.</w:t>
            </w:r>
          </w:p>
        </w:tc>
      </w:tr>
      <w:tr w:rsidR="00AF68CA" w:rsidRPr="00AF68CA" w14:paraId="7C060B5A" w14:textId="77777777" w:rsidTr="00442362">
        <w:tc>
          <w:tcPr>
            <w:tcW w:w="851" w:type="dxa"/>
            <w:tcBorders>
              <w:top w:val="nil"/>
              <w:left w:val="nil"/>
              <w:bottom w:val="nil"/>
              <w:right w:val="nil"/>
            </w:tcBorders>
          </w:tcPr>
          <w:p w14:paraId="2AEEE9B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A8A090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C88ED5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в период срока службы при надлежащем хранении или надлежащей эксплуатации поставленного Товара обнаруживаются дефекты Товара, возникшие по независящим от Заказчика причинам, Поставщик обязан за свой счет в срок, согласованный с Заказчиком, устранить выявленные дефекты, либо заменить Товар ненадлежащего качества новым. В случае отказа Поставщика произвести устранение выявленных в период гарантийного срока недостатков, Заказчик имеет право назначить независимую экспертизу на предмет подтверждения дефектов и определения стоимости ремонтно-гарантийных работ и поручить выполнение этих работ третьему лицу. В этом случае Поставщик обязан возместить расходы Заказчика по проведению экспертизы и стоимость работ, выполненных третьим лицом.</w:t>
            </w:r>
          </w:p>
        </w:tc>
      </w:tr>
      <w:tr w:rsidR="00AF68CA" w:rsidRPr="00AF68CA" w14:paraId="56571A17" w14:textId="77777777" w:rsidTr="00442362">
        <w:tc>
          <w:tcPr>
            <w:tcW w:w="851" w:type="dxa"/>
            <w:tcBorders>
              <w:top w:val="nil"/>
              <w:left w:val="nil"/>
              <w:bottom w:val="nil"/>
              <w:right w:val="nil"/>
            </w:tcBorders>
          </w:tcPr>
          <w:p w14:paraId="0EEE795A"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B23C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CF720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Соблюдать пропускной и внутриобъектовый режим Заказчика.</w:t>
            </w:r>
          </w:p>
        </w:tc>
      </w:tr>
      <w:tr w:rsidR="00AF68CA" w:rsidRPr="00AF68CA" w14:paraId="77BC1A0A" w14:textId="77777777" w:rsidTr="00442362">
        <w:tc>
          <w:tcPr>
            <w:tcW w:w="851" w:type="dxa"/>
            <w:tcBorders>
              <w:top w:val="nil"/>
              <w:left w:val="nil"/>
              <w:bottom w:val="nil"/>
              <w:right w:val="nil"/>
            </w:tcBorders>
          </w:tcPr>
          <w:p w14:paraId="6690B52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81857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EABF5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tc>
      </w:tr>
      <w:tr w:rsidR="00AF68CA" w:rsidRPr="00AF68CA" w14:paraId="00AB33E9" w14:textId="77777777" w:rsidTr="00442362">
        <w:tc>
          <w:tcPr>
            <w:tcW w:w="851" w:type="dxa"/>
            <w:tcBorders>
              <w:top w:val="nil"/>
              <w:left w:val="nil"/>
              <w:bottom w:val="nil"/>
              <w:right w:val="nil"/>
            </w:tcBorders>
          </w:tcPr>
          <w:p w14:paraId="063FE7F3"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CB2018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3F2B23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tc>
      </w:tr>
      <w:tr w:rsidR="00AF68CA" w:rsidRPr="00AF68CA" w14:paraId="1287707B" w14:textId="77777777" w:rsidTr="00442362">
        <w:tc>
          <w:tcPr>
            <w:tcW w:w="851" w:type="dxa"/>
            <w:tcBorders>
              <w:top w:val="nil"/>
              <w:left w:val="nil"/>
              <w:bottom w:val="nil"/>
              <w:right w:val="nil"/>
            </w:tcBorders>
          </w:tcPr>
          <w:p w14:paraId="42F31B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38257D9"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70C020"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Выполнять иные обязанности, предусмотренные Договором.</w:t>
            </w:r>
          </w:p>
        </w:tc>
      </w:tr>
      <w:tr w:rsidR="00AF68CA" w:rsidRPr="00AF68CA" w14:paraId="3143E03C" w14:textId="77777777" w:rsidTr="00442362">
        <w:tc>
          <w:tcPr>
            <w:tcW w:w="9781" w:type="dxa"/>
            <w:gridSpan w:val="5"/>
            <w:tcBorders>
              <w:top w:val="nil"/>
              <w:left w:val="nil"/>
              <w:bottom w:val="nil"/>
              <w:right w:val="nil"/>
            </w:tcBorders>
          </w:tcPr>
          <w:p w14:paraId="70F2E4E4"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И СРОКИ ПОСТАВКИ ТОВАРА</w:t>
            </w:r>
          </w:p>
        </w:tc>
      </w:tr>
      <w:tr w:rsidR="00AF68CA" w:rsidRPr="00AF68CA" w14:paraId="33D2B36C" w14:textId="77777777" w:rsidTr="00442362">
        <w:tc>
          <w:tcPr>
            <w:tcW w:w="851" w:type="dxa"/>
            <w:tcBorders>
              <w:top w:val="nil"/>
              <w:left w:val="nil"/>
              <w:bottom w:val="nil"/>
              <w:right w:val="nil"/>
            </w:tcBorders>
          </w:tcPr>
          <w:p w14:paraId="13FE3CB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B6CB11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Поставка осуществляется в рабочие дни (понедельник-пятница) в период с 11:00 до 17:00 (по местному времени Заказчика).</w:t>
            </w:r>
          </w:p>
        </w:tc>
      </w:tr>
      <w:tr w:rsidR="00AF68CA" w:rsidRPr="00AF68CA" w14:paraId="7F84F08B" w14:textId="77777777" w:rsidTr="00442362">
        <w:tc>
          <w:tcPr>
            <w:tcW w:w="851" w:type="dxa"/>
            <w:tcBorders>
              <w:top w:val="nil"/>
              <w:left w:val="nil"/>
              <w:bottom w:val="nil"/>
              <w:right w:val="nil"/>
            </w:tcBorders>
          </w:tcPr>
          <w:p w14:paraId="3539F79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BDB84D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Датой поставки Товара является дата подписания Заказчиком соответствующей Товарной накладной (УПД - при необходимости).</w:t>
            </w:r>
          </w:p>
        </w:tc>
      </w:tr>
      <w:tr w:rsidR="00AF68CA" w:rsidRPr="00AF68CA" w14:paraId="0D383410" w14:textId="77777777" w:rsidTr="00442362">
        <w:tc>
          <w:tcPr>
            <w:tcW w:w="851" w:type="dxa"/>
            <w:tcBorders>
              <w:top w:val="nil"/>
              <w:left w:val="nil"/>
              <w:bottom w:val="nil"/>
              <w:right w:val="nil"/>
            </w:tcBorders>
          </w:tcPr>
          <w:p w14:paraId="2A0CF1A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D9FF99F"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средств связи.</w:t>
            </w:r>
          </w:p>
        </w:tc>
      </w:tr>
      <w:tr w:rsidR="00AF68CA" w:rsidRPr="00AF68CA" w14:paraId="30B137DB" w14:textId="77777777" w:rsidTr="00442362">
        <w:tc>
          <w:tcPr>
            <w:tcW w:w="851" w:type="dxa"/>
            <w:tcBorders>
              <w:top w:val="nil"/>
              <w:left w:val="nil"/>
              <w:bottom w:val="nil"/>
              <w:right w:val="nil"/>
            </w:tcBorders>
          </w:tcPr>
          <w:p w14:paraId="4032017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96FCA50"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(УПД – при необходимости), в порядке, установленном Договором.</w:t>
            </w:r>
          </w:p>
        </w:tc>
      </w:tr>
      <w:tr w:rsidR="00AF68CA" w:rsidRPr="00AF68CA" w14:paraId="4A506D46" w14:textId="77777777" w:rsidTr="00442362">
        <w:tc>
          <w:tcPr>
            <w:tcW w:w="851" w:type="dxa"/>
            <w:tcBorders>
              <w:top w:val="nil"/>
              <w:left w:val="nil"/>
              <w:bottom w:val="nil"/>
              <w:right w:val="nil"/>
            </w:tcBorders>
          </w:tcPr>
          <w:p w14:paraId="19B8896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77BFAC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 п. 13.1. настоящего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w:t>
            </w:r>
          </w:p>
        </w:tc>
      </w:tr>
      <w:tr w:rsidR="00AF68CA" w:rsidRPr="00AF68CA" w14:paraId="543DC4A4" w14:textId="77777777" w:rsidTr="00442362">
        <w:tc>
          <w:tcPr>
            <w:tcW w:w="851" w:type="dxa"/>
            <w:tcBorders>
              <w:top w:val="nil"/>
              <w:left w:val="nil"/>
              <w:bottom w:val="nil"/>
              <w:right w:val="nil"/>
            </w:tcBorders>
          </w:tcPr>
          <w:p w14:paraId="0A7CED2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5A19E2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01BFC468" w14:textId="77777777" w:rsidTr="00442362">
        <w:tc>
          <w:tcPr>
            <w:tcW w:w="9781" w:type="dxa"/>
            <w:gridSpan w:val="5"/>
            <w:tcBorders>
              <w:top w:val="nil"/>
              <w:left w:val="nil"/>
              <w:bottom w:val="nil"/>
              <w:right w:val="nil"/>
            </w:tcBorders>
          </w:tcPr>
          <w:p w14:paraId="60ADAC8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СДАЧИ И ПРИЕМКИ ТОВАРА</w:t>
            </w:r>
          </w:p>
        </w:tc>
      </w:tr>
      <w:tr w:rsidR="00AF68CA" w:rsidRPr="00AF68CA" w14:paraId="6C2CF50C" w14:textId="77777777" w:rsidTr="00442362">
        <w:tc>
          <w:tcPr>
            <w:tcW w:w="851" w:type="dxa"/>
            <w:tcBorders>
              <w:top w:val="nil"/>
              <w:left w:val="nil"/>
              <w:bottom w:val="nil"/>
              <w:right w:val="nil"/>
            </w:tcBorders>
          </w:tcPr>
          <w:p w14:paraId="34DE80B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6FC58B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при поставке Товара должен передать Заказчику следующие документы на русском языке:</w:t>
            </w:r>
          </w:p>
          <w:p w14:paraId="29E3BDAB"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Технический паспорт (паспорт производителя) на каждую единицу Товара;</w:t>
            </w:r>
          </w:p>
          <w:p w14:paraId="20F01F8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Сертификат соответствия или декларацию о соответствии;</w:t>
            </w:r>
          </w:p>
          <w:p w14:paraId="36F5CEFD"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Инструкцию пользователя;</w:t>
            </w:r>
          </w:p>
          <w:p w14:paraId="0F12970E"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Товарные накладные (УПД – при необходимости);</w:t>
            </w:r>
          </w:p>
          <w:p w14:paraId="5739B11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w:t>
            </w:r>
          </w:p>
          <w:p w14:paraId="5B4B208F"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Счет-фактуру.</w:t>
            </w:r>
          </w:p>
        </w:tc>
      </w:tr>
      <w:tr w:rsidR="00AF68CA" w:rsidRPr="00AF68CA" w14:paraId="5367E64E" w14:textId="77777777" w:rsidTr="00442362">
        <w:tc>
          <w:tcPr>
            <w:tcW w:w="851" w:type="dxa"/>
            <w:tcBorders>
              <w:top w:val="nil"/>
              <w:left w:val="nil"/>
              <w:bottom w:val="nil"/>
              <w:right w:val="nil"/>
            </w:tcBorders>
          </w:tcPr>
          <w:p w14:paraId="13C1CB2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C9BE33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Товара осуществляется в месте поставки Товара.</w:t>
            </w:r>
          </w:p>
        </w:tc>
      </w:tr>
      <w:tr w:rsidR="00AF68CA" w:rsidRPr="00AF68CA" w14:paraId="02635947" w14:textId="77777777" w:rsidTr="00442362">
        <w:tc>
          <w:tcPr>
            <w:tcW w:w="851" w:type="dxa"/>
            <w:tcBorders>
              <w:top w:val="nil"/>
              <w:left w:val="nil"/>
              <w:bottom w:val="nil"/>
              <w:right w:val="nil"/>
            </w:tcBorders>
          </w:tcPr>
          <w:p w14:paraId="53FB22D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47375A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осуществляется уполномоченным представителем Заказчика в течение 5 (Пяти) рабочих дней после поставки Товара и получения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Договором.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w:t>
            </w:r>
          </w:p>
          <w:p w14:paraId="3C757DA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Проверка соответствия Товара требованиям, установленным Договором, осуществляется в следующем порядке:</w:t>
            </w:r>
          </w:p>
        </w:tc>
      </w:tr>
      <w:tr w:rsidR="00AF68CA" w:rsidRPr="00AF68CA" w14:paraId="2BA36F7A" w14:textId="77777777" w:rsidTr="00442362">
        <w:tc>
          <w:tcPr>
            <w:tcW w:w="851" w:type="dxa"/>
            <w:tcBorders>
              <w:top w:val="nil"/>
              <w:left w:val="nil"/>
              <w:bottom w:val="nil"/>
              <w:right w:val="nil"/>
            </w:tcBorders>
          </w:tcPr>
          <w:p w14:paraId="38649CD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6E17F6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3E0A194"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tc>
      </w:tr>
      <w:tr w:rsidR="00AF68CA" w:rsidRPr="00AF68CA" w14:paraId="14D3D8E3" w14:textId="77777777" w:rsidTr="00442362">
        <w:tc>
          <w:tcPr>
            <w:tcW w:w="851" w:type="dxa"/>
            <w:tcBorders>
              <w:top w:val="nil"/>
              <w:left w:val="nil"/>
              <w:bottom w:val="nil"/>
              <w:right w:val="nil"/>
            </w:tcBorders>
          </w:tcPr>
          <w:p w14:paraId="37F8647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F3274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A8917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 настоящему Договору). Количество поступившего Товара при его приемке определяется в тех </w:t>
            </w:r>
            <w:r w:rsidRPr="00AF68CA">
              <w:rPr>
                <w:rFonts w:ascii="Times New Roman" w:hAnsi="Times New Roman"/>
                <w:sz w:val="22"/>
                <w:szCs w:val="22"/>
              </w:rPr>
              <w:lastRenderedPageBreak/>
              <w:t>же единицах измерения, которые указаны в Спецификации (Приложение № 1 к настоящему Договору).</w:t>
            </w:r>
          </w:p>
          <w:p w14:paraId="26E0B03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Одновременно проверяется соответствие наименования, ассортимента и комплектности Товара, указанного в Спецификации (Приложение № 1 к настоящему Договору), с фактическим наименованием, ассортиментом и комплектностью Товара и с содержащимся в сопроводительных документах на Товар.</w:t>
            </w:r>
          </w:p>
        </w:tc>
      </w:tr>
      <w:tr w:rsidR="00AF68CA" w:rsidRPr="00AF68CA" w14:paraId="625EBB48" w14:textId="77777777" w:rsidTr="00442362">
        <w:tc>
          <w:tcPr>
            <w:tcW w:w="851" w:type="dxa"/>
            <w:tcBorders>
              <w:top w:val="nil"/>
              <w:left w:val="nil"/>
              <w:bottom w:val="nil"/>
              <w:right w:val="nil"/>
            </w:tcBorders>
          </w:tcPr>
          <w:p w14:paraId="1E343FD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58166C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051CEE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Заказчик вправе отказаться от приемки Товара: </w:t>
            </w:r>
          </w:p>
          <w:p w14:paraId="3D7BDE4B"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меньшее количество Товара, чем определено в Договоре и Спецификации, Заказчик вправе потребовать передать недостающее количество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Заказчик утрачивает интерес к Договору.</w:t>
            </w:r>
          </w:p>
          <w:p w14:paraId="540BC3AE"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Заказчику Товар в количестве, превышающем указанное в Договоре и Спецификации, Заказчик извещает об этом Поставщика. Приемка излишнего количества Товара не осуществляется.</w:t>
            </w:r>
          </w:p>
        </w:tc>
      </w:tr>
      <w:tr w:rsidR="00AF68CA" w:rsidRPr="00AF68CA" w14:paraId="49312A23" w14:textId="77777777" w:rsidTr="00442362">
        <w:tc>
          <w:tcPr>
            <w:tcW w:w="851" w:type="dxa"/>
            <w:tcBorders>
              <w:top w:val="nil"/>
              <w:left w:val="nil"/>
              <w:bottom w:val="nil"/>
              <w:right w:val="nil"/>
            </w:tcBorders>
          </w:tcPr>
          <w:p w14:paraId="6743A78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97EAEE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C07902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Договора, результаты такой проверки распространяются на всю поставку.</w:t>
            </w:r>
          </w:p>
        </w:tc>
      </w:tr>
      <w:tr w:rsidR="00AF68CA" w:rsidRPr="00AF68CA" w14:paraId="60BD6266" w14:textId="77777777" w:rsidTr="00442362">
        <w:tc>
          <w:tcPr>
            <w:tcW w:w="851" w:type="dxa"/>
            <w:tcBorders>
              <w:top w:val="nil"/>
              <w:left w:val="nil"/>
              <w:bottom w:val="nil"/>
              <w:right w:val="nil"/>
            </w:tcBorders>
          </w:tcPr>
          <w:p w14:paraId="7E2A6D22"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A9AB2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19116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6.3.7 Договора.</w:t>
            </w:r>
          </w:p>
        </w:tc>
      </w:tr>
      <w:tr w:rsidR="00AF68CA" w:rsidRPr="00AF68CA" w14:paraId="125777CD" w14:textId="77777777" w:rsidTr="00442362">
        <w:tc>
          <w:tcPr>
            <w:tcW w:w="851" w:type="dxa"/>
            <w:tcBorders>
              <w:top w:val="nil"/>
              <w:left w:val="nil"/>
              <w:bottom w:val="nil"/>
              <w:right w:val="nil"/>
            </w:tcBorders>
          </w:tcPr>
          <w:p w14:paraId="5C74D5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93F83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AB1527" w14:textId="74FE28EF"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w:t>
            </w:r>
            <w:r w:rsidR="00C13DE8">
              <w:rPr>
                <w:rFonts w:ascii="Times New Roman" w:hAnsi="Times New Roman"/>
                <w:sz w:val="22"/>
                <w:szCs w:val="22"/>
              </w:rPr>
              <w:t xml:space="preserve"> </w:t>
            </w:r>
            <w:r w:rsidRPr="00AF68CA">
              <w:rPr>
                <w:rFonts w:ascii="Times New Roman" w:hAnsi="Times New Roman"/>
                <w:sz w:val="22"/>
                <w:szCs w:val="22"/>
              </w:rPr>
              <w:t>Товара для экспертизы, осуществляется Поставщиком.</w:t>
            </w:r>
          </w:p>
        </w:tc>
      </w:tr>
      <w:tr w:rsidR="00AF68CA" w:rsidRPr="00AF68CA" w14:paraId="03C1F383" w14:textId="77777777" w:rsidTr="00442362">
        <w:tc>
          <w:tcPr>
            <w:tcW w:w="851" w:type="dxa"/>
            <w:tcBorders>
              <w:top w:val="nil"/>
              <w:left w:val="nil"/>
              <w:bottom w:val="nil"/>
              <w:right w:val="nil"/>
            </w:tcBorders>
          </w:tcPr>
          <w:p w14:paraId="409BA5E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E384BC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0BF3E33"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Обо всех нарушениях условий Договора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tc>
      </w:tr>
      <w:tr w:rsidR="00AF68CA" w:rsidRPr="00AF68CA" w14:paraId="78DE676A" w14:textId="77777777" w:rsidTr="00442362">
        <w:tc>
          <w:tcPr>
            <w:tcW w:w="851" w:type="dxa"/>
            <w:tcBorders>
              <w:top w:val="nil"/>
              <w:left w:val="nil"/>
              <w:bottom w:val="nil"/>
              <w:right w:val="nil"/>
            </w:tcBorders>
          </w:tcPr>
          <w:p w14:paraId="42A798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2A24F4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C843D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tc>
      </w:tr>
      <w:tr w:rsidR="00AF68CA" w:rsidRPr="00AF68CA" w14:paraId="6A0D44EB" w14:textId="77777777" w:rsidTr="00442362">
        <w:tc>
          <w:tcPr>
            <w:tcW w:w="851" w:type="dxa"/>
            <w:tcBorders>
              <w:top w:val="nil"/>
              <w:left w:val="nil"/>
              <w:bottom w:val="nil"/>
              <w:right w:val="nil"/>
            </w:tcBorders>
          </w:tcPr>
          <w:p w14:paraId="07323A1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CEAF2C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C6F6F4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Приемка Товара по количеству и качеству производится в соответствии с действующим законодательством.</w:t>
            </w:r>
          </w:p>
        </w:tc>
      </w:tr>
      <w:tr w:rsidR="00AF68CA" w:rsidRPr="00AF68CA" w14:paraId="21157DA4" w14:textId="77777777" w:rsidTr="00442362">
        <w:tc>
          <w:tcPr>
            <w:tcW w:w="851" w:type="dxa"/>
            <w:tcBorders>
              <w:top w:val="nil"/>
              <w:left w:val="nil"/>
              <w:bottom w:val="nil"/>
              <w:right w:val="nil"/>
            </w:tcBorders>
          </w:tcPr>
          <w:p w14:paraId="1A19DFD0"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ABEC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798197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в том числе корректировочные документы к нему.</w:t>
            </w:r>
          </w:p>
        </w:tc>
      </w:tr>
      <w:tr w:rsidR="00AF68CA" w:rsidRPr="00AF68CA" w14:paraId="41AE0B3E" w14:textId="77777777" w:rsidTr="00442362">
        <w:tc>
          <w:tcPr>
            <w:tcW w:w="851" w:type="dxa"/>
            <w:tcBorders>
              <w:top w:val="nil"/>
              <w:left w:val="nil"/>
              <w:bottom w:val="nil"/>
              <w:right w:val="nil"/>
            </w:tcBorders>
          </w:tcPr>
          <w:p w14:paraId="5081B1D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A90D7A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Риск случайной гибели или случайного повреждения Товаров до их приемки Заказчиком </w:t>
            </w:r>
            <w:r w:rsidRPr="00AF68CA">
              <w:rPr>
                <w:rFonts w:ascii="Times New Roman" w:hAnsi="Times New Roman"/>
                <w:sz w:val="22"/>
                <w:szCs w:val="22"/>
              </w:rPr>
              <w:lastRenderedPageBreak/>
              <w:t>несет Поставщик.</w:t>
            </w:r>
          </w:p>
        </w:tc>
      </w:tr>
      <w:tr w:rsidR="00AF68CA" w:rsidRPr="00AF68CA" w14:paraId="23D07FB9" w14:textId="77777777" w:rsidTr="00442362">
        <w:tc>
          <w:tcPr>
            <w:tcW w:w="851" w:type="dxa"/>
            <w:tcBorders>
              <w:top w:val="nil"/>
              <w:left w:val="nil"/>
              <w:bottom w:val="nil"/>
              <w:right w:val="nil"/>
            </w:tcBorders>
          </w:tcPr>
          <w:p w14:paraId="4CF220B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FDEDCF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обеспечивает хранение Товара до момента его сдачи-приемки.</w:t>
            </w:r>
          </w:p>
        </w:tc>
      </w:tr>
      <w:tr w:rsidR="00AF68CA" w:rsidRPr="00AF68CA" w14:paraId="0846AC29" w14:textId="77777777" w:rsidTr="00442362">
        <w:tc>
          <w:tcPr>
            <w:tcW w:w="851" w:type="dxa"/>
            <w:tcBorders>
              <w:top w:val="nil"/>
              <w:left w:val="nil"/>
              <w:bottom w:val="nil"/>
              <w:right w:val="nil"/>
            </w:tcBorders>
          </w:tcPr>
          <w:p w14:paraId="10C09D7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865E67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Заказчик вправе заявить претензию об обнаружении скрытых недостатков Товара по количеству, ассортименту или качеству в срок не более 20 (Двадцати) календарных дней с момента передачи Товара Заказчику и подписания Товарной накладной (УПД при необходимости). Претензии, предъявленные к Поставщику с нарушением изложенного порядка, Поставщиком не принимаются и не рассматриваются.</w:t>
            </w:r>
          </w:p>
        </w:tc>
      </w:tr>
      <w:tr w:rsidR="00AF68CA" w:rsidRPr="00AF68CA" w14:paraId="6A9794CD" w14:textId="77777777" w:rsidTr="00442362">
        <w:tc>
          <w:tcPr>
            <w:tcW w:w="851" w:type="dxa"/>
            <w:tcBorders>
              <w:top w:val="nil"/>
              <w:left w:val="nil"/>
              <w:bottom w:val="nil"/>
              <w:right w:val="nil"/>
            </w:tcBorders>
          </w:tcPr>
          <w:p w14:paraId="1A47675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053D17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 момента вывоза некачественного Товара, Заказчик принимает такой Товар на ответственное хранение. Поставщик обязан вывезти некачественный Товар не позднее дня, которым поставляется Товар на замену.</w:t>
            </w:r>
          </w:p>
        </w:tc>
      </w:tr>
      <w:tr w:rsidR="00AF68CA" w:rsidRPr="00AF68CA" w14:paraId="77D7419C" w14:textId="77777777" w:rsidTr="00442362">
        <w:tc>
          <w:tcPr>
            <w:tcW w:w="9781" w:type="dxa"/>
            <w:gridSpan w:val="5"/>
            <w:tcBorders>
              <w:top w:val="nil"/>
              <w:left w:val="nil"/>
              <w:bottom w:val="nil"/>
              <w:right w:val="nil"/>
            </w:tcBorders>
          </w:tcPr>
          <w:p w14:paraId="54345CC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КАЧЕСТВО ТОВАРА</w:t>
            </w:r>
          </w:p>
        </w:tc>
      </w:tr>
      <w:tr w:rsidR="00AF68CA" w:rsidRPr="00AF68CA" w14:paraId="19D42F9E" w14:textId="77777777" w:rsidTr="00442362">
        <w:tc>
          <w:tcPr>
            <w:tcW w:w="851" w:type="dxa"/>
            <w:tcBorders>
              <w:top w:val="nil"/>
              <w:left w:val="nil"/>
              <w:bottom w:val="nil"/>
              <w:right w:val="nil"/>
            </w:tcBorders>
          </w:tcPr>
          <w:p w14:paraId="17FCF44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345CA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позиции товара).</w:t>
            </w:r>
          </w:p>
        </w:tc>
      </w:tr>
      <w:tr w:rsidR="00AF68CA" w:rsidRPr="00AF68CA" w14:paraId="1EC2E0BA" w14:textId="77777777" w:rsidTr="00442362">
        <w:tc>
          <w:tcPr>
            <w:tcW w:w="851" w:type="dxa"/>
            <w:tcBorders>
              <w:top w:val="nil"/>
              <w:left w:val="nil"/>
              <w:bottom w:val="nil"/>
              <w:right w:val="nil"/>
            </w:tcBorders>
          </w:tcPr>
          <w:p w14:paraId="7C3380E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E5538B"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Качество поставляемого Товара должно соответствовать требованиям, установленным ГОСТ и иным стандартам и регламентам, применимым к Товару в соответствии с действующим законодательством РФ.</w:t>
            </w:r>
          </w:p>
        </w:tc>
      </w:tr>
      <w:tr w:rsidR="00AF68CA" w:rsidRPr="00AF68CA" w14:paraId="79D83519" w14:textId="77777777" w:rsidTr="00442362">
        <w:tc>
          <w:tcPr>
            <w:tcW w:w="851" w:type="dxa"/>
            <w:tcBorders>
              <w:top w:val="nil"/>
              <w:left w:val="nil"/>
              <w:bottom w:val="nil"/>
              <w:right w:val="nil"/>
            </w:tcBorders>
          </w:tcPr>
          <w:p w14:paraId="353402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476AC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tc>
      </w:tr>
      <w:tr w:rsidR="00AF68CA" w:rsidRPr="00AF68CA" w14:paraId="6C32B511" w14:textId="77777777" w:rsidTr="00442362">
        <w:tc>
          <w:tcPr>
            <w:tcW w:w="851" w:type="dxa"/>
            <w:tcBorders>
              <w:top w:val="nil"/>
              <w:left w:val="nil"/>
              <w:bottom w:val="nil"/>
              <w:right w:val="nil"/>
            </w:tcBorders>
          </w:tcPr>
          <w:p w14:paraId="7679F3F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F92577A"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tc>
      </w:tr>
      <w:tr w:rsidR="00AF68CA" w:rsidRPr="00AF68CA" w14:paraId="0791DF52" w14:textId="77777777" w:rsidTr="00442362">
        <w:tc>
          <w:tcPr>
            <w:tcW w:w="851" w:type="dxa"/>
            <w:tcBorders>
              <w:top w:val="nil"/>
              <w:left w:val="nil"/>
              <w:bottom w:val="nil"/>
              <w:right w:val="nil"/>
            </w:tcBorders>
          </w:tcPr>
          <w:p w14:paraId="70592D88"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834AB06"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На момент поставки минимальный остаточный срок годности должен составлять не менее 80% от срока хранения, указанного на упаковке.</w:t>
            </w:r>
          </w:p>
        </w:tc>
      </w:tr>
      <w:tr w:rsidR="00AF68CA" w:rsidRPr="00AF68CA" w14:paraId="0C92BF84" w14:textId="77777777" w:rsidTr="00442362">
        <w:tc>
          <w:tcPr>
            <w:tcW w:w="851" w:type="dxa"/>
            <w:tcBorders>
              <w:top w:val="nil"/>
              <w:left w:val="nil"/>
              <w:bottom w:val="nil"/>
              <w:right w:val="nil"/>
            </w:tcBorders>
          </w:tcPr>
          <w:p w14:paraId="023113F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FD8005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свободен от любых притязаний третьих лиц, не находится под запретом (арестом), в залоге.</w:t>
            </w:r>
          </w:p>
        </w:tc>
      </w:tr>
      <w:tr w:rsidR="00AF68CA" w:rsidRPr="00AF68CA" w14:paraId="72A2DCDC" w14:textId="77777777" w:rsidTr="00442362">
        <w:tc>
          <w:tcPr>
            <w:tcW w:w="851" w:type="dxa"/>
            <w:tcBorders>
              <w:top w:val="nil"/>
              <w:left w:val="nil"/>
              <w:bottom w:val="nil"/>
              <w:right w:val="nil"/>
            </w:tcBorders>
          </w:tcPr>
          <w:p w14:paraId="74C9D9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EA09C8E"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поставляется в упаковке, пригодной для данного вида Товар,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r w:rsidRPr="00AF68CA">
              <w:rPr>
                <w:rFonts w:ascii="Times New Roman" w:hAnsi="Times New Roman"/>
              </w:rPr>
              <w:t xml:space="preserve"> </w:t>
            </w:r>
            <w:r w:rsidRPr="00AF68CA">
              <w:rPr>
                <w:rFonts w:ascii="Times New Roman" w:hAnsi="Times New Roman"/>
                <w:sz w:val="22"/>
                <w:szCs w:val="22"/>
              </w:rPr>
              <w:t>Поставщик несет полную имущественную ответственность за убытки, повреждения, поломку и порчу Товара из-за неправильной упаковки.</w:t>
            </w:r>
          </w:p>
        </w:tc>
      </w:tr>
      <w:tr w:rsidR="00AF68CA" w:rsidRPr="00AF68CA" w14:paraId="46613A56" w14:textId="77777777" w:rsidTr="00442362">
        <w:tc>
          <w:tcPr>
            <w:tcW w:w="851" w:type="dxa"/>
            <w:tcBorders>
              <w:top w:val="nil"/>
              <w:left w:val="nil"/>
              <w:bottom w:val="nil"/>
              <w:right w:val="nil"/>
            </w:tcBorders>
          </w:tcPr>
          <w:p w14:paraId="6CFFC5B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B5065E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tc>
      </w:tr>
      <w:tr w:rsidR="00AF68CA" w:rsidRPr="00AF68CA" w14:paraId="1483971B" w14:textId="77777777" w:rsidTr="00442362">
        <w:tc>
          <w:tcPr>
            <w:tcW w:w="9781" w:type="dxa"/>
            <w:gridSpan w:val="5"/>
            <w:tcBorders>
              <w:top w:val="nil"/>
              <w:left w:val="nil"/>
              <w:bottom w:val="nil"/>
              <w:right w:val="nil"/>
            </w:tcBorders>
          </w:tcPr>
          <w:p w14:paraId="1B07C7A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ОТВЕТСТВЕННОСТЬ СТОРОН</w:t>
            </w:r>
          </w:p>
        </w:tc>
      </w:tr>
      <w:tr w:rsidR="00AF68CA" w:rsidRPr="00AF68CA" w14:paraId="2AF28850" w14:textId="77777777" w:rsidTr="00442362">
        <w:tc>
          <w:tcPr>
            <w:tcW w:w="851" w:type="dxa"/>
            <w:tcBorders>
              <w:top w:val="nil"/>
              <w:left w:val="nil"/>
              <w:bottom w:val="nil"/>
              <w:right w:val="nil"/>
            </w:tcBorders>
          </w:tcPr>
          <w:p w14:paraId="1748B23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AE8AAEF"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и Положением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 утвержденным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w:t>
            </w:r>
          </w:p>
        </w:tc>
      </w:tr>
      <w:tr w:rsidR="00AF68CA" w:rsidRPr="00AF68CA" w14:paraId="5AEBC5BD" w14:textId="77777777" w:rsidTr="00442362">
        <w:tc>
          <w:tcPr>
            <w:tcW w:w="851" w:type="dxa"/>
            <w:tcBorders>
              <w:top w:val="nil"/>
              <w:left w:val="nil"/>
              <w:bottom w:val="nil"/>
              <w:right w:val="nil"/>
            </w:tcBorders>
          </w:tcPr>
          <w:p w14:paraId="356437B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0BA020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tc>
      </w:tr>
      <w:tr w:rsidR="00AF68CA" w:rsidRPr="00AF68CA" w14:paraId="6FF3CDF9" w14:textId="77777777" w:rsidTr="00442362">
        <w:tc>
          <w:tcPr>
            <w:tcW w:w="851" w:type="dxa"/>
            <w:tcBorders>
              <w:top w:val="nil"/>
              <w:left w:val="nil"/>
              <w:bottom w:val="nil"/>
              <w:right w:val="nil"/>
            </w:tcBorders>
          </w:tcPr>
          <w:p w14:paraId="220DDAA6" w14:textId="77777777" w:rsidR="00AF68CA" w:rsidRPr="00AF68CA" w:rsidRDefault="00AF68CA" w:rsidP="00442362">
            <w:pPr>
              <w:pStyle w:val="a3"/>
              <w:jc w:val="left"/>
              <w:rPr>
                <w:rFonts w:ascii="Times New Roman" w:hAnsi="Times New Roman"/>
                <w:b/>
                <w:sz w:val="22"/>
                <w:szCs w:val="22"/>
                <w:lang w:val="ru-RU"/>
              </w:rPr>
            </w:pPr>
            <w:bookmarkStart w:id="1" w:name="_Hlk125043280"/>
          </w:p>
        </w:tc>
        <w:tc>
          <w:tcPr>
            <w:tcW w:w="850" w:type="dxa"/>
            <w:tcBorders>
              <w:top w:val="nil"/>
              <w:left w:val="nil"/>
              <w:bottom w:val="nil"/>
              <w:right w:val="nil"/>
            </w:tcBorders>
          </w:tcPr>
          <w:p w14:paraId="0889D6D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B04BDD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w:t>
            </w:r>
            <w:r w:rsidRPr="00AF68CA">
              <w:rPr>
                <w:rFonts w:ascii="Times New Roman" w:hAnsi="Times New Roman"/>
                <w:sz w:val="22"/>
                <w:szCs w:val="22"/>
              </w:rPr>
              <w:lastRenderedPageBreak/>
              <w:t xml:space="preserve">уплаты пеней ключевой ставки Центрального банка Российской Федерации от не уплаченной в срок суммы. </w:t>
            </w:r>
          </w:p>
        </w:tc>
      </w:tr>
      <w:bookmarkEnd w:id="1"/>
      <w:tr w:rsidR="00AF68CA" w:rsidRPr="00AF68CA" w14:paraId="315FDBDD" w14:textId="77777777" w:rsidTr="00442362">
        <w:tc>
          <w:tcPr>
            <w:tcW w:w="851" w:type="dxa"/>
            <w:tcBorders>
              <w:top w:val="nil"/>
              <w:left w:val="nil"/>
              <w:bottom w:val="nil"/>
              <w:right w:val="nil"/>
            </w:tcBorders>
          </w:tcPr>
          <w:p w14:paraId="7731C6BC"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A20F1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2A85E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(Одна тысяча рублей 00 копеек).</w:t>
            </w:r>
          </w:p>
        </w:tc>
      </w:tr>
      <w:tr w:rsidR="00AF68CA" w:rsidRPr="00AF68CA" w14:paraId="7ACD9B17" w14:textId="77777777" w:rsidTr="00442362">
        <w:tc>
          <w:tcPr>
            <w:tcW w:w="851" w:type="dxa"/>
            <w:tcBorders>
              <w:top w:val="nil"/>
              <w:left w:val="nil"/>
              <w:bottom w:val="nil"/>
              <w:right w:val="nil"/>
            </w:tcBorders>
          </w:tcPr>
          <w:p w14:paraId="45828B2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C21E15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tc>
      </w:tr>
      <w:tr w:rsidR="00AF68CA" w:rsidRPr="00AF68CA" w14:paraId="09E9967F" w14:textId="77777777" w:rsidTr="00442362">
        <w:tc>
          <w:tcPr>
            <w:tcW w:w="851" w:type="dxa"/>
            <w:tcBorders>
              <w:top w:val="nil"/>
              <w:left w:val="nil"/>
              <w:bottom w:val="nil"/>
              <w:right w:val="nil"/>
            </w:tcBorders>
          </w:tcPr>
          <w:p w14:paraId="3CC3CA2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E2FEDE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FC66A5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tc>
      </w:tr>
      <w:tr w:rsidR="00AF68CA" w:rsidRPr="00AF68CA" w14:paraId="1B6E5D9B" w14:textId="77777777" w:rsidTr="00442362">
        <w:tc>
          <w:tcPr>
            <w:tcW w:w="851" w:type="dxa"/>
            <w:tcBorders>
              <w:top w:val="nil"/>
              <w:left w:val="nil"/>
              <w:bottom w:val="nil"/>
              <w:right w:val="nil"/>
            </w:tcBorders>
          </w:tcPr>
          <w:p w14:paraId="613F3D48"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1EE75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69EF6C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(Десять) процентов от цены Договора.</w:t>
            </w:r>
          </w:p>
        </w:tc>
      </w:tr>
      <w:tr w:rsidR="00AF68CA" w:rsidRPr="00AF68CA" w14:paraId="286A5364" w14:textId="77777777" w:rsidTr="00442362">
        <w:tc>
          <w:tcPr>
            <w:tcW w:w="851" w:type="dxa"/>
            <w:tcBorders>
              <w:top w:val="nil"/>
              <w:left w:val="nil"/>
              <w:bottom w:val="nil"/>
              <w:right w:val="nil"/>
            </w:tcBorders>
          </w:tcPr>
          <w:p w14:paraId="7409BBF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47C65C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590039"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1 000,00 рублей (Одна тысяча рублей 00 копеек).</w:t>
            </w:r>
          </w:p>
        </w:tc>
      </w:tr>
      <w:tr w:rsidR="00AF68CA" w:rsidRPr="00AF68CA" w14:paraId="3AEED3E7" w14:textId="77777777" w:rsidTr="00442362">
        <w:tc>
          <w:tcPr>
            <w:tcW w:w="851" w:type="dxa"/>
            <w:tcBorders>
              <w:top w:val="nil"/>
              <w:left w:val="nil"/>
              <w:bottom w:val="nil"/>
              <w:right w:val="nil"/>
            </w:tcBorders>
          </w:tcPr>
          <w:p w14:paraId="120DDE2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91021D6"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пеней) за неисполнение или ненадлежащее исполнение Поставщиком обязательств, предусмотренных Договором, не может превышать цену Договора.</w:t>
            </w:r>
          </w:p>
        </w:tc>
      </w:tr>
      <w:tr w:rsidR="00AF68CA" w:rsidRPr="00AF68CA" w14:paraId="4314B69F" w14:textId="77777777" w:rsidTr="00442362">
        <w:tc>
          <w:tcPr>
            <w:tcW w:w="851" w:type="dxa"/>
            <w:tcBorders>
              <w:top w:val="nil"/>
              <w:left w:val="nil"/>
              <w:bottom w:val="nil"/>
              <w:right w:val="nil"/>
            </w:tcBorders>
          </w:tcPr>
          <w:p w14:paraId="7744117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960010B"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tc>
      </w:tr>
      <w:tr w:rsidR="00AF68CA" w:rsidRPr="00AF68CA" w14:paraId="6C76F45E" w14:textId="77777777" w:rsidTr="00442362">
        <w:tc>
          <w:tcPr>
            <w:tcW w:w="851" w:type="dxa"/>
            <w:tcBorders>
              <w:top w:val="nil"/>
              <w:left w:val="nil"/>
              <w:bottom w:val="nil"/>
              <w:right w:val="nil"/>
            </w:tcBorders>
          </w:tcPr>
          <w:p w14:paraId="0CAED16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9A2FAA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Уплата неустоек (штрафов, пеней) за нарушение обязательств по Договору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AF68CA" w:rsidRPr="00AF68CA" w14:paraId="3C248A3E" w14:textId="77777777" w:rsidTr="00442362">
        <w:tc>
          <w:tcPr>
            <w:tcW w:w="851" w:type="dxa"/>
            <w:tcBorders>
              <w:top w:val="nil"/>
              <w:left w:val="nil"/>
              <w:bottom w:val="nil"/>
              <w:right w:val="nil"/>
            </w:tcBorders>
          </w:tcPr>
          <w:p w14:paraId="2A89A53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D9444E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AF68CA" w:rsidRPr="00AF68CA" w14:paraId="2CDEB614" w14:textId="77777777" w:rsidTr="00442362">
        <w:tc>
          <w:tcPr>
            <w:tcW w:w="851" w:type="dxa"/>
            <w:tcBorders>
              <w:top w:val="nil"/>
              <w:left w:val="nil"/>
              <w:bottom w:val="nil"/>
              <w:right w:val="nil"/>
            </w:tcBorders>
          </w:tcPr>
          <w:p w14:paraId="60D84011"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31EBA5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Уплата неустоек (штрафов, пеней) не освобождает Стороны от выполнения принятых на себя обязательств по настоящему Договору.</w:t>
            </w:r>
          </w:p>
        </w:tc>
      </w:tr>
      <w:tr w:rsidR="00AF68CA" w:rsidRPr="00AF68CA" w14:paraId="07E9710A" w14:textId="77777777" w:rsidTr="00442362">
        <w:tc>
          <w:tcPr>
            <w:tcW w:w="851" w:type="dxa"/>
            <w:tcBorders>
              <w:top w:val="nil"/>
              <w:left w:val="nil"/>
              <w:bottom w:val="nil"/>
              <w:right w:val="nil"/>
            </w:tcBorders>
          </w:tcPr>
          <w:p w14:paraId="76FBF26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A8E80A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AF68CA" w:rsidRPr="00AF68CA" w14:paraId="6A065262" w14:textId="77777777" w:rsidTr="00442362">
        <w:tc>
          <w:tcPr>
            <w:tcW w:w="9781" w:type="dxa"/>
            <w:gridSpan w:val="5"/>
            <w:tcBorders>
              <w:top w:val="nil"/>
              <w:left w:val="nil"/>
              <w:bottom w:val="nil"/>
              <w:right w:val="nil"/>
            </w:tcBorders>
          </w:tcPr>
          <w:p w14:paraId="21A24A3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ОБСТОЯТЕЛЬСТВА НЕПРЕОДОЛИМОЙ СИЛЫ</w:t>
            </w:r>
          </w:p>
        </w:tc>
      </w:tr>
      <w:tr w:rsidR="00AF68CA" w:rsidRPr="00AF68CA" w14:paraId="049B274D" w14:textId="77777777" w:rsidTr="00442362">
        <w:tc>
          <w:tcPr>
            <w:tcW w:w="851" w:type="dxa"/>
            <w:tcBorders>
              <w:top w:val="nil"/>
              <w:left w:val="nil"/>
              <w:bottom w:val="nil"/>
              <w:right w:val="nil"/>
            </w:tcBorders>
          </w:tcPr>
          <w:p w14:paraId="0F93661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4C0A78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0DE77C60" w14:textId="77777777" w:rsidR="00AF68CA" w:rsidRPr="00AF68CA" w:rsidRDefault="00AF68CA" w:rsidP="00442362">
            <w:pPr>
              <w:widowControl w:val="0"/>
              <w:tabs>
                <w:tab w:val="left" w:pos="993"/>
              </w:tabs>
              <w:suppressAutoHyphens/>
              <w:ind w:firstLine="743"/>
              <w:jc w:val="both"/>
              <w:rPr>
                <w:rFonts w:ascii="Times New Roman" w:hAnsi="Times New Roman"/>
                <w:sz w:val="22"/>
                <w:szCs w:val="22"/>
              </w:rPr>
            </w:pPr>
            <w:r w:rsidRPr="00AF68CA">
              <w:rPr>
                <w:rFonts w:ascii="Times New Roman" w:hAnsi="Times New Roman"/>
                <w:sz w:val="22"/>
                <w:szCs w:val="22"/>
              </w:rPr>
              <w:t xml:space="preserve">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Договору, а также другие чрезвычайные обстоятельства). Указанные события должны оказывать прямое влияние на невозможность надлежащего </w:t>
            </w:r>
            <w:r w:rsidRPr="00AF68CA">
              <w:rPr>
                <w:rFonts w:ascii="Times New Roman" w:hAnsi="Times New Roman"/>
                <w:sz w:val="22"/>
                <w:szCs w:val="22"/>
              </w:rPr>
              <w:lastRenderedPageBreak/>
              <w:t>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tc>
      </w:tr>
      <w:tr w:rsidR="00AF68CA" w:rsidRPr="00AF68CA" w14:paraId="01E5E4BF" w14:textId="77777777" w:rsidTr="00442362">
        <w:tc>
          <w:tcPr>
            <w:tcW w:w="851" w:type="dxa"/>
            <w:tcBorders>
              <w:top w:val="nil"/>
              <w:left w:val="nil"/>
              <w:bottom w:val="nil"/>
              <w:right w:val="nil"/>
            </w:tcBorders>
          </w:tcPr>
          <w:p w14:paraId="4F3F5FD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4C445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Сторона, для которой создалась невозможность исполнения обязательства по Договору в силу вышеуказанных причин, должна письменно известить об этом другую Сторону в течение 3 (Трех) дней с момента наступления и прекращения вышеуказанных обстоятельств. Доказательством указанных в извещении фактов должны служить документы, выдаваемые компетентными государственными органами. </w:t>
            </w:r>
          </w:p>
        </w:tc>
      </w:tr>
      <w:tr w:rsidR="00AF68CA" w:rsidRPr="00AF68CA" w14:paraId="76FE244E" w14:textId="77777777" w:rsidTr="00442362">
        <w:tc>
          <w:tcPr>
            <w:tcW w:w="851" w:type="dxa"/>
            <w:tcBorders>
              <w:top w:val="nil"/>
              <w:left w:val="nil"/>
              <w:bottom w:val="nil"/>
              <w:right w:val="nil"/>
            </w:tcBorders>
          </w:tcPr>
          <w:p w14:paraId="6B85168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BBE1A2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Не извещение или несвоевременное извещение другой Стороны согласно п. 9.2 лишает соответствующую Сторону права ссылаться на эти обстоятельства в будущем.</w:t>
            </w:r>
          </w:p>
        </w:tc>
      </w:tr>
      <w:tr w:rsidR="00AF68CA" w:rsidRPr="00AF68CA" w14:paraId="76660A35" w14:textId="77777777" w:rsidTr="00442362">
        <w:tc>
          <w:tcPr>
            <w:tcW w:w="851" w:type="dxa"/>
            <w:tcBorders>
              <w:top w:val="nil"/>
              <w:left w:val="nil"/>
              <w:bottom w:val="nil"/>
              <w:right w:val="nil"/>
            </w:tcBorders>
          </w:tcPr>
          <w:p w14:paraId="0EC3B1F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8ED3F5"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Обязанность доказать наличие обстоятельств непреодолимой силы лежит на </w:t>
            </w:r>
            <w:r w:rsidR="000F63E5">
              <w:rPr>
                <w:rFonts w:ascii="Times New Roman" w:hAnsi="Times New Roman"/>
                <w:sz w:val="22"/>
                <w:szCs w:val="22"/>
              </w:rPr>
              <w:t>С</w:t>
            </w:r>
            <w:r w:rsidRPr="00AF68CA">
              <w:rPr>
                <w:rFonts w:ascii="Times New Roman" w:hAnsi="Times New Roman"/>
                <w:sz w:val="22"/>
                <w:szCs w:val="22"/>
              </w:rPr>
              <w:t>тороне Договора, не выполнившей свои обязательства по Договору.</w:t>
            </w:r>
          </w:p>
        </w:tc>
      </w:tr>
      <w:tr w:rsidR="00AF68CA" w:rsidRPr="00AF68CA" w14:paraId="504D2734" w14:textId="77777777" w:rsidTr="00442362">
        <w:tc>
          <w:tcPr>
            <w:tcW w:w="851" w:type="dxa"/>
            <w:tcBorders>
              <w:top w:val="nil"/>
              <w:left w:val="nil"/>
              <w:bottom w:val="nil"/>
              <w:right w:val="nil"/>
            </w:tcBorders>
          </w:tcPr>
          <w:p w14:paraId="43A299E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FF6F621"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AF68CA" w:rsidRPr="00AF68CA" w14:paraId="26A9B5A5" w14:textId="77777777" w:rsidTr="00442362">
        <w:tc>
          <w:tcPr>
            <w:tcW w:w="851" w:type="dxa"/>
            <w:tcBorders>
              <w:top w:val="nil"/>
              <w:left w:val="nil"/>
              <w:bottom w:val="nil"/>
              <w:right w:val="nil"/>
            </w:tcBorders>
          </w:tcPr>
          <w:p w14:paraId="3AE5E03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D76E28"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Договора, а также вправе расторгнуть Договор. В этом случае ни одна из </w:t>
            </w:r>
            <w:r w:rsidR="000F63E5">
              <w:rPr>
                <w:rFonts w:ascii="Times New Roman" w:hAnsi="Times New Roman"/>
                <w:sz w:val="22"/>
                <w:szCs w:val="22"/>
              </w:rPr>
              <w:t>С</w:t>
            </w:r>
            <w:r w:rsidRPr="00AF68CA">
              <w:rPr>
                <w:rFonts w:ascii="Times New Roman" w:hAnsi="Times New Roman"/>
                <w:sz w:val="22"/>
                <w:szCs w:val="22"/>
              </w:rPr>
              <w:t>торон не имеет права потребовать от другой Стороны возмещения убытков.</w:t>
            </w:r>
          </w:p>
        </w:tc>
      </w:tr>
      <w:tr w:rsidR="00AF68CA" w:rsidRPr="00AF68CA" w14:paraId="3BA0388C" w14:textId="77777777" w:rsidTr="00442362">
        <w:tc>
          <w:tcPr>
            <w:tcW w:w="9781" w:type="dxa"/>
            <w:gridSpan w:val="5"/>
            <w:tcBorders>
              <w:top w:val="nil"/>
              <w:left w:val="nil"/>
              <w:bottom w:val="nil"/>
              <w:right w:val="nil"/>
            </w:tcBorders>
          </w:tcPr>
          <w:p w14:paraId="57AA4ED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АНТИКОРРУПЦИОННАЯ ОГОВОРКА</w:t>
            </w:r>
          </w:p>
        </w:tc>
      </w:tr>
      <w:tr w:rsidR="00AF68CA" w:rsidRPr="00AF68CA" w14:paraId="6BDD87D3" w14:textId="77777777" w:rsidTr="00442362">
        <w:tc>
          <w:tcPr>
            <w:tcW w:w="851" w:type="dxa"/>
            <w:tcBorders>
              <w:top w:val="nil"/>
              <w:left w:val="nil"/>
              <w:bottom w:val="nil"/>
              <w:right w:val="nil"/>
            </w:tcBorders>
          </w:tcPr>
          <w:p w14:paraId="0CA6188C"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B08637D"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Во исполнение Федерального закона от 25 декабря 2008 г. № 273-ФЗ «О противодействии коррупции»:</w:t>
            </w:r>
          </w:p>
        </w:tc>
      </w:tr>
      <w:tr w:rsidR="00AF68CA" w:rsidRPr="00AF68CA" w14:paraId="62D65611" w14:textId="77777777" w:rsidTr="00442362">
        <w:tc>
          <w:tcPr>
            <w:tcW w:w="851" w:type="dxa"/>
            <w:tcBorders>
              <w:top w:val="nil"/>
              <w:left w:val="nil"/>
              <w:bottom w:val="nil"/>
              <w:right w:val="nil"/>
            </w:tcBorders>
          </w:tcPr>
          <w:p w14:paraId="2CB0AC8E"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10D883A7"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3F5CC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tc>
      </w:tr>
      <w:tr w:rsidR="00AF68CA" w:rsidRPr="00AF68CA" w14:paraId="12A1C2C3" w14:textId="77777777" w:rsidTr="00442362">
        <w:tc>
          <w:tcPr>
            <w:tcW w:w="851" w:type="dxa"/>
            <w:tcBorders>
              <w:top w:val="nil"/>
              <w:left w:val="nil"/>
              <w:bottom w:val="nil"/>
              <w:right w:val="nil"/>
            </w:tcBorders>
          </w:tcPr>
          <w:p w14:paraId="53B0B0F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8248C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2DD719"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AF68CA" w:rsidRPr="00AF68CA" w14:paraId="1CEF09B6" w14:textId="77777777" w:rsidTr="00442362">
        <w:tc>
          <w:tcPr>
            <w:tcW w:w="851" w:type="dxa"/>
            <w:tcBorders>
              <w:top w:val="nil"/>
              <w:left w:val="nil"/>
              <w:bottom w:val="nil"/>
              <w:right w:val="nil"/>
            </w:tcBorders>
          </w:tcPr>
          <w:p w14:paraId="62B95CD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C2CD36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EB6913F"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AF68CA" w:rsidRPr="00AF68CA" w14:paraId="1ECE9DC0" w14:textId="77777777" w:rsidTr="00442362">
        <w:tc>
          <w:tcPr>
            <w:tcW w:w="851" w:type="dxa"/>
            <w:tcBorders>
              <w:top w:val="nil"/>
              <w:left w:val="nil"/>
              <w:bottom w:val="nil"/>
              <w:right w:val="nil"/>
            </w:tcBorders>
          </w:tcPr>
          <w:p w14:paraId="19544D3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22A5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63A92E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w:t>
            </w:r>
          </w:p>
          <w:p w14:paraId="60224C1B" w14:textId="77777777" w:rsidR="00AF68CA" w:rsidRPr="00AF68CA" w:rsidRDefault="00AF68CA" w:rsidP="00442362">
            <w:pPr>
              <w:pStyle w:val="a5"/>
              <w:ind w:firstLine="601"/>
              <w:rPr>
                <w:rFonts w:ascii="Times New Roman" w:hAnsi="Times New Roman"/>
                <w:sz w:val="22"/>
                <w:szCs w:val="22"/>
              </w:rPr>
            </w:pPr>
            <w:r w:rsidRPr="00AF68CA">
              <w:rPr>
                <w:rFonts w:ascii="Times New Roman" w:hAnsi="Times New Roman"/>
                <w:sz w:val="22"/>
                <w:szCs w:val="22"/>
              </w:rPr>
              <w:t>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AF68CA" w:rsidRPr="00AF68CA" w14:paraId="2A716CAC" w14:textId="77777777" w:rsidTr="00442362">
        <w:tc>
          <w:tcPr>
            <w:tcW w:w="851" w:type="dxa"/>
            <w:tcBorders>
              <w:top w:val="nil"/>
              <w:left w:val="nil"/>
              <w:bottom w:val="nil"/>
              <w:right w:val="nil"/>
            </w:tcBorders>
          </w:tcPr>
          <w:p w14:paraId="77867E7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DAF033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E1AEFE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письменном уведомлении Сторона обязана сослаться на факты или предоставить, что произошло или может произойти нарушение каких</w:t>
            </w:r>
            <w:r w:rsidRPr="00AF68CA">
              <w:rPr>
                <w:rFonts w:ascii="Times New Roman" w:hAnsi="Times New Roman"/>
                <w:sz w:val="22"/>
                <w:szCs w:val="22"/>
              </w:rPr>
              <w:noBreakHyphen/>
              <w:t xml:space="preserve">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w:t>
            </w:r>
            <w:r w:rsidRPr="00AF68CA">
              <w:rPr>
                <w:rFonts w:ascii="Times New Roman" w:hAnsi="Times New Roman"/>
                <w:sz w:val="22"/>
                <w:szCs w:val="22"/>
              </w:rPr>
              <w:lastRenderedPageBreak/>
              <w:t>законодательства и международных актов о противодействии легализации доходов, полученных преступным путем.</w:t>
            </w:r>
          </w:p>
        </w:tc>
      </w:tr>
      <w:tr w:rsidR="00AF68CA" w:rsidRPr="00AF68CA" w14:paraId="6EB9D360" w14:textId="77777777" w:rsidTr="00442362">
        <w:tc>
          <w:tcPr>
            <w:tcW w:w="851" w:type="dxa"/>
            <w:tcBorders>
              <w:top w:val="nil"/>
              <w:left w:val="nil"/>
              <w:bottom w:val="nil"/>
              <w:right w:val="nil"/>
            </w:tcBorders>
          </w:tcPr>
          <w:p w14:paraId="5C62C578" w14:textId="77777777" w:rsidR="00AF68CA" w:rsidRPr="00AF68CA" w:rsidRDefault="00AF68CA" w:rsidP="00442362">
            <w:pPr>
              <w:pStyle w:val="a3"/>
              <w:jc w:val="left"/>
              <w:rPr>
                <w:rFonts w:ascii="Times New Roman" w:hAnsi="Times New Roman"/>
                <w:b/>
                <w:sz w:val="22"/>
                <w:szCs w:val="22"/>
                <w:lang w:val="ru-RU"/>
              </w:rPr>
            </w:pPr>
            <w:bookmarkStart w:id="2" w:name="_Hlk93665088"/>
          </w:p>
        </w:tc>
        <w:tc>
          <w:tcPr>
            <w:tcW w:w="850" w:type="dxa"/>
            <w:tcBorders>
              <w:top w:val="nil"/>
              <w:left w:val="nil"/>
              <w:bottom w:val="nil"/>
              <w:right w:val="nil"/>
            </w:tcBorders>
          </w:tcPr>
          <w:p w14:paraId="543E754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25A863" w14:textId="5354DA92" w:rsidR="00AF68CA" w:rsidRPr="00AF68CA" w:rsidRDefault="003A7728" w:rsidP="00442362">
            <w:pPr>
              <w:pStyle w:val="a5"/>
              <w:rPr>
                <w:rFonts w:ascii="Times New Roman" w:hAnsi="Times New Roman"/>
                <w:sz w:val="22"/>
                <w:szCs w:val="22"/>
              </w:rPr>
            </w:pPr>
            <w:r w:rsidRPr="003A7728">
              <w:rPr>
                <w:rFonts w:ascii="Times New Roman" w:hAnsi="Times New Roman"/>
                <w:sz w:val="22"/>
                <w:szCs w:val="22"/>
              </w:rPr>
              <w:t>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2"/>
      <w:tr w:rsidR="00AF68CA" w:rsidRPr="00AF68CA" w14:paraId="10460B54" w14:textId="77777777" w:rsidTr="00442362">
        <w:tc>
          <w:tcPr>
            <w:tcW w:w="9781" w:type="dxa"/>
            <w:gridSpan w:val="5"/>
            <w:tcBorders>
              <w:top w:val="nil"/>
              <w:left w:val="nil"/>
              <w:bottom w:val="nil"/>
              <w:right w:val="nil"/>
            </w:tcBorders>
          </w:tcPr>
          <w:p w14:paraId="69EEFBFD"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РАЗРЕШЕНИЯ СПОРОВ</w:t>
            </w:r>
          </w:p>
        </w:tc>
      </w:tr>
      <w:tr w:rsidR="00AF68CA" w:rsidRPr="00AF68CA" w14:paraId="1B37BBDC" w14:textId="77777777" w:rsidTr="00442362">
        <w:tc>
          <w:tcPr>
            <w:tcW w:w="851" w:type="dxa"/>
            <w:tcBorders>
              <w:top w:val="nil"/>
              <w:left w:val="nil"/>
              <w:bottom w:val="nil"/>
              <w:right w:val="nil"/>
            </w:tcBorders>
          </w:tcPr>
          <w:p w14:paraId="6A2D57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86F91C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Все споры и разногласия, которые могут возникнуть из настоящего Договора, будут разрешаться Сторонами путем переговоров с обязательным соблюдением досудебного претензионного порядка.</w:t>
            </w:r>
          </w:p>
        </w:tc>
      </w:tr>
      <w:tr w:rsidR="00AF68CA" w:rsidRPr="00AF68CA" w14:paraId="6839EFA8" w14:textId="77777777" w:rsidTr="00442362">
        <w:tc>
          <w:tcPr>
            <w:tcW w:w="851" w:type="dxa"/>
            <w:tcBorders>
              <w:top w:val="nil"/>
              <w:left w:val="nil"/>
              <w:bottom w:val="nil"/>
              <w:right w:val="nil"/>
            </w:tcBorders>
          </w:tcPr>
          <w:p w14:paraId="442EAE7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E86A11"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 xml:space="preserve">Претензия вручается лично Стороне или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AF68CA" w:rsidRPr="00AF68CA" w14:paraId="5845D85C" w14:textId="77777777" w:rsidTr="00442362">
        <w:tc>
          <w:tcPr>
            <w:tcW w:w="851" w:type="dxa"/>
            <w:tcBorders>
              <w:top w:val="nil"/>
              <w:left w:val="nil"/>
              <w:bottom w:val="nil"/>
              <w:right w:val="nil"/>
            </w:tcBorders>
          </w:tcPr>
          <w:p w14:paraId="11ABE5F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A0DCDE"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В претензии перечисляются допущенные при исполнении Договора нарушения со ссылкой на соответствующие положения Договора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w:t>
            </w:r>
          </w:p>
        </w:tc>
      </w:tr>
      <w:tr w:rsidR="00AF68CA" w:rsidRPr="00AF68CA" w14:paraId="2A568064" w14:textId="77777777" w:rsidTr="00442362">
        <w:tc>
          <w:tcPr>
            <w:tcW w:w="851" w:type="dxa"/>
            <w:tcBorders>
              <w:top w:val="nil"/>
              <w:left w:val="nil"/>
              <w:bottom w:val="nil"/>
              <w:right w:val="nil"/>
            </w:tcBorders>
          </w:tcPr>
          <w:p w14:paraId="0A8A259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0D15929"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AF68CA" w:rsidRPr="00AF68CA" w14:paraId="0B2CE104" w14:textId="77777777" w:rsidTr="00442362">
        <w:tc>
          <w:tcPr>
            <w:tcW w:w="851" w:type="dxa"/>
            <w:tcBorders>
              <w:top w:val="nil"/>
              <w:left w:val="nil"/>
              <w:bottom w:val="nil"/>
              <w:right w:val="nil"/>
            </w:tcBorders>
          </w:tcPr>
          <w:p w14:paraId="538857F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A37E31" w14:textId="77777777" w:rsidR="00AF68CA" w:rsidRPr="00AF68CA" w:rsidRDefault="00AF68CA" w:rsidP="00442362">
            <w:pPr>
              <w:shd w:val="clear" w:color="auto" w:fill="FFFFFF"/>
              <w:tabs>
                <w:tab w:val="left" w:pos="993"/>
              </w:tabs>
              <w:jc w:val="both"/>
              <w:rPr>
                <w:rFonts w:ascii="Times New Roman" w:hAnsi="Times New Roman"/>
                <w:sz w:val="22"/>
                <w:szCs w:val="22"/>
              </w:rPr>
            </w:pPr>
            <w:r w:rsidRPr="00AF68CA">
              <w:rPr>
                <w:rFonts w:ascii="Times New Roman" w:hAnsi="Times New Roman"/>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AF68CA" w:rsidRPr="00AF68CA" w14:paraId="2F4225A9" w14:textId="77777777" w:rsidTr="00442362">
        <w:tc>
          <w:tcPr>
            <w:tcW w:w="9781" w:type="dxa"/>
            <w:gridSpan w:val="5"/>
            <w:tcBorders>
              <w:top w:val="nil"/>
              <w:left w:val="nil"/>
              <w:bottom w:val="nil"/>
              <w:right w:val="nil"/>
            </w:tcBorders>
          </w:tcPr>
          <w:p w14:paraId="53C1074E"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РАСТОРЖЕНИЕ ДОГОВОРА</w:t>
            </w:r>
          </w:p>
        </w:tc>
      </w:tr>
      <w:tr w:rsidR="00AF68CA" w:rsidRPr="00AF68CA" w14:paraId="48AEBA16" w14:textId="77777777" w:rsidTr="00442362">
        <w:tc>
          <w:tcPr>
            <w:tcW w:w="851" w:type="dxa"/>
            <w:tcBorders>
              <w:top w:val="nil"/>
              <w:left w:val="nil"/>
              <w:bottom w:val="nil"/>
              <w:right w:val="nil"/>
            </w:tcBorders>
          </w:tcPr>
          <w:p w14:paraId="17AB949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C6F6627"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Расторжение настоящего Договора возможно по соглашению Сторон, по решению суда или в случае одностороннего отказа от исполнения Договора </w:t>
            </w:r>
            <w:r w:rsidRPr="00AF68CA">
              <w:rPr>
                <w:rFonts w:ascii="Times New Roman" w:hAnsi="Times New Roman"/>
                <w:sz w:val="22"/>
                <w:szCs w:val="22"/>
              </w:rPr>
              <w:t>в соответствии с гражданским законодательством Российской Федерации</w:t>
            </w:r>
            <w:r w:rsidRPr="00AF68CA">
              <w:rPr>
                <w:rFonts w:ascii="Times New Roman" w:hAnsi="Times New Roman"/>
                <w:color w:val="000000"/>
                <w:sz w:val="22"/>
                <w:szCs w:val="22"/>
              </w:rPr>
              <w:t>.</w:t>
            </w:r>
          </w:p>
        </w:tc>
      </w:tr>
      <w:tr w:rsidR="00AF68CA" w:rsidRPr="00AF68CA" w14:paraId="1CB1CBC6" w14:textId="77777777" w:rsidTr="00442362">
        <w:tc>
          <w:tcPr>
            <w:tcW w:w="851" w:type="dxa"/>
            <w:tcBorders>
              <w:top w:val="nil"/>
              <w:left w:val="nil"/>
              <w:bottom w:val="nil"/>
              <w:right w:val="nil"/>
            </w:tcBorders>
          </w:tcPr>
          <w:p w14:paraId="7225C89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E8E1B15"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2520BCB9" w14:textId="77777777" w:rsidTr="00442362">
        <w:tc>
          <w:tcPr>
            <w:tcW w:w="851" w:type="dxa"/>
            <w:tcBorders>
              <w:top w:val="nil"/>
              <w:left w:val="nil"/>
              <w:bottom w:val="nil"/>
              <w:right w:val="nil"/>
            </w:tcBorders>
          </w:tcPr>
          <w:p w14:paraId="6BE327E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7F5D08"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Решение Заказчика об одностороннем отказе от исполнения Договора, не позднее чем в течение 3 (Трех) рабочих дней с даты принятия этого решения, 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tc>
      </w:tr>
      <w:tr w:rsidR="00AF68CA" w:rsidRPr="00AF68CA" w14:paraId="2827B497" w14:textId="77777777" w:rsidTr="00442362">
        <w:tc>
          <w:tcPr>
            <w:tcW w:w="851" w:type="dxa"/>
            <w:tcBorders>
              <w:top w:val="nil"/>
              <w:left w:val="nil"/>
              <w:bottom w:val="nil"/>
              <w:right w:val="nil"/>
            </w:tcBorders>
          </w:tcPr>
          <w:p w14:paraId="73F4BD4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F0D3B5C"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Выполнение Заказчиком требований п. 12.3. настоящего Договора считается надлежащим уведомлением Поставщика об одностороннем отказе от исполнения Договора. </w:t>
            </w:r>
          </w:p>
          <w:p w14:paraId="09AAFCA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Датой такого надлежащего уведомления считается:  </w:t>
            </w:r>
          </w:p>
          <w:p w14:paraId="7FAC8B41"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лично под расписку).</w:t>
            </w:r>
          </w:p>
          <w:p w14:paraId="196739F9"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письма по истечении срока хранения.</w:t>
            </w:r>
          </w:p>
        </w:tc>
      </w:tr>
      <w:tr w:rsidR="00AF68CA" w:rsidRPr="00AF68CA" w14:paraId="09216483" w14:textId="77777777" w:rsidTr="00442362">
        <w:tc>
          <w:tcPr>
            <w:tcW w:w="851" w:type="dxa"/>
            <w:tcBorders>
              <w:top w:val="nil"/>
              <w:left w:val="nil"/>
              <w:bottom w:val="nil"/>
              <w:right w:val="nil"/>
            </w:tcBorders>
          </w:tcPr>
          <w:p w14:paraId="1647C2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9EA35DE"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Заказчиком Поставщика об одностороннем отказе от исполнения Договора.</w:t>
            </w:r>
          </w:p>
        </w:tc>
      </w:tr>
      <w:tr w:rsidR="00AF68CA" w:rsidRPr="00AF68CA" w14:paraId="036DBEA2" w14:textId="77777777" w:rsidTr="00442362">
        <w:tc>
          <w:tcPr>
            <w:tcW w:w="851" w:type="dxa"/>
            <w:tcBorders>
              <w:top w:val="nil"/>
              <w:left w:val="nil"/>
              <w:bottom w:val="nil"/>
              <w:right w:val="nil"/>
            </w:tcBorders>
          </w:tcPr>
          <w:p w14:paraId="6119A76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3885B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1C0A35CE" w14:textId="77777777" w:rsidTr="00442362">
        <w:tc>
          <w:tcPr>
            <w:tcW w:w="851" w:type="dxa"/>
            <w:tcBorders>
              <w:top w:val="nil"/>
              <w:left w:val="nil"/>
              <w:bottom w:val="nil"/>
              <w:right w:val="nil"/>
            </w:tcBorders>
          </w:tcPr>
          <w:p w14:paraId="2436EC79"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A1AAA75"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не позднее чем в течение 3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tc>
      </w:tr>
      <w:tr w:rsidR="00AF68CA" w:rsidRPr="00AF68CA" w14:paraId="63C1B090" w14:textId="77777777" w:rsidTr="00442362">
        <w:tc>
          <w:tcPr>
            <w:tcW w:w="851" w:type="dxa"/>
            <w:tcBorders>
              <w:top w:val="nil"/>
              <w:left w:val="nil"/>
              <w:bottom w:val="nil"/>
              <w:right w:val="nil"/>
            </w:tcBorders>
          </w:tcPr>
          <w:p w14:paraId="4EBED78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5E6E7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Выполнение Поставщиком требований п. 12.7.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Поставщиком подтверждения о вручении Заказчику данного уведомления.</w:t>
            </w:r>
          </w:p>
        </w:tc>
      </w:tr>
      <w:tr w:rsidR="00AF68CA" w:rsidRPr="00AF68CA" w14:paraId="2DF2F8D4" w14:textId="77777777" w:rsidTr="00442362">
        <w:tc>
          <w:tcPr>
            <w:tcW w:w="851" w:type="dxa"/>
            <w:tcBorders>
              <w:top w:val="nil"/>
              <w:left w:val="nil"/>
              <w:bottom w:val="nil"/>
              <w:right w:val="nil"/>
            </w:tcBorders>
          </w:tcPr>
          <w:p w14:paraId="189F678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6531FAD"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Поставщиком Заказчика об одностороннем отказе от исполнения Договора.</w:t>
            </w:r>
          </w:p>
        </w:tc>
      </w:tr>
      <w:tr w:rsidR="00AF68CA" w:rsidRPr="00AF68CA" w14:paraId="717B6E6A" w14:textId="77777777" w:rsidTr="00442362">
        <w:tc>
          <w:tcPr>
            <w:tcW w:w="851" w:type="dxa"/>
            <w:tcBorders>
              <w:top w:val="nil"/>
              <w:left w:val="nil"/>
              <w:bottom w:val="nil"/>
              <w:right w:val="nil"/>
            </w:tcBorders>
          </w:tcPr>
          <w:p w14:paraId="5D40B3B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63B06AA"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AF68CA" w:rsidRPr="00AF68CA" w14:paraId="3BA6D76C" w14:textId="77777777" w:rsidTr="00442362">
        <w:tc>
          <w:tcPr>
            <w:tcW w:w="851" w:type="dxa"/>
            <w:tcBorders>
              <w:top w:val="nil"/>
              <w:left w:val="nil"/>
              <w:bottom w:val="nil"/>
              <w:right w:val="nil"/>
            </w:tcBorders>
          </w:tcPr>
          <w:p w14:paraId="2747BD5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6385F26"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 xml:space="preserve">Расторжение </w:t>
            </w:r>
            <w:r w:rsidRPr="00AF68CA">
              <w:rPr>
                <w:rFonts w:ascii="Times New Roman" w:hAnsi="Times New Roman"/>
                <w:bCs/>
                <w:sz w:val="22"/>
                <w:szCs w:val="22"/>
              </w:rPr>
              <w:t>Договора</w:t>
            </w:r>
            <w:r w:rsidRPr="00AF68CA">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sidRPr="00AF68CA">
              <w:rPr>
                <w:rFonts w:ascii="Times New Roman" w:hAnsi="Times New Roman"/>
                <w:bCs/>
                <w:sz w:val="22"/>
                <w:szCs w:val="22"/>
              </w:rPr>
              <w:t>Договора</w:t>
            </w:r>
            <w:r w:rsidRPr="00AF68CA">
              <w:rPr>
                <w:rFonts w:ascii="Times New Roman" w:hAnsi="Times New Roman"/>
                <w:sz w:val="22"/>
                <w:szCs w:val="22"/>
              </w:rPr>
              <w:t>. Сторона, инициирующая расторжение Договора, направляет письменное уведомление другой Стороне не менее, чем за 5 (Пять) рабочих дней до даты предполагаемого расторжения Договора.</w:t>
            </w:r>
          </w:p>
        </w:tc>
      </w:tr>
      <w:tr w:rsidR="00AF68CA" w:rsidRPr="00AF68CA" w14:paraId="532D8762" w14:textId="77777777" w:rsidTr="00442362">
        <w:tc>
          <w:tcPr>
            <w:tcW w:w="851" w:type="dxa"/>
            <w:tcBorders>
              <w:top w:val="nil"/>
              <w:left w:val="nil"/>
              <w:bottom w:val="nil"/>
              <w:right w:val="nil"/>
            </w:tcBorders>
          </w:tcPr>
          <w:p w14:paraId="0AA320E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F33040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расторжении Договора по соглашению Сторон, расчеты между Сторонами за исполненные до расторжения Договора обязательства,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tc>
      </w:tr>
      <w:tr w:rsidR="00AF68CA" w:rsidRPr="00AF68CA" w14:paraId="7C055485" w14:textId="77777777" w:rsidTr="00442362">
        <w:tc>
          <w:tcPr>
            <w:tcW w:w="851" w:type="dxa"/>
            <w:tcBorders>
              <w:top w:val="nil"/>
              <w:left w:val="nil"/>
              <w:bottom w:val="nil"/>
              <w:right w:val="nil"/>
            </w:tcBorders>
          </w:tcPr>
          <w:p w14:paraId="14AF9F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8511B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календарных дней с даты получения предложения о расторжении Договора.</w:t>
            </w:r>
          </w:p>
        </w:tc>
      </w:tr>
      <w:tr w:rsidR="00AF68CA" w:rsidRPr="00AF68CA" w14:paraId="5561A145" w14:textId="77777777" w:rsidTr="00442362">
        <w:tc>
          <w:tcPr>
            <w:tcW w:w="9781" w:type="dxa"/>
            <w:gridSpan w:val="5"/>
            <w:tcBorders>
              <w:top w:val="nil"/>
              <w:left w:val="nil"/>
              <w:bottom w:val="nil"/>
              <w:right w:val="nil"/>
            </w:tcBorders>
          </w:tcPr>
          <w:p w14:paraId="7388779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ДЕЙСТВИЯ ДОГОВОРА</w:t>
            </w:r>
          </w:p>
        </w:tc>
      </w:tr>
      <w:tr w:rsidR="00AF68CA" w:rsidRPr="00AF68CA" w14:paraId="18393F78" w14:textId="77777777" w:rsidTr="00442362">
        <w:tc>
          <w:tcPr>
            <w:tcW w:w="851" w:type="dxa"/>
            <w:tcBorders>
              <w:top w:val="nil"/>
              <w:left w:val="nil"/>
              <w:bottom w:val="nil"/>
              <w:right w:val="nil"/>
            </w:tcBorders>
          </w:tcPr>
          <w:p w14:paraId="1D74A8D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7CF7C0" w14:textId="7DE2C9F4" w:rsidR="00AF68CA" w:rsidRPr="00AF68CA" w:rsidRDefault="00AF68CA" w:rsidP="000F63E5">
            <w:pPr>
              <w:tabs>
                <w:tab w:val="left" w:pos="1134"/>
              </w:tabs>
              <w:jc w:val="both"/>
              <w:rPr>
                <w:rFonts w:ascii="Times New Roman" w:hAnsi="Times New Roman"/>
                <w:sz w:val="22"/>
                <w:szCs w:val="22"/>
              </w:rPr>
            </w:pPr>
            <w:r w:rsidRPr="00AF68CA">
              <w:rPr>
                <w:rFonts w:ascii="Times New Roman" w:hAnsi="Times New Roman"/>
                <w:sz w:val="22"/>
                <w:szCs w:val="22"/>
              </w:rPr>
              <w:t xml:space="preserve">Настоящий Договор вступает в силу с даты его подписания и </w:t>
            </w:r>
            <w:r w:rsidR="00C13DE8">
              <w:rPr>
                <w:rFonts w:ascii="Times New Roman" w:hAnsi="Times New Roman"/>
                <w:sz w:val="22"/>
                <w:szCs w:val="22"/>
              </w:rPr>
              <w:t xml:space="preserve">до </w:t>
            </w:r>
            <w:r w:rsidRPr="00AF68CA">
              <w:rPr>
                <w:rFonts w:ascii="Times New Roman" w:hAnsi="Times New Roman"/>
                <w:sz w:val="22"/>
                <w:szCs w:val="22"/>
              </w:rPr>
              <w:t xml:space="preserve">момента полного исполнения </w:t>
            </w:r>
            <w:r w:rsidR="000F63E5">
              <w:rPr>
                <w:rFonts w:ascii="Times New Roman" w:hAnsi="Times New Roman"/>
                <w:sz w:val="22"/>
                <w:szCs w:val="22"/>
              </w:rPr>
              <w:t>С</w:t>
            </w:r>
            <w:r w:rsidRPr="00AF68CA">
              <w:rPr>
                <w:rFonts w:ascii="Times New Roman" w:hAnsi="Times New Roman"/>
                <w:sz w:val="22"/>
                <w:szCs w:val="22"/>
              </w:rPr>
              <w:t>торонами обязательств по Договору</w:t>
            </w:r>
            <w:r w:rsidR="00C13DE8">
              <w:rPr>
                <w:rFonts w:ascii="Times New Roman" w:hAnsi="Times New Roman"/>
                <w:sz w:val="22"/>
                <w:szCs w:val="22"/>
              </w:rPr>
              <w:t>, но не позднее 31 декабря 2026 г</w:t>
            </w:r>
            <w:r w:rsidRPr="00AF68CA">
              <w:rPr>
                <w:rFonts w:ascii="Times New Roman" w:hAnsi="Times New Roman"/>
                <w:sz w:val="22"/>
                <w:szCs w:val="22"/>
              </w:rPr>
              <w:t>.</w:t>
            </w:r>
          </w:p>
        </w:tc>
      </w:tr>
      <w:tr w:rsidR="00AF68CA" w:rsidRPr="00AF68CA" w14:paraId="329D8F26" w14:textId="77777777" w:rsidTr="00442362">
        <w:tc>
          <w:tcPr>
            <w:tcW w:w="851" w:type="dxa"/>
            <w:tcBorders>
              <w:top w:val="nil"/>
              <w:left w:val="nil"/>
              <w:bottom w:val="nil"/>
              <w:right w:val="nil"/>
            </w:tcBorders>
          </w:tcPr>
          <w:p w14:paraId="6744935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CD56C0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Истечение срока действия Договора не освобождает Стороны от исполнения </w:t>
            </w:r>
            <w:r w:rsidRPr="00AF68CA">
              <w:rPr>
                <w:rFonts w:ascii="Times New Roman" w:hAnsi="Times New Roman"/>
                <w:sz w:val="22"/>
                <w:szCs w:val="22"/>
              </w:rPr>
              <w:t>обязательств, возникших в период действия Договора, а также от ответственности за его нарушение.</w:t>
            </w:r>
          </w:p>
        </w:tc>
      </w:tr>
      <w:tr w:rsidR="00AF68CA" w:rsidRPr="00AF68CA" w14:paraId="72031AAA" w14:textId="77777777" w:rsidTr="00442362">
        <w:tc>
          <w:tcPr>
            <w:tcW w:w="9781" w:type="dxa"/>
            <w:gridSpan w:val="5"/>
            <w:tcBorders>
              <w:top w:val="nil"/>
              <w:left w:val="nil"/>
              <w:bottom w:val="nil"/>
              <w:right w:val="nil"/>
            </w:tcBorders>
          </w:tcPr>
          <w:p w14:paraId="6189796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ЗАКЛЮЧИТЕЛЬНЫЕ ПОЛОЖЕНИЯ</w:t>
            </w:r>
          </w:p>
        </w:tc>
      </w:tr>
      <w:tr w:rsidR="00AF68CA" w:rsidRPr="00AF68CA" w14:paraId="62B11285" w14:textId="77777777" w:rsidTr="00442362">
        <w:tc>
          <w:tcPr>
            <w:tcW w:w="851" w:type="dxa"/>
            <w:tcBorders>
              <w:top w:val="nil"/>
              <w:left w:val="nil"/>
              <w:bottom w:val="nil"/>
              <w:right w:val="nil"/>
            </w:tcBorders>
          </w:tcPr>
          <w:p w14:paraId="7C22D913"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FEEAEB4"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eastAsia="Calibri" w:hAnsi="Times New Roman"/>
                <w:sz w:val="22"/>
                <w:szCs w:val="22"/>
                <w:lang w:eastAsia="ar-SA"/>
              </w:rPr>
              <w:t>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AF68CA" w:rsidRPr="00AF68CA" w14:paraId="0B705AE6" w14:textId="77777777" w:rsidTr="00442362">
        <w:tc>
          <w:tcPr>
            <w:tcW w:w="851" w:type="dxa"/>
            <w:tcBorders>
              <w:top w:val="nil"/>
              <w:left w:val="nil"/>
              <w:bottom w:val="nil"/>
              <w:right w:val="nil"/>
            </w:tcBorders>
          </w:tcPr>
          <w:p w14:paraId="3E205E1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AC5A5A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исполнении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tc>
      </w:tr>
      <w:tr w:rsidR="00AF68CA" w:rsidRPr="00AF68CA" w14:paraId="1450F250" w14:textId="77777777" w:rsidTr="00442362">
        <w:tc>
          <w:tcPr>
            <w:tcW w:w="851" w:type="dxa"/>
            <w:tcBorders>
              <w:top w:val="nil"/>
              <w:left w:val="nil"/>
              <w:bottom w:val="nil"/>
              <w:right w:val="nil"/>
            </w:tcBorders>
          </w:tcPr>
          <w:p w14:paraId="705BE69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0AB3D0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 xml:space="preserve">При исполнении Договора, по согласованию Заказчика с Поставщиком допускается поставка Товаров, качество, технические и функциональные характеристики (потребительские </w:t>
            </w:r>
            <w:r w:rsidRPr="00AF68CA">
              <w:rPr>
                <w:rFonts w:ascii="Times New Roman" w:hAnsi="Times New Roman"/>
                <w:sz w:val="22"/>
                <w:szCs w:val="22"/>
              </w:rPr>
              <w:lastRenderedPageBreak/>
              <w:t>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55E389D7" w14:textId="77777777" w:rsidTr="00442362">
        <w:tc>
          <w:tcPr>
            <w:tcW w:w="851" w:type="dxa"/>
            <w:tcBorders>
              <w:top w:val="nil"/>
              <w:left w:val="nil"/>
              <w:bottom w:val="nil"/>
              <w:right w:val="nil"/>
            </w:tcBorders>
          </w:tcPr>
          <w:p w14:paraId="006CA6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33A7D3D" w14:textId="77777777" w:rsidR="00AF68CA" w:rsidRPr="00AF68CA" w:rsidRDefault="00AF68CA" w:rsidP="000F63E5">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eastAsia="Adobe Ming Std L" w:hAnsi="Times New Roman"/>
                <w:sz w:val="22"/>
                <w:szCs w:val="22"/>
              </w:rPr>
              <w:t xml:space="preserve">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w:t>
            </w:r>
            <w:r w:rsidR="000F63E5">
              <w:rPr>
                <w:rFonts w:ascii="Times New Roman" w:eastAsia="Adobe Ming Std L" w:hAnsi="Times New Roman"/>
                <w:sz w:val="22"/>
                <w:szCs w:val="22"/>
              </w:rPr>
              <w:t>С</w:t>
            </w:r>
            <w:r w:rsidRPr="00AF68CA">
              <w:rPr>
                <w:rFonts w:ascii="Times New Roman" w:eastAsia="Adobe Ming Std L" w:hAnsi="Times New Roman"/>
                <w:sz w:val="22"/>
                <w:szCs w:val="22"/>
              </w:rPr>
              <w:t>торонами в рамках Договора, иначе как с письменного согласия обеих Сторон.</w:t>
            </w:r>
          </w:p>
        </w:tc>
      </w:tr>
      <w:tr w:rsidR="00AF68CA" w:rsidRPr="00AF68CA" w14:paraId="76C93628" w14:textId="77777777" w:rsidTr="00442362">
        <w:tc>
          <w:tcPr>
            <w:tcW w:w="851" w:type="dxa"/>
            <w:tcBorders>
              <w:top w:val="nil"/>
              <w:left w:val="nil"/>
              <w:bottom w:val="nil"/>
              <w:right w:val="nil"/>
            </w:tcBorders>
          </w:tcPr>
          <w:p w14:paraId="152BEC01"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1098F3F" w14:textId="77777777" w:rsidR="00AF68CA" w:rsidRPr="00AF68CA" w:rsidRDefault="00AF68CA" w:rsidP="00442362">
            <w:pPr>
              <w:tabs>
                <w:tab w:val="left" w:pos="993"/>
                <w:tab w:val="left" w:pos="1134"/>
              </w:tabs>
              <w:suppressAutoHyphens/>
              <w:jc w:val="both"/>
              <w:rPr>
                <w:rFonts w:ascii="Times New Roman" w:eastAsia="Adobe Ming Std L" w:hAnsi="Times New Roman"/>
                <w:sz w:val="22"/>
                <w:szCs w:val="22"/>
              </w:rPr>
            </w:pPr>
            <w:r w:rsidRPr="00AF68CA">
              <w:rPr>
                <w:rFonts w:ascii="Times New Roman" w:eastAsia="Calibri" w:hAnsi="Times New Roman"/>
                <w:sz w:val="22"/>
                <w:szCs w:val="22"/>
                <w:lang w:eastAsia="ar-SA"/>
              </w:rPr>
              <w:t>Стороны обязаны в течение 3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Договору.</w:t>
            </w:r>
            <w:r w:rsidRPr="00AF68CA">
              <w:rPr>
                <w:rFonts w:ascii="Times New Roman" w:hAnsi="Times New Roman"/>
                <w:sz w:val="22"/>
                <w:szCs w:val="22"/>
              </w:rPr>
              <w:t xml:space="preserve"> При несоблюдении одной из Сторон данного условия, обязательства другой Стороны по </w:t>
            </w:r>
            <w:r w:rsidRPr="00AF68CA">
              <w:rPr>
                <w:rFonts w:ascii="Times New Roman" w:hAnsi="Times New Roman"/>
                <w:bCs/>
                <w:sz w:val="22"/>
                <w:szCs w:val="22"/>
              </w:rPr>
              <w:t>Договору</w:t>
            </w:r>
            <w:r w:rsidRPr="00AF68CA">
              <w:rPr>
                <w:rFonts w:ascii="Times New Roman" w:hAnsi="Times New Roman"/>
                <w:sz w:val="22"/>
                <w:szCs w:val="22"/>
              </w:rPr>
              <w:t xml:space="preserve">, связанные с перепиской и расчетами по </w:t>
            </w:r>
            <w:r w:rsidRPr="00AF68CA">
              <w:rPr>
                <w:rFonts w:ascii="Times New Roman" w:hAnsi="Times New Roman"/>
                <w:bCs/>
                <w:sz w:val="22"/>
                <w:szCs w:val="22"/>
              </w:rPr>
              <w:t>Договору</w:t>
            </w:r>
            <w:r w:rsidRPr="00AF68CA">
              <w:rPr>
                <w:rFonts w:ascii="Times New Roman" w:hAnsi="Times New Roman"/>
                <w:sz w:val="22"/>
                <w:szCs w:val="22"/>
              </w:rPr>
              <w:t>, будут считаться исполненными надлежащим образом.</w:t>
            </w:r>
          </w:p>
        </w:tc>
      </w:tr>
      <w:tr w:rsidR="00AF68CA" w:rsidRPr="00AF68CA" w14:paraId="2B89FBA0" w14:textId="77777777" w:rsidTr="00442362">
        <w:tc>
          <w:tcPr>
            <w:tcW w:w="851" w:type="dxa"/>
            <w:tcBorders>
              <w:top w:val="nil"/>
              <w:left w:val="nil"/>
              <w:bottom w:val="nil"/>
              <w:right w:val="nil"/>
            </w:tcBorders>
          </w:tcPr>
          <w:p w14:paraId="202F874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A668F08" w14:textId="77777777" w:rsidR="00AF68CA" w:rsidRPr="00AF68CA" w:rsidRDefault="00AF68CA" w:rsidP="00442362">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hAnsi="Times New Roman"/>
                <w:sz w:val="22"/>
                <w:szCs w:val="22"/>
              </w:rPr>
              <w:t xml:space="preserve">Все изменения и дополнения к настоящему Договору действительны лишь в том случае, если они совершены в письменной форме и подписаны Сторонами. </w:t>
            </w:r>
          </w:p>
        </w:tc>
      </w:tr>
      <w:tr w:rsidR="008A652B" w:rsidRPr="008A652B" w14:paraId="32D1A2A9" w14:textId="77777777" w:rsidTr="00442362">
        <w:tc>
          <w:tcPr>
            <w:tcW w:w="851" w:type="dxa"/>
            <w:tcBorders>
              <w:top w:val="nil"/>
              <w:left w:val="nil"/>
              <w:bottom w:val="nil"/>
              <w:right w:val="nil"/>
            </w:tcBorders>
          </w:tcPr>
          <w:p w14:paraId="6A658306" w14:textId="77777777" w:rsidR="008A652B" w:rsidRPr="008A652B" w:rsidRDefault="008A652B"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3605CB6" w14:textId="06451D72" w:rsidR="008A652B" w:rsidRPr="008A652B" w:rsidRDefault="008A652B" w:rsidP="00442362">
            <w:pPr>
              <w:tabs>
                <w:tab w:val="left" w:pos="993"/>
                <w:tab w:val="left" w:pos="1134"/>
              </w:tabs>
              <w:suppressAutoHyphens/>
              <w:jc w:val="both"/>
              <w:rPr>
                <w:rFonts w:ascii="Times New Roman" w:hAnsi="Times New Roman"/>
                <w:sz w:val="22"/>
                <w:szCs w:val="22"/>
              </w:rPr>
            </w:pPr>
            <w:r w:rsidRPr="008A652B">
              <w:rPr>
                <w:rFonts w:ascii="Times New Roman" w:hAnsi="Times New Roman"/>
                <w:sz w:val="22"/>
                <w:szCs w:val="22"/>
              </w:rPr>
              <w:t>Настоящий Договор составлен и подписан в электронном виде.</w:t>
            </w:r>
          </w:p>
        </w:tc>
      </w:tr>
      <w:tr w:rsidR="00AF68CA" w:rsidRPr="00AF68CA" w14:paraId="7F95AEC9" w14:textId="77777777" w:rsidTr="00442362">
        <w:tc>
          <w:tcPr>
            <w:tcW w:w="851" w:type="dxa"/>
            <w:tcBorders>
              <w:top w:val="nil"/>
              <w:left w:val="nil"/>
              <w:bottom w:val="nil"/>
              <w:right w:val="nil"/>
            </w:tcBorders>
          </w:tcPr>
          <w:p w14:paraId="584FF24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E0F64AB"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hAnsi="Times New Roman"/>
                <w:sz w:val="22"/>
                <w:szCs w:val="22"/>
              </w:rPr>
              <w:t>Неотъемлемой частью настоящего Договора является следующее приложение:</w:t>
            </w:r>
          </w:p>
        </w:tc>
      </w:tr>
      <w:tr w:rsidR="00AF68CA" w:rsidRPr="00AF68CA" w14:paraId="706E48CF" w14:textId="77777777" w:rsidTr="00442362">
        <w:tc>
          <w:tcPr>
            <w:tcW w:w="851" w:type="dxa"/>
            <w:tcBorders>
              <w:top w:val="nil"/>
              <w:left w:val="nil"/>
              <w:bottom w:val="nil"/>
              <w:right w:val="nil"/>
            </w:tcBorders>
          </w:tcPr>
          <w:p w14:paraId="2C5F5DD7" w14:textId="77777777" w:rsidR="00AF68CA" w:rsidRPr="00AF68CA" w:rsidRDefault="00AF68CA" w:rsidP="00442362">
            <w:pPr>
              <w:pStyle w:val="a5"/>
              <w:ind w:firstLine="0"/>
              <w:rPr>
                <w:rFonts w:ascii="Times New Roman" w:hAnsi="Times New Roman"/>
                <w:sz w:val="22"/>
                <w:szCs w:val="22"/>
              </w:rPr>
            </w:pPr>
          </w:p>
        </w:tc>
        <w:tc>
          <w:tcPr>
            <w:tcW w:w="850" w:type="dxa"/>
            <w:tcBorders>
              <w:top w:val="nil"/>
              <w:left w:val="nil"/>
              <w:bottom w:val="nil"/>
              <w:right w:val="nil"/>
            </w:tcBorders>
          </w:tcPr>
          <w:p w14:paraId="619FCEA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C7DCCC" w14:textId="77777777" w:rsidR="00AF68CA" w:rsidRPr="00AF68CA" w:rsidRDefault="00AF68CA" w:rsidP="00442362">
            <w:pPr>
              <w:tabs>
                <w:tab w:val="left" w:pos="0"/>
                <w:tab w:val="left" w:pos="540"/>
                <w:tab w:val="left" w:pos="1134"/>
              </w:tabs>
              <w:autoSpaceDE w:val="0"/>
              <w:autoSpaceDN w:val="0"/>
              <w:adjustRightInd w:val="0"/>
              <w:jc w:val="both"/>
              <w:rPr>
                <w:rFonts w:ascii="Times New Roman" w:hAnsi="Times New Roman"/>
                <w:sz w:val="22"/>
                <w:szCs w:val="22"/>
              </w:rPr>
            </w:pPr>
            <w:r w:rsidRPr="00AF68CA">
              <w:rPr>
                <w:rFonts w:ascii="Times New Roman" w:hAnsi="Times New Roman"/>
                <w:sz w:val="22"/>
                <w:szCs w:val="22"/>
              </w:rPr>
              <w:t>Приложение № 1 – Спецификация.</w:t>
            </w:r>
          </w:p>
        </w:tc>
      </w:tr>
      <w:tr w:rsidR="00AF68CA" w:rsidRPr="00AF68CA" w14:paraId="6D2373C0" w14:textId="77777777" w:rsidTr="00442362">
        <w:trPr>
          <w:trHeight w:val="227"/>
        </w:trPr>
        <w:tc>
          <w:tcPr>
            <w:tcW w:w="9781" w:type="dxa"/>
            <w:gridSpan w:val="5"/>
            <w:tcBorders>
              <w:top w:val="nil"/>
              <w:left w:val="nil"/>
              <w:bottom w:val="nil"/>
              <w:right w:val="nil"/>
            </w:tcBorders>
          </w:tcPr>
          <w:p w14:paraId="51EC3112"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РЕКВИЗИТЫ И ПОДПИСИ СТОРОН</w:t>
            </w:r>
          </w:p>
        </w:tc>
      </w:tr>
      <w:tr w:rsidR="00AF68CA" w:rsidRPr="00AF68CA" w14:paraId="5598C99C" w14:textId="77777777" w:rsidTr="00442362">
        <w:trPr>
          <w:trHeight w:val="397"/>
        </w:trPr>
        <w:tc>
          <w:tcPr>
            <w:tcW w:w="4890" w:type="dxa"/>
            <w:gridSpan w:val="3"/>
            <w:tcBorders>
              <w:top w:val="nil"/>
              <w:left w:val="nil"/>
              <w:bottom w:val="nil"/>
              <w:right w:val="nil"/>
            </w:tcBorders>
            <w:vAlign w:val="center"/>
          </w:tcPr>
          <w:p w14:paraId="041C8264"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891" w:type="dxa"/>
            <w:gridSpan w:val="2"/>
            <w:tcBorders>
              <w:top w:val="nil"/>
              <w:left w:val="nil"/>
              <w:bottom w:val="nil"/>
              <w:right w:val="nil"/>
            </w:tcBorders>
            <w:vAlign w:val="center"/>
          </w:tcPr>
          <w:p w14:paraId="54C2F0B2"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AF68CA" w:rsidRPr="00AF68CA" w14:paraId="121477D4" w14:textId="77777777" w:rsidTr="00442362">
        <w:trPr>
          <w:trHeight w:val="397"/>
        </w:trPr>
        <w:tc>
          <w:tcPr>
            <w:tcW w:w="4890" w:type="dxa"/>
            <w:gridSpan w:val="3"/>
            <w:tcBorders>
              <w:top w:val="nil"/>
              <w:left w:val="nil"/>
              <w:bottom w:val="nil"/>
              <w:right w:val="nil"/>
            </w:tcBorders>
            <w:vAlign w:val="center"/>
          </w:tcPr>
          <w:p w14:paraId="617B438E" w14:textId="77777777" w:rsidR="00AF68CA" w:rsidRPr="00AF68CA" w:rsidRDefault="00AF68CA" w:rsidP="00442362">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891" w:type="dxa"/>
            <w:gridSpan w:val="2"/>
            <w:tcBorders>
              <w:top w:val="nil"/>
              <w:left w:val="nil"/>
              <w:bottom w:val="nil"/>
              <w:right w:val="nil"/>
            </w:tcBorders>
            <w:vAlign w:val="center"/>
          </w:tcPr>
          <w:p w14:paraId="50DB8F47"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b/>
                <w:sz w:val="22"/>
                <w:szCs w:val="22"/>
              </w:rPr>
            </w:pPr>
          </w:p>
        </w:tc>
      </w:tr>
      <w:tr w:rsidR="00AF68CA" w:rsidRPr="00AF68CA" w14:paraId="249A2E48" w14:textId="77777777" w:rsidTr="00442362">
        <w:trPr>
          <w:trHeight w:val="570"/>
        </w:trPr>
        <w:tc>
          <w:tcPr>
            <w:tcW w:w="4890" w:type="dxa"/>
            <w:gridSpan w:val="3"/>
            <w:tcBorders>
              <w:top w:val="nil"/>
              <w:left w:val="nil"/>
              <w:bottom w:val="nil"/>
              <w:right w:val="nil"/>
            </w:tcBorders>
          </w:tcPr>
          <w:p w14:paraId="3645BC1C" w14:textId="77777777" w:rsidR="00AF68CA" w:rsidRPr="002513AA" w:rsidRDefault="00AF68CA" w:rsidP="00442362">
            <w:pPr>
              <w:shd w:val="clear" w:color="auto" w:fill="FFFFFF"/>
              <w:rPr>
                <w:rFonts w:ascii="Times New Roman" w:hAnsi="Times New Roman"/>
                <w:bCs/>
                <w:sz w:val="22"/>
                <w:szCs w:val="22"/>
                <w:lang w:eastAsia="ar-SA"/>
              </w:rPr>
            </w:pPr>
            <w:r w:rsidRPr="002513AA">
              <w:rPr>
                <w:rFonts w:ascii="Times New Roman" w:hAnsi="Times New Roman"/>
                <w:bCs/>
                <w:sz w:val="22"/>
                <w:lang w:eastAsia="ar-SA"/>
              </w:rPr>
              <w:t>Юридический/фактический адрес: 199178, г. Санкт-Петербург, В.О., Средний пр., д. 48</w:t>
            </w:r>
          </w:p>
          <w:p w14:paraId="2C4E4B93"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Адрес филиала «Дворец искусств Ленинградской области»: 198095, г. Санкт</w:t>
            </w:r>
            <w:r w:rsidRPr="002513AA">
              <w:rPr>
                <w:rFonts w:ascii="Times New Roman" w:hAnsi="Times New Roman"/>
                <w:bCs/>
                <w:sz w:val="22"/>
                <w:lang w:eastAsia="ar-SA"/>
              </w:rPr>
              <w:noBreakHyphen/>
              <w:t>Петербург, пл. Стачек, д. 4</w:t>
            </w:r>
          </w:p>
          <w:p w14:paraId="52B6123B"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ИНН 7801032078, КПП 780543002</w:t>
            </w:r>
          </w:p>
          <w:p w14:paraId="2DE63461"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ОКПО 71929805, ОКТМО 40339000</w:t>
            </w:r>
          </w:p>
          <w:p w14:paraId="737449FF"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ОКВЭД 90.01, 14.13, 59.11, 77.29, 90.02, 90.04, 91.0 </w:t>
            </w:r>
          </w:p>
          <w:p w14:paraId="4F47B6E5"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ОГРН 1037 8000 44490</w:t>
            </w:r>
          </w:p>
          <w:p w14:paraId="0D404164"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ОКФС 13, ОКОГУ 2300231, ОКОПФ 75203</w:t>
            </w:r>
          </w:p>
          <w:p w14:paraId="751956C4"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Cs/>
                <w:sz w:val="22"/>
                <w:lang w:eastAsia="ar-SA"/>
              </w:rPr>
              <w:t>КБК 0000 0000 0000 0000 0130</w:t>
            </w:r>
          </w:p>
          <w:p w14:paraId="68229B4E"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
                <w:sz w:val="22"/>
                <w:lang w:eastAsia="ar-SA"/>
              </w:rPr>
              <w:t>Банковские реквизиты</w:t>
            </w:r>
          </w:p>
          <w:p w14:paraId="12ACF427" w14:textId="77777777" w:rsidR="00AF68CA" w:rsidRPr="002513AA" w:rsidRDefault="00AF68CA" w:rsidP="00442362">
            <w:pPr>
              <w:shd w:val="clear" w:color="auto" w:fill="FFFFFF"/>
              <w:rPr>
                <w:rFonts w:ascii="Times New Roman" w:hAnsi="Times New Roman"/>
                <w:bCs/>
                <w:sz w:val="22"/>
                <w:u w:val="single"/>
                <w:lang w:eastAsia="ar-SA"/>
              </w:rPr>
            </w:pPr>
            <w:r w:rsidRPr="002513AA">
              <w:rPr>
                <w:rFonts w:ascii="Times New Roman" w:hAnsi="Times New Roman"/>
                <w:bCs/>
                <w:sz w:val="22"/>
                <w:u w:val="single"/>
                <w:lang w:eastAsia="ar-SA"/>
              </w:rPr>
              <w:t>Получатель:</w:t>
            </w:r>
          </w:p>
          <w:p w14:paraId="101F367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Комитет финансов Ленинградской области («ДВОРЕЦ ИСКУССТВ ЛЕНИНГРАДСКОЙ ОБЛАСТИ», </w:t>
            </w:r>
            <w:r w:rsidRPr="002513AA">
              <w:rPr>
                <w:rFonts w:ascii="Times New Roman" w:hAnsi="Times New Roman"/>
                <w:b/>
                <w:sz w:val="22"/>
                <w:lang w:eastAsia="ar-SA"/>
              </w:rPr>
              <w:t>л/</w:t>
            </w:r>
            <w:proofErr w:type="spellStart"/>
            <w:r w:rsidRPr="002513AA">
              <w:rPr>
                <w:rFonts w:ascii="Times New Roman" w:hAnsi="Times New Roman"/>
                <w:b/>
                <w:sz w:val="22"/>
                <w:lang w:eastAsia="ar-SA"/>
              </w:rPr>
              <w:t>сч</w:t>
            </w:r>
            <w:proofErr w:type="spellEnd"/>
            <w:r w:rsidRPr="002513AA">
              <w:rPr>
                <w:rFonts w:ascii="Times New Roman" w:hAnsi="Times New Roman"/>
                <w:b/>
                <w:sz w:val="22"/>
                <w:lang w:eastAsia="ar-SA"/>
              </w:rPr>
              <w:t xml:space="preserve"> 20504962006</w:t>
            </w:r>
            <w:r w:rsidRPr="002513AA">
              <w:rPr>
                <w:rFonts w:ascii="Times New Roman" w:hAnsi="Times New Roman"/>
                <w:bCs/>
                <w:sz w:val="22"/>
                <w:lang w:eastAsia="ar-SA"/>
              </w:rPr>
              <w:t>)</w:t>
            </w:r>
          </w:p>
          <w:p w14:paraId="0BED2210" w14:textId="71D8A1B9" w:rsidR="002513AA" w:rsidRPr="002513AA" w:rsidRDefault="002513AA" w:rsidP="002513AA">
            <w:pPr>
              <w:shd w:val="clear" w:color="auto" w:fill="FFFFFF"/>
              <w:spacing w:line="259" w:lineRule="auto"/>
              <w:rPr>
                <w:rFonts w:ascii="Times New Roman" w:hAnsi="Times New Roman"/>
                <w:bCs/>
                <w:sz w:val="22"/>
                <w:szCs w:val="22"/>
                <w:lang w:eastAsia="ar-SA"/>
              </w:rPr>
            </w:pPr>
            <w:r w:rsidRPr="002513AA">
              <w:rPr>
                <w:rFonts w:ascii="Times New Roman" w:hAnsi="Times New Roman"/>
                <w:bCs/>
                <w:sz w:val="22"/>
                <w:szCs w:val="22"/>
                <w:u w:val="single"/>
                <w:lang w:eastAsia="ar-SA"/>
              </w:rPr>
              <w:t>Банк получателя:</w:t>
            </w:r>
            <w:r w:rsidRPr="002513AA">
              <w:rPr>
                <w:rFonts w:ascii="Times New Roman" w:hAnsi="Times New Roman"/>
                <w:bCs/>
                <w:sz w:val="22"/>
                <w:szCs w:val="22"/>
                <w:lang w:eastAsia="ar-SA"/>
              </w:rPr>
              <w:t xml:space="preserve"> Операционно-кассовый центр № 1 Северо-Западного главного управления Центрального банка Российской Федерации (сокращенное наименование – ОК</w:t>
            </w:r>
            <w:r w:rsidR="00653FF6">
              <w:rPr>
                <w:rFonts w:ascii="Times New Roman" w:hAnsi="Times New Roman"/>
                <w:bCs/>
                <w:sz w:val="22"/>
                <w:szCs w:val="22"/>
                <w:lang w:eastAsia="ar-SA"/>
              </w:rPr>
              <w:t>Ц</w:t>
            </w:r>
            <w:r w:rsidRPr="002513AA">
              <w:rPr>
                <w:rFonts w:ascii="Times New Roman" w:hAnsi="Times New Roman"/>
                <w:bCs/>
                <w:sz w:val="22"/>
                <w:szCs w:val="22"/>
                <w:lang w:eastAsia="ar-SA"/>
              </w:rPr>
              <w:t xml:space="preserve"> № 1 Северо</w:t>
            </w:r>
            <w:r>
              <w:rPr>
                <w:rFonts w:ascii="Times New Roman" w:hAnsi="Times New Roman"/>
                <w:bCs/>
                <w:sz w:val="22"/>
                <w:szCs w:val="22"/>
                <w:lang w:eastAsia="ar-SA"/>
              </w:rPr>
              <w:noBreakHyphen/>
            </w:r>
            <w:r w:rsidRPr="002513AA">
              <w:rPr>
                <w:rFonts w:ascii="Times New Roman" w:hAnsi="Times New Roman"/>
                <w:bCs/>
                <w:sz w:val="22"/>
                <w:szCs w:val="22"/>
                <w:lang w:eastAsia="ar-SA"/>
              </w:rPr>
              <w:t>Западного ГУ банка России) г. Санкт</w:t>
            </w:r>
            <w:r w:rsidRPr="002513AA">
              <w:rPr>
                <w:rFonts w:ascii="Times New Roman" w:hAnsi="Times New Roman"/>
                <w:bCs/>
                <w:sz w:val="22"/>
                <w:szCs w:val="22"/>
                <w:lang w:eastAsia="ar-SA"/>
              </w:rPr>
              <w:noBreakHyphen/>
              <w:t>Петербург</w:t>
            </w:r>
          </w:p>
          <w:p w14:paraId="7CA06A79"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БИК 044030098</w:t>
            </w:r>
          </w:p>
          <w:p w14:paraId="3121944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р/</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0322 4643 4100 0000 4500</w:t>
            </w:r>
          </w:p>
          <w:p w14:paraId="7042260E"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к/</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4010 2810 7453 7000 0098</w:t>
            </w:r>
          </w:p>
          <w:p w14:paraId="34BAE51E" w14:textId="77777777" w:rsidR="00AF68CA" w:rsidRPr="002513AA" w:rsidRDefault="00AF68CA" w:rsidP="00442362">
            <w:pPr>
              <w:shd w:val="clear" w:color="auto" w:fill="FFFFFF"/>
              <w:rPr>
                <w:rFonts w:ascii="Times New Roman" w:hAnsi="Times New Roman"/>
                <w:bCs/>
                <w:sz w:val="22"/>
                <w:lang w:eastAsia="ar-SA"/>
              </w:rPr>
            </w:pPr>
            <w:proofErr w:type="spellStart"/>
            <w:proofErr w:type="gramStart"/>
            <w:r w:rsidRPr="002513AA">
              <w:rPr>
                <w:rFonts w:ascii="Times New Roman" w:hAnsi="Times New Roman"/>
                <w:bCs/>
                <w:sz w:val="22"/>
                <w:lang w:eastAsia="ar-SA"/>
              </w:rPr>
              <w:t>Эл.почта</w:t>
            </w:r>
            <w:proofErr w:type="spellEnd"/>
            <w:proofErr w:type="gramEnd"/>
            <w:r w:rsidRPr="002513AA">
              <w:rPr>
                <w:rFonts w:ascii="Times New Roman" w:hAnsi="Times New Roman"/>
                <w:bCs/>
                <w:sz w:val="22"/>
                <w:lang w:eastAsia="ar-SA"/>
              </w:rPr>
              <w:t xml:space="preserve"> филиала: theater@artlo.ru</w:t>
            </w:r>
          </w:p>
          <w:p w14:paraId="00F47776"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Сайт филиала: www.artlo.ru</w:t>
            </w:r>
          </w:p>
          <w:p w14:paraId="3D9788E3" w14:textId="77777777" w:rsidR="00AF68CA" w:rsidRPr="002513AA" w:rsidRDefault="00AF68CA" w:rsidP="00442362">
            <w:pPr>
              <w:shd w:val="clear" w:color="auto" w:fill="FFFFFF"/>
              <w:rPr>
                <w:rFonts w:ascii="Times New Roman" w:hAnsi="Times New Roman"/>
                <w:sz w:val="22"/>
                <w:szCs w:val="22"/>
              </w:rPr>
            </w:pPr>
            <w:r w:rsidRPr="002513AA">
              <w:rPr>
                <w:rFonts w:ascii="Times New Roman" w:hAnsi="Times New Roman"/>
                <w:bCs/>
                <w:sz w:val="22"/>
                <w:lang w:eastAsia="ar-SA"/>
              </w:rPr>
              <w:t>Телефон филиала: +7(812)-252-12-31 (приёмная)</w:t>
            </w:r>
          </w:p>
        </w:tc>
        <w:tc>
          <w:tcPr>
            <w:tcW w:w="4891" w:type="dxa"/>
            <w:gridSpan w:val="2"/>
            <w:tcBorders>
              <w:top w:val="nil"/>
              <w:left w:val="nil"/>
              <w:bottom w:val="nil"/>
              <w:right w:val="nil"/>
            </w:tcBorders>
          </w:tcPr>
          <w:p w14:paraId="796B4DF2" w14:textId="77777777" w:rsidR="00AF68CA" w:rsidRPr="00AF68CA" w:rsidRDefault="00AF68CA" w:rsidP="00442362">
            <w:pPr>
              <w:shd w:val="clear" w:color="auto" w:fill="FFFFFF"/>
              <w:textAlignment w:val="baseline"/>
              <w:rPr>
                <w:rFonts w:ascii="Times New Roman" w:hAnsi="Times New Roman"/>
                <w:sz w:val="22"/>
                <w:szCs w:val="22"/>
              </w:rPr>
            </w:pPr>
          </w:p>
        </w:tc>
      </w:tr>
      <w:tr w:rsidR="00AF68CA" w:rsidRPr="00AF68CA" w14:paraId="3D6B541E" w14:textId="77777777" w:rsidTr="00442362">
        <w:trPr>
          <w:trHeight w:val="454"/>
        </w:trPr>
        <w:tc>
          <w:tcPr>
            <w:tcW w:w="4890" w:type="dxa"/>
            <w:gridSpan w:val="3"/>
            <w:tcBorders>
              <w:top w:val="nil"/>
              <w:left w:val="nil"/>
              <w:bottom w:val="nil"/>
              <w:right w:val="nil"/>
            </w:tcBorders>
            <w:vAlign w:val="center"/>
          </w:tcPr>
          <w:p w14:paraId="767D0354" w14:textId="0289863A" w:rsidR="00AF68CA" w:rsidRPr="00AF68CA" w:rsidRDefault="001C4E90" w:rsidP="00442362">
            <w:pPr>
              <w:shd w:val="clear" w:color="auto" w:fill="FFFFFF"/>
              <w:rPr>
                <w:rFonts w:ascii="Times New Roman" w:hAnsi="Times New Roman"/>
                <w:sz w:val="22"/>
                <w:szCs w:val="22"/>
              </w:rPr>
            </w:pPr>
            <w:r>
              <w:rPr>
                <w:rFonts w:ascii="Times New Roman" w:hAnsi="Times New Roman"/>
                <w:sz w:val="22"/>
                <w:szCs w:val="22"/>
              </w:rPr>
              <w:t>Директор</w:t>
            </w:r>
            <w:r w:rsidR="00AF68CA" w:rsidRPr="00AF68CA">
              <w:rPr>
                <w:rFonts w:ascii="Times New Roman" w:hAnsi="Times New Roman"/>
                <w:sz w:val="22"/>
                <w:szCs w:val="22"/>
              </w:rPr>
              <w:t xml:space="preserve"> филиала</w:t>
            </w:r>
          </w:p>
          <w:p w14:paraId="34F5A9AC" w14:textId="77777777" w:rsidR="00AF68CA" w:rsidRPr="00AF68CA" w:rsidRDefault="00AF68CA" w:rsidP="00442362">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891" w:type="dxa"/>
            <w:gridSpan w:val="2"/>
            <w:tcBorders>
              <w:top w:val="nil"/>
              <w:left w:val="nil"/>
              <w:bottom w:val="nil"/>
              <w:right w:val="nil"/>
            </w:tcBorders>
            <w:vAlign w:val="center"/>
          </w:tcPr>
          <w:p w14:paraId="4F7B0493" w14:textId="77777777" w:rsidR="00AF68CA" w:rsidRPr="00AF68CA" w:rsidRDefault="00AF68CA" w:rsidP="00442362">
            <w:pPr>
              <w:shd w:val="clear" w:color="auto" w:fill="FFFFFF"/>
              <w:ind w:left="567" w:hanging="567"/>
              <w:textAlignment w:val="baseline"/>
              <w:rPr>
                <w:rFonts w:ascii="Times New Roman" w:hAnsi="Times New Roman"/>
                <w:sz w:val="22"/>
                <w:szCs w:val="22"/>
              </w:rPr>
            </w:pPr>
          </w:p>
        </w:tc>
      </w:tr>
      <w:tr w:rsidR="00AF68CA" w:rsidRPr="00AF68CA" w14:paraId="5C7FA2C5" w14:textId="77777777" w:rsidTr="00442362">
        <w:trPr>
          <w:trHeight w:val="397"/>
        </w:trPr>
        <w:tc>
          <w:tcPr>
            <w:tcW w:w="4890" w:type="dxa"/>
            <w:gridSpan w:val="3"/>
            <w:tcBorders>
              <w:top w:val="nil"/>
              <w:left w:val="nil"/>
              <w:bottom w:val="nil"/>
              <w:right w:val="nil"/>
            </w:tcBorders>
            <w:vAlign w:val="center"/>
          </w:tcPr>
          <w:p w14:paraId="5986DF22" w14:textId="34A978E0" w:rsidR="00AF68CA" w:rsidRPr="00AF68CA" w:rsidRDefault="00AF68CA" w:rsidP="00442362">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sidR="00DD6E75">
              <w:rPr>
                <w:rFonts w:ascii="Times New Roman" w:hAnsi="Times New Roman"/>
                <w:sz w:val="22"/>
                <w:szCs w:val="22"/>
              </w:rPr>
              <w:t>А.</w:t>
            </w:r>
            <w:r w:rsidR="008E642E">
              <w:rPr>
                <w:rFonts w:ascii="Times New Roman" w:hAnsi="Times New Roman"/>
                <w:sz w:val="22"/>
                <w:szCs w:val="22"/>
              </w:rPr>
              <w:t>С. Остриков</w:t>
            </w:r>
          </w:p>
        </w:tc>
        <w:tc>
          <w:tcPr>
            <w:tcW w:w="4891" w:type="dxa"/>
            <w:gridSpan w:val="2"/>
            <w:tcBorders>
              <w:top w:val="nil"/>
              <w:left w:val="nil"/>
              <w:bottom w:val="nil"/>
              <w:right w:val="nil"/>
            </w:tcBorders>
            <w:vAlign w:val="center"/>
          </w:tcPr>
          <w:p w14:paraId="262B0C32" w14:textId="77777777" w:rsidR="00AF68CA" w:rsidRPr="00AF68CA" w:rsidRDefault="00AF68CA" w:rsidP="00442362">
            <w:pPr>
              <w:shd w:val="clear" w:color="auto" w:fill="FFFFFF"/>
              <w:ind w:left="567" w:hanging="567"/>
              <w:jc w:val="right"/>
              <w:textAlignment w:val="baseline"/>
              <w:rPr>
                <w:rFonts w:ascii="Times New Roman" w:hAnsi="Times New Roman"/>
                <w:sz w:val="22"/>
                <w:szCs w:val="22"/>
              </w:rPr>
            </w:pPr>
            <w:r w:rsidRPr="00AF68CA">
              <w:rPr>
                <w:rFonts w:ascii="Times New Roman" w:hAnsi="Times New Roman"/>
                <w:sz w:val="22"/>
                <w:szCs w:val="22"/>
              </w:rPr>
              <w:t>__________________</w:t>
            </w:r>
          </w:p>
        </w:tc>
      </w:tr>
      <w:tr w:rsidR="00AF68CA" w:rsidRPr="00AF68CA" w14:paraId="5B8F78FB" w14:textId="77777777" w:rsidTr="00442362">
        <w:trPr>
          <w:trHeight w:val="397"/>
        </w:trPr>
        <w:tc>
          <w:tcPr>
            <w:tcW w:w="4890" w:type="dxa"/>
            <w:gridSpan w:val="3"/>
            <w:tcBorders>
              <w:top w:val="nil"/>
              <w:left w:val="nil"/>
              <w:bottom w:val="nil"/>
              <w:right w:val="nil"/>
            </w:tcBorders>
            <w:vAlign w:val="center"/>
          </w:tcPr>
          <w:p w14:paraId="279439C8" w14:textId="09F2D48F" w:rsidR="00AF68CA" w:rsidRPr="00AF68CA" w:rsidRDefault="00C13DE8" w:rsidP="00442362">
            <w:pPr>
              <w:shd w:val="clear" w:color="auto" w:fill="FFFFFF"/>
              <w:rPr>
                <w:rFonts w:ascii="Times New Roman" w:hAnsi="Times New Roman"/>
                <w:bCs/>
                <w:sz w:val="22"/>
                <w:szCs w:val="22"/>
              </w:rPr>
            </w:pPr>
            <w:r>
              <w:rPr>
                <w:rFonts w:ascii="Times New Roman" w:hAnsi="Times New Roman"/>
                <w:sz w:val="22"/>
                <w:szCs w:val="22"/>
              </w:rPr>
              <w:t>ЭЦП</w:t>
            </w:r>
          </w:p>
        </w:tc>
        <w:tc>
          <w:tcPr>
            <w:tcW w:w="4891" w:type="dxa"/>
            <w:gridSpan w:val="2"/>
            <w:tcBorders>
              <w:top w:val="nil"/>
              <w:left w:val="nil"/>
              <w:bottom w:val="nil"/>
              <w:right w:val="nil"/>
            </w:tcBorders>
            <w:vAlign w:val="center"/>
          </w:tcPr>
          <w:p w14:paraId="7C797BCE" w14:textId="716DE53C" w:rsidR="00AF68CA" w:rsidRPr="00AF68CA" w:rsidRDefault="00C13DE8" w:rsidP="00442362">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3551B760" w14:textId="77777777" w:rsidR="00EC437D" w:rsidRPr="00AF68CA" w:rsidRDefault="00EC437D" w:rsidP="00EC437D">
      <w:pPr>
        <w:rPr>
          <w:sz w:val="22"/>
          <w:szCs w:val="22"/>
        </w:rPr>
      </w:pPr>
    </w:p>
    <w:p w14:paraId="1AF4B29F" w14:textId="77777777" w:rsidR="00EC437D" w:rsidRPr="00AF68CA" w:rsidRDefault="00EC437D" w:rsidP="00EC437D">
      <w:pPr>
        <w:jc w:val="center"/>
        <w:rPr>
          <w:b/>
          <w:sz w:val="22"/>
          <w:szCs w:val="22"/>
        </w:rPr>
      </w:pPr>
    </w:p>
    <w:tbl>
      <w:tblPr>
        <w:tblW w:w="9923" w:type="dxa"/>
        <w:tblLook w:val="04A0" w:firstRow="1" w:lastRow="0" w:firstColumn="1" w:lastColumn="0" w:noHBand="0" w:noVBand="1"/>
      </w:tblPr>
      <w:tblGrid>
        <w:gridCol w:w="560"/>
        <w:gridCol w:w="3360"/>
        <w:gridCol w:w="1360"/>
        <w:gridCol w:w="1080"/>
        <w:gridCol w:w="1480"/>
        <w:gridCol w:w="2083"/>
      </w:tblGrid>
      <w:tr w:rsidR="00C13DE8" w14:paraId="568444E7" w14:textId="77777777" w:rsidTr="00C13DE8">
        <w:trPr>
          <w:trHeight w:val="300"/>
        </w:trPr>
        <w:tc>
          <w:tcPr>
            <w:tcW w:w="560" w:type="dxa"/>
            <w:tcBorders>
              <w:top w:val="nil"/>
              <w:left w:val="nil"/>
              <w:bottom w:val="nil"/>
              <w:right w:val="nil"/>
            </w:tcBorders>
            <w:shd w:val="clear" w:color="auto" w:fill="auto"/>
            <w:noWrap/>
            <w:hideMark/>
          </w:tcPr>
          <w:p w14:paraId="14A9F315" w14:textId="77777777" w:rsidR="00C13DE8" w:rsidRDefault="00C13DE8">
            <w:pPr>
              <w:rPr>
                <w:szCs w:val="20"/>
              </w:rPr>
            </w:pPr>
          </w:p>
        </w:tc>
        <w:tc>
          <w:tcPr>
            <w:tcW w:w="3360" w:type="dxa"/>
            <w:tcBorders>
              <w:top w:val="nil"/>
              <w:left w:val="nil"/>
              <w:bottom w:val="nil"/>
              <w:right w:val="nil"/>
            </w:tcBorders>
            <w:shd w:val="clear" w:color="auto" w:fill="auto"/>
            <w:vAlign w:val="bottom"/>
            <w:hideMark/>
          </w:tcPr>
          <w:p w14:paraId="56DF1730" w14:textId="77777777" w:rsidR="00C13DE8" w:rsidRDefault="00C13DE8">
            <w:pPr>
              <w:rPr>
                <w:sz w:val="20"/>
                <w:szCs w:val="20"/>
              </w:rPr>
            </w:pPr>
          </w:p>
        </w:tc>
        <w:tc>
          <w:tcPr>
            <w:tcW w:w="1360" w:type="dxa"/>
            <w:tcBorders>
              <w:top w:val="nil"/>
              <w:left w:val="nil"/>
              <w:bottom w:val="nil"/>
              <w:right w:val="nil"/>
            </w:tcBorders>
            <w:shd w:val="clear" w:color="auto" w:fill="auto"/>
            <w:noWrap/>
            <w:vAlign w:val="bottom"/>
            <w:hideMark/>
          </w:tcPr>
          <w:p w14:paraId="47896CDF" w14:textId="77777777" w:rsidR="00C13DE8" w:rsidRDefault="00C13DE8">
            <w:pPr>
              <w:rPr>
                <w:sz w:val="20"/>
                <w:szCs w:val="20"/>
              </w:rPr>
            </w:pPr>
          </w:p>
        </w:tc>
        <w:tc>
          <w:tcPr>
            <w:tcW w:w="2560" w:type="dxa"/>
            <w:gridSpan w:val="2"/>
            <w:tcBorders>
              <w:top w:val="nil"/>
              <w:left w:val="nil"/>
              <w:bottom w:val="nil"/>
              <w:right w:val="nil"/>
            </w:tcBorders>
            <w:shd w:val="clear" w:color="auto" w:fill="auto"/>
            <w:noWrap/>
            <w:vAlign w:val="center"/>
            <w:hideMark/>
          </w:tcPr>
          <w:p w14:paraId="7E227815" w14:textId="77777777" w:rsidR="00C13DE8" w:rsidRDefault="00C13DE8">
            <w:pPr>
              <w:rPr>
                <w:color w:val="000000"/>
                <w:sz w:val="22"/>
                <w:szCs w:val="22"/>
              </w:rPr>
            </w:pPr>
            <w:r>
              <w:rPr>
                <w:color w:val="000000"/>
                <w:sz w:val="22"/>
                <w:szCs w:val="22"/>
              </w:rPr>
              <w:t>Приложение № 1</w:t>
            </w:r>
          </w:p>
        </w:tc>
        <w:tc>
          <w:tcPr>
            <w:tcW w:w="2083" w:type="dxa"/>
            <w:tcBorders>
              <w:top w:val="nil"/>
              <w:left w:val="nil"/>
              <w:bottom w:val="nil"/>
              <w:right w:val="nil"/>
            </w:tcBorders>
            <w:shd w:val="clear" w:color="auto" w:fill="auto"/>
            <w:noWrap/>
            <w:vAlign w:val="center"/>
            <w:hideMark/>
          </w:tcPr>
          <w:p w14:paraId="0B65AC00" w14:textId="77777777" w:rsidR="00C13DE8" w:rsidRDefault="00C13DE8">
            <w:pPr>
              <w:rPr>
                <w:color w:val="000000"/>
                <w:sz w:val="22"/>
                <w:szCs w:val="22"/>
              </w:rPr>
            </w:pPr>
          </w:p>
        </w:tc>
      </w:tr>
      <w:tr w:rsidR="00C13DE8" w14:paraId="29C44032" w14:textId="77777777" w:rsidTr="00C13DE8">
        <w:trPr>
          <w:trHeight w:val="300"/>
        </w:trPr>
        <w:tc>
          <w:tcPr>
            <w:tcW w:w="560" w:type="dxa"/>
            <w:tcBorders>
              <w:top w:val="nil"/>
              <w:left w:val="nil"/>
              <w:bottom w:val="nil"/>
              <w:right w:val="nil"/>
            </w:tcBorders>
            <w:shd w:val="clear" w:color="auto" w:fill="auto"/>
            <w:noWrap/>
            <w:hideMark/>
          </w:tcPr>
          <w:p w14:paraId="2B544802" w14:textId="77777777" w:rsidR="00C13DE8" w:rsidRDefault="00C13DE8">
            <w:pPr>
              <w:rPr>
                <w:sz w:val="20"/>
                <w:szCs w:val="20"/>
              </w:rPr>
            </w:pPr>
          </w:p>
        </w:tc>
        <w:tc>
          <w:tcPr>
            <w:tcW w:w="3360" w:type="dxa"/>
            <w:tcBorders>
              <w:top w:val="nil"/>
              <w:left w:val="nil"/>
              <w:bottom w:val="nil"/>
              <w:right w:val="nil"/>
            </w:tcBorders>
            <w:shd w:val="clear" w:color="auto" w:fill="auto"/>
            <w:vAlign w:val="bottom"/>
            <w:hideMark/>
          </w:tcPr>
          <w:p w14:paraId="5B5B3264" w14:textId="77777777" w:rsidR="00C13DE8" w:rsidRDefault="00C13DE8">
            <w:pPr>
              <w:rPr>
                <w:sz w:val="20"/>
                <w:szCs w:val="20"/>
              </w:rPr>
            </w:pPr>
          </w:p>
        </w:tc>
        <w:tc>
          <w:tcPr>
            <w:tcW w:w="1360" w:type="dxa"/>
            <w:tcBorders>
              <w:top w:val="nil"/>
              <w:left w:val="nil"/>
              <w:bottom w:val="nil"/>
              <w:right w:val="nil"/>
            </w:tcBorders>
            <w:shd w:val="clear" w:color="auto" w:fill="auto"/>
            <w:noWrap/>
            <w:vAlign w:val="bottom"/>
            <w:hideMark/>
          </w:tcPr>
          <w:p w14:paraId="54A912F9" w14:textId="77777777" w:rsidR="00C13DE8" w:rsidRDefault="00C13DE8">
            <w:pPr>
              <w:rPr>
                <w:sz w:val="20"/>
                <w:szCs w:val="20"/>
              </w:rPr>
            </w:pPr>
          </w:p>
        </w:tc>
        <w:tc>
          <w:tcPr>
            <w:tcW w:w="4643" w:type="dxa"/>
            <w:gridSpan w:val="3"/>
            <w:tcBorders>
              <w:top w:val="nil"/>
              <w:left w:val="nil"/>
              <w:bottom w:val="nil"/>
              <w:right w:val="nil"/>
            </w:tcBorders>
            <w:shd w:val="clear" w:color="auto" w:fill="auto"/>
            <w:noWrap/>
            <w:vAlign w:val="center"/>
            <w:hideMark/>
          </w:tcPr>
          <w:p w14:paraId="7549C2D4" w14:textId="363E363E" w:rsidR="00C13DE8" w:rsidRDefault="00C13DE8">
            <w:pPr>
              <w:rPr>
                <w:color w:val="000000"/>
                <w:sz w:val="22"/>
                <w:szCs w:val="22"/>
              </w:rPr>
            </w:pPr>
            <w:r>
              <w:rPr>
                <w:color w:val="000000"/>
                <w:sz w:val="22"/>
                <w:szCs w:val="22"/>
              </w:rPr>
              <w:t xml:space="preserve">к Договору №  </w:t>
            </w:r>
            <w:r w:rsidR="00FB5495">
              <w:rPr>
                <w:color w:val="000000"/>
                <w:sz w:val="22"/>
                <w:szCs w:val="22"/>
              </w:rPr>
              <w:t xml:space="preserve">     </w:t>
            </w:r>
            <w:r>
              <w:rPr>
                <w:color w:val="000000"/>
                <w:sz w:val="22"/>
                <w:szCs w:val="22"/>
              </w:rPr>
              <w:t>-р/2026</w:t>
            </w:r>
          </w:p>
        </w:tc>
      </w:tr>
      <w:tr w:rsidR="00C13DE8" w14:paraId="03B901A3" w14:textId="77777777" w:rsidTr="00C13DE8">
        <w:trPr>
          <w:trHeight w:val="300"/>
        </w:trPr>
        <w:tc>
          <w:tcPr>
            <w:tcW w:w="560" w:type="dxa"/>
            <w:tcBorders>
              <w:top w:val="nil"/>
              <w:left w:val="nil"/>
              <w:bottom w:val="nil"/>
              <w:right w:val="nil"/>
            </w:tcBorders>
            <w:shd w:val="clear" w:color="auto" w:fill="auto"/>
            <w:noWrap/>
            <w:hideMark/>
          </w:tcPr>
          <w:p w14:paraId="68DF7755" w14:textId="77777777" w:rsidR="00C13DE8" w:rsidRDefault="00C13DE8">
            <w:pPr>
              <w:rPr>
                <w:color w:val="000000"/>
                <w:sz w:val="22"/>
                <w:szCs w:val="22"/>
              </w:rPr>
            </w:pPr>
          </w:p>
        </w:tc>
        <w:tc>
          <w:tcPr>
            <w:tcW w:w="3360" w:type="dxa"/>
            <w:tcBorders>
              <w:top w:val="nil"/>
              <w:left w:val="nil"/>
              <w:bottom w:val="nil"/>
              <w:right w:val="nil"/>
            </w:tcBorders>
            <w:shd w:val="clear" w:color="auto" w:fill="auto"/>
            <w:vAlign w:val="bottom"/>
            <w:hideMark/>
          </w:tcPr>
          <w:p w14:paraId="5FF1E86B" w14:textId="77777777" w:rsidR="00C13DE8" w:rsidRDefault="00C13DE8">
            <w:pPr>
              <w:rPr>
                <w:sz w:val="20"/>
                <w:szCs w:val="20"/>
              </w:rPr>
            </w:pPr>
          </w:p>
        </w:tc>
        <w:tc>
          <w:tcPr>
            <w:tcW w:w="1360" w:type="dxa"/>
            <w:tcBorders>
              <w:top w:val="nil"/>
              <w:left w:val="nil"/>
              <w:bottom w:val="nil"/>
              <w:right w:val="nil"/>
            </w:tcBorders>
            <w:shd w:val="clear" w:color="auto" w:fill="auto"/>
            <w:noWrap/>
            <w:vAlign w:val="bottom"/>
            <w:hideMark/>
          </w:tcPr>
          <w:p w14:paraId="5E6E4A54" w14:textId="77777777" w:rsidR="00C13DE8" w:rsidRDefault="00C13DE8">
            <w:pPr>
              <w:rPr>
                <w:sz w:val="20"/>
                <w:szCs w:val="20"/>
              </w:rPr>
            </w:pPr>
          </w:p>
        </w:tc>
        <w:tc>
          <w:tcPr>
            <w:tcW w:w="4643" w:type="dxa"/>
            <w:gridSpan w:val="3"/>
            <w:tcBorders>
              <w:top w:val="nil"/>
              <w:left w:val="nil"/>
              <w:bottom w:val="nil"/>
              <w:right w:val="nil"/>
            </w:tcBorders>
            <w:shd w:val="clear" w:color="auto" w:fill="auto"/>
            <w:noWrap/>
            <w:vAlign w:val="center"/>
            <w:hideMark/>
          </w:tcPr>
          <w:p w14:paraId="48266337" w14:textId="77777777" w:rsidR="00C13DE8" w:rsidRDefault="00C13DE8">
            <w:pPr>
              <w:rPr>
                <w:color w:val="000000"/>
                <w:sz w:val="22"/>
                <w:szCs w:val="22"/>
              </w:rPr>
            </w:pPr>
            <w:r>
              <w:rPr>
                <w:color w:val="000000"/>
                <w:sz w:val="22"/>
                <w:szCs w:val="22"/>
              </w:rPr>
              <w:t>от _________ 2026 г.</w:t>
            </w:r>
          </w:p>
        </w:tc>
      </w:tr>
      <w:tr w:rsidR="00C13DE8" w14:paraId="3A8B2789" w14:textId="77777777" w:rsidTr="00C13DE8">
        <w:trPr>
          <w:trHeight w:val="300"/>
        </w:trPr>
        <w:tc>
          <w:tcPr>
            <w:tcW w:w="560" w:type="dxa"/>
            <w:tcBorders>
              <w:top w:val="nil"/>
              <w:left w:val="nil"/>
              <w:bottom w:val="nil"/>
              <w:right w:val="nil"/>
            </w:tcBorders>
            <w:shd w:val="clear" w:color="auto" w:fill="auto"/>
            <w:noWrap/>
            <w:hideMark/>
          </w:tcPr>
          <w:p w14:paraId="6B8076B8" w14:textId="77777777" w:rsidR="00C13DE8" w:rsidRDefault="00C13DE8">
            <w:pPr>
              <w:rPr>
                <w:color w:val="000000"/>
                <w:sz w:val="22"/>
                <w:szCs w:val="22"/>
              </w:rPr>
            </w:pPr>
          </w:p>
        </w:tc>
        <w:tc>
          <w:tcPr>
            <w:tcW w:w="3360" w:type="dxa"/>
            <w:tcBorders>
              <w:top w:val="nil"/>
              <w:left w:val="nil"/>
              <w:bottom w:val="nil"/>
              <w:right w:val="nil"/>
            </w:tcBorders>
            <w:shd w:val="clear" w:color="auto" w:fill="auto"/>
            <w:vAlign w:val="bottom"/>
            <w:hideMark/>
          </w:tcPr>
          <w:p w14:paraId="3A576D00" w14:textId="77777777" w:rsidR="00C13DE8" w:rsidRDefault="00C13DE8">
            <w:pPr>
              <w:rPr>
                <w:sz w:val="20"/>
                <w:szCs w:val="20"/>
              </w:rPr>
            </w:pPr>
          </w:p>
        </w:tc>
        <w:tc>
          <w:tcPr>
            <w:tcW w:w="1360" w:type="dxa"/>
            <w:tcBorders>
              <w:top w:val="nil"/>
              <w:left w:val="nil"/>
              <w:bottom w:val="nil"/>
              <w:right w:val="nil"/>
            </w:tcBorders>
            <w:shd w:val="clear" w:color="auto" w:fill="auto"/>
            <w:noWrap/>
            <w:vAlign w:val="bottom"/>
            <w:hideMark/>
          </w:tcPr>
          <w:p w14:paraId="46FD7217" w14:textId="77777777" w:rsidR="00C13DE8" w:rsidRDefault="00C13DE8">
            <w:pPr>
              <w:rPr>
                <w:sz w:val="20"/>
                <w:szCs w:val="20"/>
              </w:rPr>
            </w:pPr>
          </w:p>
        </w:tc>
        <w:tc>
          <w:tcPr>
            <w:tcW w:w="1080" w:type="dxa"/>
            <w:tcBorders>
              <w:top w:val="nil"/>
              <w:left w:val="nil"/>
              <w:bottom w:val="nil"/>
              <w:right w:val="nil"/>
            </w:tcBorders>
            <w:shd w:val="clear" w:color="auto" w:fill="auto"/>
            <w:noWrap/>
            <w:vAlign w:val="bottom"/>
            <w:hideMark/>
          </w:tcPr>
          <w:p w14:paraId="1A70EBA3" w14:textId="77777777" w:rsidR="00C13DE8" w:rsidRDefault="00C13DE8">
            <w:pPr>
              <w:rPr>
                <w:sz w:val="20"/>
                <w:szCs w:val="20"/>
              </w:rPr>
            </w:pPr>
          </w:p>
          <w:p w14:paraId="72C475DA" w14:textId="77777777" w:rsidR="00C13DE8" w:rsidRDefault="00C13DE8">
            <w:pPr>
              <w:rPr>
                <w:sz w:val="20"/>
                <w:szCs w:val="20"/>
              </w:rPr>
            </w:pPr>
          </w:p>
          <w:p w14:paraId="040EB513" w14:textId="790C9531" w:rsidR="00C13DE8" w:rsidRDefault="00C13DE8">
            <w:pPr>
              <w:rPr>
                <w:sz w:val="20"/>
                <w:szCs w:val="20"/>
              </w:rPr>
            </w:pPr>
          </w:p>
        </w:tc>
        <w:tc>
          <w:tcPr>
            <w:tcW w:w="1480" w:type="dxa"/>
            <w:tcBorders>
              <w:top w:val="nil"/>
              <w:left w:val="nil"/>
              <w:bottom w:val="nil"/>
              <w:right w:val="nil"/>
            </w:tcBorders>
            <w:shd w:val="clear" w:color="auto" w:fill="auto"/>
            <w:noWrap/>
            <w:vAlign w:val="bottom"/>
            <w:hideMark/>
          </w:tcPr>
          <w:p w14:paraId="43454FC7" w14:textId="77777777" w:rsidR="00C13DE8" w:rsidRDefault="00C13DE8">
            <w:pPr>
              <w:rPr>
                <w:sz w:val="20"/>
                <w:szCs w:val="20"/>
              </w:rPr>
            </w:pPr>
          </w:p>
        </w:tc>
        <w:tc>
          <w:tcPr>
            <w:tcW w:w="2083" w:type="dxa"/>
            <w:tcBorders>
              <w:top w:val="nil"/>
              <w:left w:val="nil"/>
              <w:bottom w:val="nil"/>
              <w:right w:val="nil"/>
            </w:tcBorders>
            <w:shd w:val="clear" w:color="auto" w:fill="auto"/>
            <w:noWrap/>
            <w:vAlign w:val="bottom"/>
            <w:hideMark/>
          </w:tcPr>
          <w:p w14:paraId="55124FC5" w14:textId="77777777" w:rsidR="00C13DE8" w:rsidRDefault="00C13DE8">
            <w:pPr>
              <w:rPr>
                <w:sz w:val="20"/>
                <w:szCs w:val="20"/>
              </w:rPr>
            </w:pPr>
          </w:p>
        </w:tc>
      </w:tr>
    </w:tbl>
    <w:p w14:paraId="3B6A6DD2" w14:textId="77777777" w:rsidR="00EC437D" w:rsidRPr="00AF68CA" w:rsidRDefault="00EC437D" w:rsidP="00EC437D">
      <w:pPr>
        <w:jc w:val="center"/>
        <w:rPr>
          <w:bCs/>
          <w:sz w:val="22"/>
          <w:szCs w:val="22"/>
        </w:rPr>
      </w:pPr>
    </w:p>
    <w:tbl>
      <w:tblPr>
        <w:tblW w:w="9923" w:type="dxa"/>
        <w:tblLook w:val="04A0" w:firstRow="1" w:lastRow="0" w:firstColumn="1" w:lastColumn="0" w:noHBand="0" w:noVBand="1"/>
      </w:tblPr>
      <w:tblGrid>
        <w:gridCol w:w="550"/>
        <w:gridCol w:w="2196"/>
        <w:gridCol w:w="2256"/>
        <w:gridCol w:w="1090"/>
        <w:gridCol w:w="1053"/>
        <w:gridCol w:w="1189"/>
        <w:gridCol w:w="1609"/>
      </w:tblGrid>
      <w:tr w:rsidR="00CF504A" w14:paraId="0D181846" w14:textId="77777777" w:rsidTr="00CF504A">
        <w:trPr>
          <w:trHeight w:val="300"/>
        </w:trPr>
        <w:tc>
          <w:tcPr>
            <w:tcW w:w="550" w:type="dxa"/>
            <w:tcBorders>
              <w:top w:val="nil"/>
              <w:left w:val="nil"/>
              <w:bottom w:val="nil"/>
              <w:right w:val="nil"/>
            </w:tcBorders>
            <w:shd w:val="clear" w:color="auto" w:fill="auto"/>
            <w:noWrap/>
            <w:hideMark/>
          </w:tcPr>
          <w:p w14:paraId="35AF1003" w14:textId="77777777" w:rsidR="00CF504A" w:rsidRDefault="00CF504A">
            <w:pPr>
              <w:rPr>
                <w:szCs w:val="20"/>
              </w:rPr>
            </w:pPr>
          </w:p>
        </w:tc>
        <w:tc>
          <w:tcPr>
            <w:tcW w:w="2196" w:type="dxa"/>
            <w:tcBorders>
              <w:top w:val="nil"/>
              <w:left w:val="nil"/>
              <w:bottom w:val="nil"/>
              <w:right w:val="nil"/>
            </w:tcBorders>
            <w:shd w:val="clear" w:color="auto" w:fill="auto"/>
            <w:noWrap/>
            <w:vAlign w:val="bottom"/>
            <w:hideMark/>
          </w:tcPr>
          <w:p w14:paraId="18060BD9" w14:textId="77777777" w:rsidR="00CF504A" w:rsidRDefault="00CF504A">
            <w:pPr>
              <w:rPr>
                <w:sz w:val="20"/>
                <w:szCs w:val="20"/>
              </w:rPr>
            </w:pPr>
          </w:p>
        </w:tc>
        <w:tc>
          <w:tcPr>
            <w:tcW w:w="2256" w:type="dxa"/>
            <w:tcBorders>
              <w:top w:val="nil"/>
              <w:left w:val="nil"/>
              <w:bottom w:val="nil"/>
              <w:right w:val="nil"/>
            </w:tcBorders>
            <w:shd w:val="clear" w:color="auto" w:fill="auto"/>
            <w:noWrap/>
            <w:vAlign w:val="bottom"/>
            <w:hideMark/>
          </w:tcPr>
          <w:p w14:paraId="3B01459F" w14:textId="77777777" w:rsidR="00CF504A" w:rsidRDefault="00CF504A">
            <w:pPr>
              <w:rPr>
                <w:sz w:val="20"/>
                <w:szCs w:val="20"/>
              </w:rPr>
            </w:pPr>
          </w:p>
        </w:tc>
        <w:tc>
          <w:tcPr>
            <w:tcW w:w="1070" w:type="dxa"/>
            <w:tcBorders>
              <w:top w:val="nil"/>
              <w:left w:val="nil"/>
              <w:bottom w:val="nil"/>
              <w:right w:val="nil"/>
            </w:tcBorders>
            <w:shd w:val="clear" w:color="auto" w:fill="auto"/>
            <w:noWrap/>
            <w:vAlign w:val="bottom"/>
            <w:hideMark/>
          </w:tcPr>
          <w:p w14:paraId="3AD8AAAC" w14:textId="77777777" w:rsidR="00CF504A" w:rsidRDefault="00CF504A">
            <w:pPr>
              <w:rPr>
                <w:sz w:val="20"/>
                <w:szCs w:val="20"/>
              </w:rPr>
            </w:pPr>
          </w:p>
        </w:tc>
        <w:tc>
          <w:tcPr>
            <w:tcW w:w="1053" w:type="dxa"/>
            <w:tcBorders>
              <w:top w:val="nil"/>
              <w:left w:val="nil"/>
              <w:bottom w:val="nil"/>
              <w:right w:val="nil"/>
            </w:tcBorders>
            <w:shd w:val="clear" w:color="auto" w:fill="auto"/>
            <w:noWrap/>
            <w:vAlign w:val="bottom"/>
            <w:hideMark/>
          </w:tcPr>
          <w:p w14:paraId="25184E05" w14:textId="77777777" w:rsidR="00CF504A" w:rsidRDefault="00CF504A">
            <w:pPr>
              <w:rPr>
                <w:sz w:val="20"/>
                <w:szCs w:val="20"/>
              </w:rPr>
            </w:pPr>
          </w:p>
        </w:tc>
        <w:tc>
          <w:tcPr>
            <w:tcW w:w="1189" w:type="dxa"/>
            <w:tcBorders>
              <w:top w:val="nil"/>
              <w:left w:val="nil"/>
              <w:bottom w:val="nil"/>
              <w:right w:val="nil"/>
            </w:tcBorders>
            <w:shd w:val="clear" w:color="auto" w:fill="auto"/>
            <w:noWrap/>
            <w:vAlign w:val="bottom"/>
            <w:hideMark/>
          </w:tcPr>
          <w:p w14:paraId="3075DEDF" w14:textId="77777777" w:rsidR="00CF504A" w:rsidRDefault="00CF504A">
            <w:pPr>
              <w:rPr>
                <w:sz w:val="20"/>
                <w:szCs w:val="20"/>
              </w:rPr>
            </w:pPr>
          </w:p>
        </w:tc>
        <w:tc>
          <w:tcPr>
            <w:tcW w:w="1609" w:type="dxa"/>
            <w:tcBorders>
              <w:top w:val="nil"/>
              <w:left w:val="nil"/>
              <w:bottom w:val="nil"/>
              <w:right w:val="nil"/>
            </w:tcBorders>
            <w:shd w:val="clear" w:color="auto" w:fill="auto"/>
            <w:noWrap/>
            <w:vAlign w:val="bottom"/>
            <w:hideMark/>
          </w:tcPr>
          <w:p w14:paraId="34F3EEAC" w14:textId="77777777" w:rsidR="00CF504A" w:rsidRDefault="00CF504A">
            <w:pPr>
              <w:rPr>
                <w:sz w:val="20"/>
                <w:szCs w:val="20"/>
              </w:rPr>
            </w:pPr>
          </w:p>
        </w:tc>
      </w:tr>
      <w:tr w:rsidR="00CF504A" w14:paraId="0EB77047" w14:textId="77777777" w:rsidTr="00CF504A">
        <w:trPr>
          <w:trHeight w:val="105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7FC76" w14:textId="77777777" w:rsidR="00CF504A" w:rsidRDefault="00CF504A">
            <w:pPr>
              <w:jc w:val="center"/>
              <w:rPr>
                <w:b/>
                <w:bCs/>
                <w:color w:val="000000"/>
                <w:sz w:val="16"/>
                <w:szCs w:val="16"/>
              </w:rPr>
            </w:pPr>
            <w:r>
              <w:rPr>
                <w:b/>
                <w:bCs/>
                <w:color w:val="000000"/>
                <w:sz w:val="16"/>
                <w:szCs w:val="16"/>
              </w:rPr>
              <w:t>№№</w:t>
            </w:r>
          </w:p>
        </w:tc>
        <w:tc>
          <w:tcPr>
            <w:tcW w:w="2196" w:type="dxa"/>
            <w:tcBorders>
              <w:top w:val="single" w:sz="4" w:space="0" w:color="auto"/>
              <w:left w:val="nil"/>
              <w:bottom w:val="single" w:sz="4" w:space="0" w:color="auto"/>
              <w:right w:val="single" w:sz="4" w:space="0" w:color="auto"/>
            </w:tcBorders>
            <w:shd w:val="clear" w:color="auto" w:fill="auto"/>
            <w:vAlign w:val="center"/>
            <w:hideMark/>
          </w:tcPr>
          <w:p w14:paraId="604D1C33" w14:textId="77777777" w:rsidR="00CF504A" w:rsidRDefault="00CF504A">
            <w:pPr>
              <w:jc w:val="center"/>
              <w:rPr>
                <w:b/>
                <w:bCs/>
                <w:color w:val="000000"/>
                <w:sz w:val="16"/>
                <w:szCs w:val="16"/>
              </w:rPr>
            </w:pPr>
            <w:r>
              <w:rPr>
                <w:b/>
                <w:bCs/>
                <w:color w:val="000000"/>
                <w:sz w:val="16"/>
                <w:szCs w:val="16"/>
              </w:rPr>
              <w:t>Наименование, код ОКПД2</w:t>
            </w:r>
          </w:p>
        </w:tc>
        <w:tc>
          <w:tcPr>
            <w:tcW w:w="2256" w:type="dxa"/>
            <w:tcBorders>
              <w:top w:val="single" w:sz="4" w:space="0" w:color="auto"/>
              <w:left w:val="nil"/>
              <w:bottom w:val="single" w:sz="4" w:space="0" w:color="auto"/>
              <w:right w:val="single" w:sz="4" w:space="0" w:color="auto"/>
            </w:tcBorders>
            <w:shd w:val="clear" w:color="auto" w:fill="auto"/>
            <w:vAlign w:val="center"/>
            <w:hideMark/>
          </w:tcPr>
          <w:p w14:paraId="093FA892" w14:textId="77777777" w:rsidR="00CF504A" w:rsidRDefault="00CF504A">
            <w:pPr>
              <w:jc w:val="center"/>
              <w:rPr>
                <w:b/>
                <w:bCs/>
                <w:color w:val="000000"/>
                <w:sz w:val="16"/>
                <w:szCs w:val="16"/>
              </w:rPr>
            </w:pPr>
            <w:r>
              <w:rPr>
                <w:b/>
                <w:bCs/>
                <w:color w:val="000000"/>
                <w:sz w:val="16"/>
                <w:szCs w:val="16"/>
              </w:rPr>
              <w:t>Функциональные, технические, качественные и эксплуатационные характеристики</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6A32ACEC" w14:textId="77777777" w:rsidR="00CF504A" w:rsidRDefault="00CF504A">
            <w:pPr>
              <w:jc w:val="center"/>
              <w:rPr>
                <w:b/>
                <w:bCs/>
                <w:color w:val="000000"/>
                <w:sz w:val="16"/>
                <w:szCs w:val="16"/>
              </w:rPr>
            </w:pPr>
            <w:r>
              <w:rPr>
                <w:b/>
                <w:bCs/>
                <w:color w:val="000000"/>
                <w:sz w:val="16"/>
                <w:szCs w:val="16"/>
              </w:rPr>
              <w:t>Кол-во</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3520C94E" w14:textId="77777777" w:rsidR="00CF504A" w:rsidRDefault="00CF504A">
            <w:pPr>
              <w:jc w:val="center"/>
              <w:rPr>
                <w:b/>
                <w:bCs/>
                <w:color w:val="000000"/>
                <w:sz w:val="16"/>
                <w:szCs w:val="16"/>
              </w:rPr>
            </w:pPr>
            <w:r>
              <w:rPr>
                <w:b/>
                <w:bCs/>
                <w:color w:val="000000"/>
                <w:sz w:val="16"/>
                <w:szCs w:val="16"/>
              </w:rPr>
              <w:t>Ед. изм.</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14:paraId="45D77A92" w14:textId="77777777" w:rsidR="00CF504A" w:rsidRDefault="00CF504A">
            <w:pPr>
              <w:jc w:val="center"/>
              <w:rPr>
                <w:b/>
                <w:bCs/>
                <w:color w:val="000000"/>
                <w:sz w:val="16"/>
                <w:szCs w:val="16"/>
              </w:rPr>
            </w:pPr>
            <w:r>
              <w:rPr>
                <w:b/>
                <w:bCs/>
                <w:color w:val="000000"/>
                <w:sz w:val="16"/>
                <w:szCs w:val="16"/>
              </w:rPr>
              <w:t>Цена за единицу, руб., без НДС</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14:paraId="76860695" w14:textId="77777777" w:rsidR="00CF504A" w:rsidRDefault="00CF504A">
            <w:pPr>
              <w:jc w:val="center"/>
              <w:rPr>
                <w:b/>
                <w:bCs/>
                <w:color w:val="000000"/>
                <w:sz w:val="16"/>
                <w:szCs w:val="16"/>
              </w:rPr>
            </w:pPr>
            <w:r>
              <w:rPr>
                <w:b/>
                <w:bCs/>
                <w:color w:val="000000"/>
                <w:sz w:val="16"/>
                <w:szCs w:val="16"/>
              </w:rPr>
              <w:t>Сумма, руб., без НДС</w:t>
            </w:r>
          </w:p>
        </w:tc>
      </w:tr>
      <w:tr w:rsidR="00CF504A" w14:paraId="4D444FD2" w14:textId="77777777" w:rsidTr="00CF504A">
        <w:trPr>
          <w:trHeight w:val="600"/>
        </w:trPr>
        <w:tc>
          <w:tcPr>
            <w:tcW w:w="550" w:type="dxa"/>
            <w:vMerge w:val="restart"/>
            <w:tcBorders>
              <w:top w:val="nil"/>
              <w:left w:val="single" w:sz="4" w:space="0" w:color="auto"/>
              <w:bottom w:val="single" w:sz="4" w:space="0" w:color="000000"/>
              <w:right w:val="single" w:sz="4" w:space="0" w:color="auto"/>
            </w:tcBorders>
            <w:shd w:val="clear" w:color="auto" w:fill="auto"/>
            <w:noWrap/>
            <w:hideMark/>
          </w:tcPr>
          <w:p w14:paraId="2E5B07DF" w14:textId="77777777" w:rsidR="00CF504A" w:rsidRDefault="00CF504A">
            <w:pPr>
              <w:jc w:val="center"/>
              <w:rPr>
                <w:color w:val="000000"/>
                <w:sz w:val="22"/>
                <w:szCs w:val="22"/>
              </w:rPr>
            </w:pPr>
            <w:r>
              <w:rPr>
                <w:color w:val="000000"/>
                <w:sz w:val="22"/>
                <w:szCs w:val="22"/>
              </w:rPr>
              <w:t>1</w:t>
            </w:r>
          </w:p>
        </w:tc>
        <w:tc>
          <w:tcPr>
            <w:tcW w:w="2196" w:type="dxa"/>
            <w:tcBorders>
              <w:top w:val="nil"/>
              <w:left w:val="nil"/>
              <w:bottom w:val="single" w:sz="4" w:space="0" w:color="auto"/>
              <w:right w:val="single" w:sz="4" w:space="0" w:color="auto"/>
            </w:tcBorders>
            <w:shd w:val="clear" w:color="auto" w:fill="auto"/>
            <w:hideMark/>
          </w:tcPr>
          <w:p w14:paraId="7549B2B3" w14:textId="77777777" w:rsidR="00CF504A" w:rsidRDefault="00CF504A">
            <w:pPr>
              <w:rPr>
                <w:color w:val="000000"/>
                <w:sz w:val="22"/>
                <w:szCs w:val="22"/>
              </w:rPr>
            </w:pPr>
            <w:r>
              <w:rPr>
                <w:color w:val="000000"/>
                <w:sz w:val="22"/>
                <w:szCs w:val="22"/>
              </w:rPr>
              <w:t>Поручень на раковины на стойках</w:t>
            </w:r>
          </w:p>
        </w:tc>
        <w:tc>
          <w:tcPr>
            <w:tcW w:w="2256" w:type="dxa"/>
            <w:vMerge w:val="restart"/>
            <w:tcBorders>
              <w:top w:val="nil"/>
              <w:left w:val="single" w:sz="4" w:space="0" w:color="auto"/>
              <w:bottom w:val="single" w:sz="4" w:space="0" w:color="000000"/>
              <w:right w:val="single" w:sz="4" w:space="0" w:color="auto"/>
            </w:tcBorders>
            <w:shd w:val="clear" w:color="auto" w:fill="auto"/>
            <w:hideMark/>
          </w:tcPr>
          <w:p w14:paraId="2759822D" w14:textId="77777777" w:rsidR="00CF504A" w:rsidRDefault="00CF504A">
            <w:pPr>
              <w:rPr>
                <w:color w:val="000000"/>
                <w:sz w:val="16"/>
                <w:szCs w:val="16"/>
              </w:rPr>
            </w:pPr>
            <w:r>
              <w:rPr>
                <w:color w:val="000000"/>
                <w:sz w:val="16"/>
                <w:szCs w:val="16"/>
              </w:rPr>
              <w:t>Поручень для раковины на стойках 550х730х800 мм</w:t>
            </w:r>
          </w:p>
        </w:tc>
        <w:tc>
          <w:tcPr>
            <w:tcW w:w="1070" w:type="dxa"/>
            <w:vMerge w:val="restart"/>
            <w:tcBorders>
              <w:top w:val="nil"/>
              <w:left w:val="single" w:sz="4" w:space="0" w:color="auto"/>
              <w:bottom w:val="single" w:sz="4" w:space="0" w:color="000000"/>
              <w:right w:val="single" w:sz="4" w:space="0" w:color="auto"/>
            </w:tcBorders>
            <w:shd w:val="clear" w:color="auto" w:fill="auto"/>
            <w:noWrap/>
            <w:hideMark/>
          </w:tcPr>
          <w:p w14:paraId="2FE3C9A5" w14:textId="77777777" w:rsidR="00CF504A" w:rsidRDefault="00CF504A">
            <w:pPr>
              <w:jc w:val="center"/>
              <w:rPr>
                <w:color w:val="000000"/>
                <w:sz w:val="22"/>
                <w:szCs w:val="22"/>
              </w:rPr>
            </w:pPr>
            <w:r>
              <w:rPr>
                <w:color w:val="000000"/>
                <w:sz w:val="22"/>
                <w:szCs w:val="22"/>
              </w:rPr>
              <w:t>1</w:t>
            </w:r>
          </w:p>
        </w:tc>
        <w:tc>
          <w:tcPr>
            <w:tcW w:w="1053" w:type="dxa"/>
            <w:vMerge w:val="restart"/>
            <w:tcBorders>
              <w:top w:val="nil"/>
              <w:left w:val="single" w:sz="4" w:space="0" w:color="auto"/>
              <w:bottom w:val="single" w:sz="4" w:space="0" w:color="000000"/>
              <w:right w:val="single" w:sz="4" w:space="0" w:color="auto"/>
            </w:tcBorders>
            <w:shd w:val="clear" w:color="auto" w:fill="auto"/>
            <w:hideMark/>
          </w:tcPr>
          <w:p w14:paraId="50BB9BDA" w14:textId="77777777" w:rsidR="00CF504A" w:rsidRDefault="00CF504A">
            <w:pPr>
              <w:jc w:val="center"/>
              <w:rPr>
                <w:color w:val="000000"/>
                <w:sz w:val="22"/>
                <w:szCs w:val="22"/>
              </w:rPr>
            </w:pPr>
            <w:r>
              <w:rPr>
                <w:color w:val="000000"/>
                <w:sz w:val="22"/>
                <w:szCs w:val="22"/>
              </w:rPr>
              <w:t>Штука</w:t>
            </w:r>
          </w:p>
        </w:tc>
        <w:tc>
          <w:tcPr>
            <w:tcW w:w="1189" w:type="dxa"/>
            <w:vMerge w:val="restart"/>
            <w:tcBorders>
              <w:top w:val="nil"/>
              <w:left w:val="single" w:sz="4" w:space="0" w:color="auto"/>
              <w:bottom w:val="single" w:sz="4" w:space="0" w:color="000000"/>
              <w:right w:val="single" w:sz="4" w:space="0" w:color="auto"/>
            </w:tcBorders>
            <w:shd w:val="clear" w:color="auto" w:fill="auto"/>
            <w:noWrap/>
          </w:tcPr>
          <w:p w14:paraId="4856DD07" w14:textId="1E10FC28" w:rsidR="00CF504A" w:rsidRDefault="00CF504A">
            <w:pPr>
              <w:jc w:val="center"/>
              <w:rPr>
                <w:color w:val="000000"/>
                <w:sz w:val="22"/>
                <w:szCs w:val="22"/>
              </w:rPr>
            </w:pPr>
          </w:p>
        </w:tc>
        <w:tc>
          <w:tcPr>
            <w:tcW w:w="1609" w:type="dxa"/>
            <w:vMerge w:val="restart"/>
            <w:tcBorders>
              <w:top w:val="nil"/>
              <w:left w:val="single" w:sz="4" w:space="0" w:color="auto"/>
              <w:bottom w:val="single" w:sz="4" w:space="0" w:color="000000"/>
              <w:right w:val="single" w:sz="4" w:space="0" w:color="auto"/>
            </w:tcBorders>
            <w:shd w:val="clear" w:color="auto" w:fill="auto"/>
            <w:noWrap/>
          </w:tcPr>
          <w:p w14:paraId="476A1F6C" w14:textId="275FB78A" w:rsidR="00CF504A" w:rsidRDefault="00CF504A">
            <w:pPr>
              <w:jc w:val="center"/>
              <w:rPr>
                <w:color w:val="000000"/>
                <w:sz w:val="22"/>
                <w:szCs w:val="22"/>
              </w:rPr>
            </w:pPr>
          </w:p>
        </w:tc>
      </w:tr>
      <w:tr w:rsidR="00CF504A" w14:paraId="2B3AD678" w14:textId="77777777" w:rsidTr="00CF504A">
        <w:trPr>
          <w:trHeight w:val="300"/>
        </w:trPr>
        <w:tc>
          <w:tcPr>
            <w:tcW w:w="550" w:type="dxa"/>
            <w:vMerge/>
            <w:tcBorders>
              <w:top w:val="nil"/>
              <w:left w:val="single" w:sz="4" w:space="0" w:color="auto"/>
              <w:bottom w:val="single" w:sz="4" w:space="0" w:color="000000"/>
              <w:right w:val="single" w:sz="4" w:space="0" w:color="auto"/>
            </w:tcBorders>
            <w:vAlign w:val="center"/>
            <w:hideMark/>
          </w:tcPr>
          <w:p w14:paraId="50B7001B" w14:textId="77777777" w:rsidR="00CF504A" w:rsidRDefault="00CF504A">
            <w:pPr>
              <w:rPr>
                <w:color w:val="000000"/>
                <w:sz w:val="22"/>
                <w:szCs w:val="22"/>
              </w:rPr>
            </w:pPr>
          </w:p>
        </w:tc>
        <w:tc>
          <w:tcPr>
            <w:tcW w:w="2196" w:type="dxa"/>
            <w:tcBorders>
              <w:top w:val="nil"/>
              <w:left w:val="nil"/>
              <w:bottom w:val="single" w:sz="4" w:space="0" w:color="auto"/>
              <w:right w:val="single" w:sz="4" w:space="0" w:color="auto"/>
            </w:tcBorders>
            <w:shd w:val="clear" w:color="auto" w:fill="auto"/>
            <w:hideMark/>
          </w:tcPr>
          <w:p w14:paraId="178BFD54" w14:textId="77777777" w:rsidR="00CF504A" w:rsidRDefault="00CF504A">
            <w:pPr>
              <w:rPr>
                <w:b/>
                <w:bCs/>
                <w:i/>
                <w:iCs/>
                <w:color w:val="000000"/>
                <w:sz w:val="16"/>
                <w:szCs w:val="16"/>
              </w:rPr>
            </w:pPr>
            <w:r>
              <w:rPr>
                <w:b/>
                <w:bCs/>
                <w:i/>
                <w:iCs/>
                <w:color w:val="000000"/>
                <w:sz w:val="16"/>
                <w:szCs w:val="16"/>
              </w:rPr>
              <w:t>24.33.12.000-00000001</w:t>
            </w:r>
          </w:p>
        </w:tc>
        <w:tc>
          <w:tcPr>
            <w:tcW w:w="2256" w:type="dxa"/>
            <w:vMerge/>
            <w:tcBorders>
              <w:top w:val="nil"/>
              <w:left w:val="single" w:sz="4" w:space="0" w:color="auto"/>
              <w:bottom w:val="single" w:sz="4" w:space="0" w:color="000000"/>
              <w:right w:val="single" w:sz="4" w:space="0" w:color="auto"/>
            </w:tcBorders>
            <w:vAlign w:val="center"/>
            <w:hideMark/>
          </w:tcPr>
          <w:p w14:paraId="70823A1B" w14:textId="77777777" w:rsidR="00CF504A" w:rsidRDefault="00CF504A">
            <w:pPr>
              <w:rPr>
                <w:color w:val="000000"/>
                <w:sz w:val="16"/>
                <w:szCs w:val="16"/>
              </w:rPr>
            </w:pPr>
          </w:p>
        </w:tc>
        <w:tc>
          <w:tcPr>
            <w:tcW w:w="1070" w:type="dxa"/>
            <w:vMerge/>
            <w:tcBorders>
              <w:top w:val="nil"/>
              <w:left w:val="single" w:sz="4" w:space="0" w:color="auto"/>
              <w:bottom w:val="single" w:sz="4" w:space="0" w:color="000000"/>
              <w:right w:val="single" w:sz="4" w:space="0" w:color="auto"/>
            </w:tcBorders>
            <w:vAlign w:val="center"/>
            <w:hideMark/>
          </w:tcPr>
          <w:p w14:paraId="4EFC1FA9" w14:textId="77777777" w:rsidR="00CF504A" w:rsidRDefault="00CF504A">
            <w:pPr>
              <w:rPr>
                <w:color w:val="000000"/>
                <w:sz w:val="22"/>
                <w:szCs w:val="22"/>
              </w:rPr>
            </w:pPr>
          </w:p>
        </w:tc>
        <w:tc>
          <w:tcPr>
            <w:tcW w:w="1053" w:type="dxa"/>
            <w:vMerge/>
            <w:tcBorders>
              <w:top w:val="nil"/>
              <w:left w:val="single" w:sz="4" w:space="0" w:color="auto"/>
              <w:bottom w:val="single" w:sz="4" w:space="0" w:color="000000"/>
              <w:right w:val="single" w:sz="4" w:space="0" w:color="auto"/>
            </w:tcBorders>
            <w:vAlign w:val="center"/>
            <w:hideMark/>
          </w:tcPr>
          <w:p w14:paraId="395767FE" w14:textId="77777777" w:rsidR="00CF504A" w:rsidRDefault="00CF504A">
            <w:pPr>
              <w:rPr>
                <w:color w:val="000000"/>
                <w:sz w:val="22"/>
                <w:szCs w:val="22"/>
              </w:rPr>
            </w:pPr>
          </w:p>
        </w:tc>
        <w:tc>
          <w:tcPr>
            <w:tcW w:w="1189" w:type="dxa"/>
            <w:vMerge/>
            <w:tcBorders>
              <w:top w:val="nil"/>
              <w:left w:val="single" w:sz="4" w:space="0" w:color="auto"/>
              <w:bottom w:val="single" w:sz="4" w:space="0" w:color="000000"/>
              <w:right w:val="single" w:sz="4" w:space="0" w:color="auto"/>
            </w:tcBorders>
            <w:vAlign w:val="center"/>
          </w:tcPr>
          <w:p w14:paraId="693D4DB1" w14:textId="77777777" w:rsidR="00CF504A" w:rsidRDefault="00CF504A">
            <w:pPr>
              <w:rPr>
                <w:color w:val="000000"/>
                <w:sz w:val="22"/>
                <w:szCs w:val="22"/>
              </w:rPr>
            </w:pPr>
          </w:p>
        </w:tc>
        <w:tc>
          <w:tcPr>
            <w:tcW w:w="1609" w:type="dxa"/>
            <w:vMerge/>
            <w:tcBorders>
              <w:top w:val="nil"/>
              <w:left w:val="single" w:sz="4" w:space="0" w:color="auto"/>
              <w:bottom w:val="single" w:sz="4" w:space="0" w:color="000000"/>
              <w:right w:val="single" w:sz="4" w:space="0" w:color="auto"/>
            </w:tcBorders>
            <w:vAlign w:val="center"/>
          </w:tcPr>
          <w:p w14:paraId="6FDA7802" w14:textId="77777777" w:rsidR="00CF504A" w:rsidRDefault="00CF504A">
            <w:pPr>
              <w:rPr>
                <w:color w:val="000000"/>
                <w:sz w:val="22"/>
                <w:szCs w:val="22"/>
              </w:rPr>
            </w:pPr>
          </w:p>
        </w:tc>
      </w:tr>
      <w:tr w:rsidR="00CF504A" w14:paraId="7011A8F7" w14:textId="77777777" w:rsidTr="00CF504A">
        <w:trPr>
          <w:trHeight w:val="600"/>
        </w:trPr>
        <w:tc>
          <w:tcPr>
            <w:tcW w:w="550" w:type="dxa"/>
            <w:vMerge w:val="restart"/>
            <w:tcBorders>
              <w:top w:val="nil"/>
              <w:left w:val="single" w:sz="4" w:space="0" w:color="auto"/>
              <w:bottom w:val="single" w:sz="4" w:space="0" w:color="000000"/>
              <w:right w:val="single" w:sz="4" w:space="0" w:color="auto"/>
            </w:tcBorders>
            <w:shd w:val="clear" w:color="auto" w:fill="auto"/>
            <w:noWrap/>
            <w:hideMark/>
          </w:tcPr>
          <w:p w14:paraId="0B42893F" w14:textId="77777777" w:rsidR="00CF504A" w:rsidRDefault="00CF504A">
            <w:pPr>
              <w:jc w:val="center"/>
              <w:rPr>
                <w:color w:val="000000"/>
                <w:sz w:val="22"/>
                <w:szCs w:val="22"/>
              </w:rPr>
            </w:pPr>
            <w:r>
              <w:rPr>
                <w:color w:val="000000"/>
                <w:sz w:val="22"/>
                <w:szCs w:val="22"/>
              </w:rPr>
              <w:t>2</w:t>
            </w:r>
          </w:p>
        </w:tc>
        <w:tc>
          <w:tcPr>
            <w:tcW w:w="2196" w:type="dxa"/>
            <w:tcBorders>
              <w:top w:val="nil"/>
              <w:left w:val="nil"/>
              <w:bottom w:val="single" w:sz="4" w:space="0" w:color="auto"/>
              <w:right w:val="single" w:sz="4" w:space="0" w:color="auto"/>
            </w:tcBorders>
            <w:shd w:val="clear" w:color="auto" w:fill="auto"/>
            <w:hideMark/>
          </w:tcPr>
          <w:p w14:paraId="1297EC96" w14:textId="77777777" w:rsidR="00CF504A" w:rsidRDefault="00CF504A">
            <w:pPr>
              <w:rPr>
                <w:color w:val="000000"/>
                <w:sz w:val="22"/>
                <w:szCs w:val="22"/>
              </w:rPr>
            </w:pPr>
            <w:r>
              <w:rPr>
                <w:color w:val="000000"/>
                <w:sz w:val="22"/>
                <w:szCs w:val="22"/>
              </w:rPr>
              <w:t>Поручень L-образный настенный</w:t>
            </w:r>
          </w:p>
        </w:tc>
        <w:tc>
          <w:tcPr>
            <w:tcW w:w="2256" w:type="dxa"/>
            <w:vMerge w:val="restart"/>
            <w:tcBorders>
              <w:top w:val="nil"/>
              <w:left w:val="single" w:sz="4" w:space="0" w:color="auto"/>
              <w:bottom w:val="single" w:sz="4" w:space="0" w:color="000000"/>
              <w:right w:val="single" w:sz="4" w:space="0" w:color="auto"/>
            </w:tcBorders>
            <w:shd w:val="clear" w:color="auto" w:fill="auto"/>
            <w:hideMark/>
          </w:tcPr>
          <w:p w14:paraId="5F06D0CB" w14:textId="77777777" w:rsidR="0000443B" w:rsidRDefault="00CF504A">
            <w:pPr>
              <w:rPr>
                <w:color w:val="000000"/>
                <w:sz w:val="16"/>
                <w:szCs w:val="16"/>
              </w:rPr>
            </w:pPr>
            <w:r>
              <w:rPr>
                <w:color w:val="000000"/>
                <w:sz w:val="16"/>
                <w:szCs w:val="16"/>
              </w:rPr>
              <w:t xml:space="preserve">Поручень для ванной </w:t>
            </w:r>
          </w:p>
          <w:p w14:paraId="695C00E5" w14:textId="4C9DDBD1" w:rsidR="00CF504A" w:rsidRDefault="00CF504A">
            <w:pPr>
              <w:rPr>
                <w:color w:val="000000"/>
                <w:sz w:val="16"/>
                <w:szCs w:val="16"/>
              </w:rPr>
            </w:pPr>
            <w:bookmarkStart w:id="3" w:name="_GoBack"/>
            <w:bookmarkEnd w:id="3"/>
            <w:r>
              <w:rPr>
                <w:color w:val="000000"/>
                <w:sz w:val="16"/>
                <w:szCs w:val="16"/>
              </w:rPr>
              <w:t>L-образный комбинированный по ГОСТ 700х700 мм, универсальный</w:t>
            </w:r>
          </w:p>
        </w:tc>
        <w:tc>
          <w:tcPr>
            <w:tcW w:w="1070" w:type="dxa"/>
            <w:vMerge w:val="restart"/>
            <w:tcBorders>
              <w:top w:val="nil"/>
              <w:left w:val="single" w:sz="4" w:space="0" w:color="auto"/>
              <w:bottom w:val="single" w:sz="4" w:space="0" w:color="000000"/>
              <w:right w:val="single" w:sz="4" w:space="0" w:color="auto"/>
            </w:tcBorders>
            <w:shd w:val="clear" w:color="auto" w:fill="auto"/>
            <w:noWrap/>
            <w:hideMark/>
          </w:tcPr>
          <w:p w14:paraId="099B3932" w14:textId="77777777" w:rsidR="00CF504A" w:rsidRDefault="00CF504A">
            <w:pPr>
              <w:jc w:val="center"/>
              <w:rPr>
                <w:color w:val="000000"/>
                <w:sz w:val="22"/>
                <w:szCs w:val="22"/>
              </w:rPr>
            </w:pPr>
            <w:r>
              <w:rPr>
                <w:color w:val="000000"/>
                <w:sz w:val="22"/>
                <w:szCs w:val="22"/>
              </w:rPr>
              <w:t>2</w:t>
            </w:r>
          </w:p>
        </w:tc>
        <w:tc>
          <w:tcPr>
            <w:tcW w:w="1053" w:type="dxa"/>
            <w:vMerge w:val="restart"/>
            <w:tcBorders>
              <w:top w:val="nil"/>
              <w:left w:val="single" w:sz="4" w:space="0" w:color="auto"/>
              <w:bottom w:val="single" w:sz="4" w:space="0" w:color="000000"/>
              <w:right w:val="single" w:sz="4" w:space="0" w:color="auto"/>
            </w:tcBorders>
            <w:shd w:val="clear" w:color="auto" w:fill="auto"/>
            <w:hideMark/>
          </w:tcPr>
          <w:p w14:paraId="22EDEB23" w14:textId="77777777" w:rsidR="00CF504A" w:rsidRDefault="00CF504A">
            <w:pPr>
              <w:jc w:val="center"/>
              <w:rPr>
                <w:color w:val="000000"/>
                <w:sz w:val="22"/>
                <w:szCs w:val="22"/>
              </w:rPr>
            </w:pPr>
            <w:r>
              <w:rPr>
                <w:color w:val="000000"/>
                <w:sz w:val="22"/>
                <w:szCs w:val="22"/>
              </w:rPr>
              <w:t>Штука</w:t>
            </w:r>
          </w:p>
        </w:tc>
        <w:tc>
          <w:tcPr>
            <w:tcW w:w="1189" w:type="dxa"/>
            <w:vMerge w:val="restart"/>
            <w:tcBorders>
              <w:top w:val="nil"/>
              <w:left w:val="single" w:sz="4" w:space="0" w:color="auto"/>
              <w:bottom w:val="single" w:sz="4" w:space="0" w:color="000000"/>
              <w:right w:val="single" w:sz="4" w:space="0" w:color="auto"/>
            </w:tcBorders>
            <w:shd w:val="clear" w:color="auto" w:fill="auto"/>
            <w:noWrap/>
          </w:tcPr>
          <w:p w14:paraId="1C626B7E" w14:textId="62211353" w:rsidR="00CF504A" w:rsidRDefault="00CF504A">
            <w:pPr>
              <w:jc w:val="center"/>
              <w:rPr>
                <w:color w:val="000000"/>
                <w:sz w:val="22"/>
                <w:szCs w:val="22"/>
              </w:rPr>
            </w:pPr>
          </w:p>
        </w:tc>
        <w:tc>
          <w:tcPr>
            <w:tcW w:w="1609" w:type="dxa"/>
            <w:vMerge w:val="restart"/>
            <w:tcBorders>
              <w:top w:val="nil"/>
              <w:left w:val="single" w:sz="4" w:space="0" w:color="auto"/>
              <w:bottom w:val="single" w:sz="4" w:space="0" w:color="000000"/>
              <w:right w:val="single" w:sz="4" w:space="0" w:color="auto"/>
            </w:tcBorders>
            <w:shd w:val="clear" w:color="auto" w:fill="auto"/>
            <w:noWrap/>
          </w:tcPr>
          <w:p w14:paraId="06C28915" w14:textId="0CA647E7" w:rsidR="00CF504A" w:rsidRDefault="00CF504A">
            <w:pPr>
              <w:jc w:val="center"/>
              <w:rPr>
                <w:color w:val="000000"/>
                <w:sz w:val="22"/>
                <w:szCs w:val="22"/>
              </w:rPr>
            </w:pPr>
          </w:p>
        </w:tc>
      </w:tr>
      <w:tr w:rsidR="00CF504A" w14:paraId="13022727" w14:textId="77777777" w:rsidTr="00CF504A">
        <w:trPr>
          <w:trHeight w:val="300"/>
        </w:trPr>
        <w:tc>
          <w:tcPr>
            <w:tcW w:w="550" w:type="dxa"/>
            <w:vMerge/>
            <w:tcBorders>
              <w:top w:val="nil"/>
              <w:left w:val="single" w:sz="4" w:space="0" w:color="auto"/>
              <w:bottom w:val="single" w:sz="4" w:space="0" w:color="000000"/>
              <w:right w:val="single" w:sz="4" w:space="0" w:color="auto"/>
            </w:tcBorders>
            <w:vAlign w:val="center"/>
            <w:hideMark/>
          </w:tcPr>
          <w:p w14:paraId="708C10BA" w14:textId="77777777" w:rsidR="00CF504A" w:rsidRDefault="00CF504A">
            <w:pPr>
              <w:rPr>
                <w:color w:val="000000"/>
                <w:sz w:val="22"/>
                <w:szCs w:val="22"/>
              </w:rPr>
            </w:pPr>
          </w:p>
        </w:tc>
        <w:tc>
          <w:tcPr>
            <w:tcW w:w="2196" w:type="dxa"/>
            <w:tcBorders>
              <w:top w:val="nil"/>
              <w:left w:val="nil"/>
              <w:bottom w:val="single" w:sz="4" w:space="0" w:color="auto"/>
              <w:right w:val="single" w:sz="4" w:space="0" w:color="auto"/>
            </w:tcBorders>
            <w:shd w:val="clear" w:color="auto" w:fill="auto"/>
            <w:hideMark/>
          </w:tcPr>
          <w:p w14:paraId="486A994B" w14:textId="77777777" w:rsidR="00CF504A" w:rsidRDefault="00CF504A">
            <w:pPr>
              <w:rPr>
                <w:b/>
                <w:bCs/>
                <w:i/>
                <w:iCs/>
                <w:color w:val="000000"/>
                <w:sz w:val="16"/>
                <w:szCs w:val="16"/>
              </w:rPr>
            </w:pPr>
            <w:r>
              <w:rPr>
                <w:b/>
                <w:bCs/>
                <w:i/>
                <w:iCs/>
                <w:color w:val="000000"/>
                <w:sz w:val="16"/>
                <w:szCs w:val="16"/>
              </w:rPr>
              <w:t>24.33.12.000-00000001</w:t>
            </w:r>
          </w:p>
        </w:tc>
        <w:tc>
          <w:tcPr>
            <w:tcW w:w="2256" w:type="dxa"/>
            <w:vMerge/>
            <w:tcBorders>
              <w:top w:val="nil"/>
              <w:left w:val="single" w:sz="4" w:space="0" w:color="auto"/>
              <w:bottom w:val="single" w:sz="4" w:space="0" w:color="000000"/>
              <w:right w:val="single" w:sz="4" w:space="0" w:color="auto"/>
            </w:tcBorders>
            <w:vAlign w:val="center"/>
            <w:hideMark/>
          </w:tcPr>
          <w:p w14:paraId="3C87B77A" w14:textId="77777777" w:rsidR="00CF504A" w:rsidRDefault="00CF504A">
            <w:pPr>
              <w:rPr>
                <w:color w:val="000000"/>
                <w:sz w:val="16"/>
                <w:szCs w:val="16"/>
              </w:rPr>
            </w:pPr>
          </w:p>
        </w:tc>
        <w:tc>
          <w:tcPr>
            <w:tcW w:w="1070" w:type="dxa"/>
            <w:vMerge/>
            <w:tcBorders>
              <w:top w:val="nil"/>
              <w:left w:val="single" w:sz="4" w:space="0" w:color="auto"/>
              <w:bottom w:val="single" w:sz="4" w:space="0" w:color="000000"/>
              <w:right w:val="single" w:sz="4" w:space="0" w:color="auto"/>
            </w:tcBorders>
            <w:vAlign w:val="center"/>
            <w:hideMark/>
          </w:tcPr>
          <w:p w14:paraId="3D968602" w14:textId="77777777" w:rsidR="00CF504A" w:rsidRDefault="00CF504A">
            <w:pPr>
              <w:rPr>
                <w:color w:val="000000"/>
                <w:sz w:val="22"/>
                <w:szCs w:val="22"/>
              </w:rPr>
            </w:pPr>
          </w:p>
        </w:tc>
        <w:tc>
          <w:tcPr>
            <w:tcW w:w="1053" w:type="dxa"/>
            <w:vMerge/>
            <w:tcBorders>
              <w:top w:val="nil"/>
              <w:left w:val="single" w:sz="4" w:space="0" w:color="auto"/>
              <w:bottom w:val="single" w:sz="4" w:space="0" w:color="000000"/>
              <w:right w:val="single" w:sz="4" w:space="0" w:color="auto"/>
            </w:tcBorders>
            <w:vAlign w:val="center"/>
            <w:hideMark/>
          </w:tcPr>
          <w:p w14:paraId="529FC787" w14:textId="77777777" w:rsidR="00CF504A" w:rsidRDefault="00CF504A">
            <w:pPr>
              <w:rPr>
                <w:color w:val="000000"/>
                <w:sz w:val="22"/>
                <w:szCs w:val="22"/>
              </w:rPr>
            </w:pPr>
          </w:p>
        </w:tc>
        <w:tc>
          <w:tcPr>
            <w:tcW w:w="1189" w:type="dxa"/>
            <w:vMerge/>
            <w:tcBorders>
              <w:top w:val="nil"/>
              <w:left w:val="single" w:sz="4" w:space="0" w:color="auto"/>
              <w:bottom w:val="single" w:sz="4" w:space="0" w:color="000000"/>
              <w:right w:val="single" w:sz="4" w:space="0" w:color="auto"/>
            </w:tcBorders>
            <w:vAlign w:val="center"/>
          </w:tcPr>
          <w:p w14:paraId="56B666D9" w14:textId="77777777" w:rsidR="00CF504A" w:rsidRDefault="00CF504A">
            <w:pPr>
              <w:rPr>
                <w:color w:val="000000"/>
                <w:sz w:val="22"/>
                <w:szCs w:val="22"/>
              </w:rPr>
            </w:pPr>
          </w:p>
        </w:tc>
        <w:tc>
          <w:tcPr>
            <w:tcW w:w="1609" w:type="dxa"/>
            <w:vMerge/>
            <w:tcBorders>
              <w:top w:val="nil"/>
              <w:left w:val="single" w:sz="4" w:space="0" w:color="auto"/>
              <w:bottom w:val="single" w:sz="4" w:space="0" w:color="000000"/>
              <w:right w:val="single" w:sz="4" w:space="0" w:color="auto"/>
            </w:tcBorders>
            <w:vAlign w:val="center"/>
          </w:tcPr>
          <w:p w14:paraId="2E9486BF" w14:textId="77777777" w:rsidR="00CF504A" w:rsidRDefault="00CF504A">
            <w:pPr>
              <w:rPr>
                <w:color w:val="000000"/>
                <w:sz w:val="22"/>
                <w:szCs w:val="22"/>
              </w:rPr>
            </w:pPr>
          </w:p>
        </w:tc>
      </w:tr>
      <w:tr w:rsidR="00CF504A" w14:paraId="392A8466" w14:textId="77777777" w:rsidTr="00CF504A">
        <w:trPr>
          <w:trHeight w:val="600"/>
        </w:trPr>
        <w:tc>
          <w:tcPr>
            <w:tcW w:w="550" w:type="dxa"/>
            <w:vMerge w:val="restart"/>
            <w:tcBorders>
              <w:top w:val="nil"/>
              <w:left w:val="single" w:sz="4" w:space="0" w:color="auto"/>
              <w:bottom w:val="single" w:sz="4" w:space="0" w:color="000000"/>
              <w:right w:val="single" w:sz="4" w:space="0" w:color="auto"/>
            </w:tcBorders>
            <w:shd w:val="clear" w:color="auto" w:fill="auto"/>
            <w:noWrap/>
            <w:hideMark/>
          </w:tcPr>
          <w:p w14:paraId="54A4CDDF" w14:textId="77777777" w:rsidR="00CF504A" w:rsidRDefault="00CF504A">
            <w:pPr>
              <w:jc w:val="center"/>
              <w:rPr>
                <w:color w:val="000000"/>
                <w:sz w:val="22"/>
                <w:szCs w:val="22"/>
              </w:rPr>
            </w:pPr>
            <w:r>
              <w:rPr>
                <w:color w:val="000000"/>
                <w:sz w:val="22"/>
                <w:szCs w:val="22"/>
              </w:rPr>
              <w:t>3</w:t>
            </w:r>
          </w:p>
        </w:tc>
        <w:tc>
          <w:tcPr>
            <w:tcW w:w="2196" w:type="dxa"/>
            <w:tcBorders>
              <w:top w:val="nil"/>
              <w:left w:val="nil"/>
              <w:bottom w:val="single" w:sz="4" w:space="0" w:color="auto"/>
              <w:right w:val="single" w:sz="4" w:space="0" w:color="auto"/>
            </w:tcBorders>
            <w:shd w:val="clear" w:color="auto" w:fill="auto"/>
            <w:hideMark/>
          </w:tcPr>
          <w:p w14:paraId="517AC186" w14:textId="77777777" w:rsidR="00CF504A" w:rsidRDefault="00CF504A">
            <w:pPr>
              <w:rPr>
                <w:color w:val="000000"/>
                <w:sz w:val="22"/>
                <w:szCs w:val="22"/>
              </w:rPr>
            </w:pPr>
            <w:r>
              <w:rPr>
                <w:color w:val="000000"/>
                <w:sz w:val="22"/>
                <w:szCs w:val="22"/>
              </w:rPr>
              <w:t>Поручень откидной на стойках</w:t>
            </w:r>
          </w:p>
        </w:tc>
        <w:tc>
          <w:tcPr>
            <w:tcW w:w="2256" w:type="dxa"/>
            <w:vMerge w:val="restart"/>
            <w:tcBorders>
              <w:top w:val="nil"/>
              <w:left w:val="single" w:sz="4" w:space="0" w:color="auto"/>
              <w:bottom w:val="single" w:sz="4" w:space="0" w:color="000000"/>
              <w:right w:val="single" w:sz="4" w:space="0" w:color="auto"/>
            </w:tcBorders>
            <w:shd w:val="clear" w:color="auto" w:fill="auto"/>
            <w:hideMark/>
          </w:tcPr>
          <w:p w14:paraId="6D5EFF87" w14:textId="77777777" w:rsidR="00CF504A" w:rsidRDefault="00CF504A">
            <w:pPr>
              <w:rPr>
                <w:color w:val="000000"/>
                <w:sz w:val="16"/>
                <w:szCs w:val="16"/>
              </w:rPr>
            </w:pPr>
            <w:r>
              <w:rPr>
                <w:color w:val="000000"/>
                <w:sz w:val="16"/>
                <w:szCs w:val="16"/>
              </w:rPr>
              <w:t>Поручень опорный откидной на стойке по ГОСТ 900х150х850 мм</w:t>
            </w:r>
          </w:p>
        </w:tc>
        <w:tc>
          <w:tcPr>
            <w:tcW w:w="1070" w:type="dxa"/>
            <w:vMerge w:val="restart"/>
            <w:tcBorders>
              <w:top w:val="nil"/>
              <w:left w:val="single" w:sz="4" w:space="0" w:color="auto"/>
              <w:bottom w:val="single" w:sz="4" w:space="0" w:color="000000"/>
              <w:right w:val="single" w:sz="4" w:space="0" w:color="auto"/>
            </w:tcBorders>
            <w:shd w:val="clear" w:color="auto" w:fill="auto"/>
            <w:noWrap/>
            <w:hideMark/>
          </w:tcPr>
          <w:p w14:paraId="707DD3AE" w14:textId="77777777" w:rsidR="00CF504A" w:rsidRDefault="00CF504A">
            <w:pPr>
              <w:jc w:val="center"/>
              <w:rPr>
                <w:color w:val="000000"/>
                <w:sz w:val="22"/>
                <w:szCs w:val="22"/>
              </w:rPr>
            </w:pPr>
            <w:r>
              <w:rPr>
                <w:color w:val="000000"/>
                <w:sz w:val="22"/>
                <w:szCs w:val="22"/>
              </w:rPr>
              <w:t>2</w:t>
            </w:r>
          </w:p>
        </w:tc>
        <w:tc>
          <w:tcPr>
            <w:tcW w:w="1053" w:type="dxa"/>
            <w:vMerge w:val="restart"/>
            <w:tcBorders>
              <w:top w:val="nil"/>
              <w:left w:val="single" w:sz="4" w:space="0" w:color="auto"/>
              <w:bottom w:val="single" w:sz="4" w:space="0" w:color="000000"/>
              <w:right w:val="single" w:sz="4" w:space="0" w:color="auto"/>
            </w:tcBorders>
            <w:shd w:val="clear" w:color="auto" w:fill="auto"/>
            <w:hideMark/>
          </w:tcPr>
          <w:p w14:paraId="262E9AF2" w14:textId="77777777" w:rsidR="00CF504A" w:rsidRDefault="00CF504A">
            <w:pPr>
              <w:jc w:val="center"/>
              <w:rPr>
                <w:color w:val="000000"/>
                <w:sz w:val="22"/>
                <w:szCs w:val="22"/>
              </w:rPr>
            </w:pPr>
            <w:r>
              <w:rPr>
                <w:color w:val="000000"/>
                <w:sz w:val="22"/>
                <w:szCs w:val="22"/>
              </w:rPr>
              <w:t>Штука</w:t>
            </w:r>
          </w:p>
        </w:tc>
        <w:tc>
          <w:tcPr>
            <w:tcW w:w="1189" w:type="dxa"/>
            <w:vMerge w:val="restart"/>
            <w:tcBorders>
              <w:top w:val="nil"/>
              <w:left w:val="single" w:sz="4" w:space="0" w:color="auto"/>
              <w:bottom w:val="single" w:sz="4" w:space="0" w:color="000000"/>
              <w:right w:val="single" w:sz="4" w:space="0" w:color="auto"/>
            </w:tcBorders>
            <w:shd w:val="clear" w:color="auto" w:fill="auto"/>
            <w:noWrap/>
          </w:tcPr>
          <w:p w14:paraId="64FAFC92" w14:textId="5CDD5C67" w:rsidR="00CF504A" w:rsidRDefault="00CF504A">
            <w:pPr>
              <w:jc w:val="center"/>
              <w:rPr>
                <w:color w:val="000000"/>
                <w:sz w:val="22"/>
                <w:szCs w:val="22"/>
              </w:rPr>
            </w:pPr>
          </w:p>
        </w:tc>
        <w:tc>
          <w:tcPr>
            <w:tcW w:w="1609" w:type="dxa"/>
            <w:vMerge w:val="restart"/>
            <w:tcBorders>
              <w:top w:val="nil"/>
              <w:left w:val="single" w:sz="4" w:space="0" w:color="auto"/>
              <w:bottom w:val="single" w:sz="4" w:space="0" w:color="000000"/>
              <w:right w:val="single" w:sz="4" w:space="0" w:color="auto"/>
            </w:tcBorders>
            <w:shd w:val="clear" w:color="auto" w:fill="auto"/>
            <w:noWrap/>
          </w:tcPr>
          <w:p w14:paraId="0BB851E5" w14:textId="29EF5003" w:rsidR="00CF504A" w:rsidRDefault="00CF504A">
            <w:pPr>
              <w:jc w:val="center"/>
              <w:rPr>
                <w:color w:val="000000"/>
                <w:sz w:val="22"/>
                <w:szCs w:val="22"/>
              </w:rPr>
            </w:pPr>
          </w:p>
        </w:tc>
      </w:tr>
      <w:tr w:rsidR="00CF504A" w14:paraId="35CFF26D" w14:textId="77777777" w:rsidTr="00CF504A">
        <w:trPr>
          <w:trHeight w:val="270"/>
        </w:trPr>
        <w:tc>
          <w:tcPr>
            <w:tcW w:w="550" w:type="dxa"/>
            <w:vMerge/>
            <w:tcBorders>
              <w:top w:val="nil"/>
              <w:left w:val="single" w:sz="4" w:space="0" w:color="auto"/>
              <w:bottom w:val="single" w:sz="4" w:space="0" w:color="000000"/>
              <w:right w:val="single" w:sz="4" w:space="0" w:color="auto"/>
            </w:tcBorders>
            <w:vAlign w:val="center"/>
            <w:hideMark/>
          </w:tcPr>
          <w:p w14:paraId="2F261E76" w14:textId="77777777" w:rsidR="00CF504A" w:rsidRDefault="00CF504A">
            <w:pPr>
              <w:rPr>
                <w:color w:val="000000"/>
                <w:sz w:val="22"/>
                <w:szCs w:val="22"/>
              </w:rPr>
            </w:pPr>
          </w:p>
        </w:tc>
        <w:tc>
          <w:tcPr>
            <w:tcW w:w="2196" w:type="dxa"/>
            <w:tcBorders>
              <w:top w:val="nil"/>
              <w:left w:val="nil"/>
              <w:bottom w:val="single" w:sz="4" w:space="0" w:color="auto"/>
              <w:right w:val="single" w:sz="4" w:space="0" w:color="auto"/>
            </w:tcBorders>
            <w:shd w:val="clear" w:color="auto" w:fill="auto"/>
            <w:hideMark/>
          </w:tcPr>
          <w:p w14:paraId="646B73CD" w14:textId="77777777" w:rsidR="00CF504A" w:rsidRDefault="00CF504A">
            <w:pPr>
              <w:rPr>
                <w:b/>
                <w:bCs/>
                <w:i/>
                <w:iCs/>
                <w:color w:val="000000"/>
                <w:sz w:val="16"/>
                <w:szCs w:val="16"/>
              </w:rPr>
            </w:pPr>
            <w:r>
              <w:rPr>
                <w:b/>
                <w:bCs/>
                <w:i/>
                <w:iCs/>
                <w:color w:val="000000"/>
                <w:sz w:val="16"/>
                <w:szCs w:val="16"/>
              </w:rPr>
              <w:t>24.33.12.000-00000001</w:t>
            </w:r>
          </w:p>
        </w:tc>
        <w:tc>
          <w:tcPr>
            <w:tcW w:w="2256" w:type="dxa"/>
            <w:vMerge/>
            <w:tcBorders>
              <w:top w:val="nil"/>
              <w:left w:val="single" w:sz="4" w:space="0" w:color="auto"/>
              <w:bottom w:val="single" w:sz="4" w:space="0" w:color="000000"/>
              <w:right w:val="single" w:sz="4" w:space="0" w:color="auto"/>
            </w:tcBorders>
            <w:vAlign w:val="center"/>
            <w:hideMark/>
          </w:tcPr>
          <w:p w14:paraId="09465EA3" w14:textId="77777777" w:rsidR="00CF504A" w:rsidRDefault="00CF504A">
            <w:pPr>
              <w:rPr>
                <w:color w:val="000000"/>
                <w:sz w:val="16"/>
                <w:szCs w:val="16"/>
              </w:rPr>
            </w:pPr>
          </w:p>
        </w:tc>
        <w:tc>
          <w:tcPr>
            <w:tcW w:w="1070" w:type="dxa"/>
            <w:vMerge/>
            <w:tcBorders>
              <w:top w:val="nil"/>
              <w:left w:val="single" w:sz="4" w:space="0" w:color="auto"/>
              <w:bottom w:val="single" w:sz="4" w:space="0" w:color="000000"/>
              <w:right w:val="single" w:sz="4" w:space="0" w:color="auto"/>
            </w:tcBorders>
            <w:vAlign w:val="center"/>
            <w:hideMark/>
          </w:tcPr>
          <w:p w14:paraId="6BA93A8D" w14:textId="77777777" w:rsidR="00CF504A" w:rsidRDefault="00CF504A">
            <w:pPr>
              <w:rPr>
                <w:color w:val="000000"/>
                <w:sz w:val="22"/>
                <w:szCs w:val="22"/>
              </w:rPr>
            </w:pPr>
          </w:p>
        </w:tc>
        <w:tc>
          <w:tcPr>
            <w:tcW w:w="1053" w:type="dxa"/>
            <w:vMerge/>
            <w:tcBorders>
              <w:top w:val="nil"/>
              <w:left w:val="single" w:sz="4" w:space="0" w:color="auto"/>
              <w:bottom w:val="single" w:sz="4" w:space="0" w:color="000000"/>
              <w:right w:val="single" w:sz="4" w:space="0" w:color="auto"/>
            </w:tcBorders>
            <w:vAlign w:val="center"/>
            <w:hideMark/>
          </w:tcPr>
          <w:p w14:paraId="56381AEC" w14:textId="77777777" w:rsidR="00CF504A" w:rsidRDefault="00CF504A">
            <w:pPr>
              <w:rPr>
                <w:color w:val="000000"/>
                <w:sz w:val="22"/>
                <w:szCs w:val="22"/>
              </w:rPr>
            </w:pPr>
          </w:p>
        </w:tc>
        <w:tc>
          <w:tcPr>
            <w:tcW w:w="1189" w:type="dxa"/>
            <w:vMerge/>
            <w:tcBorders>
              <w:top w:val="nil"/>
              <w:left w:val="single" w:sz="4" w:space="0" w:color="auto"/>
              <w:bottom w:val="single" w:sz="4" w:space="0" w:color="000000"/>
              <w:right w:val="single" w:sz="4" w:space="0" w:color="auto"/>
            </w:tcBorders>
            <w:vAlign w:val="center"/>
          </w:tcPr>
          <w:p w14:paraId="416DB88F" w14:textId="77777777" w:rsidR="00CF504A" w:rsidRDefault="00CF504A">
            <w:pPr>
              <w:rPr>
                <w:color w:val="000000"/>
                <w:sz w:val="22"/>
                <w:szCs w:val="22"/>
              </w:rPr>
            </w:pPr>
          </w:p>
        </w:tc>
        <w:tc>
          <w:tcPr>
            <w:tcW w:w="1609" w:type="dxa"/>
            <w:vMerge/>
            <w:tcBorders>
              <w:top w:val="nil"/>
              <w:left w:val="single" w:sz="4" w:space="0" w:color="auto"/>
              <w:bottom w:val="single" w:sz="4" w:space="0" w:color="000000"/>
              <w:right w:val="single" w:sz="4" w:space="0" w:color="auto"/>
            </w:tcBorders>
            <w:vAlign w:val="center"/>
          </w:tcPr>
          <w:p w14:paraId="294E2436" w14:textId="77777777" w:rsidR="00CF504A" w:rsidRDefault="00CF504A">
            <w:pPr>
              <w:rPr>
                <w:color w:val="000000"/>
                <w:sz w:val="22"/>
                <w:szCs w:val="22"/>
              </w:rPr>
            </w:pPr>
          </w:p>
        </w:tc>
      </w:tr>
      <w:tr w:rsidR="00CF504A" w14:paraId="2EF9EA5C" w14:textId="77777777" w:rsidTr="00CF504A">
        <w:trPr>
          <w:trHeight w:val="300"/>
        </w:trPr>
        <w:tc>
          <w:tcPr>
            <w:tcW w:w="550" w:type="dxa"/>
            <w:tcBorders>
              <w:top w:val="nil"/>
              <w:left w:val="single" w:sz="4" w:space="0" w:color="auto"/>
              <w:bottom w:val="single" w:sz="4" w:space="0" w:color="auto"/>
              <w:right w:val="single" w:sz="4" w:space="0" w:color="auto"/>
            </w:tcBorders>
            <w:shd w:val="clear" w:color="auto" w:fill="auto"/>
            <w:noWrap/>
            <w:hideMark/>
          </w:tcPr>
          <w:p w14:paraId="05940C07" w14:textId="77777777" w:rsidR="00CF504A" w:rsidRDefault="00CF504A">
            <w:pPr>
              <w:rPr>
                <w:color w:val="000000"/>
                <w:sz w:val="22"/>
                <w:szCs w:val="22"/>
              </w:rPr>
            </w:pPr>
            <w:r>
              <w:rPr>
                <w:color w:val="000000"/>
                <w:sz w:val="22"/>
                <w:szCs w:val="22"/>
              </w:rPr>
              <w:t> </w:t>
            </w:r>
          </w:p>
        </w:tc>
        <w:tc>
          <w:tcPr>
            <w:tcW w:w="2196" w:type="dxa"/>
            <w:tcBorders>
              <w:top w:val="nil"/>
              <w:left w:val="nil"/>
              <w:bottom w:val="single" w:sz="4" w:space="0" w:color="auto"/>
              <w:right w:val="single" w:sz="4" w:space="0" w:color="auto"/>
            </w:tcBorders>
            <w:shd w:val="clear" w:color="auto" w:fill="auto"/>
            <w:noWrap/>
            <w:vAlign w:val="bottom"/>
            <w:hideMark/>
          </w:tcPr>
          <w:p w14:paraId="1B9E2683" w14:textId="77777777" w:rsidR="00CF504A" w:rsidRDefault="00CF504A">
            <w:pPr>
              <w:rPr>
                <w:color w:val="000000"/>
                <w:sz w:val="22"/>
                <w:szCs w:val="22"/>
              </w:rPr>
            </w:pPr>
            <w:r>
              <w:rPr>
                <w:color w:val="000000"/>
                <w:sz w:val="22"/>
                <w:szCs w:val="22"/>
              </w:rPr>
              <w:t> </w:t>
            </w:r>
          </w:p>
        </w:tc>
        <w:tc>
          <w:tcPr>
            <w:tcW w:w="2256" w:type="dxa"/>
            <w:tcBorders>
              <w:top w:val="nil"/>
              <w:left w:val="nil"/>
              <w:bottom w:val="single" w:sz="4" w:space="0" w:color="auto"/>
              <w:right w:val="single" w:sz="4" w:space="0" w:color="auto"/>
            </w:tcBorders>
            <w:shd w:val="clear" w:color="auto" w:fill="auto"/>
            <w:noWrap/>
            <w:vAlign w:val="bottom"/>
            <w:hideMark/>
          </w:tcPr>
          <w:p w14:paraId="1D382B63" w14:textId="77777777" w:rsidR="00CF504A" w:rsidRDefault="00CF504A">
            <w:pPr>
              <w:rPr>
                <w:color w:val="000000"/>
                <w:sz w:val="22"/>
                <w:szCs w:val="22"/>
              </w:rPr>
            </w:pPr>
            <w:r>
              <w:rPr>
                <w:color w:val="000000"/>
                <w:sz w:val="22"/>
                <w:szCs w:val="22"/>
              </w:rPr>
              <w:t> </w:t>
            </w:r>
          </w:p>
        </w:tc>
        <w:tc>
          <w:tcPr>
            <w:tcW w:w="1070" w:type="dxa"/>
            <w:tcBorders>
              <w:top w:val="nil"/>
              <w:left w:val="nil"/>
              <w:bottom w:val="single" w:sz="4" w:space="0" w:color="auto"/>
              <w:right w:val="single" w:sz="4" w:space="0" w:color="auto"/>
            </w:tcBorders>
            <w:shd w:val="clear" w:color="auto" w:fill="auto"/>
            <w:noWrap/>
            <w:vAlign w:val="center"/>
            <w:hideMark/>
          </w:tcPr>
          <w:p w14:paraId="0EE5267F" w14:textId="77777777" w:rsidR="00CF504A" w:rsidRDefault="00CF504A">
            <w:pPr>
              <w:jc w:val="center"/>
              <w:rPr>
                <w:b/>
                <w:bCs/>
                <w:color w:val="000000"/>
                <w:sz w:val="22"/>
                <w:szCs w:val="22"/>
              </w:rPr>
            </w:pPr>
            <w:r>
              <w:rPr>
                <w:b/>
                <w:bCs/>
                <w:color w:val="000000"/>
                <w:sz w:val="22"/>
                <w:szCs w:val="22"/>
              </w:rPr>
              <w:t>ИТОГО:</w:t>
            </w:r>
          </w:p>
        </w:tc>
        <w:tc>
          <w:tcPr>
            <w:tcW w:w="1053" w:type="dxa"/>
            <w:tcBorders>
              <w:top w:val="nil"/>
              <w:left w:val="nil"/>
              <w:bottom w:val="single" w:sz="4" w:space="0" w:color="auto"/>
              <w:right w:val="single" w:sz="4" w:space="0" w:color="auto"/>
            </w:tcBorders>
            <w:shd w:val="clear" w:color="auto" w:fill="auto"/>
            <w:noWrap/>
            <w:vAlign w:val="bottom"/>
            <w:hideMark/>
          </w:tcPr>
          <w:p w14:paraId="08028C17" w14:textId="77777777" w:rsidR="00CF504A" w:rsidRDefault="00CF504A">
            <w:pPr>
              <w:rPr>
                <w:color w:val="000000"/>
                <w:sz w:val="22"/>
                <w:szCs w:val="22"/>
              </w:rPr>
            </w:pPr>
            <w:r>
              <w:rPr>
                <w:color w:val="000000"/>
                <w:sz w:val="22"/>
                <w:szCs w:val="22"/>
              </w:rPr>
              <w:t> </w:t>
            </w:r>
          </w:p>
        </w:tc>
        <w:tc>
          <w:tcPr>
            <w:tcW w:w="1189" w:type="dxa"/>
            <w:tcBorders>
              <w:top w:val="nil"/>
              <w:left w:val="nil"/>
              <w:bottom w:val="single" w:sz="4" w:space="0" w:color="auto"/>
              <w:right w:val="single" w:sz="4" w:space="0" w:color="auto"/>
            </w:tcBorders>
            <w:shd w:val="clear" w:color="auto" w:fill="auto"/>
            <w:noWrap/>
            <w:vAlign w:val="bottom"/>
          </w:tcPr>
          <w:p w14:paraId="64C4F970" w14:textId="24E35482" w:rsidR="00CF504A" w:rsidRDefault="00CF504A">
            <w:pPr>
              <w:rPr>
                <w:color w:val="000000"/>
                <w:sz w:val="22"/>
                <w:szCs w:val="22"/>
              </w:rPr>
            </w:pPr>
          </w:p>
        </w:tc>
        <w:tc>
          <w:tcPr>
            <w:tcW w:w="1609" w:type="dxa"/>
            <w:tcBorders>
              <w:top w:val="nil"/>
              <w:left w:val="nil"/>
              <w:bottom w:val="single" w:sz="4" w:space="0" w:color="auto"/>
              <w:right w:val="single" w:sz="4" w:space="0" w:color="auto"/>
            </w:tcBorders>
            <w:shd w:val="clear" w:color="auto" w:fill="auto"/>
            <w:noWrap/>
            <w:vAlign w:val="center"/>
          </w:tcPr>
          <w:p w14:paraId="73A22888" w14:textId="332EC90A" w:rsidR="00CF504A" w:rsidRDefault="00CF504A">
            <w:pPr>
              <w:jc w:val="center"/>
              <w:rPr>
                <w:b/>
                <w:bCs/>
                <w:color w:val="000000"/>
                <w:sz w:val="22"/>
                <w:szCs w:val="22"/>
              </w:rPr>
            </w:pPr>
          </w:p>
        </w:tc>
      </w:tr>
    </w:tbl>
    <w:p w14:paraId="7D03E8A7" w14:textId="77777777" w:rsidR="00EC437D" w:rsidRPr="00AF68CA" w:rsidRDefault="00EC437D" w:rsidP="00EC437D">
      <w:pPr>
        <w:jc w:val="center"/>
        <w:rPr>
          <w:bCs/>
          <w:sz w:val="22"/>
          <w:szCs w:val="22"/>
        </w:rPr>
      </w:pPr>
    </w:p>
    <w:p w14:paraId="1A0146EE" w14:textId="77777777" w:rsidR="00EC437D" w:rsidRPr="00AF68CA" w:rsidRDefault="00EC437D" w:rsidP="00EC437D">
      <w:pPr>
        <w:tabs>
          <w:tab w:val="left" w:pos="993"/>
        </w:tabs>
        <w:jc w:val="both"/>
        <w:rPr>
          <w:sz w:val="22"/>
          <w:szCs w:val="22"/>
        </w:rPr>
      </w:pPr>
    </w:p>
    <w:p w14:paraId="3E0AE078" w14:textId="77777777" w:rsidR="00EC437D" w:rsidRPr="00AF68CA" w:rsidRDefault="00EC437D" w:rsidP="00EC437D">
      <w:pPr>
        <w:tabs>
          <w:tab w:val="left" w:pos="993"/>
        </w:tabs>
        <w:jc w:val="both"/>
        <w:rPr>
          <w:b/>
          <w:sz w:val="22"/>
          <w:szCs w:val="22"/>
        </w:rPr>
      </w:pPr>
    </w:p>
    <w:p w14:paraId="4252246D" w14:textId="77777777" w:rsidR="00EC437D" w:rsidRPr="00AF68CA" w:rsidRDefault="00EC437D" w:rsidP="00EC437D">
      <w:pPr>
        <w:rPr>
          <w:sz w:val="22"/>
          <w:szCs w:val="22"/>
        </w:rPr>
      </w:pPr>
    </w:p>
    <w:tbl>
      <w:tblPr>
        <w:tblStyle w:val="ab"/>
        <w:tblW w:w="9923" w:type="dxa"/>
        <w:tblLayout w:type="fixed"/>
        <w:tblLook w:val="04A0" w:firstRow="1" w:lastRow="0" w:firstColumn="1" w:lastColumn="0" w:noHBand="0" w:noVBand="1"/>
      </w:tblPr>
      <w:tblGrid>
        <w:gridCol w:w="4961"/>
        <w:gridCol w:w="4962"/>
      </w:tblGrid>
      <w:tr w:rsidR="00EC437D" w:rsidRPr="00AF68CA" w14:paraId="2D58E0BE" w14:textId="77777777" w:rsidTr="00EC437D">
        <w:trPr>
          <w:trHeight w:val="454"/>
        </w:trPr>
        <w:tc>
          <w:tcPr>
            <w:tcW w:w="4961" w:type="dxa"/>
            <w:tcBorders>
              <w:top w:val="nil"/>
              <w:left w:val="nil"/>
              <w:bottom w:val="nil"/>
              <w:right w:val="nil"/>
            </w:tcBorders>
            <w:vAlign w:val="center"/>
          </w:tcPr>
          <w:p w14:paraId="644C325A" w14:textId="77777777" w:rsidR="00EC437D" w:rsidRPr="00AF68CA" w:rsidRDefault="00EC437D" w:rsidP="00D745D4">
            <w:pPr>
              <w:tabs>
                <w:tab w:val="left" w:pos="993"/>
              </w:tabs>
              <w:rPr>
                <w:rFonts w:ascii="Times New Roman" w:hAnsi="Times New Roman"/>
                <w:b/>
                <w:bCs/>
                <w:sz w:val="22"/>
                <w:szCs w:val="22"/>
              </w:rPr>
            </w:pPr>
            <w:r w:rsidRPr="00AF68CA">
              <w:rPr>
                <w:rFonts w:ascii="Times New Roman" w:hAnsi="Times New Roman"/>
                <w:b/>
                <w:sz w:val="22"/>
                <w:szCs w:val="22"/>
              </w:rPr>
              <w:t>ПОДПИСИ СТОРОН:</w:t>
            </w:r>
          </w:p>
        </w:tc>
        <w:tc>
          <w:tcPr>
            <w:tcW w:w="4962" w:type="dxa"/>
            <w:tcBorders>
              <w:top w:val="nil"/>
              <w:left w:val="nil"/>
              <w:bottom w:val="nil"/>
              <w:right w:val="nil"/>
            </w:tcBorders>
            <w:vAlign w:val="center"/>
          </w:tcPr>
          <w:p w14:paraId="5A348ED8"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bCs/>
                <w:sz w:val="22"/>
                <w:szCs w:val="22"/>
              </w:rPr>
            </w:pPr>
          </w:p>
        </w:tc>
      </w:tr>
      <w:tr w:rsidR="00EC437D" w:rsidRPr="00AF68CA" w14:paraId="04890D07" w14:textId="77777777" w:rsidTr="00EC437D">
        <w:trPr>
          <w:trHeight w:val="454"/>
        </w:trPr>
        <w:tc>
          <w:tcPr>
            <w:tcW w:w="4961" w:type="dxa"/>
            <w:tcBorders>
              <w:top w:val="nil"/>
              <w:left w:val="nil"/>
              <w:bottom w:val="nil"/>
              <w:right w:val="nil"/>
            </w:tcBorders>
            <w:vAlign w:val="center"/>
          </w:tcPr>
          <w:p w14:paraId="45B29E8F"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962" w:type="dxa"/>
            <w:tcBorders>
              <w:top w:val="nil"/>
              <w:left w:val="nil"/>
              <w:bottom w:val="nil"/>
              <w:right w:val="nil"/>
            </w:tcBorders>
            <w:vAlign w:val="center"/>
          </w:tcPr>
          <w:p w14:paraId="70799D00"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EC437D" w:rsidRPr="00AF68CA" w14:paraId="06A7D7BE" w14:textId="77777777" w:rsidTr="00EC437D">
        <w:trPr>
          <w:trHeight w:val="454"/>
        </w:trPr>
        <w:tc>
          <w:tcPr>
            <w:tcW w:w="4961" w:type="dxa"/>
            <w:tcBorders>
              <w:top w:val="nil"/>
              <w:left w:val="nil"/>
              <w:bottom w:val="nil"/>
              <w:right w:val="nil"/>
            </w:tcBorders>
            <w:vAlign w:val="center"/>
          </w:tcPr>
          <w:p w14:paraId="18C57B1F" w14:textId="77777777" w:rsidR="00EC437D" w:rsidRPr="00AF68CA" w:rsidRDefault="00EC437D" w:rsidP="00D745D4">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962" w:type="dxa"/>
            <w:tcBorders>
              <w:top w:val="nil"/>
              <w:left w:val="nil"/>
              <w:bottom w:val="nil"/>
              <w:right w:val="nil"/>
            </w:tcBorders>
            <w:vAlign w:val="center"/>
          </w:tcPr>
          <w:p w14:paraId="6B1102DD"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sz w:val="22"/>
                <w:szCs w:val="22"/>
              </w:rPr>
            </w:pPr>
          </w:p>
        </w:tc>
      </w:tr>
      <w:tr w:rsidR="00EC437D" w:rsidRPr="00AF68CA" w14:paraId="30E865E8" w14:textId="77777777" w:rsidTr="00EC437D">
        <w:trPr>
          <w:trHeight w:val="454"/>
        </w:trPr>
        <w:tc>
          <w:tcPr>
            <w:tcW w:w="4961" w:type="dxa"/>
            <w:tcBorders>
              <w:top w:val="nil"/>
              <w:left w:val="nil"/>
              <w:bottom w:val="nil"/>
              <w:right w:val="nil"/>
            </w:tcBorders>
            <w:vAlign w:val="center"/>
          </w:tcPr>
          <w:p w14:paraId="481EB4F2" w14:textId="77777777" w:rsidR="00FB5495" w:rsidRDefault="001C4E90" w:rsidP="00D745D4">
            <w:pPr>
              <w:shd w:val="clear" w:color="auto" w:fill="FFFFFF"/>
              <w:rPr>
                <w:rFonts w:ascii="Times New Roman" w:hAnsi="Times New Roman"/>
                <w:sz w:val="22"/>
                <w:szCs w:val="22"/>
              </w:rPr>
            </w:pPr>
            <w:r>
              <w:rPr>
                <w:rFonts w:ascii="Times New Roman" w:hAnsi="Times New Roman"/>
                <w:sz w:val="22"/>
                <w:szCs w:val="22"/>
              </w:rPr>
              <w:t xml:space="preserve">Директор </w:t>
            </w:r>
            <w:r w:rsidR="00EC437D" w:rsidRPr="00AF68CA">
              <w:rPr>
                <w:rFonts w:ascii="Times New Roman" w:hAnsi="Times New Roman"/>
                <w:sz w:val="22"/>
                <w:szCs w:val="22"/>
              </w:rPr>
              <w:t xml:space="preserve">филиала </w:t>
            </w:r>
          </w:p>
          <w:p w14:paraId="700C4673" w14:textId="32AD944A" w:rsidR="00EC437D" w:rsidRPr="00AF68CA" w:rsidRDefault="00EC437D" w:rsidP="00D745D4">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962" w:type="dxa"/>
            <w:tcBorders>
              <w:top w:val="nil"/>
              <w:left w:val="nil"/>
              <w:bottom w:val="nil"/>
              <w:right w:val="nil"/>
            </w:tcBorders>
            <w:vAlign w:val="center"/>
          </w:tcPr>
          <w:p w14:paraId="21F78CFC" w14:textId="77777777" w:rsidR="00EC437D" w:rsidRPr="00AF68CA" w:rsidRDefault="00EC437D" w:rsidP="00D745D4">
            <w:pPr>
              <w:shd w:val="clear" w:color="auto" w:fill="FFFFFF"/>
              <w:ind w:left="567" w:hanging="567"/>
              <w:textAlignment w:val="baseline"/>
              <w:rPr>
                <w:rFonts w:ascii="Times New Roman" w:hAnsi="Times New Roman"/>
                <w:sz w:val="22"/>
                <w:szCs w:val="22"/>
              </w:rPr>
            </w:pPr>
          </w:p>
        </w:tc>
      </w:tr>
      <w:tr w:rsidR="00EC437D" w:rsidRPr="00AF68CA" w14:paraId="40A47DD1" w14:textId="77777777" w:rsidTr="00EC437D">
        <w:trPr>
          <w:trHeight w:val="454"/>
        </w:trPr>
        <w:tc>
          <w:tcPr>
            <w:tcW w:w="4961" w:type="dxa"/>
            <w:tcBorders>
              <w:top w:val="nil"/>
              <w:left w:val="nil"/>
              <w:bottom w:val="nil"/>
              <w:right w:val="nil"/>
            </w:tcBorders>
            <w:vAlign w:val="center"/>
          </w:tcPr>
          <w:p w14:paraId="5E9A3E43" w14:textId="61843DB8" w:rsidR="00EC437D" w:rsidRPr="00AF68CA" w:rsidRDefault="00EC437D" w:rsidP="00D745D4">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Pr>
                <w:rFonts w:ascii="Times New Roman" w:hAnsi="Times New Roman"/>
                <w:sz w:val="22"/>
                <w:szCs w:val="22"/>
              </w:rPr>
              <w:t>А.</w:t>
            </w:r>
            <w:r w:rsidR="008E642E">
              <w:rPr>
                <w:rFonts w:ascii="Times New Roman" w:hAnsi="Times New Roman"/>
                <w:sz w:val="22"/>
                <w:szCs w:val="22"/>
              </w:rPr>
              <w:t>С. Остриков</w:t>
            </w:r>
          </w:p>
        </w:tc>
        <w:tc>
          <w:tcPr>
            <w:tcW w:w="4962" w:type="dxa"/>
            <w:tcBorders>
              <w:top w:val="nil"/>
              <w:left w:val="nil"/>
              <w:bottom w:val="nil"/>
              <w:right w:val="nil"/>
            </w:tcBorders>
            <w:vAlign w:val="center"/>
          </w:tcPr>
          <w:p w14:paraId="5E536708" w14:textId="77777777" w:rsidR="00EC437D" w:rsidRPr="00AF68CA" w:rsidRDefault="00EC437D" w:rsidP="00D745D4">
            <w:pPr>
              <w:shd w:val="clear" w:color="auto" w:fill="FFFFFF"/>
              <w:ind w:left="567" w:hanging="567"/>
              <w:jc w:val="right"/>
              <w:textAlignment w:val="baseline"/>
              <w:rPr>
                <w:rFonts w:ascii="Times New Roman" w:hAnsi="Times New Roman"/>
                <w:sz w:val="22"/>
                <w:szCs w:val="22"/>
              </w:rPr>
            </w:pPr>
          </w:p>
        </w:tc>
      </w:tr>
      <w:tr w:rsidR="00EC437D" w:rsidRPr="00AF68CA" w14:paraId="48832AC1" w14:textId="77777777" w:rsidTr="00EC437D">
        <w:trPr>
          <w:trHeight w:val="454"/>
        </w:trPr>
        <w:tc>
          <w:tcPr>
            <w:tcW w:w="4961" w:type="dxa"/>
            <w:tcBorders>
              <w:top w:val="nil"/>
              <w:left w:val="nil"/>
              <w:bottom w:val="nil"/>
              <w:right w:val="nil"/>
            </w:tcBorders>
            <w:vAlign w:val="center"/>
          </w:tcPr>
          <w:p w14:paraId="017B8196" w14:textId="302360A4" w:rsidR="00EC437D" w:rsidRPr="00AF68CA" w:rsidRDefault="00FB5495" w:rsidP="00D745D4">
            <w:pPr>
              <w:shd w:val="clear" w:color="auto" w:fill="FFFFFF"/>
              <w:rPr>
                <w:rFonts w:ascii="Times New Roman" w:hAnsi="Times New Roman"/>
                <w:bCs/>
                <w:sz w:val="22"/>
                <w:szCs w:val="22"/>
              </w:rPr>
            </w:pPr>
            <w:r>
              <w:rPr>
                <w:rFonts w:ascii="Times New Roman" w:hAnsi="Times New Roman"/>
                <w:sz w:val="22"/>
                <w:szCs w:val="22"/>
              </w:rPr>
              <w:t>ЭЦП</w:t>
            </w:r>
          </w:p>
        </w:tc>
        <w:tc>
          <w:tcPr>
            <w:tcW w:w="4962" w:type="dxa"/>
            <w:tcBorders>
              <w:top w:val="nil"/>
              <w:left w:val="nil"/>
              <w:bottom w:val="nil"/>
              <w:right w:val="nil"/>
            </w:tcBorders>
            <w:vAlign w:val="center"/>
          </w:tcPr>
          <w:p w14:paraId="7A2715FB" w14:textId="68341F9C" w:rsidR="00EC437D" w:rsidRPr="00AF68CA" w:rsidRDefault="00FB5495" w:rsidP="00D745D4">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07144808" w14:textId="77777777" w:rsidR="00EC437D" w:rsidRPr="00AF68CA" w:rsidRDefault="00EC437D"/>
    <w:sectPr w:rsidR="00EC437D" w:rsidRPr="00AF68CA" w:rsidSect="008E642E">
      <w:footerReference w:type="default" r:id="rId8"/>
      <w:type w:val="oddPage"/>
      <w:pgSz w:w="11906" w:h="16838"/>
      <w:pgMar w:top="1077" w:right="567" w:bottom="1021" w:left="1701"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9A16F" w14:textId="77777777" w:rsidR="00677CE2" w:rsidRDefault="00677CE2">
      <w:r>
        <w:separator/>
      </w:r>
    </w:p>
  </w:endnote>
  <w:endnote w:type="continuationSeparator" w:id="0">
    <w:p w14:paraId="77D64658" w14:textId="77777777" w:rsidR="00677CE2" w:rsidRDefault="00677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dobe Ming Std L">
    <w:panose1 w:val="00000000000000000000"/>
    <w:charset w:val="80"/>
    <w:family w:val="roman"/>
    <w:notTrueType/>
    <w:pitch w:val="variable"/>
    <w:sig w:usb0="00000000" w:usb1="080F0000" w:usb2="00000010"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71122936"/>
      <w:docPartObj>
        <w:docPartGallery w:val="Page Numbers (Bottom of Page)"/>
        <w:docPartUnique/>
      </w:docPartObj>
    </w:sdtPr>
    <w:sdtEndPr/>
    <w:sdtContent>
      <w:p w14:paraId="248AC050" w14:textId="77777777" w:rsidR="00496260" w:rsidRPr="00E446B2" w:rsidRDefault="00AF68CA">
        <w:pPr>
          <w:pStyle w:val="a7"/>
          <w:jc w:val="center"/>
          <w:rPr>
            <w:sz w:val="16"/>
            <w:szCs w:val="16"/>
          </w:rPr>
        </w:pPr>
        <w:r w:rsidRPr="00E446B2">
          <w:rPr>
            <w:sz w:val="16"/>
            <w:szCs w:val="16"/>
          </w:rPr>
          <w:fldChar w:fldCharType="begin"/>
        </w:r>
        <w:r w:rsidRPr="00E446B2">
          <w:rPr>
            <w:sz w:val="16"/>
            <w:szCs w:val="16"/>
          </w:rPr>
          <w:instrText>PAGE   \* MERGEFORMAT</w:instrText>
        </w:r>
        <w:r w:rsidRPr="00E446B2">
          <w:rPr>
            <w:sz w:val="16"/>
            <w:szCs w:val="16"/>
          </w:rPr>
          <w:fldChar w:fldCharType="separate"/>
        </w:r>
        <w:r w:rsidR="00D82187" w:rsidRPr="00D82187">
          <w:rPr>
            <w:noProof/>
            <w:sz w:val="16"/>
            <w:szCs w:val="16"/>
            <w:lang w:val="ru-RU"/>
          </w:rPr>
          <w:t>13</w:t>
        </w:r>
        <w:r w:rsidRPr="00E446B2">
          <w:rPr>
            <w:sz w:val="16"/>
            <w:szCs w:val="16"/>
          </w:rPr>
          <w:fldChar w:fldCharType="end"/>
        </w:r>
      </w:p>
    </w:sdtContent>
  </w:sdt>
  <w:p w14:paraId="7A00818B" w14:textId="77777777" w:rsidR="00496260" w:rsidRDefault="00677CE2">
    <w:pPr>
      <w:pStyle w:val="a7"/>
    </w:pPr>
  </w:p>
  <w:p w14:paraId="0076B274" w14:textId="77777777" w:rsidR="00E446B2" w:rsidRDefault="00677C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092E1" w14:textId="77777777" w:rsidR="00677CE2" w:rsidRDefault="00677CE2">
      <w:r>
        <w:separator/>
      </w:r>
    </w:p>
  </w:footnote>
  <w:footnote w:type="continuationSeparator" w:id="0">
    <w:p w14:paraId="7F2A79E3" w14:textId="77777777" w:rsidR="00677CE2" w:rsidRDefault="00677CE2">
      <w:r>
        <w:continuationSeparator/>
      </w:r>
    </w:p>
  </w:footnote>
  <w:footnote w:id="1">
    <w:p w14:paraId="05ABCCEA" w14:textId="6246EEE0" w:rsidR="004129A7" w:rsidRDefault="004129A7" w:rsidP="004129A7">
      <w:pPr>
        <w:pStyle w:val="ac"/>
        <w:jc w:val="both"/>
      </w:pPr>
      <w:r>
        <w:rPr>
          <w:rStyle w:val="ae"/>
        </w:rPr>
        <w:footnoteRef/>
      </w:r>
      <w:r>
        <w:t xml:space="preserve"> </w:t>
      </w:r>
      <w:r w:rsidRPr="004129A7">
        <w:t>Если П</w:t>
      </w:r>
      <w:r>
        <w:t>оставщик</w:t>
      </w:r>
      <w:r w:rsidRPr="004129A7">
        <w:t xml:space="preserve"> не является плательщиком НДС, то указывается «НДС не облагается в соответствии с налоговым законодательством Российской Федерации. В случае изменения законодательства Российской Федерации в отношении условий налогообложения </w:t>
      </w:r>
      <w:r>
        <w:t>Поставщика</w:t>
      </w:r>
      <w:r w:rsidRPr="004129A7">
        <w:t xml:space="preserve">, когда </w:t>
      </w:r>
      <w:r>
        <w:t>Поставщик</w:t>
      </w:r>
      <w:r w:rsidRPr="004129A7">
        <w:t xml:space="preserve"> теряет право на освобождение от НДС, цена Договора не подлежит изменению и включает в себя НДС. По</w:t>
      </w:r>
      <w:r>
        <w:t>ставщик</w:t>
      </w:r>
      <w:r w:rsidRPr="004129A7">
        <w:t xml:space="preserve"> не вправе предъявлять к оплате суммы сверх установленной в настоящем пункте Договора».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1A60"/>
    <w:multiLevelType w:val="hybridMultilevel"/>
    <w:tmpl w:val="F6FCA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7340C8"/>
    <w:multiLevelType w:val="multilevel"/>
    <w:tmpl w:val="B074CC3E"/>
    <w:lvl w:ilvl="0">
      <w:start w:val="1"/>
      <w:numFmt w:val="decimal"/>
      <w:lvlText w:val="%1."/>
      <w:lvlJc w:val="left"/>
      <w:pPr>
        <w:ind w:left="900" w:hanging="900"/>
      </w:pPr>
      <w:rPr>
        <w:rFonts w:ascii="Times New Roman" w:hAnsi="Times New Roman" w:cs="Times New Roman" w:hint="default"/>
        <w:color w:val="auto"/>
        <w:sz w:val="22"/>
        <w:szCs w:val="22"/>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518D4CD6"/>
    <w:multiLevelType w:val="hybridMultilevel"/>
    <w:tmpl w:val="1384FD12"/>
    <w:lvl w:ilvl="0" w:tplc="528A04D0">
      <w:start w:val="1"/>
      <w:numFmt w:val="decimal"/>
      <w:lvlText w:val="%1."/>
      <w:lvlJc w:val="left"/>
      <w:pPr>
        <w:ind w:left="360" w:hanging="360"/>
      </w:pPr>
      <w:rPr>
        <w:b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5CC2C14"/>
    <w:multiLevelType w:val="hybridMultilevel"/>
    <w:tmpl w:val="71C8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CA"/>
    <w:rsid w:val="0000443B"/>
    <w:rsid w:val="00031596"/>
    <w:rsid w:val="000463B7"/>
    <w:rsid w:val="000E0E74"/>
    <w:rsid w:val="000F63E5"/>
    <w:rsid w:val="001C4E90"/>
    <w:rsid w:val="00213674"/>
    <w:rsid w:val="002513AA"/>
    <w:rsid w:val="002F40EE"/>
    <w:rsid w:val="00364467"/>
    <w:rsid w:val="003A3C86"/>
    <w:rsid w:val="003A7728"/>
    <w:rsid w:val="003E146E"/>
    <w:rsid w:val="003E5593"/>
    <w:rsid w:val="004129A7"/>
    <w:rsid w:val="004656CF"/>
    <w:rsid w:val="00473C87"/>
    <w:rsid w:val="004F2E09"/>
    <w:rsid w:val="005F4E96"/>
    <w:rsid w:val="00653FF6"/>
    <w:rsid w:val="00677CE2"/>
    <w:rsid w:val="007A02FD"/>
    <w:rsid w:val="008A652B"/>
    <w:rsid w:val="008C3098"/>
    <w:rsid w:val="008E642E"/>
    <w:rsid w:val="009A1BF7"/>
    <w:rsid w:val="00AD5BD3"/>
    <w:rsid w:val="00AE6105"/>
    <w:rsid w:val="00AF68CA"/>
    <w:rsid w:val="00B507AC"/>
    <w:rsid w:val="00C114CC"/>
    <w:rsid w:val="00C13DE8"/>
    <w:rsid w:val="00CF3BE1"/>
    <w:rsid w:val="00CF504A"/>
    <w:rsid w:val="00D00A2A"/>
    <w:rsid w:val="00D50A10"/>
    <w:rsid w:val="00D82187"/>
    <w:rsid w:val="00DB23DF"/>
    <w:rsid w:val="00DD6E75"/>
    <w:rsid w:val="00DF5069"/>
    <w:rsid w:val="00E04896"/>
    <w:rsid w:val="00EC437D"/>
    <w:rsid w:val="00F55A39"/>
    <w:rsid w:val="00F95D8B"/>
    <w:rsid w:val="00FB211E"/>
    <w:rsid w:val="00FB5495"/>
    <w:rsid w:val="00FD4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ECF0"/>
  <w15:docId w15:val="{D9985D7C-E620-4A42-B381-849036B4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8CA"/>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AF68C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68CA"/>
    <w:rPr>
      <w:rFonts w:asciiTheme="majorHAnsi" w:eastAsiaTheme="majorEastAsia" w:hAnsiTheme="majorHAnsi" w:cstheme="majorBidi"/>
      <w:b/>
      <w:bCs/>
      <w:color w:val="2F5496" w:themeColor="accent1" w:themeShade="BF"/>
      <w:sz w:val="28"/>
      <w:szCs w:val="28"/>
      <w:lang w:eastAsia="ru-RU"/>
    </w:rPr>
  </w:style>
  <w:style w:type="paragraph" w:styleId="a3">
    <w:name w:val="Title"/>
    <w:basedOn w:val="a"/>
    <w:link w:val="a4"/>
    <w:qFormat/>
    <w:rsid w:val="00AF68CA"/>
    <w:pPr>
      <w:jc w:val="center"/>
    </w:pPr>
    <w:rPr>
      <w:sz w:val="32"/>
      <w:lang w:val="x-none" w:eastAsia="x-none"/>
    </w:rPr>
  </w:style>
  <w:style w:type="character" w:customStyle="1" w:styleId="a4">
    <w:name w:val="Заголовок Знак"/>
    <w:basedOn w:val="a0"/>
    <w:link w:val="a3"/>
    <w:rsid w:val="00AF68CA"/>
    <w:rPr>
      <w:rFonts w:eastAsia="Times New Roman" w:cs="Times New Roman"/>
      <w:sz w:val="32"/>
      <w:szCs w:val="24"/>
      <w:lang w:val="x-none" w:eastAsia="x-none"/>
    </w:rPr>
  </w:style>
  <w:style w:type="paragraph" w:styleId="a5">
    <w:name w:val="No Spacing"/>
    <w:link w:val="a6"/>
    <w:uiPriority w:val="1"/>
    <w:qFormat/>
    <w:rsid w:val="00AF68CA"/>
    <w:pPr>
      <w:spacing w:after="0" w:line="240" w:lineRule="auto"/>
      <w:ind w:firstLine="11"/>
      <w:jc w:val="both"/>
    </w:pPr>
    <w:rPr>
      <w:rFonts w:eastAsia="Times New Roman" w:cs="Times New Roman"/>
      <w:szCs w:val="24"/>
      <w:lang w:eastAsia="ru-RU"/>
    </w:rPr>
  </w:style>
  <w:style w:type="character" w:customStyle="1" w:styleId="a6">
    <w:name w:val="Без интервала Знак"/>
    <w:link w:val="a5"/>
    <w:uiPriority w:val="1"/>
    <w:locked/>
    <w:rsid w:val="00AF68CA"/>
    <w:rPr>
      <w:rFonts w:eastAsia="Times New Roman" w:cs="Times New Roman"/>
      <w:szCs w:val="24"/>
      <w:lang w:eastAsia="ru-RU"/>
    </w:rPr>
  </w:style>
  <w:style w:type="paragraph" w:styleId="a7">
    <w:name w:val="footer"/>
    <w:basedOn w:val="a"/>
    <w:link w:val="a8"/>
    <w:uiPriority w:val="99"/>
    <w:rsid w:val="00AF68CA"/>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AF68CA"/>
    <w:rPr>
      <w:rFonts w:eastAsia="Times New Roman" w:cs="Times New Roman"/>
      <w:szCs w:val="24"/>
      <w:lang w:val="x-none" w:eastAsia="x-none"/>
    </w:rPr>
  </w:style>
  <w:style w:type="character" w:customStyle="1" w:styleId="a9">
    <w:name w:val="Основной текст_"/>
    <w:link w:val="11"/>
    <w:rsid w:val="00AF68CA"/>
    <w:rPr>
      <w:rFonts w:eastAsia="Times New Roman" w:cs="Times New Roman"/>
      <w:sz w:val="19"/>
      <w:szCs w:val="19"/>
      <w:shd w:val="clear" w:color="auto" w:fill="FFFFFF"/>
    </w:rPr>
  </w:style>
  <w:style w:type="paragraph" w:customStyle="1" w:styleId="11">
    <w:name w:val="Основной текст1"/>
    <w:basedOn w:val="a"/>
    <w:link w:val="a9"/>
    <w:rsid w:val="00AF68CA"/>
    <w:pPr>
      <w:widowControl w:val="0"/>
      <w:shd w:val="clear" w:color="auto" w:fill="FFFFFF"/>
      <w:spacing w:after="40" w:line="264" w:lineRule="auto"/>
      <w:jc w:val="both"/>
    </w:pPr>
    <w:rPr>
      <w:sz w:val="19"/>
      <w:szCs w:val="19"/>
      <w:lang w:eastAsia="en-US"/>
    </w:rPr>
  </w:style>
  <w:style w:type="paragraph" w:styleId="aa">
    <w:name w:val="List Paragraph"/>
    <w:basedOn w:val="a"/>
    <w:uiPriority w:val="34"/>
    <w:qFormat/>
    <w:rsid w:val="00AF68CA"/>
    <w:pPr>
      <w:ind w:left="720"/>
      <w:contextualSpacing/>
    </w:pPr>
    <w:rPr>
      <w:sz w:val="20"/>
      <w:szCs w:val="20"/>
    </w:rPr>
  </w:style>
  <w:style w:type="table" w:styleId="ab">
    <w:name w:val="Table Grid"/>
    <w:basedOn w:val="a1"/>
    <w:uiPriority w:val="39"/>
    <w:rsid w:val="00AF68C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4129A7"/>
    <w:rPr>
      <w:sz w:val="20"/>
      <w:szCs w:val="20"/>
    </w:rPr>
  </w:style>
  <w:style w:type="character" w:customStyle="1" w:styleId="ad">
    <w:name w:val="Текст сноски Знак"/>
    <w:basedOn w:val="a0"/>
    <w:link w:val="ac"/>
    <w:uiPriority w:val="99"/>
    <w:semiHidden/>
    <w:rsid w:val="004129A7"/>
    <w:rPr>
      <w:rFonts w:eastAsia="Times New Roman" w:cs="Times New Roman"/>
      <w:sz w:val="20"/>
      <w:szCs w:val="20"/>
      <w:lang w:eastAsia="ru-RU"/>
    </w:rPr>
  </w:style>
  <w:style w:type="character" w:styleId="ae">
    <w:name w:val="footnote reference"/>
    <w:basedOn w:val="a0"/>
    <w:uiPriority w:val="99"/>
    <w:semiHidden/>
    <w:unhideWhenUsed/>
    <w:rsid w:val="004129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693">
      <w:bodyDiv w:val="1"/>
      <w:marLeft w:val="0"/>
      <w:marRight w:val="0"/>
      <w:marTop w:val="0"/>
      <w:marBottom w:val="0"/>
      <w:divBdr>
        <w:top w:val="none" w:sz="0" w:space="0" w:color="auto"/>
        <w:left w:val="none" w:sz="0" w:space="0" w:color="auto"/>
        <w:bottom w:val="none" w:sz="0" w:space="0" w:color="auto"/>
        <w:right w:val="none" w:sz="0" w:space="0" w:color="auto"/>
      </w:divBdr>
    </w:div>
    <w:div w:id="850417728">
      <w:bodyDiv w:val="1"/>
      <w:marLeft w:val="0"/>
      <w:marRight w:val="0"/>
      <w:marTop w:val="0"/>
      <w:marBottom w:val="0"/>
      <w:divBdr>
        <w:top w:val="none" w:sz="0" w:space="0" w:color="auto"/>
        <w:left w:val="none" w:sz="0" w:space="0" w:color="auto"/>
        <w:bottom w:val="none" w:sz="0" w:space="0" w:color="auto"/>
        <w:right w:val="none" w:sz="0" w:space="0" w:color="auto"/>
      </w:divBdr>
    </w:div>
    <w:div w:id="159274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941A8-1528-45AF-8C3A-CDE5B27F7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5950</Words>
  <Characters>33918</Characters>
  <Application>Microsoft Office Word</Application>
  <DocSecurity>0</DocSecurity>
  <Lines>282</Lines>
  <Paragraphs>79</Paragraphs>
  <ScaleCrop>false</ScaleCrop>
  <Company/>
  <LinksUpToDate>false</LinksUpToDate>
  <CharactersWithSpaces>39789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Татьяна Хщанович</cp:lastModifiedBy>
  <cp:revision>4</cp:revision>
  <dcterms:created xsi:type="dcterms:W3CDTF">2026-09-29T15:57:00Z</dcterms:created>
  <dcterms:modified xsi:type="dcterms:W3CDTF">2026-09-29T16:01:00Z</dcterms:modified>
</cp:coreProperties>
</file>