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FF2CD7" w14:textId="77777777" w:rsidR="00042F46" w:rsidRPr="0061241B" w:rsidRDefault="004E1062">
      <w:pPr>
        <w:widowControl w:val="0"/>
        <w:tabs>
          <w:tab w:val="left" w:pos="1276"/>
        </w:tabs>
        <w:suppressAutoHyphens/>
        <w:jc w:val="right"/>
        <w:rPr>
          <w:b/>
          <w:bCs/>
        </w:rPr>
      </w:pPr>
      <w:r w:rsidRPr="0061241B">
        <w:rPr>
          <w:b/>
          <w:bCs/>
        </w:rPr>
        <w:t>«УТВЕРЖДАЮ»</w:t>
      </w:r>
    </w:p>
    <w:p w14:paraId="0467E93C" w14:textId="77777777" w:rsidR="00042F46" w:rsidRPr="0061241B" w:rsidRDefault="004E1062">
      <w:pPr>
        <w:widowControl w:val="0"/>
        <w:tabs>
          <w:tab w:val="left" w:pos="1276"/>
        </w:tabs>
        <w:suppressAutoHyphens/>
        <w:jc w:val="right"/>
        <w:rPr>
          <w:b/>
          <w:bCs/>
        </w:rPr>
      </w:pPr>
      <w:r w:rsidRPr="0061241B">
        <w:rPr>
          <w:b/>
          <w:bCs/>
        </w:rPr>
        <w:t>Главный врач ГБУЗ ЛО «Токсовская КМБ»</w:t>
      </w:r>
    </w:p>
    <w:p w14:paraId="216B4DF5" w14:textId="77777777" w:rsidR="00042F46" w:rsidRPr="0061241B" w:rsidRDefault="00042F46">
      <w:pPr>
        <w:widowControl w:val="0"/>
        <w:tabs>
          <w:tab w:val="left" w:pos="1276"/>
        </w:tabs>
        <w:suppressAutoHyphens/>
        <w:jc w:val="right"/>
        <w:rPr>
          <w:b/>
          <w:bCs/>
        </w:rPr>
      </w:pPr>
    </w:p>
    <w:p w14:paraId="2C9A7B75" w14:textId="77777777" w:rsidR="00042F46" w:rsidRPr="0061241B" w:rsidRDefault="004E1062">
      <w:pPr>
        <w:widowControl w:val="0"/>
        <w:tabs>
          <w:tab w:val="left" w:pos="1276"/>
        </w:tabs>
        <w:suppressAutoHyphens/>
        <w:jc w:val="right"/>
        <w:rPr>
          <w:b/>
          <w:bCs/>
        </w:rPr>
      </w:pPr>
      <w:r w:rsidRPr="0061241B">
        <w:rPr>
          <w:b/>
          <w:bCs/>
        </w:rPr>
        <w:t>_______________ /М. К. Загородникова /</w:t>
      </w:r>
    </w:p>
    <w:p w14:paraId="3D7F0DF9" w14:textId="77777777" w:rsidR="00042F46" w:rsidRPr="0061241B" w:rsidRDefault="00042F46">
      <w:pPr>
        <w:widowControl w:val="0"/>
        <w:tabs>
          <w:tab w:val="left" w:pos="1276"/>
        </w:tabs>
        <w:suppressAutoHyphens/>
        <w:jc w:val="right"/>
        <w:rPr>
          <w:b/>
          <w:bCs/>
        </w:rPr>
      </w:pPr>
    </w:p>
    <w:p w14:paraId="4E47D476" w14:textId="77777777" w:rsidR="00042F46" w:rsidRPr="0061241B" w:rsidRDefault="00042F46">
      <w:pPr>
        <w:widowControl w:val="0"/>
        <w:tabs>
          <w:tab w:val="left" w:pos="1276"/>
        </w:tabs>
        <w:suppressAutoHyphens/>
        <w:jc w:val="right"/>
        <w:rPr>
          <w:b/>
          <w:bCs/>
        </w:rPr>
      </w:pPr>
    </w:p>
    <w:p w14:paraId="34AE85E4" w14:textId="77777777" w:rsidR="00042F46" w:rsidRPr="0061241B" w:rsidRDefault="004E1062">
      <w:pPr>
        <w:widowControl w:val="0"/>
        <w:tabs>
          <w:tab w:val="left" w:pos="1276"/>
        </w:tabs>
        <w:suppressAutoHyphens/>
        <w:jc w:val="right"/>
        <w:rPr>
          <w:b/>
          <w:bCs/>
          <w:i/>
          <w:iCs/>
        </w:rPr>
      </w:pPr>
      <w:r w:rsidRPr="0061241B">
        <w:rPr>
          <w:b/>
          <w:bCs/>
          <w:i/>
          <w:iCs/>
        </w:rPr>
        <w:t>Приложение № 1</w:t>
      </w:r>
    </w:p>
    <w:p w14:paraId="61C603EF" w14:textId="77777777" w:rsidR="00042F46" w:rsidRPr="0061241B" w:rsidRDefault="00042F46">
      <w:pPr>
        <w:widowControl w:val="0"/>
        <w:tabs>
          <w:tab w:val="left" w:pos="1276"/>
        </w:tabs>
        <w:suppressAutoHyphens/>
        <w:jc w:val="center"/>
        <w:rPr>
          <w:b/>
          <w:bCs/>
        </w:rPr>
      </w:pPr>
    </w:p>
    <w:p w14:paraId="0491E0B0" w14:textId="77777777" w:rsidR="00042F46" w:rsidRPr="0061241B" w:rsidRDefault="00042F46">
      <w:pPr>
        <w:rPr>
          <w:b/>
        </w:rPr>
      </w:pPr>
    </w:p>
    <w:p w14:paraId="6B6572E3" w14:textId="77777777" w:rsidR="00042F46" w:rsidRPr="0061241B" w:rsidRDefault="004E1062">
      <w:pPr>
        <w:tabs>
          <w:tab w:val="left" w:pos="0"/>
          <w:tab w:val="left" w:pos="6521"/>
        </w:tabs>
        <w:jc w:val="center"/>
      </w:pPr>
      <w:r w:rsidRPr="0061241B">
        <w:rPr>
          <w:b/>
        </w:rPr>
        <w:t xml:space="preserve">Описание объекта закупки  </w:t>
      </w:r>
    </w:p>
    <w:p w14:paraId="6B7CF499" w14:textId="3E6E3A2F" w:rsidR="004A2ABB" w:rsidRPr="0061241B" w:rsidRDefault="003A3E62" w:rsidP="002C5346">
      <w:pPr>
        <w:tabs>
          <w:tab w:val="left" w:pos="0"/>
          <w:tab w:val="left" w:pos="6521"/>
        </w:tabs>
        <w:jc w:val="center"/>
        <w:rPr>
          <w:b/>
        </w:rPr>
      </w:pPr>
      <w:r w:rsidRPr="003A3E62">
        <w:rPr>
          <w:b/>
        </w:rPr>
        <w:t>Выполнение работ по текущему ремонту помещения № 9</w:t>
      </w:r>
      <w:r w:rsidR="00E554D3">
        <w:rPr>
          <w:b/>
        </w:rPr>
        <w:t>2</w:t>
      </w:r>
      <w:r w:rsidRPr="003A3E62">
        <w:rPr>
          <w:b/>
        </w:rPr>
        <w:t xml:space="preserve"> по адресу: ЛО, Всеволожский р-н, гп. Токсово, ул. Буланова, д. 18, для нужд ГБУЗ ЛО "Токсовская КМБ" в 2026 году</w:t>
      </w:r>
    </w:p>
    <w:p w14:paraId="170ACFF9" w14:textId="7448332D" w:rsidR="002B7561" w:rsidRPr="0061241B" w:rsidRDefault="002B7561" w:rsidP="002C5346">
      <w:pPr>
        <w:tabs>
          <w:tab w:val="left" w:pos="0"/>
          <w:tab w:val="left" w:pos="6521"/>
        </w:tabs>
        <w:jc w:val="center"/>
      </w:pPr>
      <w:r w:rsidRPr="0061241B">
        <w:t xml:space="preserve">ИКЗ </w:t>
      </w:r>
      <w:r w:rsidR="00E554D3" w:rsidRPr="00E554D3">
        <w:t>262470301152547030100103400000000244</w:t>
      </w:r>
    </w:p>
    <w:p w14:paraId="329DFB1F" w14:textId="77777777" w:rsidR="00042F46" w:rsidRPr="0061241B" w:rsidRDefault="00042F46">
      <w:pPr>
        <w:tabs>
          <w:tab w:val="left" w:pos="1276"/>
        </w:tabs>
        <w:suppressAutoHyphens/>
        <w:ind w:firstLine="709"/>
        <w:jc w:val="both"/>
        <w:rPr>
          <w:b/>
        </w:rPr>
      </w:pPr>
    </w:p>
    <w:p w14:paraId="1BC46D32" w14:textId="0DA2A315" w:rsidR="004A2ABB" w:rsidRPr="0061241B" w:rsidRDefault="004E1062" w:rsidP="0061241B">
      <w:pPr>
        <w:pStyle w:val="afc"/>
        <w:numPr>
          <w:ilvl w:val="0"/>
          <w:numId w:val="2"/>
        </w:numPr>
        <w:tabs>
          <w:tab w:val="left" w:pos="1276"/>
        </w:tabs>
        <w:suppressAutoHyphens/>
        <w:ind w:left="0" w:firstLine="709"/>
        <w:jc w:val="both"/>
        <w:rPr>
          <w:iCs/>
        </w:rPr>
      </w:pPr>
      <w:r w:rsidRPr="0061241B">
        <w:rPr>
          <w:b/>
        </w:rPr>
        <w:t xml:space="preserve">Предмет Контракта: </w:t>
      </w:r>
      <w:r w:rsidR="003A3E62" w:rsidRPr="003A3E62">
        <w:t>Выполнение работ по текущему ремонту помещения № 9</w:t>
      </w:r>
      <w:r w:rsidR="00E554D3">
        <w:t>2</w:t>
      </w:r>
      <w:r w:rsidR="003A3E62" w:rsidRPr="003A3E62">
        <w:t xml:space="preserve"> по адресу: ЛО, Всеволожский р-н, гп. Токсово, ул. Буланова, д. 18, для нужд ГБУЗ ЛО "Токсовская КМБ" в 2026 году</w:t>
      </w:r>
    </w:p>
    <w:p w14:paraId="79787763" w14:textId="2E3BEEC7" w:rsidR="00981725" w:rsidRPr="0061241B" w:rsidRDefault="004E1062" w:rsidP="0061241B">
      <w:pPr>
        <w:pStyle w:val="afc"/>
        <w:numPr>
          <w:ilvl w:val="0"/>
          <w:numId w:val="2"/>
        </w:numPr>
        <w:tabs>
          <w:tab w:val="left" w:pos="1276"/>
        </w:tabs>
        <w:suppressAutoHyphens/>
        <w:ind w:left="0" w:firstLine="709"/>
        <w:jc w:val="both"/>
        <w:rPr>
          <w:iCs/>
        </w:rPr>
      </w:pPr>
      <w:r w:rsidRPr="0061241B">
        <w:rPr>
          <w:iCs/>
        </w:rPr>
        <w:t xml:space="preserve">КТРУ - </w:t>
      </w:r>
      <w:r w:rsidR="0063073F" w:rsidRPr="0061241B">
        <w:rPr>
          <w:iCs/>
        </w:rPr>
        <w:t> </w:t>
      </w:r>
      <w:r w:rsidR="00EA1CA0" w:rsidRPr="00EA1CA0">
        <w:rPr>
          <w:iCs/>
        </w:rPr>
        <w:t>43.39.10.000-00000002</w:t>
      </w:r>
      <w:r w:rsidR="00981725" w:rsidRPr="0061241B">
        <w:rPr>
          <w:iCs/>
        </w:rPr>
        <w:t xml:space="preserve"> - </w:t>
      </w:r>
      <w:r w:rsidR="00EA1CA0" w:rsidRPr="00EA1CA0">
        <w:rPr>
          <w:iCs/>
        </w:rPr>
        <w:t>Работы завершающие и отделочные в зданиях и сооружениях, прочие</w:t>
      </w:r>
    </w:p>
    <w:p w14:paraId="79C3CB81" w14:textId="77777777" w:rsidR="00EA1CA0" w:rsidRPr="00EA1CA0" w:rsidRDefault="00EA1CA0" w:rsidP="00EA1CA0">
      <w:pPr>
        <w:ind w:firstLine="590"/>
        <w:jc w:val="both"/>
        <w:rPr>
          <w:b/>
        </w:rPr>
      </w:pPr>
      <w:r w:rsidRPr="00EA1CA0">
        <w:rPr>
          <w:b/>
        </w:rPr>
        <w:t xml:space="preserve">2. Объем выполняемых работ: </w:t>
      </w:r>
      <w:r w:rsidRPr="00EA1CA0">
        <w:rPr>
          <w:bCs/>
        </w:rPr>
        <w:t>согласно локальному сметному расчету (Приложение № 1 к Описанию объекта закупки).</w:t>
      </w:r>
    </w:p>
    <w:p w14:paraId="67630AFF" w14:textId="3F3DC85B" w:rsidR="00EA1CA0" w:rsidRPr="00EA1CA0" w:rsidRDefault="00EA1CA0" w:rsidP="00EA1CA0">
      <w:pPr>
        <w:ind w:firstLine="590"/>
        <w:jc w:val="both"/>
        <w:rPr>
          <w:b/>
        </w:rPr>
      </w:pPr>
      <w:r w:rsidRPr="00EA1CA0">
        <w:rPr>
          <w:b/>
        </w:rPr>
        <w:t xml:space="preserve">3. Срок выполнения работ: </w:t>
      </w:r>
      <w:r w:rsidR="003A3E62" w:rsidRPr="003A3E62">
        <w:rPr>
          <w:bCs/>
        </w:rPr>
        <w:t>В течение 10 (десяти) рабочих дней с даты направления Заявки</w:t>
      </w:r>
    </w:p>
    <w:p w14:paraId="5DA9D1A5" w14:textId="77777777" w:rsidR="00EA1CA0" w:rsidRPr="00EA1CA0" w:rsidRDefault="00EA1CA0" w:rsidP="00EA1CA0">
      <w:pPr>
        <w:ind w:firstLine="590"/>
        <w:jc w:val="both"/>
        <w:rPr>
          <w:bCs/>
        </w:rPr>
      </w:pPr>
      <w:r w:rsidRPr="00EA1CA0">
        <w:rPr>
          <w:bCs/>
        </w:rPr>
        <w:t>В день направления заявки Заказчик передает, а Подрядчик принимает объект в работу (Приложение № 2 к Описанию объекта закупки) по Акту приема-передачи, составленному Сторонами в 2 (Двух) экземплярах по 1 (Одному) для каждой из Сторон.</w:t>
      </w:r>
    </w:p>
    <w:p w14:paraId="56DC8E31" w14:textId="77777777" w:rsidR="00EA1CA0" w:rsidRPr="00EA1CA0" w:rsidRDefault="00EA1CA0" w:rsidP="00EA1CA0">
      <w:pPr>
        <w:ind w:firstLine="590"/>
        <w:jc w:val="both"/>
        <w:rPr>
          <w:bCs/>
        </w:rPr>
      </w:pPr>
      <w:r w:rsidRPr="00EA1CA0">
        <w:rPr>
          <w:bCs/>
        </w:rPr>
        <w:t>Срок передачи объекта в работу входит в срок выполнения работ по Контракту.</w:t>
      </w:r>
    </w:p>
    <w:p w14:paraId="6647D32D" w14:textId="77777777" w:rsidR="00EA1CA0" w:rsidRPr="00EA1CA0" w:rsidRDefault="00EA1CA0" w:rsidP="00EA1CA0">
      <w:pPr>
        <w:ind w:firstLine="590"/>
        <w:jc w:val="both"/>
        <w:rPr>
          <w:b/>
        </w:rPr>
      </w:pPr>
      <w:r w:rsidRPr="00EA1CA0">
        <w:rPr>
          <w:b/>
        </w:rPr>
        <w:t xml:space="preserve">4. Место выполнения работ: </w:t>
      </w:r>
      <w:r w:rsidRPr="00EA1CA0">
        <w:rPr>
          <w:bCs/>
        </w:rPr>
        <w:t>Ленинградская обл., Всеволожский р-н, гп. Токсово, ул. Буланова д.18</w:t>
      </w:r>
    </w:p>
    <w:p w14:paraId="6C7D5C55" w14:textId="77777777" w:rsidR="00EA1CA0" w:rsidRPr="00EA1CA0" w:rsidRDefault="00EA1CA0" w:rsidP="00EA1CA0">
      <w:pPr>
        <w:ind w:firstLine="590"/>
        <w:jc w:val="both"/>
        <w:rPr>
          <w:b/>
        </w:rPr>
      </w:pPr>
      <w:r w:rsidRPr="00EA1CA0">
        <w:rPr>
          <w:b/>
        </w:rPr>
        <w:t xml:space="preserve">5. Время проведения работ: </w:t>
      </w:r>
      <w:r w:rsidRPr="00EA1CA0">
        <w:rPr>
          <w:bCs/>
        </w:rPr>
        <w:t>по рабочим дням с 8-00 до 17-00, по выходным с 9-00 до 17-00.</w:t>
      </w:r>
    </w:p>
    <w:p w14:paraId="204C13CE" w14:textId="77777777" w:rsidR="00EA1CA0" w:rsidRPr="00EA1CA0" w:rsidRDefault="00EA1CA0" w:rsidP="00EA1CA0">
      <w:pPr>
        <w:ind w:firstLine="590"/>
        <w:jc w:val="both"/>
        <w:rPr>
          <w:bCs/>
        </w:rPr>
      </w:pPr>
      <w:r w:rsidRPr="00EA1CA0">
        <w:rPr>
          <w:b/>
        </w:rPr>
        <w:t xml:space="preserve">6. Условия выполнения работ: </w:t>
      </w:r>
      <w:r w:rsidRPr="00EA1CA0">
        <w:rPr>
          <w:bCs/>
        </w:rPr>
        <w:t>текущий ремонт помещений должен быть выполнен в соответствии с описанием объекта закупки и локальным сметным расчетом (Приложение № 1 к Описанию объекта закупки).</w:t>
      </w:r>
    </w:p>
    <w:p w14:paraId="21A0811B" w14:textId="77777777" w:rsidR="00EA1CA0" w:rsidRPr="00EA1CA0" w:rsidRDefault="00EA1CA0" w:rsidP="00EA1CA0">
      <w:pPr>
        <w:ind w:firstLine="590"/>
        <w:jc w:val="both"/>
        <w:rPr>
          <w:bCs/>
        </w:rPr>
      </w:pPr>
      <w:r w:rsidRPr="00EA1CA0">
        <w:rPr>
          <w:bCs/>
        </w:rPr>
        <w:t>Подрядчик в период выполнения работ на объекте обязан обеспечить соблюдение правил и требований охраны труда, пожарной безопасности и охраны окружающей среды в соответствии с действующим законодательством. Работы выполняются оборудованием Подрядчика, доставка оборудования, рабочих - транспортом Подрядчика и за его счёт.</w:t>
      </w:r>
    </w:p>
    <w:p w14:paraId="2585B649" w14:textId="77777777" w:rsidR="00EA1CA0" w:rsidRPr="00EA1CA0" w:rsidRDefault="00EA1CA0" w:rsidP="00EA1CA0">
      <w:pPr>
        <w:ind w:firstLine="590"/>
        <w:jc w:val="both"/>
        <w:rPr>
          <w:bCs/>
        </w:rPr>
      </w:pPr>
      <w:r w:rsidRPr="00EA1CA0">
        <w:rPr>
          <w:bCs/>
        </w:rPr>
        <w:t>Для выполнения работ, требующих лицензирование / разрешение на осуществление работ, Подрядчик должен обладать соответствующими лицензиями/разрешениями, либо привлекать для проведения таких работ организации, обладающие соответствующими лицензиями/разрешениями.</w:t>
      </w:r>
    </w:p>
    <w:p w14:paraId="15AEE151" w14:textId="77777777" w:rsidR="00EA1CA0" w:rsidRPr="00EA1CA0" w:rsidRDefault="00EA1CA0" w:rsidP="00EA1CA0">
      <w:pPr>
        <w:ind w:firstLine="590"/>
        <w:jc w:val="both"/>
        <w:rPr>
          <w:b/>
        </w:rPr>
      </w:pPr>
    </w:p>
    <w:p w14:paraId="7106AF3F" w14:textId="77777777" w:rsidR="00EA1CA0" w:rsidRPr="00EA1CA0" w:rsidRDefault="00EA1CA0" w:rsidP="00EA1CA0">
      <w:pPr>
        <w:ind w:firstLine="590"/>
        <w:jc w:val="both"/>
        <w:rPr>
          <w:b/>
        </w:rPr>
      </w:pPr>
      <w:r w:rsidRPr="00EA1CA0">
        <w:rPr>
          <w:b/>
        </w:rPr>
        <w:t>7. Общие требования к выполняемым работам:</w:t>
      </w:r>
    </w:p>
    <w:p w14:paraId="287E0763" w14:textId="77777777" w:rsidR="00EA1CA0" w:rsidRPr="00EA1CA0" w:rsidRDefault="00EA1CA0" w:rsidP="00EA1CA0">
      <w:pPr>
        <w:ind w:firstLine="590"/>
        <w:jc w:val="both"/>
        <w:rPr>
          <w:bCs/>
        </w:rPr>
      </w:pPr>
      <w:r w:rsidRPr="00EA1CA0">
        <w:rPr>
          <w:b/>
        </w:rPr>
        <w:t xml:space="preserve">Подрядчик обязан исполнять требования миграционного и трудового </w:t>
      </w:r>
      <w:r w:rsidRPr="00EA1CA0">
        <w:rPr>
          <w:bCs/>
        </w:rPr>
        <w:t xml:space="preserve">законодательства Российской Федерации. </w:t>
      </w:r>
    </w:p>
    <w:p w14:paraId="05EE326A" w14:textId="77777777" w:rsidR="00EA1CA0" w:rsidRPr="00EA1CA0" w:rsidRDefault="00EA1CA0" w:rsidP="00EA1CA0">
      <w:pPr>
        <w:ind w:firstLine="590"/>
        <w:jc w:val="both"/>
        <w:rPr>
          <w:bCs/>
        </w:rPr>
      </w:pPr>
      <w:r w:rsidRPr="00EA1CA0">
        <w:rPr>
          <w:bCs/>
        </w:rPr>
        <w:t xml:space="preserve">Выполнять работы, при наличии необходимых разрешений, выдаваемых уполномоченными государственными, муниципальными органами. </w:t>
      </w:r>
    </w:p>
    <w:p w14:paraId="1E10D0FF" w14:textId="77777777" w:rsidR="00EA1CA0" w:rsidRPr="00EA1CA0" w:rsidRDefault="00EA1CA0" w:rsidP="00EA1CA0">
      <w:pPr>
        <w:ind w:firstLine="590"/>
        <w:jc w:val="both"/>
        <w:rPr>
          <w:bCs/>
        </w:rPr>
      </w:pPr>
      <w:r w:rsidRPr="00EA1CA0">
        <w:rPr>
          <w:bCs/>
        </w:rPr>
        <w:t>При производстве работ выполнять следующие обязательные требования:</w:t>
      </w:r>
    </w:p>
    <w:p w14:paraId="062E7ADE" w14:textId="77777777" w:rsidR="00EA1CA0" w:rsidRPr="00EA1CA0" w:rsidRDefault="00EA1CA0" w:rsidP="00EA1CA0">
      <w:pPr>
        <w:ind w:firstLine="590"/>
        <w:jc w:val="both"/>
        <w:rPr>
          <w:bCs/>
        </w:rPr>
      </w:pPr>
      <w:r w:rsidRPr="00EA1CA0">
        <w:rPr>
          <w:bCs/>
        </w:rPr>
        <w:t>- обеспечить с первого дня выполнения работ на объекте ведение общего журнала работ;</w:t>
      </w:r>
    </w:p>
    <w:p w14:paraId="402C3AEA" w14:textId="77777777" w:rsidR="00EA1CA0" w:rsidRPr="00EA1CA0" w:rsidRDefault="00EA1CA0" w:rsidP="00EA1CA0">
      <w:pPr>
        <w:ind w:firstLine="590"/>
        <w:jc w:val="both"/>
        <w:rPr>
          <w:bCs/>
        </w:rPr>
      </w:pPr>
      <w:r w:rsidRPr="00EA1CA0">
        <w:rPr>
          <w:bCs/>
        </w:rPr>
        <w:t>- производить складирование материалов и оборудования только в пределах строительных площадок, зоны производства работ или по согласованию с Заказчиком;</w:t>
      </w:r>
    </w:p>
    <w:p w14:paraId="7BDCF98C" w14:textId="77777777" w:rsidR="00EA1CA0" w:rsidRPr="00EA1CA0" w:rsidRDefault="00EA1CA0" w:rsidP="00EA1CA0">
      <w:pPr>
        <w:ind w:firstLine="590"/>
        <w:jc w:val="both"/>
        <w:rPr>
          <w:bCs/>
        </w:rPr>
      </w:pPr>
      <w:r w:rsidRPr="00EA1CA0">
        <w:rPr>
          <w:bCs/>
        </w:rPr>
        <w:t>- вывозить строительные отходы на специально отведённые места в соответствии с нормами действующего законодательства по обращению со строительными отходами;</w:t>
      </w:r>
    </w:p>
    <w:p w14:paraId="675E6831" w14:textId="77777777" w:rsidR="00EA1CA0" w:rsidRPr="00EA1CA0" w:rsidRDefault="00EA1CA0" w:rsidP="00EA1CA0">
      <w:pPr>
        <w:ind w:firstLine="590"/>
        <w:jc w:val="both"/>
        <w:rPr>
          <w:bCs/>
        </w:rPr>
      </w:pPr>
      <w:r w:rsidRPr="00EA1CA0">
        <w:rPr>
          <w:bCs/>
        </w:rPr>
        <w:t>- не допускать загрязнения прилегающей к зоне производства работ территории.</w:t>
      </w:r>
    </w:p>
    <w:p w14:paraId="2BD01537" w14:textId="77777777" w:rsidR="00EA1CA0" w:rsidRPr="00EA1CA0" w:rsidRDefault="00EA1CA0" w:rsidP="00EA1CA0">
      <w:pPr>
        <w:ind w:firstLine="590"/>
        <w:jc w:val="both"/>
        <w:rPr>
          <w:bCs/>
        </w:rPr>
      </w:pPr>
      <w:r w:rsidRPr="00EA1CA0">
        <w:rPr>
          <w:bCs/>
        </w:rPr>
        <w:t xml:space="preserve">-производить уборку места выполнения работ и прилегающей территории в конце каждой смены и по окончании работ, а по завершении работ в полном объёме обеспечить окончательную </w:t>
      </w:r>
      <w:r w:rsidRPr="00EA1CA0">
        <w:rPr>
          <w:bCs/>
        </w:rPr>
        <w:lastRenderedPageBreak/>
        <w:t>уборку от последствий реализуемых работ: остатков материалов, строительного мусора, пыли и отходов.</w:t>
      </w:r>
    </w:p>
    <w:p w14:paraId="68CAAAA8" w14:textId="77777777" w:rsidR="00EA1CA0" w:rsidRPr="00EA1CA0" w:rsidRDefault="00EA1CA0" w:rsidP="00EA1CA0">
      <w:pPr>
        <w:ind w:firstLine="590"/>
        <w:jc w:val="both"/>
        <w:rPr>
          <w:bCs/>
        </w:rPr>
      </w:pPr>
      <w:r w:rsidRPr="00EA1CA0">
        <w:rPr>
          <w:bCs/>
        </w:rPr>
        <w:t>В случае повреждения имущества, принадлежащего Заказчику, третьим лицам, Подрядчик устраняет нанесённый ущерб за свой счёт.</w:t>
      </w:r>
    </w:p>
    <w:p w14:paraId="4201DA67" w14:textId="77777777" w:rsidR="00EA1CA0" w:rsidRPr="00EA1CA0" w:rsidRDefault="00EA1CA0" w:rsidP="00EA1CA0">
      <w:pPr>
        <w:ind w:firstLine="590"/>
        <w:jc w:val="both"/>
        <w:rPr>
          <w:bCs/>
        </w:rPr>
      </w:pPr>
      <w:r w:rsidRPr="00EA1CA0">
        <w:rPr>
          <w:bCs/>
        </w:rPr>
        <w:t>Подрядчик назначает ответственного производителя работ, ежедневное присутствие которого на объекте строго обязательно. Подрядчик должен предоставить Заказчику приказ (или иной распорядительный документ в соответствии с локальными актами Подрядчика) о назначении представителя Подрядчика, ответственного за работы на объекте и контактные данные указанного лица. Подрядчик должен обеспечивать на объекте наличие достаточного количества инженерного состава, технического персонала и рабочих требуемых специальностей.</w:t>
      </w:r>
    </w:p>
    <w:p w14:paraId="5C24866B" w14:textId="77777777" w:rsidR="00EA1CA0" w:rsidRPr="00EA1CA0" w:rsidRDefault="00EA1CA0" w:rsidP="00EA1CA0">
      <w:pPr>
        <w:ind w:firstLine="590"/>
        <w:jc w:val="both"/>
        <w:rPr>
          <w:bCs/>
        </w:rPr>
      </w:pPr>
      <w:r w:rsidRPr="00EA1CA0">
        <w:rPr>
          <w:bCs/>
        </w:rPr>
        <w:t>Подрядчик обязан обеспечить выполнение требований Заказчика по соблюдению производственной санитарии, учитывая специфику учреждения, не допускать нарушений общественного порядка и иных действий, вызывающих неудобства для граждан и/или имущества граждан или других лиц в результате загрязнения, шума или других причин, являющихся следствием применяемых Подрядчиком методов проведения работ.</w:t>
      </w:r>
    </w:p>
    <w:p w14:paraId="0045B162" w14:textId="77777777" w:rsidR="00EA1CA0" w:rsidRPr="00EA1CA0" w:rsidRDefault="00EA1CA0" w:rsidP="00EA1CA0">
      <w:pPr>
        <w:ind w:firstLine="590"/>
        <w:jc w:val="both"/>
        <w:rPr>
          <w:bCs/>
        </w:rPr>
      </w:pPr>
      <w:r w:rsidRPr="00EA1CA0">
        <w:rPr>
          <w:bCs/>
        </w:rPr>
        <w:t>Подрядчик обязан обеспечить изоляцию всех шумопроизводящих работ, мешающих нормальной деятельности Заказчика, в рабочее время.</w:t>
      </w:r>
    </w:p>
    <w:p w14:paraId="0CB2AF68" w14:textId="77777777" w:rsidR="00EA1CA0" w:rsidRPr="00EA1CA0" w:rsidRDefault="00EA1CA0" w:rsidP="00EA1CA0">
      <w:pPr>
        <w:ind w:firstLine="590"/>
        <w:jc w:val="both"/>
        <w:rPr>
          <w:bCs/>
        </w:rPr>
      </w:pPr>
      <w:r w:rsidRPr="00EA1CA0">
        <w:rPr>
          <w:bCs/>
        </w:rPr>
        <w:t>Очерёдность проведения работ должна учитываться в соответствии со спецификой работы учреждения и согласовываться с Заказчиком.</w:t>
      </w:r>
    </w:p>
    <w:p w14:paraId="3DFFE21A" w14:textId="77777777" w:rsidR="00EA1CA0" w:rsidRPr="00EA1CA0" w:rsidRDefault="00EA1CA0" w:rsidP="00EA1CA0">
      <w:pPr>
        <w:ind w:firstLine="590"/>
        <w:jc w:val="both"/>
        <w:rPr>
          <w:bCs/>
        </w:rPr>
      </w:pPr>
      <w:r w:rsidRPr="00EA1CA0">
        <w:rPr>
          <w:bCs/>
        </w:rPr>
        <w:t>Заказчик не обязан предоставлять Подрядчику бытовые помещения для рабочих, на своей территории.</w:t>
      </w:r>
    </w:p>
    <w:p w14:paraId="1C91E5F1" w14:textId="77777777" w:rsidR="00EA1CA0" w:rsidRPr="00EA1CA0" w:rsidRDefault="00EA1CA0" w:rsidP="00EA1CA0">
      <w:pPr>
        <w:ind w:firstLine="590"/>
        <w:jc w:val="both"/>
        <w:rPr>
          <w:b/>
        </w:rPr>
      </w:pPr>
    </w:p>
    <w:p w14:paraId="242F0553" w14:textId="77777777" w:rsidR="00EA1CA0" w:rsidRPr="00EA1CA0" w:rsidRDefault="00EA1CA0" w:rsidP="00EA1CA0">
      <w:pPr>
        <w:ind w:firstLine="590"/>
        <w:jc w:val="both"/>
        <w:rPr>
          <w:b/>
        </w:rPr>
      </w:pPr>
      <w:r w:rsidRPr="00EA1CA0">
        <w:rPr>
          <w:b/>
        </w:rPr>
        <w:t xml:space="preserve">8. Требования к качеству и безопасности выполняемых работ и используемых материалов: </w:t>
      </w:r>
    </w:p>
    <w:p w14:paraId="3AEC1286" w14:textId="77777777" w:rsidR="00EA1CA0" w:rsidRPr="00EA1CA0" w:rsidRDefault="00EA1CA0" w:rsidP="00EA1CA0">
      <w:pPr>
        <w:ind w:firstLine="590"/>
        <w:jc w:val="both"/>
        <w:rPr>
          <w:bCs/>
        </w:rPr>
      </w:pPr>
      <w:r w:rsidRPr="00EA1CA0">
        <w:rPr>
          <w:bCs/>
        </w:rPr>
        <w:t xml:space="preserve">Подрядчик должен обеспечить качественное выполнение работ в соответствии с требованиями настоящего описания объекта закупки, нормативными документами, действующими в отношении данного вида работ на территории Российской Федерации. </w:t>
      </w:r>
    </w:p>
    <w:p w14:paraId="0D8F8290" w14:textId="77777777" w:rsidR="00EA1CA0" w:rsidRPr="00EA1CA0" w:rsidRDefault="00EA1CA0" w:rsidP="00EA1CA0">
      <w:pPr>
        <w:ind w:firstLine="590"/>
        <w:jc w:val="both"/>
        <w:rPr>
          <w:bCs/>
        </w:rPr>
      </w:pPr>
      <w:r w:rsidRPr="00EA1CA0">
        <w:rPr>
          <w:bCs/>
        </w:rPr>
        <w:t>Подрядчик обязан применять при выполнении работ сертифицированные материалы, конструкции, оборудование. Все материалы, конструкции и оборудование должны соответствовать государственным стандартам и нормам и иметь соответствующие сертификаты и паспорта, которые должны предоставляться Заказчику до выполнения работ.</w:t>
      </w:r>
    </w:p>
    <w:p w14:paraId="559086A8" w14:textId="77777777" w:rsidR="00EA1CA0" w:rsidRPr="00EA1CA0" w:rsidRDefault="00EA1CA0" w:rsidP="00EA1CA0">
      <w:pPr>
        <w:ind w:firstLine="590"/>
        <w:jc w:val="both"/>
        <w:rPr>
          <w:bCs/>
        </w:rPr>
      </w:pPr>
      <w:r w:rsidRPr="00EA1CA0">
        <w:rPr>
          <w:bCs/>
        </w:rPr>
        <w:t xml:space="preserve">Качество и безопасность выполненных работ, материалов (комплектующих и оборудования), используемых при выполнении работ, должно соответствовать требованиям строительных норм и правил (СНиП, ГОСТ, СанПиН) и других действующих нормативных документов, в том числе: </w:t>
      </w:r>
    </w:p>
    <w:p w14:paraId="248ACBA7" w14:textId="77777777" w:rsidR="00EA1CA0" w:rsidRPr="00EA1CA0" w:rsidRDefault="00EA1CA0" w:rsidP="00EA1CA0">
      <w:pPr>
        <w:ind w:firstLine="590"/>
        <w:jc w:val="both"/>
        <w:rPr>
          <w:bCs/>
        </w:rPr>
      </w:pPr>
      <w:r w:rsidRPr="00EA1CA0">
        <w:rPr>
          <w:bCs/>
        </w:rPr>
        <w:t>- Гражданский кодекс Российской Федерации (части I, II, III, IV);</w:t>
      </w:r>
    </w:p>
    <w:p w14:paraId="7BB3795D" w14:textId="77777777" w:rsidR="00EA1CA0" w:rsidRPr="00EA1CA0" w:rsidRDefault="00EA1CA0" w:rsidP="00EA1CA0">
      <w:pPr>
        <w:ind w:firstLine="590"/>
        <w:jc w:val="both"/>
        <w:rPr>
          <w:bCs/>
        </w:rPr>
      </w:pPr>
      <w:r w:rsidRPr="00EA1CA0">
        <w:rPr>
          <w:bCs/>
        </w:rPr>
        <w:t>- Федеральный закон от 21.12.1994 № 69-ФЗ «О пожарной безопасности»;</w:t>
      </w:r>
    </w:p>
    <w:p w14:paraId="2F43F1BA" w14:textId="77777777" w:rsidR="00EA1CA0" w:rsidRPr="00EA1CA0" w:rsidRDefault="00EA1CA0" w:rsidP="00EA1CA0">
      <w:pPr>
        <w:ind w:firstLine="590"/>
        <w:jc w:val="both"/>
        <w:rPr>
          <w:bCs/>
        </w:rPr>
      </w:pPr>
      <w:r w:rsidRPr="00EA1CA0">
        <w:rPr>
          <w:bCs/>
        </w:rPr>
        <w:t>- Федеральный закон от 30.03.1999 № 52-ФЗ «О санитарно - эпидемиологическом благополучии населения»;</w:t>
      </w:r>
    </w:p>
    <w:p w14:paraId="5C9D39AC" w14:textId="77777777" w:rsidR="00EA1CA0" w:rsidRPr="00EA1CA0" w:rsidRDefault="00EA1CA0" w:rsidP="00EA1CA0">
      <w:pPr>
        <w:ind w:firstLine="590"/>
        <w:jc w:val="both"/>
        <w:rPr>
          <w:bCs/>
        </w:rPr>
      </w:pPr>
      <w:r w:rsidRPr="00EA1CA0">
        <w:rPr>
          <w:bCs/>
        </w:rPr>
        <w:t>- СП 48.13330.2019. Свод правил. Организация строительства. СНиП 12-01-2004;</w:t>
      </w:r>
    </w:p>
    <w:p w14:paraId="16BA51CE" w14:textId="77777777" w:rsidR="00EA1CA0" w:rsidRPr="00EA1CA0" w:rsidRDefault="00EA1CA0" w:rsidP="00EA1CA0">
      <w:pPr>
        <w:ind w:firstLine="590"/>
        <w:jc w:val="both"/>
        <w:rPr>
          <w:bCs/>
        </w:rPr>
      </w:pPr>
      <w:r w:rsidRPr="00EA1CA0">
        <w:rPr>
          <w:bCs/>
        </w:rPr>
        <w:t>- СНиП 12-03-2001 «Безопасность труда в строительстве Часть 1. «Общие требования»;</w:t>
      </w:r>
    </w:p>
    <w:p w14:paraId="04E108E8" w14:textId="77777777" w:rsidR="00EA1CA0" w:rsidRPr="00EA1CA0" w:rsidRDefault="00EA1CA0" w:rsidP="00EA1CA0">
      <w:pPr>
        <w:ind w:firstLine="590"/>
        <w:jc w:val="both"/>
        <w:rPr>
          <w:bCs/>
        </w:rPr>
      </w:pPr>
      <w:r w:rsidRPr="00EA1CA0">
        <w:rPr>
          <w:bCs/>
        </w:rPr>
        <w:t>- СНиП 12-04-2002 «Безопасность труда в строительстве. Часть 2. «Строительное производство»;</w:t>
      </w:r>
    </w:p>
    <w:p w14:paraId="481F612E" w14:textId="77777777" w:rsidR="00EA1CA0" w:rsidRPr="00EA1CA0" w:rsidRDefault="00EA1CA0" w:rsidP="00EA1CA0">
      <w:pPr>
        <w:ind w:firstLine="590"/>
        <w:jc w:val="both"/>
        <w:rPr>
          <w:bCs/>
        </w:rPr>
      </w:pPr>
      <w:r w:rsidRPr="00EA1CA0">
        <w:rPr>
          <w:bCs/>
        </w:rPr>
        <w:t>- Федеральный закон от 22.07.2008 № 123-ФЗ «Технический регламент о требованиях пожарной безопасности»;</w:t>
      </w:r>
    </w:p>
    <w:p w14:paraId="76E004B0" w14:textId="77777777" w:rsidR="00EA1CA0" w:rsidRPr="00EA1CA0" w:rsidRDefault="00EA1CA0" w:rsidP="00EA1CA0">
      <w:pPr>
        <w:ind w:firstLine="590"/>
        <w:jc w:val="both"/>
        <w:rPr>
          <w:bCs/>
        </w:rPr>
      </w:pPr>
      <w:r w:rsidRPr="00EA1CA0">
        <w:rPr>
          <w:bCs/>
        </w:rPr>
        <w:t>- Постановление Правительства РФ от 21.06.2010 № 468 «О порядке проведения строительного контроля при осуществлении строительства, реконструкции и капитального ремонта объектов капитального строительства»;</w:t>
      </w:r>
    </w:p>
    <w:p w14:paraId="0B20D21F" w14:textId="77777777" w:rsidR="00EA1CA0" w:rsidRPr="00EA1CA0" w:rsidRDefault="00EA1CA0" w:rsidP="00EA1CA0">
      <w:pPr>
        <w:ind w:firstLine="590"/>
        <w:jc w:val="both"/>
        <w:rPr>
          <w:bCs/>
        </w:rPr>
      </w:pPr>
      <w:r w:rsidRPr="00EA1CA0">
        <w:rPr>
          <w:bCs/>
        </w:rPr>
        <w:t>- СП 68.13330.2017 Свод правил. Приемка в эксплуатацию законченных строительством объектов. Основные положения. Актуализированная редакция СНиП 3.01.04-87;</w:t>
      </w:r>
    </w:p>
    <w:p w14:paraId="05299E3F" w14:textId="77777777" w:rsidR="00EA1CA0" w:rsidRPr="00EA1CA0" w:rsidRDefault="00EA1CA0" w:rsidP="00EA1CA0">
      <w:pPr>
        <w:ind w:firstLine="590"/>
        <w:jc w:val="both"/>
        <w:rPr>
          <w:bCs/>
        </w:rPr>
      </w:pPr>
      <w:r w:rsidRPr="00EA1CA0">
        <w:rPr>
          <w:bCs/>
        </w:rPr>
        <w:t>- Приказ Минстроя РФ от 16.05.2023 № 344/пр «Об утверждении состава и порядка ведения исполнительной документации при строительстве, реконструкции, капитальном ремонте объектов капитального строительства»;</w:t>
      </w:r>
    </w:p>
    <w:p w14:paraId="28A88618" w14:textId="77777777" w:rsidR="00EA1CA0" w:rsidRPr="00EA1CA0" w:rsidRDefault="00EA1CA0" w:rsidP="00EA1CA0">
      <w:pPr>
        <w:ind w:firstLine="590"/>
        <w:jc w:val="both"/>
        <w:rPr>
          <w:bCs/>
        </w:rPr>
      </w:pPr>
      <w:r w:rsidRPr="00EA1CA0">
        <w:rPr>
          <w:bCs/>
        </w:rPr>
        <w:t>- СП 73.13330.2016 Свод правил. Внутренние санитарно-технические системы зданий. СНиП 3.05.01-85;</w:t>
      </w:r>
    </w:p>
    <w:p w14:paraId="642D0AD4" w14:textId="77777777" w:rsidR="00EA1CA0" w:rsidRPr="00EA1CA0" w:rsidRDefault="00EA1CA0" w:rsidP="00EA1CA0">
      <w:pPr>
        <w:ind w:firstLine="590"/>
        <w:jc w:val="both"/>
        <w:rPr>
          <w:bCs/>
        </w:rPr>
      </w:pPr>
      <w:r w:rsidRPr="00EA1CA0">
        <w:rPr>
          <w:bCs/>
        </w:rPr>
        <w:lastRenderedPageBreak/>
        <w:t>- СП 76.13330.2016. Свод правил. Электротехнические устройства. Актуализированная редакция СНиП 3.05.06-85;</w:t>
      </w:r>
    </w:p>
    <w:p w14:paraId="2F054520" w14:textId="77777777" w:rsidR="00EA1CA0" w:rsidRPr="00EA1CA0" w:rsidRDefault="00EA1CA0" w:rsidP="00EA1CA0">
      <w:pPr>
        <w:ind w:firstLine="590"/>
        <w:jc w:val="both"/>
        <w:rPr>
          <w:bCs/>
        </w:rPr>
      </w:pPr>
      <w:r w:rsidRPr="00EA1CA0">
        <w:rPr>
          <w:bCs/>
        </w:rPr>
        <w:t>- СП 256.1325800.2016. Свод правил. Электроустановки жилых и общественных зданий. Правила проектирования и монтажа;</w:t>
      </w:r>
    </w:p>
    <w:p w14:paraId="7839BBDB" w14:textId="77777777" w:rsidR="00EA1CA0" w:rsidRPr="00EA1CA0" w:rsidRDefault="00EA1CA0" w:rsidP="00EA1CA0">
      <w:pPr>
        <w:ind w:firstLine="590"/>
        <w:jc w:val="both"/>
        <w:rPr>
          <w:bCs/>
        </w:rPr>
      </w:pPr>
      <w:r w:rsidRPr="00EA1CA0">
        <w:rPr>
          <w:bCs/>
        </w:rPr>
        <w:t>- Распоряжение Правительства Ленинградской области от 25.04.2007 № 158-Р «О мерах по обеспечению экологической безопасности на территории Ленинградской области при транспортировании и размещении отходов производства и потребления»;</w:t>
      </w:r>
    </w:p>
    <w:p w14:paraId="59E8BB97" w14:textId="77777777" w:rsidR="00EA1CA0" w:rsidRPr="00EA1CA0" w:rsidRDefault="00EA1CA0" w:rsidP="00EA1CA0">
      <w:pPr>
        <w:ind w:firstLine="590"/>
        <w:jc w:val="both"/>
        <w:rPr>
          <w:bCs/>
        </w:rPr>
      </w:pPr>
      <w:r w:rsidRPr="00EA1CA0">
        <w:rPr>
          <w:bCs/>
        </w:rPr>
        <w:t>- ГОСТ 30673-2013 — межгосударственный стандарт «Профили поливинилхлоридные для оконных и дверных блоков. Технические условия»;</w:t>
      </w:r>
    </w:p>
    <w:p w14:paraId="50717396" w14:textId="77777777" w:rsidR="00EA1CA0" w:rsidRPr="00EA1CA0" w:rsidRDefault="00EA1CA0" w:rsidP="00EA1CA0">
      <w:pPr>
        <w:ind w:firstLine="590"/>
        <w:jc w:val="both"/>
        <w:rPr>
          <w:bCs/>
        </w:rPr>
      </w:pPr>
      <w:r w:rsidRPr="00EA1CA0">
        <w:rPr>
          <w:bCs/>
        </w:rPr>
        <w:t>- и других нормативных документов, действующих на территории Российской Федерации.</w:t>
      </w:r>
    </w:p>
    <w:p w14:paraId="2B6C1244" w14:textId="77777777" w:rsidR="00EA1CA0" w:rsidRPr="00EA1CA0" w:rsidRDefault="00EA1CA0" w:rsidP="00EA1CA0">
      <w:pPr>
        <w:ind w:firstLine="590"/>
        <w:jc w:val="both"/>
        <w:rPr>
          <w:bCs/>
        </w:rPr>
      </w:pPr>
      <w:r w:rsidRPr="00EA1CA0">
        <w:rPr>
          <w:bCs/>
        </w:rPr>
        <w:t>Используемые при производстве работ товары (материалы, комплектующие и оборудование) должны соответствовать государственным стандартам и техническим условиям. Материалы, комплектующие и (или) оборудование, которые предполагается использовать при выполнении работ, должны быть новыми (товаром, который не был в употреблении, не подвергался ремонту, в том числе восстановлению, замене составных частей, восстановлению потребительских свойств), в исправном состоянии, без повреждений, не иметь дефектов, связанных с качеством его изготовления, либо с качеством используемых при его изготовлении материалов, отвечать требованиям пожарной безопасности и экологии, свободным от прав третьих лиц и не являться предметом залога, ареста или иного обременения.</w:t>
      </w:r>
    </w:p>
    <w:p w14:paraId="6C058D32" w14:textId="77777777" w:rsidR="00EA1CA0" w:rsidRPr="00EA1CA0" w:rsidRDefault="00EA1CA0" w:rsidP="00EA1CA0">
      <w:pPr>
        <w:ind w:firstLine="590"/>
        <w:jc w:val="both"/>
        <w:rPr>
          <w:bCs/>
        </w:rPr>
      </w:pPr>
      <w:r w:rsidRPr="00EA1CA0">
        <w:rPr>
          <w:bCs/>
        </w:rPr>
        <w:t>Подрядчик производит входной контроль перед использованием применяемых строительных материалов, изделий, конструкций, полуфабрикатов и оборудования в необходимом объеме согласно утвержденной проектной документации, документам по стандартизации, включая ведение журнала входного контроля и иной исполнительной документации по результатам входного контроля (в соответствии с ГОСТ 24297-2013. Межгосударственный стандарт. Верификация закупленной продукции. Организация проведения и методы контроля и иными документами по стандартизации).</w:t>
      </w:r>
    </w:p>
    <w:p w14:paraId="2C06B6D8" w14:textId="77777777" w:rsidR="00EA1CA0" w:rsidRPr="00EA1CA0" w:rsidRDefault="00EA1CA0" w:rsidP="00EA1CA0">
      <w:pPr>
        <w:ind w:firstLine="590"/>
        <w:jc w:val="both"/>
        <w:rPr>
          <w:bCs/>
        </w:rPr>
      </w:pPr>
      <w:r w:rsidRPr="00EA1CA0">
        <w:rPr>
          <w:bCs/>
        </w:rPr>
        <w:t>Используемые материалы должны иметь технические паспорта или другие документы, удостоверяющие качество строительных товаров и иных товаров: сертификаты соответствия и/или декларации о соответствии на строительные товары и иные товары, для которых предусмотрена обязательная сертификация и/или подтверждение соответствия которых осуществляется в форме принятия декларации о соответствии.</w:t>
      </w:r>
    </w:p>
    <w:p w14:paraId="18A143BA" w14:textId="77777777" w:rsidR="00EA1CA0" w:rsidRPr="00EA1CA0" w:rsidRDefault="00EA1CA0" w:rsidP="00EA1CA0">
      <w:pPr>
        <w:ind w:firstLine="590"/>
        <w:jc w:val="both"/>
        <w:rPr>
          <w:bCs/>
        </w:rPr>
      </w:pPr>
      <w:r w:rsidRPr="00EA1CA0">
        <w:rPr>
          <w:bCs/>
        </w:rPr>
        <w:t>Перечень продукции, подлежащей обязательной сертификации, а также перечень продукции, подтверждение соответствия которой осуществляется в форме принятия декларации о соответствии, установлен постановлением Правительства РФ от 23.12.2021 № 2425 «Об утверждении единого перечня продукции, подлежащей обязательной сертификации, и единого перечня продукции, подлежащей декларированию соответствия, внесении изменений в постановление Правительства Российской Федерации от 31 декабря 2020 г. № 2467 и признании утратившими силу некоторых актов Правительства Российской Федерации».</w:t>
      </w:r>
    </w:p>
    <w:p w14:paraId="7DB00671" w14:textId="77777777" w:rsidR="00EA1CA0" w:rsidRPr="00EA1CA0" w:rsidRDefault="00EA1CA0" w:rsidP="00EA1CA0">
      <w:pPr>
        <w:ind w:firstLine="590"/>
        <w:jc w:val="both"/>
        <w:rPr>
          <w:bCs/>
        </w:rPr>
      </w:pPr>
      <w:r w:rsidRPr="00EA1CA0">
        <w:rPr>
          <w:bCs/>
        </w:rPr>
        <w:t>Заверенные копии всех вышеперечисленных документов должны быть переданы Заказчику в течение 2 рабочих дней до использования их при выполнении работ.</w:t>
      </w:r>
    </w:p>
    <w:p w14:paraId="64F40F04" w14:textId="77777777" w:rsidR="00EA1CA0" w:rsidRPr="00EA1CA0" w:rsidRDefault="00EA1CA0" w:rsidP="00EA1CA0">
      <w:pPr>
        <w:ind w:firstLine="590"/>
        <w:jc w:val="both"/>
        <w:rPr>
          <w:bCs/>
        </w:rPr>
      </w:pPr>
      <w:r w:rsidRPr="00EA1CA0">
        <w:rPr>
          <w:bCs/>
        </w:rPr>
        <w:t>В случае, если описание объекта закупки и приложения к нему содержат указание на товарный знак, знак обслуживания, фирменное наименование, патент, полезную модель, промышленный образец, наименование места происхождения товара или наименование производителя, Подрядчик вправе по согласованию с Заказчиком использовать эквивалентные материалы и оборудование, которые по своим техническим и функциональным характеристикам (потребительским свойствам) являются аналогичными указанным в описании объекта закупки и приложениях к нему материалам и оборудованию либо обладают улучшенными характеристиками. Применение Подрядчиком материалов и оборудования с характеристиками, отличными от описания объекта закупки и приложений к нему не должно ухудшать качество ремонтируемого объекта, а также должно обеспечивать проектные решения в соответствии с описанием объекта закупки и приложениями к нему.</w:t>
      </w:r>
    </w:p>
    <w:p w14:paraId="01F0F0F0" w14:textId="77777777" w:rsidR="00EA1CA0" w:rsidRPr="00EA1CA0" w:rsidRDefault="00EA1CA0" w:rsidP="00EA1CA0">
      <w:pPr>
        <w:ind w:firstLine="590"/>
        <w:jc w:val="both"/>
        <w:rPr>
          <w:bCs/>
        </w:rPr>
      </w:pPr>
    </w:p>
    <w:p w14:paraId="1357CA8F" w14:textId="77777777" w:rsidR="00EA1CA0" w:rsidRPr="00EA1CA0" w:rsidRDefault="00EA1CA0" w:rsidP="00EA1CA0">
      <w:pPr>
        <w:ind w:firstLine="590"/>
        <w:jc w:val="both"/>
        <w:rPr>
          <w:b/>
        </w:rPr>
      </w:pPr>
      <w:r w:rsidRPr="00EA1CA0">
        <w:rPr>
          <w:b/>
        </w:rPr>
        <w:t>9. Требования техники безопасности и охраны окружающей среды:</w:t>
      </w:r>
    </w:p>
    <w:p w14:paraId="2A02793D" w14:textId="77777777" w:rsidR="00EA1CA0" w:rsidRPr="00EA1CA0" w:rsidRDefault="00EA1CA0" w:rsidP="00EA1CA0">
      <w:pPr>
        <w:ind w:firstLine="590"/>
        <w:jc w:val="both"/>
        <w:rPr>
          <w:bCs/>
        </w:rPr>
      </w:pPr>
      <w:r w:rsidRPr="00EA1CA0">
        <w:rPr>
          <w:bCs/>
        </w:rPr>
        <w:t xml:space="preserve">Подрядчик принимает на себя всю полноту ответственности за соблюдение его персоналом правил техники безопасности, охраны труда, пожарной и экологической безопасности, в соответствии с положениями СНиП, административно-правовых актов. </w:t>
      </w:r>
    </w:p>
    <w:p w14:paraId="3BF1E6DD" w14:textId="77777777" w:rsidR="00EA1CA0" w:rsidRPr="00EA1CA0" w:rsidRDefault="00EA1CA0" w:rsidP="00EA1CA0">
      <w:pPr>
        <w:ind w:firstLine="590"/>
        <w:jc w:val="both"/>
        <w:rPr>
          <w:bCs/>
        </w:rPr>
      </w:pPr>
      <w:r w:rsidRPr="00EA1CA0">
        <w:rPr>
          <w:bCs/>
        </w:rPr>
        <w:lastRenderedPageBreak/>
        <w:t>Все работы должны выполняться в строгом соответствии с требованиями техники безопасности и охраны окружающей среды, установленными ГОСТами, СНиПами и иными документами, в том числе:</w:t>
      </w:r>
    </w:p>
    <w:p w14:paraId="4A326D9F" w14:textId="77777777" w:rsidR="00EA1CA0" w:rsidRPr="00EA1CA0" w:rsidRDefault="00EA1CA0" w:rsidP="00EA1CA0">
      <w:pPr>
        <w:ind w:firstLine="590"/>
        <w:jc w:val="both"/>
        <w:rPr>
          <w:bCs/>
        </w:rPr>
      </w:pPr>
      <w:r w:rsidRPr="00EA1CA0">
        <w:rPr>
          <w:bCs/>
        </w:rPr>
        <w:t>- СНиП 12-03-2001 «Безопасность труда в строительстве Часть 1. «Общие требования»,</w:t>
      </w:r>
    </w:p>
    <w:p w14:paraId="0BA45597" w14:textId="77777777" w:rsidR="00EA1CA0" w:rsidRPr="00EA1CA0" w:rsidRDefault="00EA1CA0" w:rsidP="00EA1CA0">
      <w:pPr>
        <w:ind w:firstLine="590"/>
        <w:jc w:val="both"/>
        <w:rPr>
          <w:bCs/>
        </w:rPr>
      </w:pPr>
      <w:r w:rsidRPr="00EA1CA0">
        <w:rPr>
          <w:bCs/>
        </w:rPr>
        <w:t>- СНиП 12-04-2002 «Безопасность труда в строительстве. Часть 2. «Строительное производство».</w:t>
      </w:r>
    </w:p>
    <w:p w14:paraId="3A7439C1" w14:textId="77777777" w:rsidR="00EA1CA0" w:rsidRPr="00EA1CA0" w:rsidRDefault="00EA1CA0" w:rsidP="00EA1CA0">
      <w:pPr>
        <w:ind w:firstLine="590"/>
        <w:jc w:val="both"/>
        <w:rPr>
          <w:bCs/>
        </w:rPr>
      </w:pPr>
      <w:r w:rsidRPr="00EA1CA0">
        <w:rPr>
          <w:bCs/>
        </w:rPr>
        <w:t xml:space="preserve">Экологическая безопасность должна обеспечиваться соблюдением установленных требований охраны окружающей среды согласно действующим нормативным документам. </w:t>
      </w:r>
    </w:p>
    <w:p w14:paraId="17D867EC" w14:textId="77777777" w:rsidR="00EA1CA0" w:rsidRPr="00EA1CA0" w:rsidRDefault="00EA1CA0" w:rsidP="00EA1CA0">
      <w:pPr>
        <w:ind w:firstLine="590"/>
        <w:jc w:val="both"/>
        <w:rPr>
          <w:bCs/>
        </w:rPr>
      </w:pPr>
      <w:r w:rsidRPr="00EA1CA0">
        <w:rPr>
          <w:bCs/>
        </w:rPr>
        <w:t>Ответственности за соблюдением норм и правил по технике безопасности и пожарной безопасности на объекте при выполнении работ возлагается на Подрядчика.</w:t>
      </w:r>
    </w:p>
    <w:p w14:paraId="64179529" w14:textId="77777777" w:rsidR="00EA1CA0" w:rsidRPr="00EA1CA0" w:rsidRDefault="00EA1CA0" w:rsidP="00EA1CA0">
      <w:pPr>
        <w:ind w:firstLine="590"/>
        <w:jc w:val="both"/>
        <w:rPr>
          <w:b/>
        </w:rPr>
      </w:pPr>
    </w:p>
    <w:p w14:paraId="77C22A38" w14:textId="77777777" w:rsidR="00EA1CA0" w:rsidRPr="00EA1CA0" w:rsidRDefault="00EA1CA0" w:rsidP="00EA1CA0">
      <w:pPr>
        <w:ind w:firstLine="590"/>
        <w:jc w:val="both"/>
        <w:rPr>
          <w:b/>
        </w:rPr>
      </w:pPr>
      <w:r w:rsidRPr="00EA1CA0">
        <w:rPr>
          <w:b/>
        </w:rPr>
        <w:t>10. Требования к результатам работ:</w:t>
      </w:r>
    </w:p>
    <w:p w14:paraId="6EDAAEDC" w14:textId="77777777" w:rsidR="00EA1CA0" w:rsidRPr="00EA1CA0" w:rsidRDefault="00EA1CA0" w:rsidP="00EA1CA0">
      <w:pPr>
        <w:ind w:firstLine="590"/>
        <w:jc w:val="both"/>
        <w:rPr>
          <w:bCs/>
        </w:rPr>
      </w:pPr>
      <w:r w:rsidRPr="00EA1CA0">
        <w:rPr>
          <w:bCs/>
        </w:rPr>
        <w:t>Результатом работ является законченный (выполненный в полном объёме и с надлежащим качеством) вышеуказанный объем работ в комплекте с необходимой для данного вида работ исполнительной документацией, включая Журнал учета выполненных работ (форма КС-6а). Исполнительная документация должна быть оформлена в соответствии с требованиями действующего законодательства.</w:t>
      </w:r>
    </w:p>
    <w:p w14:paraId="2C8EE92F" w14:textId="56732C53" w:rsidR="00B66C7D" w:rsidRPr="00EA1CA0" w:rsidRDefault="00EA1CA0" w:rsidP="00EA1CA0">
      <w:pPr>
        <w:ind w:firstLine="590"/>
        <w:jc w:val="both"/>
        <w:rPr>
          <w:bCs/>
          <w:lang w:eastAsia="en-US"/>
        </w:rPr>
      </w:pPr>
      <w:r w:rsidRPr="00EA1CA0">
        <w:rPr>
          <w:bCs/>
        </w:rPr>
        <w:t>Заказчик не подписывает документ о приемке в порядке, установленном в Контракте, в случае не предоставления комплекта отчетной документации и/или предоставления комплекта отчетной документации, оформленного ненадлежащим образом, или несоответствующего требованиям описания объекта закупки и Контракта, или содержащего разночтения, до устранения вышеуказанных недостатков.</w:t>
      </w:r>
    </w:p>
    <w:p w14:paraId="3781E9F4" w14:textId="77777777" w:rsidR="00B66C7D" w:rsidRPr="0061241B" w:rsidRDefault="00B66C7D" w:rsidP="00B66C7D">
      <w:pPr>
        <w:ind w:firstLine="590"/>
        <w:jc w:val="both"/>
      </w:pPr>
    </w:p>
    <w:sectPr w:rsidR="00B66C7D" w:rsidRPr="0061241B" w:rsidSect="0061241B">
      <w:pgSz w:w="11906" w:h="16838"/>
      <w:pgMar w:top="709" w:right="849" w:bottom="568" w:left="993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1D50BC" w14:textId="77777777" w:rsidR="00047BFF" w:rsidRDefault="00047BFF">
      <w:r>
        <w:separator/>
      </w:r>
    </w:p>
  </w:endnote>
  <w:endnote w:type="continuationSeparator" w:id="0">
    <w:p w14:paraId="16C56DCD" w14:textId="77777777" w:rsidR="00047BFF" w:rsidRDefault="00047B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Calibri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969185" w14:textId="77777777" w:rsidR="00047BFF" w:rsidRDefault="00047BFF">
      <w:r>
        <w:separator/>
      </w:r>
    </w:p>
  </w:footnote>
  <w:footnote w:type="continuationSeparator" w:id="0">
    <w:p w14:paraId="089149F7" w14:textId="77777777" w:rsidR="00047BFF" w:rsidRDefault="00047B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4995231"/>
    <w:multiLevelType w:val="hybridMultilevel"/>
    <w:tmpl w:val="627A7A98"/>
    <w:lvl w:ilvl="0" w:tplc="5D7E368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C8E27F5"/>
    <w:multiLevelType w:val="hybridMultilevel"/>
    <w:tmpl w:val="9EDA9288"/>
    <w:lvl w:ilvl="0" w:tplc="BAEEB8AE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2F46"/>
    <w:rsid w:val="00020AC9"/>
    <w:rsid w:val="00042F46"/>
    <w:rsid w:val="00046EED"/>
    <w:rsid w:val="00047BFF"/>
    <w:rsid w:val="00056467"/>
    <w:rsid w:val="00063F88"/>
    <w:rsid w:val="0008307C"/>
    <w:rsid w:val="000B4037"/>
    <w:rsid w:val="0012734B"/>
    <w:rsid w:val="00134135"/>
    <w:rsid w:val="00175110"/>
    <w:rsid w:val="00180EBB"/>
    <w:rsid w:val="001926B7"/>
    <w:rsid w:val="001A4473"/>
    <w:rsid w:val="001B0704"/>
    <w:rsid w:val="001D3A43"/>
    <w:rsid w:val="002224EF"/>
    <w:rsid w:val="00222E69"/>
    <w:rsid w:val="0024734E"/>
    <w:rsid w:val="0024755E"/>
    <w:rsid w:val="002743BB"/>
    <w:rsid w:val="002B7561"/>
    <w:rsid w:val="002C1685"/>
    <w:rsid w:val="002C5346"/>
    <w:rsid w:val="002D1F72"/>
    <w:rsid w:val="002D5169"/>
    <w:rsid w:val="002F3FE4"/>
    <w:rsid w:val="003307D8"/>
    <w:rsid w:val="00340A08"/>
    <w:rsid w:val="00347D3E"/>
    <w:rsid w:val="00347EA7"/>
    <w:rsid w:val="0038202F"/>
    <w:rsid w:val="00385E83"/>
    <w:rsid w:val="00390A5C"/>
    <w:rsid w:val="00396F79"/>
    <w:rsid w:val="003A3E62"/>
    <w:rsid w:val="003E5D70"/>
    <w:rsid w:val="00402181"/>
    <w:rsid w:val="004143AD"/>
    <w:rsid w:val="00484A4C"/>
    <w:rsid w:val="004A2ABB"/>
    <w:rsid w:val="004A486B"/>
    <w:rsid w:val="004D6B10"/>
    <w:rsid w:val="004E1062"/>
    <w:rsid w:val="00527086"/>
    <w:rsid w:val="005641A6"/>
    <w:rsid w:val="005B4849"/>
    <w:rsid w:val="005D3C4D"/>
    <w:rsid w:val="005E663C"/>
    <w:rsid w:val="0061241B"/>
    <w:rsid w:val="0063073F"/>
    <w:rsid w:val="00660553"/>
    <w:rsid w:val="00673D43"/>
    <w:rsid w:val="00682426"/>
    <w:rsid w:val="006B6EBF"/>
    <w:rsid w:val="006C1078"/>
    <w:rsid w:val="006F7A44"/>
    <w:rsid w:val="00715403"/>
    <w:rsid w:val="00753F7F"/>
    <w:rsid w:val="007621FC"/>
    <w:rsid w:val="008313D8"/>
    <w:rsid w:val="0084195E"/>
    <w:rsid w:val="00846E64"/>
    <w:rsid w:val="008943D8"/>
    <w:rsid w:val="008A640F"/>
    <w:rsid w:val="008C2F30"/>
    <w:rsid w:val="008C2FB6"/>
    <w:rsid w:val="008C36A7"/>
    <w:rsid w:val="008D1C26"/>
    <w:rsid w:val="009203FD"/>
    <w:rsid w:val="00924510"/>
    <w:rsid w:val="0093129C"/>
    <w:rsid w:val="009355EA"/>
    <w:rsid w:val="009542EA"/>
    <w:rsid w:val="00961026"/>
    <w:rsid w:val="0097422A"/>
    <w:rsid w:val="00981725"/>
    <w:rsid w:val="009962EE"/>
    <w:rsid w:val="009D681D"/>
    <w:rsid w:val="009F6AE1"/>
    <w:rsid w:val="00A14324"/>
    <w:rsid w:val="00A330AE"/>
    <w:rsid w:val="00A67065"/>
    <w:rsid w:val="00A778A8"/>
    <w:rsid w:val="00AC22EA"/>
    <w:rsid w:val="00B04BA8"/>
    <w:rsid w:val="00B31A03"/>
    <w:rsid w:val="00B36A13"/>
    <w:rsid w:val="00B57392"/>
    <w:rsid w:val="00B66C7D"/>
    <w:rsid w:val="00B941EC"/>
    <w:rsid w:val="00BA03AA"/>
    <w:rsid w:val="00BC1B1C"/>
    <w:rsid w:val="00C7356C"/>
    <w:rsid w:val="00C82FE6"/>
    <w:rsid w:val="00CB602B"/>
    <w:rsid w:val="00D10FE9"/>
    <w:rsid w:val="00D457A1"/>
    <w:rsid w:val="00D80566"/>
    <w:rsid w:val="00D96315"/>
    <w:rsid w:val="00DB0B4B"/>
    <w:rsid w:val="00DB2A8E"/>
    <w:rsid w:val="00DC4CA0"/>
    <w:rsid w:val="00E07C51"/>
    <w:rsid w:val="00E24B58"/>
    <w:rsid w:val="00E444E9"/>
    <w:rsid w:val="00E53FDB"/>
    <w:rsid w:val="00E554D3"/>
    <w:rsid w:val="00EA02FA"/>
    <w:rsid w:val="00EA0F21"/>
    <w:rsid w:val="00EA1CA0"/>
    <w:rsid w:val="00EA30D3"/>
    <w:rsid w:val="00EA5ABB"/>
    <w:rsid w:val="00EB001C"/>
    <w:rsid w:val="00EF5E86"/>
    <w:rsid w:val="00F06BD6"/>
    <w:rsid w:val="00F11BE0"/>
    <w:rsid w:val="00F12391"/>
    <w:rsid w:val="00F267C6"/>
    <w:rsid w:val="00F448CD"/>
    <w:rsid w:val="00F52DA5"/>
    <w:rsid w:val="00F5752A"/>
    <w:rsid w:val="00F752FC"/>
    <w:rsid w:val="00FB153D"/>
    <w:rsid w:val="00FD03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8991F1"/>
  <w15:docId w15:val="{AE418DDB-EE65-4792-97CD-C9AE49A83D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uiPriority="0" w:unhideWhenUsed="1" w:qFormat="1"/>
    <w:lsdException w:name="annotation text" w:semiHidden="1" w:unhideWhenUsed="1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qFormat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Привязка сноски"/>
    <w:rPr>
      <w:vertAlign w:val="superscript"/>
    </w:rPr>
  </w:style>
  <w:style w:type="character" w:customStyle="1" w:styleId="FootnoteCharacters">
    <w:name w:val="Footnote Characters"/>
    <w:unhideWhenUsed/>
    <w:qFormat/>
    <w:rPr>
      <w:vertAlign w:val="superscript"/>
    </w:rPr>
  </w:style>
  <w:style w:type="character" w:styleId="a4">
    <w:name w:val="annotation reference"/>
    <w:basedOn w:val="a0"/>
    <w:uiPriority w:val="99"/>
    <w:semiHidden/>
    <w:unhideWhenUsed/>
    <w:qFormat/>
    <w:rPr>
      <w:sz w:val="16"/>
      <w:szCs w:val="16"/>
    </w:rPr>
  </w:style>
  <w:style w:type="character" w:customStyle="1" w:styleId="a5">
    <w:name w:val="Текст сноски Знак"/>
    <w:basedOn w:val="a0"/>
    <w:qFormat/>
    <w:rPr>
      <w:rFonts w:ascii="Calibri" w:hAnsi="Calibri"/>
    </w:rPr>
  </w:style>
  <w:style w:type="character" w:customStyle="1" w:styleId="a6">
    <w:name w:val="Текст примечания Знак"/>
    <w:basedOn w:val="a0"/>
    <w:uiPriority w:val="99"/>
    <w:semiHidden/>
    <w:qFormat/>
    <w:rPr>
      <w:lang w:eastAsia="ru-RU"/>
    </w:rPr>
  </w:style>
  <w:style w:type="character" w:customStyle="1" w:styleId="a7">
    <w:name w:val="Тема примечания Знак"/>
    <w:basedOn w:val="a6"/>
    <w:uiPriority w:val="99"/>
    <w:semiHidden/>
    <w:qFormat/>
    <w:rPr>
      <w:b/>
      <w:bCs/>
      <w:lang w:eastAsia="ru-RU"/>
    </w:rPr>
  </w:style>
  <w:style w:type="character" w:customStyle="1" w:styleId="a8">
    <w:name w:val="Текст выноски Знак"/>
    <w:basedOn w:val="a0"/>
    <w:uiPriority w:val="99"/>
    <w:semiHidden/>
    <w:qFormat/>
    <w:rPr>
      <w:rFonts w:ascii="Tahoma" w:hAnsi="Tahoma" w:cs="Tahoma"/>
      <w:sz w:val="16"/>
      <w:szCs w:val="16"/>
      <w:lang w:eastAsia="ru-RU"/>
    </w:rPr>
  </w:style>
  <w:style w:type="character" w:customStyle="1" w:styleId="a9">
    <w:name w:val="Верхний колонтитул Знак"/>
    <w:basedOn w:val="a0"/>
    <w:uiPriority w:val="99"/>
    <w:qFormat/>
    <w:rPr>
      <w:sz w:val="24"/>
      <w:szCs w:val="24"/>
      <w:lang w:eastAsia="ru-RU"/>
    </w:rPr>
  </w:style>
  <w:style w:type="character" w:customStyle="1" w:styleId="aa">
    <w:name w:val="Нижний колонтитул Знак"/>
    <w:basedOn w:val="a0"/>
    <w:uiPriority w:val="99"/>
    <w:qFormat/>
    <w:rPr>
      <w:sz w:val="24"/>
      <w:szCs w:val="24"/>
      <w:lang w:eastAsia="ru-RU"/>
    </w:rPr>
  </w:style>
  <w:style w:type="character" w:customStyle="1" w:styleId="ab">
    <w:name w:val="Основной текст Знак"/>
    <w:basedOn w:val="a0"/>
    <w:uiPriority w:val="99"/>
    <w:qFormat/>
    <w:rPr>
      <w:bCs/>
      <w:sz w:val="24"/>
      <w:szCs w:val="24"/>
      <w:lang w:eastAsia="ru-RU"/>
    </w:rPr>
  </w:style>
  <w:style w:type="character" w:customStyle="1" w:styleId="ac">
    <w:name w:val="Без интервала Знак"/>
    <w:uiPriority w:val="1"/>
    <w:qFormat/>
    <w:locked/>
    <w:rsid w:val="009C55A9"/>
    <w:rPr>
      <w:rFonts w:eastAsia="Calibri"/>
      <w:sz w:val="24"/>
      <w:szCs w:val="24"/>
    </w:rPr>
  </w:style>
  <w:style w:type="character" w:customStyle="1" w:styleId="ad">
    <w:name w:val="Символ сноски"/>
    <w:qFormat/>
  </w:style>
  <w:style w:type="character" w:customStyle="1" w:styleId="ae">
    <w:name w:val="Привязка концевой сноски"/>
    <w:rPr>
      <w:vertAlign w:val="superscript"/>
    </w:rPr>
  </w:style>
  <w:style w:type="character" w:customStyle="1" w:styleId="af">
    <w:name w:val="Символ концевой сноски"/>
    <w:qFormat/>
  </w:style>
  <w:style w:type="character" w:customStyle="1" w:styleId="-">
    <w:name w:val="Интернет-ссылка"/>
    <w:rPr>
      <w:color w:val="000080"/>
      <w:u w:val="single"/>
    </w:rPr>
  </w:style>
  <w:style w:type="paragraph" w:customStyle="1" w:styleId="1">
    <w:name w:val="Заголовок1"/>
    <w:basedOn w:val="a"/>
    <w:next w:val="af0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f0">
    <w:name w:val="Body Text"/>
    <w:basedOn w:val="a"/>
    <w:uiPriority w:val="99"/>
    <w:unhideWhenUsed/>
    <w:qFormat/>
    <w:pPr>
      <w:ind w:right="279"/>
      <w:jc w:val="center"/>
    </w:pPr>
    <w:rPr>
      <w:bCs/>
    </w:rPr>
  </w:style>
  <w:style w:type="paragraph" w:styleId="af1">
    <w:name w:val="List"/>
    <w:basedOn w:val="af0"/>
    <w:rPr>
      <w:rFonts w:cs="Mangal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Mangal"/>
      <w:i/>
      <w:iCs/>
    </w:rPr>
  </w:style>
  <w:style w:type="paragraph" w:styleId="af3">
    <w:name w:val="index heading"/>
    <w:basedOn w:val="a"/>
    <w:qFormat/>
    <w:pPr>
      <w:suppressLineNumbers/>
    </w:pPr>
    <w:rPr>
      <w:rFonts w:cs="Mangal"/>
    </w:rPr>
  </w:style>
  <w:style w:type="paragraph" w:styleId="af4">
    <w:name w:val="Balloon Text"/>
    <w:basedOn w:val="a"/>
    <w:uiPriority w:val="99"/>
    <w:semiHidden/>
    <w:unhideWhenUsed/>
    <w:qFormat/>
    <w:rPr>
      <w:rFonts w:ascii="Tahoma" w:hAnsi="Tahoma" w:cs="Tahoma"/>
      <w:sz w:val="16"/>
      <w:szCs w:val="16"/>
    </w:rPr>
  </w:style>
  <w:style w:type="paragraph" w:styleId="af5">
    <w:name w:val="annotation text"/>
    <w:basedOn w:val="a"/>
    <w:uiPriority w:val="99"/>
    <w:semiHidden/>
    <w:unhideWhenUsed/>
    <w:qFormat/>
    <w:rPr>
      <w:sz w:val="20"/>
      <w:szCs w:val="20"/>
    </w:rPr>
  </w:style>
  <w:style w:type="paragraph" w:styleId="af6">
    <w:name w:val="annotation subject"/>
    <w:basedOn w:val="af5"/>
    <w:next w:val="af5"/>
    <w:uiPriority w:val="99"/>
    <w:semiHidden/>
    <w:unhideWhenUsed/>
    <w:qFormat/>
    <w:rPr>
      <w:b/>
      <w:bCs/>
    </w:rPr>
  </w:style>
  <w:style w:type="paragraph" w:styleId="af7">
    <w:name w:val="footnote text"/>
    <w:basedOn w:val="a"/>
    <w:unhideWhenUsed/>
    <w:qFormat/>
    <w:rPr>
      <w:rFonts w:ascii="Calibri" w:hAnsi="Calibri"/>
      <w:sz w:val="20"/>
      <w:szCs w:val="20"/>
      <w:lang w:eastAsia="en-US"/>
    </w:rPr>
  </w:style>
  <w:style w:type="paragraph" w:customStyle="1" w:styleId="af8">
    <w:name w:val="Верхний и нижний колонтитулы"/>
    <w:basedOn w:val="a"/>
    <w:qFormat/>
  </w:style>
  <w:style w:type="paragraph" w:styleId="af9">
    <w:name w:val="header"/>
    <w:basedOn w:val="a"/>
    <w:uiPriority w:val="99"/>
    <w:unhideWhenUsed/>
    <w:qFormat/>
    <w:pPr>
      <w:tabs>
        <w:tab w:val="center" w:pos="4677"/>
        <w:tab w:val="right" w:pos="9355"/>
      </w:tabs>
    </w:pPr>
  </w:style>
  <w:style w:type="paragraph" w:styleId="afa">
    <w:name w:val="footer"/>
    <w:basedOn w:val="a"/>
    <w:uiPriority w:val="99"/>
    <w:unhideWhenUsed/>
    <w:qFormat/>
    <w:pPr>
      <w:tabs>
        <w:tab w:val="center" w:pos="4677"/>
        <w:tab w:val="right" w:pos="9355"/>
      </w:tabs>
    </w:pPr>
  </w:style>
  <w:style w:type="paragraph" w:styleId="afb">
    <w:name w:val="No Spacing"/>
    <w:uiPriority w:val="1"/>
    <w:qFormat/>
    <w:rPr>
      <w:rFonts w:eastAsia="Calibri"/>
      <w:sz w:val="24"/>
      <w:szCs w:val="24"/>
    </w:rPr>
  </w:style>
  <w:style w:type="paragraph" w:styleId="afc">
    <w:name w:val="List Paragraph"/>
    <w:basedOn w:val="a"/>
    <w:link w:val="afd"/>
    <w:uiPriority w:val="99"/>
    <w:qFormat/>
    <w:pPr>
      <w:ind w:left="720"/>
      <w:contextualSpacing/>
    </w:pPr>
  </w:style>
  <w:style w:type="paragraph" w:customStyle="1" w:styleId="10">
    <w:name w:val="Рецензия1"/>
    <w:uiPriority w:val="99"/>
    <w:unhideWhenUsed/>
    <w:qFormat/>
    <w:rPr>
      <w:sz w:val="24"/>
      <w:szCs w:val="24"/>
    </w:rPr>
  </w:style>
  <w:style w:type="table" w:styleId="afe">
    <w:name w:val="Table Grid"/>
    <w:basedOn w:val="a1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d">
    <w:name w:val="Абзац списка Знак"/>
    <w:link w:val="afc"/>
    <w:uiPriority w:val="99"/>
    <w:locked/>
    <w:rsid w:val="00F752F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08C9CF-3347-4CE1-9989-CCF444BA5A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1851</Words>
  <Characters>10551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lalak</dc:creator>
  <dc:description/>
  <cp:lastModifiedBy>Наталья</cp:lastModifiedBy>
  <cp:revision>4</cp:revision>
  <cp:lastPrinted>2023-07-10T13:29:00Z</cp:lastPrinted>
  <dcterms:created xsi:type="dcterms:W3CDTF">2026-06-16T06:15:00Z</dcterms:created>
  <dcterms:modified xsi:type="dcterms:W3CDTF">2026-09-28T14:22:00Z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ICV">
    <vt:lpwstr>5F6BFF7996EC48F090AF6A2184F9A162_12</vt:lpwstr>
  </property>
  <property fmtid="{D5CDD505-2E9C-101B-9397-08002B2CF9AE}" pid="6" name="KSOProductBuildVer">
    <vt:lpwstr>1049-12.2.0.18165</vt:lpwstr>
  </property>
  <property fmtid="{D5CDD505-2E9C-101B-9397-08002B2CF9AE}" pid="7" name="LinksUpToDate">
    <vt:bool>false</vt:bool>
  </property>
  <property fmtid="{D5CDD505-2E9C-101B-9397-08002B2CF9AE}" pid="8" name="ScaleCrop">
    <vt:bool>false</vt:bool>
  </property>
  <property fmtid="{D5CDD505-2E9C-101B-9397-08002B2CF9AE}" pid="9" name="ShareDoc">
    <vt:bool>false</vt:bool>
  </property>
</Properties>
</file>