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E98" w:rsidRPr="003C3640" w:rsidRDefault="003C3640" w:rsidP="003C3640">
      <w:pPr>
        <w:jc w:val="center"/>
        <w:rPr>
          <w:rFonts w:ascii="Times New Roman" w:hAnsi="Times New Roman" w:cs="Times New Roman"/>
          <w:b/>
        </w:rPr>
      </w:pPr>
      <w:r w:rsidRPr="003C3640">
        <w:rPr>
          <w:rFonts w:ascii="Times New Roman" w:hAnsi="Times New Roman" w:cs="Times New Roman"/>
          <w:b/>
        </w:rPr>
        <w:t>ТЕХНИЧЕСКОЕ ЗАДАНИЕ</w:t>
      </w:r>
    </w:p>
    <w:p w:rsidR="003C3640" w:rsidRPr="003C3640" w:rsidRDefault="003C3640">
      <w:pPr>
        <w:rPr>
          <w:rFonts w:ascii="Times New Roman" w:hAnsi="Times New Roman" w:cs="Times New Roman"/>
        </w:rPr>
      </w:pPr>
    </w:p>
    <w:p w:rsidR="003C3640" w:rsidRPr="003C3640" w:rsidRDefault="003C3640" w:rsidP="003C3640">
      <w:pPr>
        <w:rPr>
          <w:rFonts w:ascii="Times New Roman" w:hAnsi="Times New Roman" w:cs="Times New Roman"/>
        </w:rPr>
      </w:pPr>
      <w:r w:rsidRPr="003C3640">
        <w:rPr>
          <w:rFonts w:ascii="Times New Roman" w:hAnsi="Times New Roman" w:cs="Times New Roman"/>
        </w:rPr>
        <w:t xml:space="preserve">1). </w:t>
      </w:r>
      <w:r w:rsidRPr="003C3640">
        <w:rPr>
          <w:rFonts w:ascii="Times New Roman" w:hAnsi="Times New Roman" w:cs="Times New Roman"/>
          <w:b/>
        </w:rPr>
        <w:t xml:space="preserve">Офисная бумага </w:t>
      </w:r>
      <w:proofErr w:type="spellStart"/>
      <w:r w:rsidRPr="003C3640">
        <w:rPr>
          <w:rFonts w:ascii="Times New Roman" w:hAnsi="Times New Roman" w:cs="Times New Roman"/>
          <w:b/>
        </w:rPr>
        <w:t>Standard</w:t>
      </w:r>
      <w:proofErr w:type="spellEnd"/>
      <w:r w:rsidRPr="003C3640">
        <w:rPr>
          <w:rFonts w:ascii="Times New Roman" w:hAnsi="Times New Roman" w:cs="Times New Roman"/>
          <w:b/>
        </w:rPr>
        <w:t>+</w:t>
      </w:r>
      <w:r w:rsidRPr="003C3640">
        <w:rPr>
          <w:rFonts w:ascii="Times New Roman" w:hAnsi="Times New Roman" w:cs="Times New Roman"/>
        </w:rPr>
        <w:t xml:space="preserve"> марки С для ежедневного применения, с оптимальным соотношением белизны и непрозрачности, которые обеспечивают четкость контура и рисунка, яркость печати и цветопередачи. Подробные характеристики</w:t>
      </w:r>
    </w:p>
    <w:p w:rsidR="003C3640" w:rsidRPr="003C3640" w:rsidRDefault="003C3640" w:rsidP="003C3640">
      <w:pPr>
        <w:shd w:val="clear" w:color="auto" w:fill="FFFFFF"/>
        <w:spacing w:after="0"/>
        <w:textAlignment w:val="baseline"/>
        <w:rPr>
          <w:rFonts w:ascii="Times New Roman" w:hAnsi="Times New Roman" w:cs="Times New Roman"/>
        </w:rPr>
      </w:pPr>
      <w:r w:rsidRPr="003C3640">
        <w:rPr>
          <w:rFonts w:ascii="Times New Roman" w:hAnsi="Times New Roman" w:cs="Times New Roman"/>
        </w:rPr>
        <w:t>Формат листов-</w:t>
      </w:r>
      <w:hyperlink r:id="rId4" w:tgtFrame="_self" w:history="1">
        <w:r w:rsidRPr="003C3640">
          <w:rPr>
            <w:rStyle w:val="a3"/>
            <w:rFonts w:ascii="Times New Roman" w:hAnsi="Times New Roman" w:cs="Times New Roman"/>
          </w:rPr>
          <w:t>А4</w:t>
        </w:r>
      </w:hyperlink>
    </w:p>
    <w:p w:rsidR="003C3640" w:rsidRPr="003C3640" w:rsidRDefault="003C3640" w:rsidP="003C3640">
      <w:pPr>
        <w:shd w:val="clear" w:color="auto" w:fill="FFFFFF"/>
        <w:spacing w:after="0"/>
        <w:textAlignment w:val="baseline"/>
        <w:rPr>
          <w:rFonts w:ascii="Times New Roman" w:hAnsi="Times New Roman" w:cs="Times New Roman"/>
        </w:rPr>
      </w:pPr>
      <w:r w:rsidRPr="003C3640">
        <w:rPr>
          <w:rFonts w:ascii="Times New Roman" w:hAnsi="Times New Roman" w:cs="Times New Roman"/>
        </w:rPr>
        <w:t>Количество листов в пачке -</w:t>
      </w:r>
      <w:hyperlink r:id="rId5" w:tgtFrame="_self" w:history="1">
        <w:r w:rsidRPr="003C3640">
          <w:rPr>
            <w:rStyle w:val="a3"/>
            <w:rFonts w:ascii="Times New Roman" w:hAnsi="Times New Roman" w:cs="Times New Roman"/>
          </w:rPr>
          <w:t>500</w:t>
        </w:r>
      </w:hyperlink>
    </w:p>
    <w:p w:rsidR="003C3640" w:rsidRPr="003C3640" w:rsidRDefault="003C3640" w:rsidP="003C3640">
      <w:pPr>
        <w:shd w:val="clear" w:color="auto" w:fill="FFFFFF"/>
        <w:spacing w:after="0"/>
        <w:textAlignment w:val="baseline"/>
        <w:rPr>
          <w:rFonts w:ascii="Times New Roman" w:hAnsi="Times New Roman" w:cs="Times New Roman"/>
        </w:rPr>
      </w:pPr>
      <w:r w:rsidRPr="003C3640">
        <w:rPr>
          <w:rFonts w:ascii="Times New Roman" w:hAnsi="Times New Roman" w:cs="Times New Roman"/>
        </w:rPr>
        <w:t>Соответствие ГОСТ Р 57641-2017-да</w:t>
      </w:r>
    </w:p>
    <w:p w:rsidR="003C3640" w:rsidRPr="003C3640" w:rsidRDefault="003C3640" w:rsidP="003C3640">
      <w:pPr>
        <w:shd w:val="clear" w:color="auto" w:fill="FFFFFF"/>
        <w:spacing w:after="0"/>
        <w:textAlignment w:val="baseline"/>
        <w:rPr>
          <w:rFonts w:ascii="Times New Roman" w:hAnsi="Times New Roman" w:cs="Times New Roman"/>
        </w:rPr>
      </w:pPr>
      <w:r w:rsidRPr="003C3640">
        <w:rPr>
          <w:rFonts w:ascii="Times New Roman" w:hAnsi="Times New Roman" w:cs="Times New Roman"/>
        </w:rPr>
        <w:t>Страна происхождения-Россия</w:t>
      </w:r>
    </w:p>
    <w:p w:rsidR="003C3640" w:rsidRPr="003C3640" w:rsidRDefault="003C3640" w:rsidP="003C3640">
      <w:pPr>
        <w:shd w:val="clear" w:color="auto" w:fill="FFFFFF"/>
        <w:spacing w:after="0"/>
        <w:textAlignment w:val="baseline"/>
        <w:rPr>
          <w:rFonts w:ascii="Times New Roman" w:hAnsi="Times New Roman" w:cs="Times New Roman"/>
        </w:rPr>
      </w:pPr>
    </w:p>
    <w:p w:rsidR="003C3640" w:rsidRPr="003C3640" w:rsidRDefault="003C3640" w:rsidP="003C3640">
      <w:pPr>
        <w:shd w:val="clear" w:color="auto" w:fill="FFFFFF"/>
        <w:textAlignment w:val="baseline"/>
        <w:rPr>
          <w:rFonts w:ascii="Times New Roman" w:hAnsi="Times New Roman" w:cs="Times New Roman"/>
        </w:rPr>
      </w:pPr>
      <w:r w:rsidRPr="003C3640">
        <w:rPr>
          <w:rFonts w:ascii="Times New Roman" w:hAnsi="Times New Roman" w:cs="Times New Roman"/>
        </w:rPr>
        <w:t xml:space="preserve">2). </w:t>
      </w:r>
      <w:r w:rsidRPr="003C3640">
        <w:rPr>
          <w:rFonts w:ascii="Times New Roman" w:hAnsi="Times New Roman" w:cs="Times New Roman"/>
          <w:b/>
        </w:rPr>
        <w:t>Кресло для руководителя</w:t>
      </w:r>
    </w:p>
    <w:p w:rsidR="003C3640" w:rsidRPr="003C3640" w:rsidRDefault="003C3640" w:rsidP="003C3640">
      <w:pPr>
        <w:shd w:val="clear" w:color="auto" w:fill="FFFFFF"/>
        <w:spacing w:after="0"/>
        <w:textAlignment w:val="baseline"/>
        <w:rPr>
          <w:rFonts w:ascii="Times New Roman" w:hAnsi="Times New Roman" w:cs="Times New Roman"/>
        </w:rPr>
      </w:pPr>
      <w:r w:rsidRPr="003C3640">
        <w:rPr>
          <w:rFonts w:ascii="Times New Roman" w:hAnsi="Times New Roman" w:cs="Times New Roman"/>
        </w:rPr>
        <w:t>Цвет обивки</w:t>
      </w:r>
      <w:r w:rsidRPr="003C3640">
        <w:rPr>
          <w:rFonts w:ascii="Times New Roman" w:hAnsi="Times New Roman" w:cs="Times New Roman"/>
        </w:rPr>
        <w:t>-</w:t>
      </w:r>
      <w:r w:rsidRPr="003C3640">
        <w:rPr>
          <w:rFonts w:ascii="Times New Roman" w:hAnsi="Times New Roman" w:cs="Times New Roman"/>
        </w:rPr>
        <w:t>чёрный</w:t>
      </w:r>
    </w:p>
    <w:p w:rsidR="003C3640" w:rsidRPr="003C3640" w:rsidRDefault="003C3640" w:rsidP="003C3640">
      <w:pPr>
        <w:shd w:val="clear" w:color="auto" w:fill="FFFFFF"/>
        <w:spacing w:after="0"/>
        <w:textAlignment w:val="baseline"/>
        <w:rPr>
          <w:rFonts w:ascii="Times New Roman" w:hAnsi="Times New Roman" w:cs="Times New Roman"/>
        </w:rPr>
      </w:pPr>
      <w:r w:rsidRPr="003C3640">
        <w:rPr>
          <w:rFonts w:ascii="Times New Roman" w:hAnsi="Times New Roman" w:cs="Times New Roman"/>
        </w:rPr>
        <w:t>Максимальная статическая нагрузка</w:t>
      </w:r>
      <w:r w:rsidRPr="003C3640">
        <w:rPr>
          <w:rFonts w:ascii="Times New Roman" w:hAnsi="Times New Roman" w:cs="Times New Roman"/>
        </w:rPr>
        <w:t>-</w:t>
      </w:r>
      <w:r w:rsidRPr="003C3640">
        <w:rPr>
          <w:rFonts w:ascii="Times New Roman" w:hAnsi="Times New Roman" w:cs="Times New Roman"/>
        </w:rPr>
        <w:t>120</w:t>
      </w:r>
      <w:r w:rsidRPr="003C3640">
        <w:rPr>
          <w:rFonts w:ascii="Times New Roman" w:hAnsi="Times New Roman" w:cs="Times New Roman"/>
        </w:rPr>
        <w:t>-</w:t>
      </w:r>
      <w:proofErr w:type="gramStart"/>
      <w:r w:rsidRPr="003C3640">
        <w:rPr>
          <w:rFonts w:ascii="Times New Roman" w:hAnsi="Times New Roman" w:cs="Times New Roman"/>
        </w:rPr>
        <w:t xml:space="preserve">140 </w:t>
      </w:r>
      <w:r w:rsidRPr="003C3640">
        <w:rPr>
          <w:rFonts w:ascii="Times New Roman" w:hAnsi="Times New Roman" w:cs="Times New Roman"/>
        </w:rPr>
        <w:t xml:space="preserve"> кг</w:t>
      </w:r>
      <w:proofErr w:type="gramEnd"/>
    </w:p>
    <w:p w:rsidR="003C3640" w:rsidRPr="003C3640" w:rsidRDefault="003C3640" w:rsidP="003C3640">
      <w:pPr>
        <w:shd w:val="clear" w:color="auto" w:fill="FFFFFF"/>
        <w:spacing w:after="0"/>
        <w:textAlignment w:val="baseline"/>
        <w:rPr>
          <w:rFonts w:ascii="Times New Roman" w:hAnsi="Times New Roman" w:cs="Times New Roman"/>
        </w:rPr>
      </w:pPr>
      <w:r w:rsidRPr="003C3640">
        <w:rPr>
          <w:rFonts w:ascii="Times New Roman" w:hAnsi="Times New Roman" w:cs="Times New Roman"/>
        </w:rPr>
        <w:t>Цвет крестовины</w:t>
      </w:r>
      <w:r w:rsidRPr="003C3640">
        <w:rPr>
          <w:rFonts w:ascii="Times New Roman" w:hAnsi="Times New Roman" w:cs="Times New Roman"/>
        </w:rPr>
        <w:t>-</w:t>
      </w:r>
      <w:r w:rsidRPr="003C3640">
        <w:rPr>
          <w:rFonts w:ascii="Times New Roman" w:hAnsi="Times New Roman" w:cs="Times New Roman"/>
        </w:rPr>
        <w:t>серебристый</w:t>
      </w:r>
    </w:p>
    <w:p w:rsidR="003C3640" w:rsidRPr="003C3640" w:rsidRDefault="003C3640" w:rsidP="003C3640">
      <w:pPr>
        <w:shd w:val="clear" w:color="auto" w:fill="FFFFFF"/>
        <w:spacing w:after="0"/>
        <w:textAlignment w:val="baseline"/>
        <w:rPr>
          <w:rFonts w:ascii="Times New Roman" w:hAnsi="Times New Roman" w:cs="Times New Roman"/>
        </w:rPr>
      </w:pPr>
      <w:r w:rsidRPr="003C3640">
        <w:rPr>
          <w:rFonts w:ascii="Times New Roman" w:hAnsi="Times New Roman" w:cs="Times New Roman"/>
        </w:rPr>
        <w:t>Тип подголовника</w:t>
      </w:r>
      <w:r w:rsidRPr="003C3640">
        <w:rPr>
          <w:rFonts w:ascii="Times New Roman" w:hAnsi="Times New Roman" w:cs="Times New Roman"/>
        </w:rPr>
        <w:t>-</w:t>
      </w:r>
      <w:r w:rsidRPr="003C3640">
        <w:rPr>
          <w:rFonts w:ascii="Times New Roman" w:hAnsi="Times New Roman" w:cs="Times New Roman"/>
        </w:rPr>
        <w:t>интегрированный</w:t>
      </w:r>
    </w:p>
    <w:p w:rsidR="003C3640" w:rsidRPr="003C3640" w:rsidRDefault="003C3640" w:rsidP="003C3640">
      <w:pPr>
        <w:shd w:val="clear" w:color="auto" w:fill="FFFFFF"/>
        <w:spacing w:after="0"/>
        <w:textAlignment w:val="baseline"/>
        <w:rPr>
          <w:rFonts w:ascii="Times New Roman" w:hAnsi="Times New Roman" w:cs="Times New Roman"/>
        </w:rPr>
      </w:pPr>
      <w:r w:rsidRPr="003C3640">
        <w:rPr>
          <w:rFonts w:ascii="Times New Roman" w:hAnsi="Times New Roman" w:cs="Times New Roman"/>
        </w:rPr>
        <w:t>Особенности материала</w:t>
      </w:r>
      <w:r w:rsidRPr="003C3640">
        <w:rPr>
          <w:rFonts w:ascii="Times New Roman" w:hAnsi="Times New Roman" w:cs="Times New Roman"/>
        </w:rPr>
        <w:t>-</w:t>
      </w:r>
      <w:r w:rsidRPr="003C3640">
        <w:rPr>
          <w:rFonts w:ascii="Times New Roman" w:hAnsi="Times New Roman" w:cs="Times New Roman"/>
        </w:rPr>
        <w:t>износостойкость, устойчивость к загрязнениям</w:t>
      </w:r>
    </w:p>
    <w:p w:rsidR="003C3640" w:rsidRPr="003C3640" w:rsidRDefault="003C3640" w:rsidP="003C3640">
      <w:pPr>
        <w:shd w:val="clear" w:color="auto" w:fill="FFFFFF"/>
        <w:spacing w:after="0"/>
        <w:textAlignment w:val="baseline"/>
        <w:rPr>
          <w:rFonts w:ascii="Times New Roman" w:hAnsi="Times New Roman" w:cs="Times New Roman"/>
        </w:rPr>
      </w:pPr>
      <w:r w:rsidRPr="003C3640">
        <w:rPr>
          <w:rFonts w:ascii="Times New Roman" w:hAnsi="Times New Roman" w:cs="Times New Roman"/>
        </w:rPr>
        <w:t>Материал обивки</w:t>
      </w:r>
      <w:r w:rsidRPr="003C3640">
        <w:rPr>
          <w:rFonts w:ascii="Times New Roman" w:hAnsi="Times New Roman" w:cs="Times New Roman"/>
        </w:rPr>
        <w:t>-</w:t>
      </w:r>
      <w:proofErr w:type="spellStart"/>
      <w:r w:rsidRPr="003C3640">
        <w:rPr>
          <w:rFonts w:ascii="Times New Roman" w:hAnsi="Times New Roman" w:cs="Times New Roman"/>
        </w:rPr>
        <w:t>экокожа</w:t>
      </w:r>
      <w:proofErr w:type="spellEnd"/>
    </w:p>
    <w:p w:rsidR="003C3640" w:rsidRPr="003C3640" w:rsidRDefault="003C3640" w:rsidP="003C3640">
      <w:pPr>
        <w:shd w:val="clear" w:color="auto" w:fill="FFFFFF"/>
        <w:spacing w:after="0"/>
        <w:textAlignment w:val="baseline"/>
        <w:rPr>
          <w:rFonts w:ascii="Times New Roman" w:hAnsi="Times New Roman" w:cs="Times New Roman"/>
        </w:rPr>
      </w:pPr>
      <w:r w:rsidRPr="003C3640">
        <w:rPr>
          <w:rFonts w:ascii="Times New Roman" w:hAnsi="Times New Roman" w:cs="Times New Roman"/>
        </w:rPr>
        <w:t>Материал крестовины</w:t>
      </w:r>
      <w:r w:rsidRPr="003C3640">
        <w:rPr>
          <w:rFonts w:ascii="Times New Roman" w:hAnsi="Times New Roman" w:cs="Times New Roman"/>
        </w:rPr>
        <w:t>-</w:t>
      </w:r>
      <w:r w:rsidRPr="003C3640">
        <w:rPr>
          <w:rFonts w:ascii="Times New Roman" w:hAnsi="Times New Roman" w:cs="Times New Roman"/>
        </w:rPr>
        <w:t>металл хромированный</w:t>
      </w:r>
    </w:p>
    <w:p w:rsidR="003C3640" w:rsidRPr="003C3640" w:rsidRDefault="003C3640" w:rsidP="003C3640">
      <w:pPr>
        <w:shd w:val="clear" w:color="auto" w:fill="FFFFFF"/>
        <w:textAlignment w:val="baseline"/>
        <w:rPr>
          <w:rFonts w:ascii="Times New Roman" w:hAnsi="Times New Roman" w:cs="Times New Roman"/>
        </w:rPr>
      </w:pPr>
    </w:p>
    <w:p w:rsidR="003C3640" w:rsidRPr="003C3640" w:rsidRDefault="003C3640" w:rsidP="003C3640">
      <w:pPr>
        <w:shd w:val="clear" w:color="auto" w:fill="FFFFFF"/>
        <w:textAlignment w:val="baseline"/>
        <w:rPr>
          <w:rFonts w:ascii="Times New Roman" w:hAnsi="Times New Roman" w:cs="Times New Roman"/>
          <w:b/>
        </w:rPr>
      </w:pPr>
      <w:r w:rsidRPr="003C3640">
        <w:rPr>
          <w:rFonts w:ascii="Times New Roman" w:hAnsi="Times New Roman" w:cs="Times New Roman"/>
        </w:rPr>
        <w:t xml:space="preserve">3). </w:t>
      </w:r>
      <w:r w:rsidRPr="003C3640">
        <w:rPr>
          <w:rFonts w:ascii="Times New Roman" w:hAnsi="Times New Roman" w:cs="Times New Roman"/>
          <w:b/>
        </w:rPr>
        <w:t xml:space="preserve">Вертикальный </w:t>
      </w:r>
      <w:proofErr w:type="spellStart"/>
      <w:r w:rsidRPr="003C3640">
        <w:rPr>
          <w:rFonts w:ascii="Times New Roman" w:hAnsi="Times New Roman" w:cs="Times New Roman"/>
          <w:b/>
        </w:rPr>
        <w:t>отпариватель</w:t>
      </w:r>
      <w:proofErr w:type="spellEnd"/>
      <w:r w:rsidRPr="003C3640">
        <w:rPr>
          <w:rFonts w:ascii="Times New Roman" w:hAnsi="Times New Roman" w:cs="Times New Roman"/>
          <w:b/>
        </w:rPr>
        <w:t xml:space="preserve"> для одежды</w:t>
      </w:r>
    </w:p>
    <w:p w:rsidR="003C3640" w:rsidRPr="003C3640" w:rsidRDefault="003C3640" w:rsidP="003C3640">
      <w:pPr>
        <w:shd w:val="clear" w:color="auto" w:fill="FFFFFF"/>
        <w:spacing w:after="0"/>
        <w:textAlignment w:val="baseline"/>
        <w:rPr>
          <w:rFonts w:ascii="Times New Roman" w:hAnsi="Times New Roman" w:cs="Times New Roman"/>
        </w:rPr>
      </w:pPr>
      <w:proofErr w:type="spellStart"/>
      <w:r w:rsidRPr="003C3640">
        <w:rPr>
          <w:rFonts w:ascii="Times New Roman" w:hAnsi="Times New Roman" w:cs="Times New Roman"/>
        </w:rPr>
        <w:t>отпариватель</w:t>
      </w:r>
      <w:proofErr w:type="spellEnd"/>
      <w:r w:rsidRPr="003C3640">
        <w:rPr>
          <w:rFonts w:ascii="Times New Roman" w:hAnsi="Times New Roman" w:cs="Times New Roman"/>
        </w:rPr>
        <w:t xml:space="preserve"> напольный</w:t>
      </w:r>
    </w:p>
    <w:p w:rsidR="003C3640" w:rsidRPr="003C3640" w:rsidRDefault="003C3640" w:rsidP="003C3640">
      <w:pPr>
        <w:shd w:val="clear" w:color="auto" w:fill="FFFFFF"/>
        <w:spacing w:after="0"/>
        <w:textAlignment w:val="baseline"/>
        <w:rPr>
          <w:rFonts w:ascii="Times New Roman" w:hAnsi="Times New Roman" w:cs="Times New Roman"/>
        </w:rPr>
      </w:pPr>
      <w:r w:rsidRPr="003C3640">
        <w:rPr>
          <w:rFonts w:ascii="Times New Roman" w:hAnsi="Times New Roman" w:cs="Times New Roman"/>
        </w:rPr>
        <w:t>Питание</w:t>
      </w:r>
      <w:r w:rsidRPr="003C3640">
        <w:rPr>
          <w:rFonts w:ascii="Times New Roman" w:hAnsi="Times New Roman" w:cs="Times New Roman"/>
        </w:rPr>
        <w:t>-</w:t>
      </w:r>
      <w:r w:rsidRPr="003C3640">
        <w:rPr>
          <w:rFonts w:ascii="Times New Roman" w:hAnsi="Times New Roman" w:cs="Times New Roman"/>
        </w:rPr>
        <w:t>Мощность устройства (Вт)</w:t>
      </w:r>
      <w:r w:rsidRPr="003C3640">
        <w:rPr>
          <w:rFonts w:ascii="Times New Roman" w:hAnsi="Times New Roman" w:cs="Times New Roman"/>
        </w:rPr>
        <w:t>-</w:t>
      </w:r>
      <w:r w:rsidRPr="003C3640">
        <w:rPr>
          <w:rFonts w:ascii="Times New Roman" w:hAnsi="Times New Roman" w:cs="Times New Roman"/>
        </w:rPr>
        <w:t>2000 Вт</w:t>
      </w:r>
    </w:p>
    <w:p w:rsidR="003C3640" w:rsidRPr="003C3640" w:rsidRDefault="003C3640" w:rsidP="003C3640">
      <w:pPr>
        <w:shd w:val="clear" w:color="auto" w:fill="FFFFFF"/>
        <w:spacing w:after="0"/>
        <w:textAlignment w:val="baseline"/>
        <w:rPr>
          <w:rFonts w:ascii="Times New Roman" w:hAnsi="Times New Roman" w:cs="Times New Roman"/>
        </w:rPr>
      </w:pPr>
      <w:r w:rsidRPr="003C3640">
        <w:rPr>
          <w:rFonts w:ascii="Times New Roman" w:hAnsi="Times New Roman" w:cs="Times New Roman"/>
        </w:rPr>
        <w:t>Время автономной работы</w:t>
      </w:r>
      <w:r w:rsidRPr="003C3640">
        <w:rPr>
          <w:rFonts w:ascii="Times New Roman" w:hAnsi="Times New Roman" w:cs="Times New Roman"/>
        </w:rPr>
        <w:t>-</w:t>
      </w:r>
      <w:r w:rsidRPr="003C3640">
        <w:rPr>
          <w:rFonts w:ascii="Times New Roman" w:hAnsi="Times New Roman" w:cs="Times New Roman"/>
        </w:rPr>
        <w:t>180 мин</w:t>
      </w:r>
    </w:p>
    <w:p w:rsidR="003C3640" w:rsidRPr="003C3640" w:rsidRDefault="003C3640" w:rsidP="003C3640">
      <w:pPr>
        <w:shd w:val="clear" w:color="auto" w:fill="FFFFFF"/>
        <w:spacing w:after="0"/>
        <w:textAlignment w:val="baseline"/>
        <w:rPr>
          <w:rFonts w:ascii="Times New Roman" w:hAnsi="Times New Roman" w:cs="Times New Roman"/>
        </w:rPr>
      </w:pPr>
      <w:r w:rsidRPr="003C3640">
        <w:rPr>
          <w:rFonts w:ascii="Times New Roman" w:hAnsi="Times New Roman" w:cs="Times New Roman"/>
        </w:rPr>
        <w:t>Индикация гладильной техники</w:t>
      </w:r>
    </w:p>
    <w:p w:rsidR="003C3640" w:rsidRPr="003C3640" w:rsidRDefault="003C3640" w:rsidP="003C3640">
      <w:pPr>
        <w:shd w:val="clear" w:color="auto" w:fill="FFFFFF"/>
        <w:spacing w:after="0"/>
        <w:textAlignment w:val="baseline"/>
        <w:rPr>
          <w:rFonts w:ascii="Times New Roman" w:hAnsi="Times New Roman" w:cs="Times New Roman"/>
        </w:rPr>
      </w:pPr>
      <w:r w:rsidRPr="003C3640">
        <w:rPr>
          <w:rFonts w:ascii="Times New Roman" w:hAnsi="Times New Roman" w:cs="Times New Roman"/>
        </w:rPr>
        <w:t>индикация включения</w:t>
      </w:r>
    </w:p>
    <w:p w:rsidR="003C3640" w:rsidRPr="003C3640" w:rsidRDefault="003C3640" w:rsidP="003C3640">
      <w:pPr>
        <w:shd w:val="clear" w:color="auto" w:fill="FFFFFF"/>
        <w:spacing w:after="0"/>
        <w:textAlignment w:val="baseline"/>
        <w:rPr>
          <w:rFonts w:ascii="Times New Roman" w:hAnsi="Times New Roman" w:cs="Times New Roman"/>
        </w:rPr>
      </w:pPr>
      <w:r w:rsidRPr="003C3640">
        <w:rPr>
          <w:rFonts w:ascii="Times New Roman" w:hAnsi="Times New Roman" w:cs="Times New Roman"/>
        </w:rPr>
        <w:t>Тип управления</w:t>
      </w:r>
      <w:r w:rsidRPr="003C3640">
        <w:rPr>
          <w:rFonts w:ascii="Times New Roman" w:hAnsi="Times New Roman" w:cs="Times New Roman"/>
        </w:rPr>
        <w:t>-</w:t>
      </w:r>
      <w:r w:rsidRPr="003C3640">
        <w:rPr>
          <w:rFonts w:ascii="Times New Roman" w:hAnsi="Times New Roman" w:cs="Times New Roman"/>
        </w:rPr>
        <w:t>механическое</w:t>
      </w:r>
    </w:p>
    <w:p w:rsidR="003C3640" w:rsidRPr="003C3640" w:rsidRDefault="003C3640" w:rsidP="003C3640">
      <w:pPr>
        <w:shd w:val="clear" w:color="auto" w:fill="FFFFFF"/>
        <w:spacing w:after="0"/>
        <w:textAlignment w:val="baseline"/>
        <w:rPr>
          <w:rFonts w:ascii="Times New Roman" w:hAnsi="Times New Roman" w:cs="Times New Roman"/>
        </w:rPr>
      </w:pPr>
      <w:r w:rsidRPr="003C3640">
        <w:rPr>
          <w:rFonts w:ascii="Times New Roman" w:hAnsi="Times New Roman" w:cs="Times New Roman"/>
        </w:rPr>
        <w:t>Вместимость резервуара</w:t>
      </w:r>
      <w:r w:rsidRPr="003C3640">
        <w:rPr>
          <w:rFonts w:ascii="Times New Roman" w:hAnsi="Times New Roman" w:cs="Times New Roman"/>
        </w:rPr>
        <w:t xml:space="preserve">- от </w:t>
      </w:r>
      <w:r w:rsidRPr="003C3640">
        <w:rPr>
          <w:rFonts w:ascii="Times New Roman" w:hAnsi="Times New Roman" w:cs="Times New Roman"/>
        </w:rPr>
        <w:t>1.8 л</w:t>
      </w:r>
    </w:p>
    <w:p w:rsidR="003C3640" w:rsidRPr="003C3640" w:rsidRDefault="003C3640" w:rsidP="003C3640">
      <w:pPr>
        <w:shd w:val="clear" w:color="auto" w:fill="FFFFFF"/>
        <w:spacing w:after="0"/>
        <w:textAlignment w:val="baseline"/>
        <w:rPr>
          <w:rFonts w:ascii="Times New Roman" w:hAnsi="Times New Roman" w:cs="Times New Roman"/>
        </w:rPr>
      </w:pPr>
      <w:r w:rsidRPr="003C3640">
        <w:rPr>
          <w:rFonts w:ascii="Times New Roman" w:hAnsi="Times New Roman" w:cs="Times New Roman"/>
        </w:rPr>
        <w:t>Материал подошвы</w:t>
      </w:r>
      <w:r w:rsidRPr="003C3640">
        <w:rPr>
          <w:rFonts w:ascii="Times New Roman" w:hAnsi="Times New Roman" w:cs="Times New Roman"/>
        </w:rPr>
        <w:t>-</w:t>
      </w:r>
      <w:r w:rsidRPr="003C3640">
        <w:rPr>
          <w:rFonts w:ascii="Times New Roman" w:hAnsi="Times New Roman" w:cs="Times New Roman"/>
        </w:rPr>
        <w:t>нержавеющая сталь</w:t>
      </w:r>
      <w:bookmarkStart w:id="0" w:name="_GoBack"/>
      <w:bookmarkEnd w:id="0"/>
    </w:p>
    <w:p w:rsidR="003C3640" w:rsidRPr="003C3640" w:rsidRDefault="003C3640" w:rsidP="003C3640">
      <w:pPr>
        <w:shd w:val="clear" w:color="auto" w:fill="FFFFFF"/>
        <w:spacing w:after="0"/>
        <w:textAlignment w:val="baseline"/>
        <w:rPr>
          <w:rFonts w:ascii="Times New Roman" w:hAnsi="Times New Roman" w:cs="Times New Roman"/>
        </w:rPr>
      </w:pPr>
      <w:r w:rsidRPr="003C3640">
        <w:rPr>
          <w:rFonts w:ascii="Times New Roman" w:hAnsi="Times New Roman" w:cs="Times New Roman"/>
        </w:rPr>
        <w:t>Материал корпуса</w:t>
      </w:r>
      <w:r w:rsidRPr="003C3640">
        <w:rPr>
          <w:rFonts w:ascii="Times New Roman" w:hAnsi="Times New Roman" w:cs="Times New Roman"/>
        </w:rPr>
        <w:t>-</w:t>
      </w:r>
      <w:r w:rsidRPr="003C3640">
        <w:rPr>
          <w:rFonts w:ascii="Times New Roman" w:hAnsi="Times New Roman" w:cs="Times New Roman"/>
        </w:rPr>
        <w:t>металл и пластик</w:t>
      </w:r>
    </w:p>
    <w:p w:rsidR="003C3640" w:rsidRPr="003C3640" w:rsidRDefault="003C3640" w:rsidP="003C3640">
      <w:pPr>
        <w:shd w:val="clear" w:color="auto" w:fill="FFFFFF"/>
        <w:spacing w:after="0"/>
        <w:textAlignment w:val="baseline"/>
        <w:rPr>
          <w:rFonts w:ascii="Times New Roman" w:hAnsi="Times New Roman" w:cs="Times New Roman"/>
        </w:rPr>
      </w:pPr>
      <w:r w:rsidRPr="003C3640">
        <w:rPr>
          <w:rFonts w:ascii="Times New Roman" w:hAnsi="Times New Roman" w:cs="Times New Roman"/>
        </w:rPr>
        <w:t>Количество режимов подачи пара</w:t>
      </w:r>
      <w:r w:rsidRPr="003C3640">
        <w:rPr>
          <w:rFonts w:ascii="Times New Roman" w:hAnsi="Times New Roman" w:cs="Times New Roman"/>
        </w:rPr>
        <w:t>-</w:t>
      </w:r>
      <w:r w:rsidRPr="003C3640">
        <w:rPr>
          <w:rFonts w:ascii="Times New Roman" w:hAnsi="Times New Roman" w:cs="Times New Roman"/>
        </w:rPr>
        <w:t>11</w:t>
      </w:r>
    </w:p>
    <w:p w:rsidR="003C3640" w:rsidRPr="003C3640" w:rsidRDefault="003C3640" w:rsidP="003C3640">
      <w:pPr>
        <w:shd w:val="clear" w:color="auto" w:fill="FFFFFF"/>
        <w:spacing w:after="0"/>
        <w:textAlignment w:val="baseline"/>
        <w:rPr>
          <w:rFonts w:ascii="Times New Roman" w:hAnsi="Times New Roman" w:cs="Times New Roman"/>
        </w:rPr>
      </w:pPr>
      <w:r w:rsidRPr="003C3640">
        <w:rPr>
          <w:rFonts w:ascii="Times New Roman" w:hAnsi="Times New Roman" w:cs="Times New Roman"/>
        </w:rPr>
        <w:t xml:space="preserve">Тип </w:t>
      </w:r>
      <w:proofErr w:type="spellStart"/>
      <w:r w:rsidRPr="003C3640">
        <w:rPr>
          <w:rFonts w:ascii="Times New Roman" w:hAnsi="Times New Roman" w:cs="Times New Roman"/>
        </w:rPr>
        <w:t>отпаривателя</w:t>
      </w:r>
      <w:proofErr w:type="spellEnd"/>
      <w:r w:rsidRPr="003C3640">
        <w:rPr>
          <w:rFonts w:ascii="Times New Roman" w:hAnsi="Times New Roman" w:cs="Times New Roman"/>
        </w:rPr>
        <w:t>-</w:t>
      </w:r>
      <w:r w:rsidRPr="003C3640">
        <w:rPr>
          <w:rFonts w:ascii="Times New Roman" w:hAnsi="Times New Roman" w:cs="Times New Roman"/>
        </w:rPr>
        <w:t>напольный; вертикальный</w:t>
      </w:r>
    </w:p>
    <w:p w:rsidR="003C3640" w:rsidRPr="003C3640" w:rsidRDefault="003C3640" w:rsidP="003C3640">
      <w:pPr>
        <w:shd w:val="clear" w:color="auto" w:fill="FFFFFF"/>
        <w:spacing w:after="0"/>
        <w:textAlignment w:val="baseline"/>
        <w:rPr>
          <w:rFonts w:ascii="Times New Roman" w:hAnsi="Times New Roman" w:cs="Times New Roman"/>
        </w:rPr>
      </w:pPr>
      <w:r w:rsidRPr="003C3640">
        <w:rPr>
          <w:rFonts w:ascii="Times New Roman" w:hAnsi="Times New Roman" w:cs="Times New Roman"/>
        </w:rPr>
        <w:t>автоотключение при отсутствии воды; горизонтальное отпаривание; быстрый нагрев</w:t>
      </w:r>
    </w:p>
    <w:p w:rsidR="003C3640" w:rsidRPr="003C3640" w:rsidRDefault="003C3640" w:rsidP="003C3640">
      <w:pPr>
        <w:shd w:val="clear" w:color="auto" w:fill="FFFFFF"/>
        <w:textAlignment w:val="baseline"/>
        <w:rPr>
          <w:rFonts w:ascii="Times New Roman" w:hAnsi="Times New Roman" w:cs="Times New Roman"/>
        </w:rPr>
      </w:pPr>
    </w:p>
    <w:p w:rsidR="003C3640" w:rsidRPr="003C3640" w:rsidRDefault="003C3640" w:rsidP="003C3640">
      <w:pPr>
        <w:shd w:val="clear" w:color="auto" w:fill="FFFFFF"/>
        <w:textAlignment w:val="baseline"/>
        <w:rPr>
          <w:rFonts w:ascii="Times New Roman" w:hAnsi="Times New Roman" w:cs="Times New Roman"/>
        </w:rPr>
      </w:pPr>
    </w:p>
    <w:p w:rsidR="003C3640" w:rsidRPr="003C3640" w:rsidRDefault="003C3640" w:rsidP="003C3640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363A47"/>
          <w:sz w:val="17"/>
          <w:szCs w:val="17"/>
          <w:lang w:eastAsia="ru-RU"/>
        </w:rPr>
      </w:pPr>
    </w:p>
    <w:p w:rsidR="003C3640" w:rsidRPr="003C3640" w:rsidRDefault="003C3640">
      <w:pPr>
        <w:rPr>
          <w:rFonts w:ascii="Times New Roman" w:hAnsi="Times New Roman" w:cs="Times New Roman"/>
        </w:rPr>
      </w:pPr>
    </w:p>
    <w:sectPr w:rsidR="003C3640" w:rsidRPr="003C36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640"/>
    <w:rsid w:val="003C3640"/>
    <w:rsid w:val="00CA0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C4613"/>
  <w15:chartTrackingRefBased/>
  <w15:docId w15:val="{89A82D79-8FB6-42C6-B706-39BE8F5C1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364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3C3640"/>
    <w:rPr>
      <w:rFonts w:asciiTheme="majorHAnsi" w:eastAsiaTheme="majorEastAsia" w:hAnsiTheme="majorHAnsi" w:cstheme="majorBidi"/>
      <w:color w:val="1F4D78" w:themeColor="accent1" w:themeShade="7F"/>
    </w:rPr>
  </w:style>
  <w:style w:type="character" w:styleId="a3">
    <w:name w:val="Hyperlink"/>
    <w:basedOn w:val="a0"/>
    <w:uiPriority w:val="99"/>
    <w:unhideWhenUsed/>
    <w:rsid w:val="003C364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4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46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auto"/>
            <w:right w:val="none" w:sz="0" w:space="0" w:color="auto"/>
          </w:divBdr>
          <w:divsChild>
            <w:div w:id="121238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92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48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auto"/>
            <w:right w:val="none" w:sz="0" w:space="0" w:color="auto"/>
          </w:divBdr>
          <w:divsChild>
            <w:div w:id="156004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91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8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auto"/>
            <w:right w:val="none" w:sz="0" w:space="0" w:color="auto"/>
          </w:divBdr>
          <w:divsChild>
            <w:div w:id="34341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55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6" w:color="auto"/>
            <w:right w:val="none" w:sz="0" w:space="0" w:color="auto"/>
          </w:divBdr>
          <w:divsChild>
            <w:div w:id="159084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46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18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98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98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31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97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084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4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43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65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6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1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62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813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39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16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48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51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76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82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104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70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5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21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637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2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2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43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87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50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6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52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157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1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74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904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50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820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9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29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1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9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2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41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komus.ru/katalog/bumaga-i-bumazhnye-izdeliya/bumaga-dlya-ofisnoj-tekhniki/bumaga-belaya-ofisnaya/c/73/f/4514=500/?from=kth-2" TargetMode="External"/><Relationship Id="rId4" Type="http://schemas.openxmlformats.org/officeDocument/2006/relationships/hyperlink" Target="https://www.komus.ru/katalog/bumaga-i-bumazhnye-izdeliya/bumaga-dlya-ofisnoj-tekhniki/bumaga-belaya-ofisnaya/c/73/f/1356=a4/?from=kth-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2026-10-28T07:15:00Z</dcterms:created>
  <dcterms:modified xsi:type="dcterms:W3CDTF">2026-10-28T07:25:00Z</dcterms:modified>
</cp:coreProperties>
</file>