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2E1FF" w14:textId="1FBC8B14" w:rsidR="00F33096" w:rsidRPr="00E50D55" w:rsidRDefault="00F33096" w:rsidP="00F33096">
      <w:pPr>
        <w:pStyle w:val="afb"/>
        <w:jc w:val="center"/>
        <w:rPr>
          <w:rFonts w:eastAsia="Arial Unicode MS"/>
          <w:b/>
          <w:szCs w:val="24"/>
        </w:rPr>
      </w:pPr>
      <w:r w:rsidRPr="00E50D55">
        <w:rPr>
          <w:rFonts w:eastAsia="Arial Unicode MS"/>
          <w:b/>
          <w:szCs w:val="24"/>
        </w:rPr>
        <w:t xml:space="preserve">МУНИЦИПАЛЬНЫЙ КОНТРАКТ </w:t>
      </w:r>
      <w:r w:rsidR="008F2ADA">
        <w:rPr>
          <w:rFonts w:eastAsia="Arial Unicode MS"/>
          <w:b/>
          <w:szCs w:val="24"/>
        </w:rPr>
        <w:t>№____</w:t>
      </w:r>
    </w:p>
    <w:p w14:paraId="6E74B5DF" w14:textId="72DB8B60" w:rsidR="00AB0AA0" w:rsidRPr="00AB0AA0" w:rsidRDefault="00A26308" w:rsidP="00AB0AA0">
      <w:pPr>
        <w:pStyle w:val="afb"/>
        <w:jc w:val="center"/>
        <w:rPr>
          <w:rFonts w:eastAsia="Calibri"/>
          <w:iCs/>
          <w:szCs w:val="24"/>
          <w:lang w:eastAsia="ru-RU"/>
        </w:rPr>
      </w:pPr>
      <w:r w:rsidRPr="00E50D55">
        <w:rPr>
          <w:rFonts w:eastAsia="Calibri"/>
          <w:iCs/>
          <w:szCs w:val="24"/>
          <w:lang w:eastAsia="ru-RU"/>
        </w:rPr>
        <w:t xml:space="preserve">по </w:t>
      </w:r>
      <w:r w:rsidR="00F12442" w:rsidRPr="00E50D55">
        <w:rPr>
          <w:rFonts w:eastAsia="Calibri"/>
          <w:iCs/>
          <w:szCs w:val="24"/>
          <w:lang w:eastAsia="ru-RU"/>
        </w:rPr>
        <w:t xml:space="preserve">оказанию услуг </w:t>
      </w:r>
      <w:r w:rsidR="00354F61" w:rsidRPr="00E50D55">
        <w:rPr>
          <w:rFonts w:eastAsia="Calibri"/>
          <w:iCs/>
          <w:szCs w:val="24"/>
          <w:lang w:eastAsia="ru-RU"/>
        </w:rPr>
        <w:t xml:space="preserve">по </w:t>
      </w:r>
      <w:r w:rsidR="009B4842">
        <w:rPr>
          <w:rFonts w:eastAsia="Calibri"/>
          <w:iCs/>
          <w:szCs w:val="24"/>
          <w:lang w:eastAsia="ru-RU"/>
        </w:rPr>
        <w:t xml:space="preserve">разработке проектов организации </w:t>
      </w:r>
      <w:r w:rsidR="00354F61" w:rsidRPr="00E50D55">
        <w:rPr>
          <w:rFonts w:eastAsia="Calibri"/>
          <w:iCs/>
          <w:szCs w:val="24"/>
          <w:lang w:eastAsia="ru-RU"/>
        </w:rPr>
        <w:t>дорожного движения</w:t>
      </w:r>
      <w:r w:rsidR="00AB0AA0">
        <w:rPr>
          <w:rFonts w:eastAsia="Calibri"/>
          <w:iCs/>
          <w:szCs w:val="24"/>
          <w:lang w:eastAsia="ru-RU"/>
        </w:rPr>
        <w:t xml:space="preserve">, а также </w:t>
      </w:r>
      <w:r w:rsidR="00AB0AA0" w:rsidRPr="00AB0AA0">
        <w:rPr>
          <w:rFonts w:eastAsia="Calibri"/>
          <w:iCs/>
          <w:szCs w:val="24"/>
          <w:lang w:eastAsia="ru-RU"/>
        </w:rPr>
        <w:t>по проведению паспортизации, разработке технических паспортов</w:t>
      </w:r>
      <w:r w:rsidR="007C6383">
        <w:rPr>
          <w:rFonts w:eastAsia="Calibri"/>
          <w:iCs/>
          <w:szCs w:val="24"/>
          <w:lang w:eastAsia="ru-RU"/>
        </w:rPr>
        <w:t xml:space="preserve"> и</w:t>
      </w:r>
      <w:r w:rsidR="00AB0AA0" w:rsidRPr="00AB0AA0">
        <w:rPr>
          <w:rFonts w:eastAsia="Calibri"/>
          <w:iCs/>
          <w:szCs w:val="24"/>
          <w:lang w:eastAsia="ru-RU"/>
        </w:rPr>
        <w:t xml:space="preserve"> выполнению оценки технического состояния автомобильных дорог </w:t>
      </w:r>
      <w:r w:rsidR="008F2ADA">
        <w:rPr>
          <w:rFonts w:eastAsia="Calibri"/>
          <w:iCs/>
          <w:szCs w:val="24"/>
          <w:lang w:eastAsia="ru-RU"/>
        </w:rPr>
        <w:t>общего пользования местного значения</w:t>
      </w:r>
    </w:p>
    <w:p w14:paraId="43A6BEFB" w14:textId="6A3EE4C8" w:rsidR="00797A29" w:rsidRPr="008F2ADA" w:rsidRDefault="007F385A" w:rsidP="008F2ADA">
      <w:pPr>
        <w:pStyle w:val="afb"/>
        <w:jc w:val="center"/>
        <w:rPr>
          <w:rFonts w:eastAsia="Arial Unicode MS"/>
          <w:bCs/>
          <w:szCs w:val="24"/>
        </w:rPr>
      </w:pPr>
      <w:r>
        <w:rPr>
          <w:rFonts w:eastAsia="Calibri"/>
          <w:iCs/>
          <w:szCs w:val="24"/>
          <w:lang w:eastAsia="ru-RU"/>
        </w:rPr>
        <w:t xml:space="preserve">Пашского сельского поселения Волховского муниципального района </w:t>
      </w:r>
      <w:r w:rsidR="0065300F">
        <w:rPr>
          <w:rFonts w:eastAsia="Calibri"/>
          <w:iCs/>
          <w:szCs w:val="24"/>
          <w:lang w:eastAsia="ru-RU"/>
        </w:rPr>
        <w:t>Ленинградской области</w:t>
      </w:r>
      <w:r w:rsidR="00F33096" w:rsidRPr="00567AA5">
        <w:rPr>
          <w:rFonts w:eastAsia="Arial Unicode MS"/>
          <w:bCs/>
          <w:szCs w:val="24"/>
        </w:rPr>
        <w:t>.</w:t>
      </w:r>
    </w:p>
    <w:p w14:paraId="6EF98DF4" w14:textId="77777777" w:rsidR="00797A29" w:rsidRPr="00E50D55" w:rsidRDefault="00797A29" w:rsidP="00F33096">
      <w:pPr>
        <w:pStyle w:val="afb"/>
        <w:jc w:val="center"/>
        <w:rPr>
          <w:rFonts w:eastAsia="Arial Unicode MS"/>
          <w:bCs/>
          <w:szCs w:val="24"/>
        </w:rPr>
      </w:pPr>
    </w:p>
    <w:p w14:paraId="76C7C39F" w14:textId="6CFA1649" w:rsidR="00F33096" w:rsidRPr="00E50D55" w:rsidRDefault="00FD2C1B" w:rsidP="009C6164">
      <w:pPr>
        <w:pStyle w:val="afb"/>
        <w:tabs>
          <w:tab w:val="right" w:pos="10205"/>
        </w:tabs>
        <w:spacing w:before="140" w:after="140"/>
        <w:jc w:val="center"/>
        <w:rPr>
          <w:rFonts w:eastAsia="Arial Unicode MS"/>
          <w:szCs w:val="24"/>
        </w:rPr>
      </w:pPr>
      <w:proofErr w:type="spellStart"/>
      <w:r>
        <w:rPr>
          <w:rFonts w:eastAsia="Arial Unicode MS"/>
          <w:szCs w:val="24"/>
        </w:rPr>
        <w:t>с.Паша</w:t>
      </w:r>
      <w:proofErr w:type="spellEnd"/>
      <w:r w:rsidR="00F12442" w:rsidRPr="00E50D55">
        <w:rPr>
          <w:rFonts w:eastAsia="Arial Unicode MS"/>
          <w:szCs w:val="24"/>
        </w:rPr>
        <w:tab/>
      </w:r>
      <w:r w:rsidR="008F2ADA">
        <w:rPr>
          <w:rFonts w:eastAsia="Arial Unicode MS"/>
          <w:szCs w:val="24"/>
        </w:rPr>
        <w:t>«___» ________ 2026 г.</w:t>
      </w:r>
    </w:p>
    <w:p w14:paraId="0FDA8D89" w14:textId="77777777" w:rsidR="00FD2C1B" w:rsidRPr="00FD2C1B" w:rsidRDefault="00FD2C1B" w:rsidP="00FD2C1B">
      <w:pPr>
        <w:shd w:val="clear" w:color="FFFFFF" w:fill="FFFFFF"/>
        <w:spacing w:after="240"/>
        <w:ind w:firstLine="709"/>
        <w:jc w:val="both"/>
        <w:rPr>
          <w:rFonts w:eastAsia="Arial Unicode MS"/>
          <w:sz w:val="23"/>
          <w:szCs w:val="23"/>
        </w:rPr>
      </w:pPr>
      <w:r w:rsidRPr="00FD2C1B">
        <w:rPr>
          <w:rFonts w:eastAsia="Arial Unicode MS"/>
          <w:sz w:val="23"/>
          <w:szCs w:val="23"/>
        </w:rPr>
        <w:t xml:space="preserve">Администрация Пашского сельского поселения Волховского муниципального района Ленинградской области, в лице главы администрации Пашского сельского поселения </w:t>
      </w:r>
      <w:proofErr w:type="spellStart"/>
      <w:r w:rsidRPr="00FD2C1B">
        <w:rPr>
          <w:rFonts w:eastAsia="Arial Unicode MS"/>
          <w:sz w:val="23"/>
          <w:szCs w:val="23"/>
        </w:rPr>
        <w:t>Кулиманова</w:t>
      </w:r>
      <w:proofErr w:type="spellEnd"/>
      <w:r w:rsidRPr="00FD2C1B">
        <w:rPr>
          <w:rFonts w:eastAsia="Arial Unicode MS"/>
          <w:sz w:val="23"/>
          <w:szCs w:val="23"/>
        </w:rPr>
        <w:t xml:space="preserve"> Артура </w:t>
      </w:r>
      <w:proofErr w:type="spellStart"/>
      <w:r w:rsidRPr="00FD2C1B">
        <w:rPr>
          <w:rFonts w:eastAsia="Arial Unicode MS"/>
          <w:sz w:val="23"/>
          <w:szCs w:val="23"/>
        </w:rPr>
        <w:t>Темирбаевича</w:t>
      </w:r>
      <w:proofErr w:type="spellEnd"/>
      <w:r w:rsidRPr="00FD2C1B">
        <w:rPr>
          <w:rFonts w:eastAsia="Arial Unicode MS"/>
          <w:sz w:val="23"/>
          <w:szCs w:val="23"/>
        </w:rPr>
        <w:t>, действующего на основании Положения, именуемая в дальнейшем – «Муниципальный заказчик», (далее – Заказчик), с одной стороны,</w:t>
      </w:r>
    </w:p>
    <w:p w14:paraId="6B7FC753" w14:textId="4E748375" w:rsidR="00FD2C1B" w:rsidRPr="005B6CC5" w:rsidRDefault="00FD2C1B" w:rsidP="00FD2C1B">
      <w:pPr>
        <w:shd w:val="clear" w:color="FFFFFF" w:fill="FFFFFF"/>
        <w:spacing w:after="240"/>
        <w:ind w:firstLine="709"/>
        <w:jc w:val="both"/>
        <w:rPr>
          <w:rFonts w:eastAsia="Arial Unicode MS"/>
          <w:sz w:val="23"/>
          <w:szCs w:val="23"/>
        </w:rPr>
      </w:pPr>
      <w:r w:rsidRPr="00FD2C1B">
        <w:rPr>
          <w:rFonts w:eastAsia="Arial Unicode MS"/>
          <w:sz w:val="23"/>
          <w:szCs w:val="23"/>
        </w:rPr>
        <w:t>и _____, именуемое в дальнейшем «Исполнитель», в лице _______, действующего на основании _____, с другой стороны, далее именуемые «Стороны», с соблюдением требований нормативных правовых актов Российской Федерации, в соответствии с п. 4 ч. 1 ст. 93 Федерального закона от 05.04.2013 года № 44 –ФЗ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2911CBDD" w14:textId="77777777" w:rsidR="00F33096" w:rsidRPr="00E50D55" w:rsidRDefault="00F33096" w:rsidP="00F33096">
      <w:pPr>
        <w:pStyle w:val="afb"/>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center"/>
        <w:rPr>
          <w:b/>
          <w:szCs w:val="24"/>
        </w:rPr>
      </w:pPr>
      <w:r w:rsidRPr="00E50D55">
        <w:rPr>
          <w:b/>
          <w:szCs w:val="24"/>
        </w:rPr>
        <w:t>ПРЕДМЕТ КОНТРАКТА</w:t>
      </w:r>
    </w:p>
    <w:p w14:paraId="2AC6964F" w14:textId="60FF0BAD" w:rsidR="003864B0" w:rsidRPr="00E50D55" w:rsidRDefault="003864B0" w:rsidP="00DD79AD">
      <w:pPr>
        <w:pStyle w:val="afb"/>
        <w:widowControl/>
        <w:numPr>
          <w:ilvl w:val="1"/>
          <w:numId w:val="31"/>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 xml:space="preserve">Исполнитель обязуется своевременно на условиях настоящего Контракта оказать услуги </w:t>
      </w:r>
      <w:r w:rsidR="00DD79AD" w:rsidRPr="00DD79AD">
        <w:rPr>
          <w:szCs w:val="24"/>
        </w:rPr>
        <w:t>по разработке проектов организации дорожного движения, а также по проведению паспортизации, разработке технических паспортов</w:t>
      </w:r>
      <w:r w:rsidR="007C6383">
        <w:rPr>
          <w:szCs w:val="24"/>
        </w:rPr>
        <w:t xml:space="preserve"> и</w:t>
      </w:r>
      <w:r w:rsidR="00DD79AD" w:rsidRPr="00DD79AD">
        <w:rPr>
          <w:szCs w:val="24"/>
        </w:rPr>
        <w:t xml:space="preserve"> выполнению оценки технического состояния </w:t>
      </w:r>
      <w:r w:rsidR="00D12569">
        <w:rPr>
          <w:szCs w:val="24"/>
        </w:rPr>
        <w:t xml:space="preserve">автомобильных дорог </w:t>
      </w:r>
      <w:r w:rsidR="008F2ADA">
        <w:rPr>
          <w:szCs w:val="24"/>
        </w:rPr>
        <w:t>общего пользования местного значения</w:t>
      </w:r>
      <w:r w:rsidR="00D12569">
        <w:rPr>
          <w:szCs w:val="24"/>
        </w:rPr>
        <w:t xml:space="preserve"> </w:t>
      </w:r>
      <w:r w:rsidR="007F385A">
        <w:rPr>
          <w:szCs w:val="24"/>
        </w:rPr>
        <w:t xml:space="preserve">Пашского сельского поселения Волховского муниципального района </w:t>
      </w:r>
      <w:r w:rsidR="0065300F">
        <w:rPr>
          <w:szCs w:val="24"/>
        </w:rPr>
        <w:t>Ленинградской области</w:t>
      </w:r>
      <w:r w:rsidRPr="00E50D55">
        <w:rPr>
          <w:szCs w:val="24"/>
        </w:rPr>
        <w:t>, Заказчик обязуется принять и оплатить их.</w:t>
      </w:r>
    </w:p>
    <w:p w14:paraId="1F8110F2" w14:textId="0A0B3B34" w:rsidR="003864B0" w:rsidRDefault="003864B0" w:rsidP="00BB29A3">
      <w:pPr>
        <w:pStyle w:val="afb"/>
        <w:widowControl/>
        <w:numPr>
          <w:ilvl w:val="1"/>
          <w:numId w:val="31"/>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Конкретный объем услуг определяется Заказчиком в Техническом задании, которое является неотъемлемой частью настоящ</w:t>
      </w:r>
      <w:r w:rsidR="00BB29A3">
        <w:rPr>
          <w:szCs w:val="24"/>
        </w:rPr>
        <w:t>его Контракта (Приложение № 1)</w:t>
      </w:r>
      <w:r w:rsidR="00945BE9">
        <w:rPr>
          <w:szCs w:val="24"/>
        </w:rPr>
        <w:t>.</w:t>
      </w:r>
    </w:p>
    <w:p w14:paraId="3573C8E4" w14:textId="77777777" w:rsidR="00590F51" w:rsidRPr="00590F51" w:rsidRDefault="00590F51" w:rsidP="00590F51">
      <w:pPr>
        <w:pStyle w:val="afb"/>
        <w:widowControl/>
        <w:numPr>
          <w:ilvl w:val="1"/>
          <w:numId w:val="31"/>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590F51">
        <w:rPr>
          <w:szCs w:val="24"/>
        </w:rPr>
        <w:t xml:space="preserve">Настоящий Контракт заключается Сторонами в целях обеспечения муниципальных нужд </w:t>
      </w:r>
      <w:r w:rsidRPr="00590F51">
        <w:rPr>
          <w:szCs w:val="24"/>
        </w:rPr>
        <w:br/>
        <w:t xml:space="preserve">в соответствии с п.4 ч.1 ст.93 Федерального закона Российской Федерации от 05.04.2013 №44-ФЗ </w:t>
      </w:r>
      <w:r w:rsidRPr="00590F51">
        <w:rPr>
          <w:szCs w:val="24"/>
        </w:rPr>
        <w:br/>
        <w:t xml:space="preserve">«О контрактной системе в сфере закупок товаров, работ, услуг для обеспечения государственных </w:t>
      </w:r>
      <w:r w:rsidRPr="00590F51">
        <w:rPr>
          <w:szCs w:val="24"/>
        </w:rPr>
        <w:br/>
        <w:t>и муниципальных нужд».</w:t>
      </w:r>
    </w:p>
    <w:p w14:paraId="35EE966A" w14:textId="77777777" w:rsidR="00F33096" w:rsidRPr="00E50D55" w:rsidRDefault="00F33096" w:rsidP="00584816">
      <w:pPr>
        <w:pStyle w:val="afb"/>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E50D55">
        <w:rPr>
          <w:b/>
          <w:szCs w:val="24"/>
        </w:rPr>
        <w:t>ЦЕНА УСЛУГ И ПОРЯДОК РАСЧЕТОВ</w:t>
      </w:r>
    </w:p>
    <w:p w14:paraId="1D0D3435"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w:t>
      </w:r>
    </w:p>
    <w:p w14:paraId="1E98849C" w14:textId="657FFB2D" w:rsidR="00F33096" w:rsidRPr="00E50D55" w:rsidRDefault="00F33096" w:rsidP="00946923">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Стоимость услуг по настоящему Контракту,</w:t>
      </w:r>
      <w:r w:rsidR="008954D1">
        <w:rPr>
          <w:szCs w:val="24"/>
        </w:rPr>
        <w:t xml:space="preserve"> в соответствии с Приложением №3</w:t>
      </w:r>
      <w:r w:rsidRPr="00E50D55">
        <w:rPr>
          <w:szCs w:val="24"/>
        </w:rPr>
        <w:t xml:space="preserve"> </w:t>
      </w:r>
      <w:r w:rsidR="00375CBC" w:rsidRPr="00E50D55">
        <w:rPr>
          <w:szCs w:val="24"/>
        </w:rPr>
        <w:br/>
      </w:r>
      <w:r w:rsidRPr="00E50D55">
        <w:rPr>
          <w:szCs w:val="24"/>
        </w:rPr>
        <w:t xml:space="preserve">к настоящему Контракту, составляет </w:t>
      </w:r>
      <w:r w:rsidR="00B65F54">
        <w:rPr>
          <w:b/>
          <w:szCs w:val="24"/>
        </w:rPr>
        <w:t>______</w:t>
      </w:r>
      <w:r w:rsidR="001F7E03" w:rsidRPr="00E50D55">
        <w:rPr>
          <w:b/>
          <w:szCs w:val="24"/>
        </w:rPr>
        <w:t xml:space="preserve"> </w:t>
      </w:r>
      <w:r w:rsidRPr="00E50D55">
        <w:rPr>
          <w:b/>
          <w:szCs w:val="24"/>
        </w:rPr>
        <w:t>(</w:t>
      </w:r>
      <w:r w:rsidR="00B65F54">
        <w:rPr>
          <w:b/>
          <w:szCs w:val="24"/>
        </w:rPr>
        <w:t>____</w:t>
      </w:r>
      <w:r w:rsidRPr="00E50D55">
        <w:rPr>
          <w:b/>
          <w:szCs w:val="24"/>
        </w:rPr>
        <w:t>)</w:t>
      </w:r>
      <w:r w:rsidR="001F7E03" w:rsidRPr="00E50D55">
        <w:rPr>
          <w:b/>
          <w:szCs w:val="24"/>
        </w:rPr>
        <w:t xml:space="preserve"> </w:t>
      </w:r>
      <w:r w:rsidR="00362880" w:rsidRPr="00E50D55">
        <w:rPr>
          <w:b/>
          <w:szCs w:val="24"/>
        </w:rPr>
        <w:t xml:space="preserve">рублей </w:t>
      </w:r>
      <w:r w:rsidR="00B65F54">
        <w:rPr>
          <w:b/>
          <w:szCs w:val="24"/>
        </w:rPr>
        <w:t>_</w:t>
      </w:r>
      <w:r w:rsidR="00362880" w:rsidRPr="00E50D55">
        <w:rPr>
          <w:b/>
          <w:szCs w:val="24"/>
        </w:rPr>
        <w:t> </w:t>
      </w:r>
      <w:r w:rsidRPr="00E50D55">
        <w:rPr>
          <w:b/>
          <w:szCs w:val="24"/>
        </w:rPr>
        <w:t>копеек.</w:t>
      </w:r>
      <w:r w:rsidR="00B65F54">
        <w:rPr>
          <w:b/>
          <w:szCs w:val="24"/>
        </w:rPr>
        <w:t xml:space="preserve"> </w:t>
      </w:r>
      <w:r w:rsidR="00B65F54" w:rsidRPr="00B65F54">
        <w:rPr>
          <w:bCs/>
          <w:szCs w:val="24"/>
        </w:rPr>
        <w:t>В том числе НДС</w:t>
      </w:r>
      <w:r w:rsidR="00B65F54">
        <w:rPr>
          <w:b/>
          <w:szCs w:val="24"/>
        </w:rPr>
        <w:t>/</w:t>
      </w:r>
      <w:r w:rsidRPr="00E50D55">
        <w:rPr>
          <w:szCs w:val="24"/>
        </w:rPr>
        <w:t xml:space="preserve"> НДС не</w:t>
      </w:r>
      <w:r w:rsidR="00866AF8" w:rsidRPr="00E50D55">
        <w:rPr>
          <w:szCs w:val="24"/>
        </w:rPr>
        <w:t xml:space="preserve"> облагается в связи с тем, что «</w:t>
      </w:r>
      <w:r w:rsidRPr="00E50D55">
        <w:rPr>
          <w:szCs w:val="24"/>
        </w:rPr>
        <w:t>Исполнитель</w:t>
      </w:r>
      <w:r w:rsidR="00866AF8" w:rsidRPr="00E50D55">
        <w:rPr>
          <w:szCs w:val="24"/>
        </w:rPr>
        <w:t>»</w:t>
      </w:r>
      <w:r w:rsidRPr="00E50D55">
        <w:rPr>
          <w:szCs w:val="24"/>
        </w:rPr>
        <w:t xml:space="preserve"> применяет упрощенную систему налогообложения, на основании </w:t>
      </w:r>
      <w:r w:rsidR="00B65F54">
        <w:rPr>
          <w:szCs w:val="24"/>
        </w:rPr>
        <w:t>________</w:t>
      </w:r>
      <w:r w:rsidRPr="00E50D55">
        <w:rPr>
          <w:szCs w:val="24"/>
        </w:rPr>
        <w:t xml:space="preserve"> и не является плательщиком НДС</w:t>
      </w:r>
      <w:r w:rsidR="00B65F54">
        <w:rPr>
          <w:szCs w:val="24"/>
        </w:rPr>
        <w:t>.</w:t>
      </w:r>
    </w:p>
    <w:p w14:paraId="5C2426B8"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Расчет по Контракту осуществляется в безналичном порядке, аванс не предусмотрен.</w:t>
      </w:r>
    </w:p>
    <w:p w14:paraId="71EE36B5" w14:textId="37149B58" w:rsidR="00A26308" w:rsidRPr="00E50D55" w:rsidRDefault="00F33096" w:rsidP="00A26308">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 xml:space="preserve">Заказчик обязуется оплатить Исполнителю цену оказанных услуг по Контракту в течение </w:t>
      </w:r>
      <w:r w:rsidR="00914B5F" w:rsidRPr="00E50D55">
        <w:rPr>
          <w:szCs w:val="24"/>
        </w:rPr>
        <w:t>7 </w:t>
      </w:r>
      <w:r w:rsidRPr="00E50D55">
        <w:rPr>
          <w:szCs w:val="24"/>
        </w:rPr>
        <w:t>(</w:t>
      </w:r>
      <w:r w:rsidR="00914B5F" w:rsidRPr="00E50D55">
        <w:rPr>
          <w:szCs w:val="24"/>
        </w:rPr>
        <w:t>семи</w:t>
      </w:r>
      <w:r w:rsidRPr="00E50D55">
        <w:rPr>
          <w:szCs w:val="24"/>
        </w:rPr>
        <w:t>)</w:t>
      </w:r>
      <w:r w:rsidR="005A5E49">
        <w:rPr>
          <w:szCs w:val="24"/>
        </w:rPr>
        <w:t xml:space="preserve"> рабочих </w:t>
      </w:r>
      <w:r w:rsidRPr="00E50D55">
        <w:rPr>
          <w:szCs w:val="24"/>
        </w:rPr>
        <w:t xml:space="preserve">дней после подписания акта сдачи-приемки услуг </w:t>
      </w:r>
      <w:r w:rsidR="00586957" w:rsidRPr="00E50D55">
        <w:rPr>
          <w:szCs w:val="24"/>
        </w:rPr>
        <w:t>на основании выставленного счета.</w:t>
      </w:r>
    </w:p>
    <w:p w14:paraId="5AB5C419" w14:textId="3249D59B" w:rsidR="002F1577" w:rsidRDefault="00A7423C" w:rsidP="00A7423C">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 xml:space="preserve">Финансирование по настоящему Контракту осуществляется за счет средств бюджета </w:t>
      </w:r>
      <w:r w:rsidR="007F385A">
        <w:rPr>
          <w:szCs w:val="24"/>
        </w:rPr>
        <w:t xml:space="preserve">Пашского сельского поселения Волховского муниципального района </w:t>
      </w:r>
      <w:r w:rsidR="0065300F">
        <w:rPr>
          <w:szCs w:val="24"/>
        </w:rPr>
        <w:t>Ленинградской области</w:t>
      </w:r>
      <w:r w:rsidRPr="00E50D55">
        <w:rPr>
          <w:szCs w:val="24"/>
        </w:rPr>
        <w:t>.</w:t>
      </w:r>
    </w:p>
    <w:p w14:paraId="0A30E726" w14:textId="77777777" w:rsidR="00F33096" w:rsidRPr="00E50D55" w:rsidRDefault="00F33096" w:rsidP="00584816">
      <w:pPr>
        <w:pStyle w:val="afb"/>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E50D55">
        <w:rPr>
          <w:b/>
          <w:szCs w:val="24"/>
        </w:rPr>
        <w:t>СРОКИ ДЕЙСТВИЯ КОНТРАКТА И ОКАЗАНИЯ УСЛУГ</w:t>
      </w:r>
    </w:p>
    <w:p w14:paraId="11205E25" w14:textId="77777777" w:rsidR="00472BE0" w:rsidRPr="00E50D55" w:rsidRDefault="00866AF8" w:rsidP="00866AF8">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 xml:space="preserve">Срок действия настоящего Контракта устанавливается с даты его подписания обеими Сторонами и действует до </w:t>
      </w:r>
      <w:r w:rsidR="00452F8C" w:rsidRPr="00E50D55">
        <w:rPr>
          <w:szCs w:val="24"/>
        </w:rPr>
        <w:t xml:space="preserve">31 декабря </w:t>
      </w:r>
      <w:r w:rsidR="004C2B81">
        <w:rPr>
          <w:szCs w:val="24"/>
        </w:rPr>
        <w:t>2026</w:t>
      </w:r>
      <w:r w:rsidR="00452F8C" w:rsidRPr="00E50D55">
        <w:rPr>
          <w:szCs w:val="24"/>
        </w:rPr>
        <w:t xml:space="preserve"> года</w:t>
      </w:r>
      <w:r w:rsidR="00FE4245" w:rsidRPr="00E50D55">
        <w:rPr>
          <w:szCs w:val="24"/>
        </w:rPr>
        <w:t>, а</w:t>
      </w:r>
      <w:r w:rsidR="00472BE0" w:rsidRPr="00E50D55">
        <w:rPr>
          <w:szCs w:val="24"/>
        </w:rPr>
        <w:t xml:space="preserve"> в части взаиморасчетов до </w:t>
      </w:r>
      <w:r w:rsidRPr="00E50D55">
        <w:rPr>
          <w:szCs w:val="24"/>
        </w:rPr>
        <w:t>полного исполнения сторонами обяз</w:t>
      </w:r>
      <w:r w:rsidR="00472BE0" w:rsidRPr="00E50D55">
        <w:rPr>
          <w:szCs w:val="24"/>
        </w:rPr>
        <w:t>ательств по настоящему Контракту.</w:t>
      </w:r>
    </w:p>
    <w:p w14:paraId="21C873E8" w14:textId="5CC4CAC3" w:rsidR="00866AF8" w:rsidRPr="00E50D55" w:rsidRDefault="00866AF8" w:rsidP="00866AF8">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lastRenderedPageBreak/>
        <w:t>Сроки выполнения работ</w:t>
      </w:r>
      <w:r w:rsidR="003113C6" w:rsidRPr="00E50D55">
        <w:rPr>
          <w:szCs w:val="24"/>
        </w:rPr>
        <w:t>: Работы, предусмотренные настоящим Контрактом, должны быть выполнены и сданы Заказчику в срок до</w:t>
      </w:r>
      <w:r w:rsidR="004D1B81" w:rsidRPr="00E50D55">
        <w:rPr>
          <w:szCs w:val="24"/>
        </w:rPr>
        <w:t xml:space="preserve"> </w:t>
      </w:r>
      <w:r w:rsidR="007F385A">
        <w:rPr>
          <w:szCs w:val="24"/>
        </w:rPr>
        <w:t>2</w:t>
      </w:r>
      <w:r w:rsidR="00FD2F40" w:rsidRPr="007C2134">
        <w:rPr>
          <w:szCs w:val="24"/>
        </w:rPr>
        <w:t>5</w:t>
      </w:r>
      <w:r w:rsidR="00D330C8" w:rsidRPr="007C2134">
        <w:rPr>
          <w:szCs w:val="24"/>
        </w:rPr>
        <w:t xml:space="preserve"> декабря </w:t>
      </w:r>
      <w:r w:rsidR="004C2B81" w:rsidRPr="007C2134">
        <w:rPr>
          <w:szCs w:val="24"/>
        </w:rPr>
        <w:t>2026</w:t>
      </w:r>
      <w:r w:rsidRPr="007C2134">
        <w:rPr>
          <w:szCs w:val="24"/>
        </w:rPr>
        <w:t xml:space="preserve"> года.</w:t>
      </w:r>
    </w:p>
    <w:p w14:paraId="2213432E" w14:textId="77777777" w:rsidR="00866AF8" w:rsidRPr="00E50D55" w:rsidRDefault="00866AF8" w:rsidP="00866AF8">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Сроки оказания услуг могут подлежать уточнению путем заключения дополнительного соглашения к настоящему Контракту.</w:t>
      </w:r>
    </w:p>
    <w:p w14:paraId="58050284" w14:textId="77777777" w:rsidR="00BA5EDC" w:rsidRPr="00E50D55" w:rsidRDefault="00866AF8" w:rsidP="00BD409F">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В случае досрочного оказания услуг Заказчик вправе досрочно принять и оплатить Исполнителю данные Услуги.</w:t>
      </w:r>
    </w:p>
    <w:p w14:paraId="533E74BE" w14:textId="77777777" w:rsidR="00F33096" w:rsidRPr="00E50D55" w:rsidRDefault="00F33096" w:rsidP="00584816">
      <w:pPr>
        <w:pStyle w:val="afb"/>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E50D55">
        <w:rPr>
          <w:b/>
          <w:szCs w:val="24"/>
        </w:rPr>
        <w:t>ПРАВА И ОБЯЗАННОСТИ СТОРОН</w:t>
      </w:r>
    </w:p>
    <w:p w14:paraId="1E11815B"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Исполнитель обязан:</w:t>
      </w:r>
    </w:p>
    <w:p w14:paraId="209C3BDB" w14:textId="39D82191" w:rsidR="00F33096" w:rsidRPr="00FD0E02" w:rsidRDefault="00A26308" w:rsidP="00FD0E02">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 xml:space="preserve">Оказать услуги </w:t>
      </w:r>
      <w:r w:rsidR="00FD0E02" w:rsidRPr="00FD0E02">
        <w:rPr>
          <w:szCs w:val="24"/>
        </w:rPr>
        <w:t xml:space="preserve">по разработке проектов организации дорожного движения, а также по проведению паспортизации, разработке технических паспортов и выполнению оценки технического состояния </w:t>
      </w:r>
      <w:r w:rsidR="00D12569">
        <w:rPr>
          <w:szCs w:val="24"/>
        </w:rPr>
        <w:t xml:space="preserve">автомобильных дорог </w:t>
      </w:r>
      <w:r w:rsidR="008F2ADA">
        <w:rPr>
          <w:szCs w:val="24"/>
        </w:rPr>
        <w:t>общего пользования местного значения</w:t>
      </w:r>
      <w:r w:rsidR="00D12569">
        <w:rPr>
          <w:szCs w:val="24"/>
        </w:rPr>
        <w:t xml:space="preserve"> </w:t>
      </w:r>
      <w:r w:rsidR="007F385A">
        <w:rPr>
          <w:szCs w:val="24"/>
        </w:rPr>
        <w:t xml:space="preserve">Пашского сельского поселения Волховского муниципального района </w:t>
      </w:r>
      <w:r w:rsidR="0065300F">
        <w:rPr>
          <w:szCs w:val="24"/>
        </w:rPr>
        <w:t>Ленинградской области</w:t>
      </w:r>
      <w:r w:rsidR="00F33096" w:rsidRPr="00E50D55">
        <w:rPr>
          <w:szCs w:val="24"/>
        </w:rPr>
        <w:t xml:space="preserve"> в соответствии с Техническим заданием и иными исходными данными, а также с надлежащим качеством в согласованные сторонами сроки, руководствуясь нормативно-техническими требованиями к выполнению данных видов услуг.</w:t>
      </w:r>
    </w:p>
    <w:p w14:paraId="24B0F217"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Согласовать с Заказчиком результаты оказанных услуг (этапов);</w:t>
      </w:r>
    </w:p>
    <w:p w14:paraId="3344124E"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 xml:space="preserve">Безвозмездно устранить недостатки в отчетной документации, допущенные по вине </w:t>
      </w:r>
      <w:r w:rsidRPr="00E50D55">
        <w:rPr>
          <w:iCs/>
          <w:szCs w:val="24"/>
        </w:rPr>
        <w:t>Исполнителя,</w:t>
      </w:r>
      <w:r w:rsidRPr="00E50D55">
        <w:rPr>
          <w:szCs w:val="24"/>
        </w:rPr>
        <w:t xml:space="preserve"> в случае их обнаружения;</w:t>
      </w:r>
    </w:p>
    <w:p w14:paraId="557F0BC8"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Передать Заказчику все исполненное по Контракту;</w:t>
      </w:r>
    </w:p>
    <w:p w14:paraId="05F3E282"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 xml:space="preserve">Если в процессе оказания услуг выясняется неизбежность получения отрицательного результата или нецелесообразность их дальнейшего оказания, </w:t>
      </w:r>
      <w:r w:rsidRPr="00E50D55">
        <w:rPr>
          <w:iCs/>
          <w:szCs w:val="24"/>
        </w:rPr>
        <w:t>Исполнитель</w:t>
      </w:r>
      <w:r w:rsidRPr="00E50D55">
        <w:rPr>
          <w:szCs w:val="24"/>
        </w:rPr>
        <w:t xml:space="preserve"> обязан приостановить их, поставив в известность </w:t>
      </w:r>
      <w:r w:rsidRPr="00E50D55">
        <w:rPr>
          <w:iCs/>
          <w:szCs w:val="24"/>
        </w:rPr>
        <w:t>Заказчика</w:t>
      </w:r>
      <w:r w:rsidRPr="00E50D55">
        <w:rPr>
          <w:szCs w:val="24"/>
        </w:rPr>
        <w:t xml:space="preserve">. В этом случае </w:t>
      </w:r>
      <w:r w:rsidRPr="00E50D55">
        <w:rPr>
          <w:iCs/>
          <w:szCs w:val="24"/>
        </w:rPr>
        <w:t>Стороны</w:t>
      </w:r>
      <w:r w:rsidRPr="00E50D55">
        <w:rPr>
          <w:szCs w:val="24"/>
        </w:rPr>
        <w:t xml:space="preserve"> обязуются в течение 5 (пяти) дней рассмотреть вопрос о целесообразности оказания услуг и оформить свое решение дополнительным соглашением к настоящему Контракту, согласованным и подписанным обеими </w:t>
      </w:r>
      <w:r w:rsidRPr="00E50D55">
        <w:rPr>
          <w:iCs/>
          <w:szCs w:val="24"/>
        </w:rPr>
        <w:t>Сторонами</w:t>
      </w:r>
      <w:r w:rsidRPr="00E50D55">
        <w:rPr>
          <w:szCs w:val="24"/>
        </w:rPr>
        <w:t>.</w:t>
      </w:r>
    </w:p>
    <w:p w14:paraId="78454973" w14:textId="77777777" w:rsidR="00F33096" w:rsidRPr="00E50D55" w:rsidRDefault="00F33096" w:rsidP="00FD0E02">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240"/>
        <w:ind w:left="0" w:firstLine="0"/>
        <w:jc w:val="both"/>
        <w:rPr>
          <w:b/>
          <w:szCs w:val="24"/>
        </w:rPr>
      </w:pPr>
      <w:r w:rsidRPr="00E50D55">
        <w:rPr>
          <w:szCs w:val="24"/>
        </w:rPr>
        <w:t>Исполнитель имеет право:</w:t>
      </w:r>
    </w:p>
    <w:p w14:paraId="151FB1C6"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Самостоятельно определять способы выполнения задания Заказчика;</w:t>
      </w:r>
    </w:p>
    <w:p w14:paraId="7BF3A91B"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По своему усмотрению привлекать третьих лиц к исполнению обязательств, предусмотренных настоящим Контрактом, при этом Исполнитель несет ответственность за качество оказанных такими лицами услуг.</w:t>
      </w:r>
    </w:p>
    <w:p w14:paraId="4DAB6925" w14:textId="77777777" w:rsidR="00F33096" w:rsidRPr="00E50D55" w:rsidRDefault="00F33096" w:rsidP="00FD0E02">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240"/>
        <w:ind w:left="0" w:firstLine="0"/>
        <w:jc w:val="both"/>
        <w:rPr>
          <w:b/>
          <w:szCs w:val="24"/>
        </w:rPr>
      </w:pPr>
      <w:r w:rsidRPr="00E50D55">
        <w:rPr>
          <w:szCs w:val="24"/>
        </w:rPr>
        <w:t>Заказчик обязан:</w:t>
      </w:r>
    </w:p>
    <w:p w14:paraId="43ED7F7E"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Передать Исполнителю исходные документы для оказания услуг в течение 5 (пяти) календарных дней с момента подписания настоящего Контракта.</w:t>
      </w:r>
    </w:p>
    <w:p w14:paraId="0940D074"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 xml:space="preserve">Оплатить </w:t>
      </w:r>
      <w:r w:rsidRPr="00E50D55">
        <w:rPr>
          <w:iCs/>
          <w:szCs w:val="24"/>
        </w:rPr>
        <w:t>Исполнителю</w:t>
      </w:r>
      <w:r w:rsidRPr="00E50D55">
        <w:rPr>
          <w:szCs w:val="24"/>
        </w:rPr>
        <w:t xml:space="preserve"> услуги, предусмотренные настоящим Контрактом, в срок и в порядке, указанном в разделе 2</w:t>
      </w:r>
      <w:r w:rsidR="00546B45">
        <w:rPr>
          <w:szCs w:val="24"/>
        </w:rPr>
        <w:t xml:space="preserve"> </w:t>
      </w:r>
      <w:r w:rsidRPr="00E50D55">
        <w:rPr>
          <w:szCs w:val="24"/>
        </w:rPr>
        <w:t>настоящего Контракта.</w:t>
      </w:r>
    </w:p>
    <w:p w14:paraId="1689B727"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Оказывать содействие Исполнителю в оказании услуг в объеме и на условиях, предусмотренных в Контракте.</w:t>
      </w:r>
    </w:p>
    <w:p w14:paraId="3C4411CF"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Согласовывать с Исполнителем результаты оказанных услуг;</w:t>
      </w:r>
    </w:p>
    <w:p w14:paraId="1A6C0659"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В случаях, когда исполнение услуг по Контракту стало невозможным вследствие действий или упущений Заказчика, уплатить Исполнителю часть указанной в Контракте цены с учетом выполненной части работы.</w:t>
      </w:r>
    </w:p>
    <w:p w14:paraId="3D3C3722"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Обеспечить при необходимости беспрепятственный доступ представителей Исполнителя к месту оказания услуг.</w:t>
      </w:r>
    </w:p>
    <w:p w14:paraId="4A1BF309" w14:textId="77777777" w:rsidR="00F33096" w:rsidRPr="00E50D55" w:rsidRDefault="00F33096" w:rsidP="00FD0E02">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240"/>
        <w:ind w:left="0" w:firstLine="0"/>
        <w:jc w:val="both"/>
        <w:rPr>
          <w:b/>
          <w:szCs w:val="24"/>
        </w:rPr>
      </w:pPr>
      <w:r w:rsidRPr="00E50D55">
        <w:rPr>
          <w:szCs w:val="24"/>
        </w:rPr>
        <w:t>Права Заказчика:</w:t>
      </w:r>
    </w:p>
    <w:p w14:paraId="2D477863"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Заказчик вправе во всякое время проверять ход и качество оказываемых Исполнителем услуг, не вмешиваясь в его деятельность.</w:t>
      </w:r>
    </w:p>
    <w:p w14:paraId="29E238D2" w14:textId="77777777" w:rsidR="00F33096" w:rsidRPr="00E50D55" w:rsidRDefault="00F33096" w:rsidP="00584816">
      <w:pPr>
        <w:pStyle w:val="afb"/>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E50D55">
        <w:rPr>
          <w:b/>
          <w:szCs w:val="24"/>
        </w:rPr>
        <w:t>ПОРЯДОК СДАЧИ И ПРИЕМКИ РЕЗУЛЬТАТА ОКАЗАННЫХ УСЛУГ</w:t>
      </w:r>
    </w:p>
    <w:p w14:paraId="66AA955F"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Приёмка и оценка оказанных услуг определяется в сроки, предусмотренные настоящим Контрактом.</w:t>
      </w:r>
    </w:p>
    <w:p w14:paraId="3931497C"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lastRenderedPageBreak/>
        <w:t>Перечень документации, подлежащей оформлению и сдаче Исполнителем Заказчику по окончании Контракта, определяется Техническим заданием (Приложение №1).</w:t>
      </w:r>
    </w:p>
    <w:p w14:paraId="32DCEA12"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Заказчик обязуется принять результат услуг в течение 5 (пяти) дней со дня получения акта сдачи-приемки результата работ, и направить Исполнителю подписанный акт сдачи-приемки или мотивированный отказ в приемке результата оказанных услуг.</w:t>
      </w:r>
    </w:p>
    <w:p w14:paraId="600C8E14"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По истечении 5 (пяти) рабочих дней при отсутствии подписанного акта сдачи-приемки работы или мотивированного отказа Заказчика, услуги считаются принятыми Заказчиком и подлежат оплате в полном объеме.</w:t>
      </w:r>
    </w:p>
    <w:p w14:paraId="5CB3716D"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pacing w:val="-4"/>
          <w:szCs w:val="24"/>
        </w:rPr>
        <w:t>В случае мотивированного отказа Заказчиком от приемки результата оказанных услуг сторонами в течение 5 (пяти) рабочих дней с момента получения Исполнителем мотивированного отказа, составляется двухсторонний акт с указанием перечня необходимых доработок и сроков их выполнения.</w:t>
      </w:r>
    </w:p>
    <w:p w14:paraId="6B134C78"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Услуги считаются принятыми с момента подписания сторонами акта сдачи-приемки результата работ. При отказе от подписания акта кем-либо из сторон об этом делается отметка в акте. Основания для отказа излагаются отказавшимся лицом в акте либо для этого составляется отдельный документ. Передача оформленной в установленном порядке документации осуществляется сопроводительными документами Сторон.</w:t>
      </w:r>
    </w:p>
    <w:p w14:paraId="5E698AAF"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В случае досрочного прекращения оказания услуг по инициативе Заказчика, последний обязан принять от Исполнителя по акту сдачи-приемки разработанную им документацию по степени ее готовности на момент прекращения услуг и оплатить стоимость разработанной документации.</w:t>
      </w:r>
    </w:p>
    <w:p w14:paraId="11FA356B" w14:textId="77777777" w:rsidR="00724ABB" w:rsidRPr="00E50D55" w:rsidRDefault="00724ABB" w:rsidP="00724ABB">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 xml:space="preserve">На результат работ, предусмотренных </w:t>
      </w:r>
      <w:proofErr w:type="gramStart"/>
      <w:r w:rsidRPr="00E50D55">
        <w:rPr>
          <w:szCs w:val="24"/>
        </w:rPr>
        <w:t>настоящим Контрактом</w:t>
      </w:r>
      <w:proofErr w:type="gramEnd"/>
      <w:r w:rsidRPr="00E50D55">
        <w:rPr>
          <w:szCs w:val="24"/>
        </w:rPr>
        <w:t xml:space="preserve"> Исполнитель устанавливает гарантийный срок – 6 (шесть) месяцев с момента подписания сторонами акта сдачи-приемки результата работ.</w:t>
      </w:r>
    </w:p>
    <w:p w14:paraId="46DFF52E" w14:textId="77777777" w:rsidR="00F33096" w:rsidRPr="00E50D55" w:rsidRDefault="00F33096" w:rsidP="00584816">
      <w:pPr>
        <w:pStyle w:val="afb"/>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E50D55">
        <w:rPr>
          <w:b/>
          <w:szCs w:val="24"/>
        </w:rPr>
        <w:t>ОТВЕТСТВЕННОСТЬ СТОРОН</w:t>
      </w:r>
    </w:p>
    <w:p w14:paraId="18CDBF1A"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Стороны несут ответственность за неисполнение или ненадлежащее исполнение своих обязательств по контракту в соответствии с Постановлением Правительства РФ от 30.08.2017 г. №1042 и законодательством Российской Федерации.</w:t>
      </w:r>
    </w:p>
    <w:p w14:paraId="282916AC"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Неустойки и штрафы по контракту подлежат уплате только на основании обоснованного письменного требования стороны.</w:t>
      </w:r>
    </w:p>
    <w:p w14:paraId="4B57903D"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цены Контракта, определяемой в порядке, установленном Постановлением Правительства Российской Федерации от 30.08.2017 №1042.</w:t>
      </w:r>
    </w:p>
    <w:p w14:paraId="79454022"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установленном Постановлением Правительства Российской Федерации от 30.08.2017 №1042.</w:t>
      </w:r>
    </w:p>
    <w:p w14:paraId="70BA5F98"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FF1187" w:rsidRPr="00E50D55">
        <w:rPr>
          <w:szCs w:val="24"/>
        </w:rPr>
        <w:t>ключевой ставки</w:t>
      </w:r>
      <w:r w:rsidRPr="00E50D55">
        <w:rPr>
          <w:szCs w:val="24"/>
        </w:rPr>
        <w:t xml:space="preserve">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38F2452D"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154AC09"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lastRenderedPageBreak/>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6858A331"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2B798B68"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0E5F13D"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Уплата неустойки и возмещение убытков не освобождает стороны от исполнения обязательств по Контракту.</w:t>
      </w:r>
    </w:p>
    <w:p w14:paraId="4064B6E8"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Ответственность сторон в иных случаях определяется в соответствии с законодательством Российской Федерации.</w:t>
      </w:r>
    </w:p>
    <w:p w14:paraId="72C9C4F6" w14:textId="77777777" w:rsidR="00F33096" w:rsidRPr="00E50D55" w:rsidRDefault="00F33096" w:rsidP="004C3740">
      <w:pPr>
        <w:pStyle w:val="afb"/>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E50D55">
        <w:rPr>
          <w:b/>
          <w:szCs w:val="24"/>
        </w:rPr>
        <w:t>ОБСТОЯТЕЛЬСТВА НЕПРЕОДОЛИМОЙ СИЛЫ (ФОРС-МАЖОР)</w:t>
      </w:r>
    </w:p>
    <w:p w14:paraId="4195F3AC"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Стороны освобождаются от ответственности за частичное или полное неисполнение обязательств по настоящему Контракту, если таковые явились следствием действия обстоятельств непреодолимой силы (форс-мажор), возникших после заключения настоящего Контракта, а также объективно препятствующих полному или частичному выполнению Сторонами своих обязательств по настоящему Контракту, включая, но, не ограничиваясь перечислением: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Сторон.</w:t>
      </w:r>
    </w:p>
    <w:p w14:paraId="30B1F350"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Срок исполнения Сторонами Контрактных обязательств соразмерно отодвигается на время действия таких обстоятельств.</w:t>
      </w:r>
    </w:p>
    <w:p w14:paraId="35D01822" w14:textId="77777777" w:rsidR="00F33096" w:rsidRPr="00E50D55" w:rsidRDefault="00F33096" w:rsidP="004C3740">
      <w:pPr>
        <w:pStyle w:val="afb"/>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E50D55">
        <w:rPr>
          <w:b/>
          <w:szCs w:val="24"/>
        </w:rPr>
        <w:t>ИЗМЕНЕНИЕ И РАСТОРЖЕНИЕ КОНТРАКТА</w:t>
      </w:r>
    </w:p>
    <w:p w14:paraId="0B3AA28D"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Изменение существенных условий Контракта при его исполнении не допускается, за исключением их изменения по соглашению Сторон.</w:t>
      </w:r>
    </w:p>
    <w:p w14:paraId="637AB8A9" w14:textId="77777777" w:rsidR="00F33096" w:rsidRPr="00E50D55" w:rsidRDefault="00F33096" w:rsidP="00F33096">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Контракт может быть расторгнут:</w:t>
      </w:r>
    </w:p>
    <w:p w14:paraId="760B297F"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по соглашению Сторон;</w:t>
      </w:r>
    </w:p>
    <w:p w14:paraId="2543E1E1"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по решению суда;</w:t>
      </w:r>
    </w:p>
    <w:p w14:paraId="383D2837" w14:textId="77777777" w:rsidR="00F33096" w:rsidRPr="00E50D55" w:rsidRDefault="00F33096" w:rsidP="00F33096">
      <w:pPr>
        <w:pStyle w:val="afb"/>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E50D55">
        <w:rPr>
          <w:szCs w:val="24"/>
        </w:rPr>
        <w:t>в случае одностороннего отказа одной из Сторон от исполнения Контракта, в соответствии с гражданским законодательством в порядке, установленном частями 9-24 статьи 95 Федерального закона от 05.04.2013 № 44-ФЗ, в том числе по следующим основаниям:</w:t>
      </w:r>
    </w:p>
    <w:p w14:paraId="1D3C97A8" w14:textId="77777777" w:rsidR="00F33096" w:rsidRPr="00E50D55" w:rsidRDefault="00F33096" w:rsidP="00F33096">
      <w:pPr>
        <w:pStyle w:val="afb"/>
        <w:widowControl/>
        <w:numPr>
          <w:ilvl w:val="3"/>
          <w:numId w:val="19"/>
        </w:numPr>
        <w:pBdr>
          <w:top w:val="none" w:sz="4" w:space="0" w:color="000000"/>
          <w:left w:val="none" w:sz="4" w:space="0" w:color="000000"/>
          <w:bottom w:val="none" w:sz="4" w:space="0" w:color="000000"/>
          <w:right w:val="none" w:sz="4" w:space="0" w:color="000000"/>
          <w:between w:val="none" w:sz="4" w:space="0" w:color="000000"/>
        </w:pBdr>
        <w:tabs>
          <w:tab w:val="left" w:pos="851"/>
        </w:tabs>
        <w:suppressAutoHyphens w:val="0"/>
        <w:ind w:left="0" w:firstLine="0"/>
        <w:jc w:val="both"/>
        <w:rPr>
          <w:b/>
          <w:szCs w:val="24"/>
        </w:rPr>
      </w:pPr>
      <w:r w:rsidRPr="00E50D55">
        <w:rPr>
          <w:szCs w:val="24"/>
        </w:rPr>
        <w:t>в случае отступления Исполнителя в работе от условий Контракта или иных недостатков результатов оказанных услуг, которые не были устранены в установленный Заказчиком разумный срок, либо являются существенными и неустранимыми (п.3 ст. 723 ГК РФ).</w:t>
      </w:r>
    </w:p>
    <w:p w14:paraId="3892BB0F" w14:textId="77777777" w:rsidR="00F33096" w:rsidRPr="00E50D55" w:rsidRDefault="00F33096" w:rsidP="004C3740">
      <w:pPr>
        <w:pStyle w:val="afb"/>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E50D55">
        <w:rPr>
          <w:b/>
          <w:szCs w:val="24"/>
        </w:rPr>
        <w:t>ПОРЯДОК УРЕГУЛИРОВАНИЯ СПОРОВ</w:t>
      </w:r>
    </w:p>
    <w:p w14:paraId="701EFCAC" w14:textId="77777777" w:rsidR="00A372B3" w:rsidRPr="00A372B3" w:rsidRDefault="00A372B3" w:rsidP="00A372B3">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A372B3">
        <w:rPr>
          <w:szCs w:val="24"/>
        </w:rPr>
        <w:t>Претензионный порядок досудебного урегулирования споров, вытекающих из договора, является для Сторон обязательным.</w:t>
      </w:r>
    </w:p>
    <w:p w14:paraId="6FD04499" w14:textId="77777777" w:rsidR="00A372B3" w:rsidRPr="00A372B3" w:rsidRDefault="00A372B3" w:rsidP="00A372B3">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A372B3">
        <w:rPr>
          <w:szCs w:val="24"/>
        </w:rPr>
        <w:t>Претензионные письма направляются Сторонами в соответствии с Разделом 10 договора.</w:t>
      </w:r>
    </w:p>
    <w:p w14:paraId="23E49400" w14:textId="77777777" w:rsidR="00A372B3" w:rsidRPr="00A372B3" w:rsidRDefault="00A372B3" w:rsidP="00A372B3">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A372B3">
        <w:rPr>
          <w:szCs w:val="24"/>
        </w:rPr>
        <w:t>Срок рассмотрения претензионного письма и направления ответа на него составляет 10 (десять) рабочих дней со дня получения адресатом.</w:t>
      </w:r>
    </w:p>
    <w:p w14:paraId="130E8591" w14:textId="77777777" w:rsidR="00A372B3" w:rsidRPr="00A372B3" w:rsidRDefault="00A372B3" w:rsidP="00A372B3">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A372B3">
        <w:rPr>
          <w:szCs w:val="24"/>
        </w:rPr>
        <w:t>В случае не урегулирования споров и разногласий в претензионном порядке они передаются на рассмотрение в Арбитражный суд Санкт-Петербурга и Ленинградской области.</w:t>
      </w:r>
    </w:p>
    <w:p w14:paraId="2F26BCAE" w14:textId="77777777" w:rsidR="00F33096" w:rsidRPr="00E50D55" w:rsidRDefault="00F33096" w:rsidP="004C3740">
      <w:pPr>
        <w:pStyle w:val="afb"/>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E50D55">
        <w:rPr>
          <w:b/>
          <w:szCs w:val="24"/>
        </w:rPr>
        <w:t>ЗАКЛЮЧИТЕЛЬНЫЕ ПОЛОЖЕНИЯ</w:t>
      </w:r>
    </w:p>
    <w:p w14:paraId="7C21311B" w14:textId="77777777" w:rsidR="009D5517" w:rsidRPr="00E50D55" w:rsidRDefault="009D5517" w:rsidP="009D5517">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Стороны соглашаются, что настоящий Контракт, акты выполненных работ (оказанных услуг), счета на оплату подписываются Сторонами в системе электронного документооборота посредством квалифицированной электронной подписи (далее – КЭП).</w:t>
      </w:r>
    </w:p>
    <w:p w14:paraId="2065C71B" w14:textId="77777777" w:rsidR="009D5517" w:rsidRPr="00E50D55" w:rsidRDefault="009D5517" w:rsidP="009D5517">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 xml:space="preserve">Стороны соглашаются осуществлять электронный документооборот (далее – ЭДО) документами, в частности, но не ограничиваясь счетами на оплату; актами сверки; актами </w:t>
      </w:r>
      <w:r w:rsidRPr="00E50D55">
        <w:rPr>
          <w:szCs w:val="24"/>
        </w:rPr>
        <w:lastRenderedPageBreak/>
        <w:t>выполненных работ (оказанных услуг); письмами (уведомлениями), направляемыми Сторонами в электронном виде, если иное не установлено Контрактом.</w:t>
      </w:r>
    </w:p>
    <w:p w14:paraId="7B9418AB" w14:textId="77777777" w:rsidR="009D5517" w:rsidRDefault="009D5517" w:rsidP="009D5517">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ЭДО Стороны осуществляют в соответствии с Гражданским кодексом РФ, Налоговым кодексом РФ, Федеральным законом от 06.04.2011 № 63-ФЗ «Об электронной подписи», Федеральным законом от 06.12.2011 № 402-ФЗ «О бухгалтерском учете», приказом Минфина России от 10.11.2015 и иными нормативно-правовыми актами.</w:t>
      </w:r>
    </w:p>
    <w:p w14:paraId="7B834B5C" w14:textId="4AD635AF" w:rsidR="004B46A8" w:rsidRPr="00DE2906" w:rsidRDefault="004B46A8" w:rsidP="004B46A8">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DE2906">
        <w:rPr>
          <w:szCs w:val="24"/>
        </w:rPr>
        <w:t xml:space="preserve">Оператором Заказчика является: </w:t>
      </w:r>
      <w:r w:rsidR="007F385A" w:rsidRPr="007F385A">
        <w:rPr>
          <w:szCs w:val="24"/>
        </w:rPr>
        <w:t>ООО Компания Тензор (СБИС)</w:t>
      </w:r>
      <w:r w:rsidR="007F385A">
        <w:rPr>
          <w:szCs w:val="24"/>
        </w:rPr>
        <w:t>.</w:t>
      </w:r>
    </w:p>
    <w:p w14:paraId="76EEF058" w14:textId="1596BCC2" w:rsidR="004B46A8" w:rsidRPr="00DE2906" w:rsidRDefault="004B46A8" w:rsidP="004B46A8">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DE2906">
        <w:rPr>
          <w:szCs w:val="24"/>
        </w:rPr>
        <w:t xml:space="preserve">Оператором Исполнителя является: </w:t>
      </w:r>
      <w:r w:rsidR="00B65F54">
        <w:rPr>
          <w:szCs w:val="24"/>
        </w:rPr>
        <w:t>__________</w:t>
      </w:r>
      <w:r w:rsidRPr="00DE2906">
        <w:rPr>
          <w:szCs w:val="24"/>
        </w:rPr>
        <w:t>.</w:t>
      </w:r>
    </w:p>
    <w:p w14:paraId="47875DC6" w14:textId="77777777" w:rsidR="009D5517" w:rsidRPr="00E50D55" w:rsidRDefault="009D5517" w:rsidP="00AB0AA0">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422EE2">
        <w:rPr>
          <w:szCs w:val="24"/>
        </w:rPr>
        <w:t>Стороны признают, что получение документов в электронном виде и подписанных КЭП в</w:t>
      </w:r>
      <w:r w:rsidRPr="00E50D55">
        <w:rPr>
          <w:szCs w:val="24"/>
        </w:rPr>
        <w:t xml:space="preserve"> порядке, установленном настоящим разделом Контракта, эквивалентно получению документов на бумажном носителе, подписанных </w:t>
      </w:r>
      <w:proofErr w:type="gramStart"/>
      <w:r w:rsidRPr="00E50D55">
        <w:rPr>
          <w:szCs w:val="24"/>
        </w:rPr>
        <w:t>Сторонами</w:t>
      </w:r>
      <w:proofErr w:type="gramEnd"/>
      <w:r w:rsidRPr="00E50D55">
        <w:rPr>
          <w:szCs w:val="24"/>
        </w:rPr>
        <w:t xml:space="preserve"> и является необходимым и достаточным условием, позволяющим установить, что электронный документ исходит от Стороны, его направившей. Электронные документы, полученные Сторонами друг от друга при исполнении Контракта, не требуют дублирования документами, оформленными на бумажных носителях информации, если иное не предусмотрено Контрактом.</w:t>
      </w:r>
    </w:p>
    <w:p w14:paraId="2F254DDF" w14:textId="77777777" w:rsidR="009D5517" w:rsidRPr="00E50D55" w:rsidRDefault="009D5517" w:rsidP="009D5517">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 xml:space="preserve">Электронный документ, подписанный КЭП, равнозначен документу на бумажном носителе, подписанному собственноручной подписью при одновременном соблюдении следующих условий: </w:t>
      </w:r>
    </w:p>
    <w:p w14:paraId="45292ECA" w14:textId="77777777" w:rsidR="009D5517" w:rsidRPr="00E50D55" w:rsidRDefault="009D5517" w:rsidP="009D5517">
      <w:pPr>
        <w:pStyle w:val="afb"/>
        <w:widowControl/>
        <w:numPr>
          <w:ilvl w:val="1"/>
          <w:numId w:val="34"/>
        </w:numPr>
        <w:pBdr>
          <w:top w:val="none" w:sz="4" w:space="0" w:color="000000"/>
          <w:left w:val="none" w:sz="4" w:space="0" w:color="000000"/>
          <w:bottom w:val="none" w:sz="4" w:space="0" w:color="000000"/>
          <w:right w:val="none" w:sz="4" w:space="0" w:color="000000"/>
          <w:between w:val="none" w:sz="4" w:space="0" w:color="000000"/>
        </w:pBdr>
        <w:suppressAutoHyphens w:val="0"/>
        <w:ind w:left="0" w:firstLine="0"/>
        <w:jc w:val="both"/>
        <w:rPr>
          <w:szCs w:val="24"/>
        </w:rPr>
      </w:pPr>
      <w:r w:rsidRPr="00E50D55">
        <w:rPr>
          <w:szCs w:val="24"/>
        </w:rPr>
        <w:t>сертификат ключа подписи, относящийся к КЭП, не утратил силу (действует) на момент проверки или на момент подписания электронного документа при наличии доказательств, определяющих момент подписания;</w:t>
      </w:r>
    </w:p>
    <w:p w14:paraId="57F4DFDC" w14:textId="77777777" w:rsidR="009D5517" w:rsidRPr="00E50D55" w:rsidRDefault="009D5517" w:rsidP="009D5517">
      <w:pPr>
        <w:pStyle w:val="afb"/>
        <w:widowControl/>
        <w:numPr>
          <w:ilvl w:val="1"/>
          <w:numId w:val="34"/>
        </w:numPr>
        <w:pBdr>
          <w:top w:val="none" w:sz="4" w:space="0" w:color="000000"/>
          <w:left w:val="none" w:sz="4" w:space="0" w:color="000000"/>
          <w:bottom w:val="none" w:sz="4" w:space="0" w:color="000000"/>
          <w:right w:val="none" w:sz="4" w:space="0" w:color="000000"/>
          <w:between w:val="none" w:sz="4" w:space="0" w:color="000000"/>
        </w:pBdr>
        <w:suppressAutoHyphens w:val="0"/>
        <w:ind w:left="0" w:firstLine="0"/>
        <w:jc w:val="both"/>
        <w:rPr>
          <w:szCs w:val="24"/>
        </w:rPr>
      </w:pPr>
      <w:r w:rsidRPr="00E50D55">
        <w:rPr>
          <w:szCs w:val="24"/>
        </w:rPr>
        <w:t>подтверждена подлинность КЭП в электронном документе;</w:t>
      </w:r>
    </w:p>
    <w:p w14:paraId="683CEB03" w14:textId="77777777" w:rsidR="009D5517" w:rsidRPr="00E50D55" w:rsidRDefault="009D5517" w:rsidP="009D5517">
      <w:pPr>
        <w:pStyle w:val="afb"/>
        <w:widowControl/>
        <w:numPr>
          <w:ilvl w:val="1"/>
          <w:numId w:val="34"/>
        </w:numPr>
        <w:pBdr>
          <w:top w:val="none" w:sz="4" w:space="0" w:color="000000"/>
          <w:left w:val="none" w:sz="4" w:space="0" w:color="000000"/>
          <w:bottom w:val="none" w:sz="4" w:space="0" w:color="000000"/>
          <w:right w:val="none" w:sz="4" w:space="0" w:color="000000"/>
          <w:between w:val="none" w:sz="4" w:space="0" w:color="000000"/>
        </w:pBdr>
        <w:suppressAutoHyphens w:val="0"/>
        <w:ind w:left="0" w:firstLine="0"/>
        <w:jc w:val="both"/>
        <w:rPr>
          <w:szCs w:val="24"/>
        </w:rPr>
      </w:pPr>
      <w:r w:rsidRPr="00E50D55">
        <w:rPr>
          <w:szCs w:val="24"/>
        </w:rPr>
        <w:t xml:space="preserve">КЭП используется в соответствии со сведениями/ограничениями, указанными в сертификате ключа подписи и Контракте. </w:t>
      </w:r>
    </w:p>
    <w:p w14:paraId="0410C81B" w14:textId="77777777" w:rsidR="009D5517" w:rsidRPr="00E50D55" w:rsidRDefault="009D5517" w:rsidP="009D5517">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Стороны обязаны уведомлять друг друга о невозможности обмена документами в электронном виде, подписанными КЭП,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в порядке, установленном Контрактом.</w:t>
      </w:r>
    </w:p>
    <w:p w14:paraId="12D96A82" w14:textId="77777777" w:rsidR="009D5517" w:rsidRPr="00E50D55" w:rsidRDefault="009D5517" w:rsidP="009D5517">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Стороны обязаны по необходимости заблаговременно обновлять сертификаты электронных ключей, а при неисполнении этого обязательства немедленно сообщить другой Стороне о возникшей ситуации.</w:t>
      </w:r>
    </w:p>
    <w:p w14:paraId="39D7C7A2" w14:textId="77777777" w:rsidR="009D5517" w:rsidRPr="00E50D55" w:rsidRDefault="009D5517" w:rsidP="009D5517">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Для участия в ЭДО Сторонам необходимо:</w:t>
      </w:r>
    </w:p>
    <w:p w14:paraId="2612537E" w14:textId="77777777" w:rsidR="009D5517" w:rsidRPr="00E50D55" w:rsidRDefault="009D5517" w:rsidP="009D5517">
      <w:pPr>
        <w:pStyle w:val="afb"/>
        <w:widowControl/>
        <w:numPr>
          <w:ilvl w:val="1"/>
          <w:numId w:val="34"/>
        </w:numPr>
        <w:pBdr>
          <w:top w:val="none" w:sz="4" w:space="0" w:color="000000"/>
          <w:left w:val="none" w:sz="4" w:space="0" w:color="000000"/>
          <w:bottom w:val="none" w:sz="4" w:space="0" w:color="000000"/>
          <w:right w:val="none" w:sz="4" w:space="0" w:color="000000"/>
          <w:between w:val="none" w:sz="4" w:space="0" w:color="000000"/>
        </w:pBdr>
        <w:suppressAutoHyphens w:val="0"/>
        <w:ind w:left="0" w:firstLine="0"/>
        <w:jc w:val="both"/>
        <w:rPr>
          <w:szCs w:val="24"/>
        </w:rPr>
      </w:pPr>
      <w:r w:rsidRPr="00E50D55">
        <w:rPr>
          <w:szCs w:val="24"/>
        </w:rPr>
        <w:t>получить сертификаты электронных ключей подписи руководителя либо иных лиц, уполномоченных на это приказом (иным распорядительным документом) или доверенностью от имени Стороны;</w:t>
      </w:r>
    </w:p>
    <w:p w14:paraId="2819C0BF" w14:textId="77777777" w:rsidR="009D5517" w:rsidRPr="00E50D55" w:rsidRDefault="009D5517" w:rsidP="009D5517">
      <w:pPr>
        <w:pStyle w:val="afb"/>
        <w:widowControl/>
        <w:numPr>
          <w:ilvl w:val="1"/>
          <w:numId w:val="34"/>
        </w:numPr>
        <w:pBdr>
          <w:top w:val="none" w:sz="4" w:space="0" w:color="000000"/>
          <w:left w:val="none" w:sz="4" w:space="0" w:color="000000"/>
          <w:bottom w:val="none" w:sz="4" w:space="0" w:color="000000"/>
          <w:right w:val="none" w:sz="4" w:space="0" w:color="000000"/>
          <w:between w:val="none" w:sz="4" w:space="0" w:color="000000"/>
        </w:pBdr>
        <w:suppressAutoHyphens w:val="0"/>
        <w:ind w:left="0" w:firstLine="0"/>
        <w:jc w:val="both"/>
        <w:rPr>
          <w:szCs w:val="24"/>
        </w:rPr>
      </w:pPr>
      <w:r w:rsidRPr="00E50D55">
        <w:rPr>
          <w:szCs w:val="24"/>
        </w:rPr>
        <w:t>оформить и представить Оператору заявление об участии в ЭДО в электронном виде по телекоммуникационным каналам связи согласно требованиям соответствующего Оператора, предъявляемым к такому заявлению;</w:t>
      </w:r>
    </w:p>
    <w:p w14:paraId="7F042D29" w14:textId="77777777" w:rsidR="009D5517" w:rsidRPr="00E50D55" w:rsidRDefault="009D5517" w:rsidP="009D5517">
      <w:pPr>
        <w:pStyle w:val="afb"/>
        <w:widowControl/>
        <w:numPr>
          <w:ilvl w:val="1"/>
          <w:numId w:val="34"/>
        </w:numPr>
        <w:pBdr>
          <w:top w:val="none" w:sz="4" w:space="0" w:color="000000"/>
          <w:left w:val="none" w:sz="4" w:space="0" w:color="000000"/>
          <w:bottom w:val="none" w:sz="4" w:space="0" w:color="000000"/>
          <w:right w:val="none" w:sz="4" w:space="0" w:color="000000"/>
          <w:between w:val="none" w:sz="4" w:space="0" w:color="000000"/>
        </w:pBdr>
        <w:suppressAutoHyphens w:val="0"/>
        <w:ind w:left="0" w:firstLine="0"/>
        <w:jc w:val="both"/>
        <w:rPr>
          <w:szCs w:val="24"/>
        </w:rPr>
      </w:pPr>
      <w:r w:rsidRPr="00E50D55">
        <w:rPr>
          <w:szCs w:val="24"/>
        </w:rPr>
        <w:t>получить у Оператора идентификатор участника ЭДО, реквизиты доступа и другие данные, необходимые для подключения к ЭДО.</w:t>
      </w:r>
    </w:p>
    <w:p w14:paraId="5E456C90" w14:textId="77777777" w:rsidR="009D5517" w:rsidRPr="00E50D55" w:rsidRDefault="009D5517" w:rsidP="009D5517">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Сторона при обмене документами в порядке ЭДО Формирует необходимый документ в электронном виде в системе ПО, подписывает его КЭП, направляет файл с документом в электронном виде в адрес другой Стороны через Оператора ЭДО и сохраняет подписанный документ в электронном виде. Выставление и получение электронного документа по телекоммуникационным каналам связи осуществляется Сторонами в незашифрованном виде. Стороны признают, что датой выставления Получающей Стороне ЭДО считается дата поступления файла электронного документа Оператору ЭДО от Направляющей Стороны, указанная в подтверждении этого Оператора ЭДО. Стороны признают, что датой получения Получающей Стороной электронного документа считается дата направления ей Оператором ЭДО файла электронного документа от Направляющей Стороны, указанная в подтверждении этого Оператора ЭДО.</w:t>
      </w:r>
    </w:p>
    <w:p w14:paraId="2862B518" w14:textId="77777777" w:rsidR="009D5517" w:rsidRPr="00E50D55" w:rsidRDefault="009D5517" w:rsidP="009D5517">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Каждая из Сторон несет ответственность за обеспечение конфиденциальности ключей КЭП, недопущение использования принадлежащих ей ключей без ее согласия.</w:t>
      </w:r>
    </w:p>
    <w:p w14:paraId="6DCA18F5" w14:textId="77777777" w:rsidR="009D5517" w:rsidRPr="00E50D55" w:rsidRDefault="009D5517" w:rsidP="009D5517">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lastRenderedPageBreak/>
        <w:t>Использование ЭДО не отменяет использование иных способов изготовления и обмена документами между Сторонами в рамках обязательств, не урегулированных данным Контрактом.</w:t>
      </w:r>
    </w:p>
    <w:p w14:paraId="7D2C5487" w14:textId="77777777" w:rsidR="009D5517" w:rsidRPr="00E50D55" w:rsidRDefault="009D5517" w:rsidP="009D5517">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Все приложения к настоящему Контракту являются его неотъемлемыми частями.</w:t>
      </w:r>
    </w:p>
    <w:p w14:paraId="28B3C40B" w14:textId="77777777" w:rsidR="009D5517" w:rsidRPr="00E50D55" w:rsidRDefault="009D5517" w:rsidP="009D5517">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E50D55">
        <w:rPr>
          <w:szCs w:val="24"/>
        </w:rPr>
        <w:t>Вопросы, не урегулированные настоящим Контрактом, регламентируются нормами гражданского законодательства РФ.</w:t>
      </w:r>
    </w:p>
    <w:p w14:paraId="13749D5C" w14:textId="77777777" w:rsidR="00A372B3" w:rsidRPr="00A372B3" w:rsidRDefault="00A372B3" w:rsidP="00A372B3">
      <w:pPr>
        <w:pStyle w:val="afb"/>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A372B3">
        <w:rPr>
          <w:b/>
          <w:szCs w:val="24"/>
        </w:rPr>
        <w:t>ТРЕБОВАНИЯ К ДОКУМЕНТАМ, ОФОРМЛЯЕМЫМ В ЭЛЕКТРОННОМ ВИДЕ БЕЗ ДУБЛИРОВАНИЯ НА БУМАЖНОМ НОСИТЕЛЕ</w:t>
      </w:r>
    </w:p>
    <w:p w14:paraId="7BC59135" w14:textId="77777777" w:rsidR="00A372B3" w:rsidRPr="00A372B3" w:rsidRDefault="00A372B3" w:rsidP="00A372B3">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A372B3">
        <w:rPr>
          <w:szCs w:val="24"/>
        </w:rPr>
        <w:t>Стороны соглашаются, что по окончании оказания услуг Исполнитель передает Заказчику все предусмотренные настоящим договором и его Приложениями отчетные материалы в форме электронных документов, оформляемых в электронном виде с их дублированием на бумажном носителе.</w:t>
      </w:r>
    </w:p>
    <w:p w14:paraId="6560A6B2" w14:textId="77777777" w:rsidR="00A372B3" w:rsidRPr="00A372B3" w:rsidRDefault="00A372B3" w:rsidP="00A372B3">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A372B3">
        <w:rPr>
          <w:szCs w:val="24"/>
        </w:rPr>
        <w:t>Документы выполняются в соответствии с Гражданским кодексом РФ, Федеральным законом «Об информации, информационных технологиях и о защите информации» от 27.07.2006 N 149-ФЗ, Федеральным законом от 06.04.2011 № 63-ФЗ «Об электронной подписи», Приказом Министерства цифрового развития, связи и массовых коммуникаций Российской Федерации от 18 августа 2021 года N 858 «Об утверждении единых требований к машиночитаемым формам документов о полномочиях», Приказом Министерства строительства и жилищно-коммунального хозяйства Российской Федерации от 16 мая 2023 г. N 344/</w:t>
      </w:r>
      <w:proofErr w:type="spellStart"/>
      <w:r w:rsidRPr="00A372B3">
        <w:rPr>
          <w:szCs w:val="24"/>
        </w:rPr>
        <w:t>пр</w:t>
      </w:r>
      <w:proofErr w:type="spellEnd"/>
      <w:r w:rsidRPr="00A372B3">
        <w:rPr>
          <w:szCs w:val="24"/>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p>
    <w:p w14:paraId="47E7F206" w14:textId="77777777" w:rsidR="00A372B3" w:rsidRPr="00A372B3" w:rsidRDefault="00A372B3" w:rsidP="00A372B3">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A372B3">
        <w:rPr>
          <w:szCs w:val="24"/>
        </w:rPr>
        <w:t>Основная часть электронных документов, файлы приложений к основной части электронных документов (в случае их наличия), должны быть представлены в форматах, предназначенных для текстовых, табличных, графических и структурированных данных и представлять собой файлы в формате PDF/A-1A.</w:t>
      </w:r>
    </w:p>
    <w:p w14:paraId="283CB795" w14:textId="77777777" w:rsidR="00A372B3" w:rsidRPr="00A372B3" w:rsidRDefault="00A372B3" w:rsidP="00A372B3">
      <w:pPr>
        <w:pStyle w:val="afb"/>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A372B3">
        <w:rPr>
          <w:szCs w:val="24"/>
        </w:rPr>
        <w:t xml:space="preserve">Отчетная документация в форме электронных документов подписывается лицами, указанными в пункте </w:t>
      </w:r>
      <w:r w:rsidR="004B46A8">
        <w:rPr>
          <w:szCs w:val="24"/>
        </w:rPr>
        <w:t>12</w:t>
      </w:r>
      <w:r w:rsidRPr="00A372B3">
        <w:rPr>
          <w:szCs w:val="24"/>
        </w:rPr>
        <w:t xml:space="preserve"> настоящего договора квалифицированной электронной подписью в системе КриптоПро PDF, либо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 в порядке, установленном Правилами создания и использования сертификата ключа проверки 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утвержденными постановлением Правительства Российской Федерации от 1 декабря 2021 г N 2152. </w:t>
      </w:r>
    </w:p>
    <w:p w14:paraId="3C5B9C15" w14:textId="77777777" w:rsidR="00A372B3" w:rsidRPr="00E50D55" w:rsidRDefault="00A372B3" w:rsidP="00F33096">
      <w:pPr>
        <w:pStyle w:val="afb"/>
        <w:tabs>
          <w:tab w:val="left" w:pos="426"/>
        </w:tabs>
        <w:jc w:val="both"/>
        <w:rPr>
          <w:szCs w:val="24"/>
        </w:rPr>
      </w:pPr>
    </w:p>
    <w:p w14:paraId="217F9A03" w14:textId="77777777" w:rsidR="00F33096" w:rsidRPr="00E50D55" w:rsidRDefault="00F33096" w:rsidP="00F33096">
      <w:pPr>
        <w:pStyle w:val="1f7"/>
        <w:jc w:val="both"/>
        <w:rPr>
          <w:rFonts w:ascii="Times New Roman" w:hAnsi="Times New Roman"/>
          <w:b/>
          <w:sz w:val="24"/>
          <w:szCs w:val="24"/>
        </w:rPr>
      </w:pPr>
      <w:r w:rsidRPr="00E50D55">
        <w:rPr>
          <w:rFonts w:ascii="Times New Roman" w:hAnsi="Times New Roman"/>
          <w:b/>
          <w:sz w:val="24"/>
          <w:szCs w:val="24"/>
        </w:rPr>
        <w:t>К настоящему Контракту прилагаются:</w:t>
      </w:r>
    </w:p>
    <w:p w14:paraId="37442A66" w14:textId="77777777" w:rsidR="00F33096" w:rsidRPr="00E50D55" w:rsidRDefault="00F33096" w:rsidP="00F33096">
      <w:pPr>
        <w:pStyle w:val="1f7"/>
        <w:jc w:val="both"/>
        <w:rPr>
          <w:rFonts w:ascii="Times New Roman" w:hAnsi="Times New Roman"/>
          <w:sz w:val="24"/>
          <w:szCs w:val="24"/>
        </w:rPr>
      </w:pPr>
      <w:r w:rsidRPr="00E50D55">
        <w:rPr>
          <w:rFonts w:ascii="Times New Roman" w:hAnsi="Times New Roman"/>
          <w:sz w:val="24"/>
          <w:szCs w:val="24"/>
        </w:rPr>
        <w:t>Приложение №1 – Техническое задание;</w:t>
      </w:r>
    </w:p>
    <w:p w14:paraId="2F1455B3" w14:textId="30DD0716" w:rsidR="00F33096" w:rsidRDefault="00F33096" w:rsidP="00F33096">
      <w:pPr>
        <w:pStyle w:val="afb"/>
        <w:tabs>
          <w:tab w:val="left" w:pos="426"/>
        </w:tabs>
        <w:jc w:val="both"/>
        <w:rPr>
          <w:szCs w:val="24"/>
        </w:rPr>
      </w:pPr>
      <w:r w:rsidRPr="00E50D55">
        <w:rPr>
          <w:szCs w:val="24"/>
        </w:rPr>
        <w:t>Приложение №</w:t>
      </w:r>
      <w:r w:rsidR="00945BE9">
        <w:rPr>
          <w:szCs w:val="24"/>
        </w:rPr>
        <w:t>2</w:t>
      </w:r>
      <w:r w:rsidR="00946316" w:rsidRPr="00E50D55">
        <w:rPr>
          <w:szCs w:val="24"/>
        </w:rPr>
        <w:t xml:space="preserve"> </w:t>
      </w:r>
      <w:r w:rsidRPr="00E50D55">
        <w:rPr>
          <w:szCs w:val="24"/>
        </w:rPr>
        <w:t>– Расчет цены Контракта.</w:t>
      </w:r>
    </w:p>
    <w:p w14:paraId="3A288EB1" w14:textId="77777777" w:rsidR="004B46A8" w:rsidRDefault="004B46A8">
      <w:pPr>
        <w:widowControl/>
        <w:suppressAutoHyphens w:val="0"/>
        <w:rPr>
          <w:szCs w:val="24"/>
        </w:rPr>
      </w:pPr>
      <w:r>
        <w:rPr>
          <w:szCs w:val="24"/>
        </w:rPr>
        <w:br w:type="page"/>
      </w:r>
    </w:p>
    <w:p w14:paraId="40F6EDE6" w14:textId="77777777" w:rsidR="00F33096" w:rsidRPr="00E50D55" w:rsidRDefault="00F33096" w:rsidP="004C3740">
      <w:pPr>
        <w:pStyle w:val="afb"/>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E50D55">
        <w:rPr>
          <w:b/>
          <w:szCs w:val="24"/>
        </w:rPr>
        <w:lastRenderedPageBreak/>
        <w:t>ЮРИДИЧЕСКИЕ АДРЕСА И РЕКВИЗИТЫ СТОРОН</w:t>
      </w:r>
    </w:p>
    <w:tbl>
      <w:tblPr>
        <w:tblW w:w="0" w:type="auto"/>
        <w:tblLook w:val="04A0" w:firstRow="1" w:lastRow="0" w:firstColumn="1" w:lastColumn="0" w:noHBand="0" w:noVBand="1"/>
      </w:tblPr>
      <w:tblGrid>
        <w:gridCol w:w="5211"/>
        <w:gridCol w:w="284"/>
        <w:gridCol w:w="4643"/>
      </w:tblGrid>
      <w:tr w:rsidR="00F33096" w:rsidRPr="00E50D55" w14:paraId="645F337F" w14:textId="77777777" w:rsidTr="00BD409F">
        <w:tc>
          <w:tcPr>
            <w:tcW w:w="5211" w:type="dxa"/>
            <w:tcBorders>
              <w:bottom w:val="single" w:sz="4" w:space="0" w:color="auto"/>
            </w:tcBorders>
            <w:noWrap/>
          </w:tcPr>
          <w:p w14:paraId="5C1162F9" w14:textId="77777777" w:rsidR="00F33096" w:rsidRPr="00E50D55" w:rsidRDefault="00F33096" w:rsidP="00BD409F">
            <w:pPr>
              <w:pStyle w:val="afb"/>
              <w:jc w:val="center"/>
              <w:rPr>
                <w:rFonts w:eastAsia="Calibri"/>
                <w:szCs w:val="24"/>
              </w:rPr>
            </w:pPr>
            <w:r w:rsidRPr="00E50D55">
              <w:rPr>
                <w:rFonts w:eastAsia="Calibri"/>
                <w:szCs w:val="24"/>
              </w:rPr>
              <w:t>ЗАКАЗЧИК:</w:t>
            </w:r>
          </w:p>
        </w:tc>
        <w:tc>
          <w:tcPr>
            <w:tcW w:w="284" w:type="dxa"/>
            <w:noWrap/>
          </w:tcPr>
          <w:p w14:paraId="220EE32B" w14:textId="77777777" w:rsidR="00F33096" w:rsidRPr="00E50D55" w:rsidRDefault="00F33096" w:rsidP="00BD409F">
            <w:pPr>
              <w:pStyle w:val="afb"/>
              <w:rPr>
                <w:rFonts w:eastAsia="Calibri"/>
                <w:szCs w:val="24"/>
              </w:rPr>
            </w:pPr>
          </w:p>
        </w:tc>
        <w:tc>
          <w:tcPr>
            <w:tcW w:w="4643" w:type="dxa"/>
            <w:tcBorders>
              <w:bottom w:val="single" w:sz="4" w:space="0" w:color="auto"/>
            </w:tcBorders>
            <w:noWrap/>
          </w:tcPr>
          <w:p w14:paraId="302DB400" w14:textId="77777777" w:rsidR="00F33096" w:rsidRPr="00E50D55" w:rsidRDefault="00F33096" w:rsidP="00BD409F">
            <w:pPr>
              <w:pStyle w:val="afb"/>
              <w:jc w:val="center"/>
              <w:rPr>
                <w:szCs w:val="24"/>
              </w:rPr>
            </w:pPr>
            <w:r w:rsidRPr="00E50D55">
              <w:rPr>
                <w:rFonts w:eastAsia="Calibri"/>
                <w:szCs w:val="24"/>
              </w:rPr>
              <w:t>ИСПОЛНИТЕЛЬ:</w:t>
            </w:r>
          </w:p>
        </w:tc>
      </w:tr>
      <w:tr w:rsidR="00141C5B" w:rsidRPr="00E06E21" w14:paraId="4B047BF3" w14:textId="77777777" w:rsidTr="00BD409F">
        <w:tc>
          <w:tcPr>
            <w:tcW w:w="5211" w:type="dxa"/>
            <w:tcBorders>
              <w:top w:val="single" w:sz="4" w:space="0" w:color="auto"/>
              <w:bottom w:val="single" w:sz="4" w:space="0" w:color="auto"/>
            </w:tcBorders>
            <w:noWrap/>
          </w:tcPr>
          <w:p w14:paraId="334784A0" w14:textId="7BA5EB96" w:rsidR="006E3EF6" w:rsidRPr="006E3EF6" w:rsidRDefault="006E3EF6" w:rsidP="006E3EF6">
            <w:pPr>
              <w:jc w:val="center"/>
              <w:rPr>
                <w:szCs w:val="24"/>
              </w:rPr>
            </w:pPr>
            <w:r w:rsidRPr="006E3EF6">
              <w:rPr>
                <w:szCs w:val="24"/>
              </w:rPr>
              <w:t>Администраци</w:t>
            </w:r>
            <w:r w:rsidR="003B545C">
              <w:rPr>
                <w:szCs w:val="24"/>
              </w:rPr>
              <w:t>я</w:t>
            </w:r>
            <w:r w:rsidRPr="006E3EF6">
              <w:rPr>
                <w:szCs w:val="24"/>
              </w:rPr>
              <w:t xml:space="preserve"> </w:t>
            </w:r>
            <w:r w:rsidR="007F385A">
              <w:rPr>
                <w:szCs w:val="24"/>
              </w:rPr>
              <w:t xml:space="preserve">Пашского сельского поселения Волховского муниципального района </w:t>
            </w:r>
            <w:r w:rsidRPr="006E3EF6">
              <w:rPr>
                <w:szCs w:val="24"/>
              </w:rPr>
              <w:t>Ленинградской области</w:t>
            </w:r>
          </w:p>
          <w:p w14:paraId="59B7C0C5" w14:textId="77777777" w:rsidR="006E3EF6" w:rsidRPr="006E3EF6" w:rsidRDefault="006E3EF6" w:rsidP="006E3EF6">
            <w:pPr>
              <w:jc w:val="center"/>
              <w:rPr>
                <w:szCs w:val="24"/>
              </w:rPr>
            </w:pPr>
          </w:p>
          <w:p w14:paraId="5A8DC1A3" w14:textId="77777777" w:rsidR="003B545C" w:rsidRPr="003B545C" w:rsidRDefault="003B545C" w:rsidP="003B545C">
            <w:pPr>
              <w:ind w:right="-57"/>
              <w:jc w:val="both"/>
              <w:rPr>
                <w:szCs w:val="24"/>
              </w:rPr>
            </w:pPr>
            <w:r w:rsidRPr="003B545C">
              <w:rPr>
                <w:szCs w:val="24"/>
              </w:rPr>
              <w:t xml:space="preserve">Юридический адрес: 187460, Ленинградская обл., Волховский р-н, село Паша, </w:t>
            </w:r>
          </w:p>
          <w:p w14:paraId="0B4A6DA6" w14:textId="77777777" w:rsidR="003B545C" w:rsidRPr="003B545C" w:rsidRDefault="003B545C" w:rsidP="003B545C">
            <w:pPr>
              <w:ind w:right="-57"/>
              <w:jc w:val="both"/>
              <w:rPr>
                <w:szCs w:val="24"/>
              </w:rPr>
            </w:pPr>
            <w:r w:rsidRPr="003B545C">
              <w:rPr>
                <w:szCs w:val="24"/>
              </w:rPr>
              <w:t>ул. Советская, д. 195</w:t>
            </w:r>
          </w:p>
          <w:p w14:paraId="415D2E34" w14:textId="77777777" w:rsidR="003B545C" w:rsidRPr="003B545C" w:rsidRDefault="003B545C" w:rsidP="003B545C">
            <w:pPr>
              <w:ind w:right="-57"/>
              <w:jc w:val="both"/>
              <w:rPr>
                <w:szCs w:val="24"/>
              </w:rPr>
            </w:pPr>
            <w:r w:rsidRPr="003B545C">
              <w:rPr>
                <w:szCs w:val="24"/>
              </w:rPr>
              <w:t>ИНН 4718012994</w:t>
            </w:r>
          </w:p>
          <w:p w14:paraId="2EC263DF" w14:textId="77777777" w:rsidR="003B545C" w:rsidRPr="003B545C" w:rsidRDefault="003B545C" w:rsidP="003B545C">
            <w:pPr>
              <w:ind w:right="-57"/>
              <w:jc w:val="both"/>
              <w:rPr>
                <w:szCs w:val="24"/>
              </w:rPr>
            </w:pPr>
            <w:r w:rsidRPr="003B545C">
              <w:rPr>
                <w:szCs w:val="24"/>
              </w:rPr>
              <w:t>КПП 470201001</w:t>
            </w:r>
          </w:p>
          <w:p w14:paraId="727E39D3" w14:textId="77777777" w:rsidR="003B545C" w:rsidRPr="003B545C" w:rsidRDefault="003B545C" w:rsidP="003B545C">
            <w:pPr>
              <w:ind w:right="-57"/>
              <w:jc w:val="both"/>
              <w:rPr>
                <w:szCs w:val="24"/>
              </w:rPr>
            </w:pPr>
            <w:r w:rsidRPr="003B545C">
              <w:rPr>
                <w:szCs w:val="24"/>
              </w:rPr>
              <w:t>ОГРН 1024702050251</w:t>
            </w:r>
          </w:p>
          <w:p w14:paraId="6F7D4F5B" w14:textId="77777777" w:rsidR="003B545C" w:rsidRPr="003B545C" w:rsidRDefault="003B545C" w:rsidP="003B545C">
            <w:pPr>
              <w:ind w:right="-57"/>
              <w:jc w:val="center"/>
              <w:rPr>
                <w:szCs w:val="24"/>
                <w:u w:val="single"/>
              </w:rPr>
            </w:pPr>
            <w:r w:rsidRPr="003B545C">
              <w:rPr>
                <w:szCs w:val="24"/>
                <w:u w:val="single"/>
              </w:rPr>
              <w:t>Банковские реквизиты:</w:t>
            </w:r>
          </w:p>
          <w:p w14:paraId="355A5211" w14:textId="77777777" w:rsidR="003B545C" w:rsidRPr="003B545C" w:rsidRDefault="003B545C" w:rsidP="003B545C">
            <w:pPr>
              <w:ind w:right="-57"/>
              <w:jc w:val="both"/>
              <w:rPr>
                <w:szCs w:val="24"/>
              </w:rPr>
            </w:pPr>
            <w:r w:rsidRPr="003B545C">
              <w:rPr>
                <w:szCs w:val="24"/>
              </w:rPr>
              <w:t>Банк –ОКЦ №1 Северо-западного ГУ Банка России</w:t>
            </w:r>
          </w:p>
          <w:p w14:paraId="650B2154" w14:textId="77777777" w:rsidR="003B545C" w:rsidRPr="003B545C" w:rsidRDefault="003B545C" w:rsidP="003B545C">
            <w:pPr>
              <w:ind w:right="-57"/>
              <w:jc w:val="both"/>
              <w:rPr>
                <w:szCs w:val="24"/>
              </w:rPr>
            </w:pPr>
            <w:r w:rsidRPr="003B545C">
              <w:rPr>
                <w:szCs w:val="24"/>
              </w:rPr>
              <w:t>№ р/</w:t>
            </w:r>
            <w:proofErr w:type="spellStart"/>
            <w:r w:rsidRPr="003B545C">
              <w:rPr>
                <w:szCs w:val="24"/>
              </w:rPr>
              <w:t>сч</w:t>
            </w:r>
            <w:proofErr w:type="spellEnd"/>
            <w:r w:rsidRPr="003B545C">
              <w:rPr>
                <w:szCs w:val="24"/>
              </w:rPr>
              <w:t>. 03231643416094444500</w:t>
            </w:r>
          </w:p>
          <w:p w14:paraId="770A7478" w14:textId="77777777" w:rsidR="003B545C" w:rsidRPr="003B545C" w:rsidRDefault="003B545C" w:rsidP="003B545C">
            <w:pPr>
              <w:ind w:right="-57"/>
              <w:jc w:val="both"/>
              <w:rPr>
                <w:szCs w:val="24"/>
              </w:rPr>
            </w:pPr>
            <w:r w:rsidRPr="003B545C">
              <w:rPr>
                <w:szCs w:val="24"/>
              </w:rPr>
              <w:t>Единый казначейский счет (</w:t>
            </w:r>
            <w:proofErr w:type="spellStart"/>
            <w:proofErr w:type="gramStart"/>
            <w:r w:rsidRPr="003B545C">
              <w:rPr>
                <w:szCs w:val="24"/>
              </w:rPr>
              <w:t>корр.счет</w:t>
            </w:r>
            <w:proofErr w:type="spellEnd"/>
            <w:proofErr w:type="gramEnd"/>
            <w:r w:rsidRPr="003B545C">
              <w:rPr>
                <w:szCs w:val="24"/>
              </w:rPr>
              <w:t>) 40102810745370000098</w:t>
            </w:r>
          </w:p>
          <w:p w14:paraId="67232171" w14:textId="77777777" w:rsidR="003B545C" w:rsidRPr="003B545C" w:rsidRDefault="003B545C" w:rsidP="003B545C">
            <w:pPr>
              <w:ind w:right="-57"/>
              <w:jc w:val="both"/>
              <w:rPr>
                <w:szCs w:val="24"/>
                <w:lang w:val="en-US"/>
              </w:rPr>
            </w:pPr>
            <w:r w:rsidRPr="003B545C">
              <w:rPr>
                <w:szCs w:val="24"/>
              </w:rPr>
              <w:t xml:space="preserve"> БИК</w:t>
            </w:r>
            <w:r w:rsidRPr="003B545C">
              <w:rPr>
                <w:szCs w:val="24"/>
                <w:lang w:val="en-US"/>
              </w:rPr>
              <w:t xml:space="preserve"> 044030098</w:t>
            </w:r>
          </w:p>
          <w:p w14:paraId="49C6E403" w14:textId="77777777" w:rsidR="003B545C" w:rsidRPr="003B545C" w:rsidRDefault="003B545C" w:rsidP="003B545C">
            <w:pPr>
              <w:ind w:right="-57"/>
              <w:jc w:val="both"/>
              <w:rPr>
                <w:szCs w:val="24"/>
                <w:lang w:val="en-US"/>
              </w:rPr>
            </w:pPr>
          </w:p>
          <w:p w14:paraId="6E261982" w14:textId="77777777" w:rsidR="003B545C" w:rsidRPr="003B545C" w:rsidRDefault="003B545C" w:rsidP="003B545C">
            <w:pPr>
              <w:ind w:right="-57"/>
              <w:jc w:val="both"/>
              <w:rPr>
                <w:szCs w:val="24"/>
                <w:lang w:val="en-US"/>
              </w:rPr>
            </w:pPr>
            <w:r w:rsidRPr="003B545C">
              <w:rPr>
                <w:szCs w:val="24"/>
                <w:lang w:val="en-US"/>
              </w:rPr>
              <w:t xml:space="preserve">e-mail: </w:t>
            </w:r>
            <w:hyperlink r:id="rId8" w:history="1">
              <w:r w:rsidRPr="003B545C">
                <w:rPr>
                  <w:rStyle w:val="a3"/>
                  <w:szCs w:val="24"/>
                  <w:lang w:val="en-US"/>
                </w:rPr>
                <w:t>admpasha@yandex.ru</w:t>
              </w:r>
            </w:hyperlink>
            <w:r w:rsidRPr="003B545C">
              <w:rPr>
                <w:szCs w:val="24"/>
                <w:lang w:val="en-US"/>
              </w:rPr>
              <w:t xml:space="preserve"> </w:t>
            </w:r>
          </w:p>
          <w:p w14:paraId="46AD88F0" w14:textId="77777777" w:rsidR="003B545C" w:rsidRPr="003B545C" w:rsidRDefault="003B545C" w:rsidP="003B545C">
            <w:pPr>
              <w:ind w:right="-57"/>
              <w:jc w:val="both"/>
              <w:rPr>
                <w:szCs w:val="24"/>
              </w:rPr>
            </w:pPr>
            <w:r w:rsidRPr="003B545C">
              <w:rPr>
                <w:szCs w:val="24"/>
              </w:rPr>
              <w:t>Тел</w:t>
            </w:r>
            <w:r w:rsidRPr="003B545C">
              <w:rPr>
                <w:szCs w:val="24"/>
                <w:lang w:val="en-US"/>
              </w:rPr>
              <w:t>: (81363)78-070</w:t>
            </w:r>
          </w:p>
          <w:p w14:paraId="656C2AB4" w14:textId="77777777" w:rsidR="00141C5B" w:rsidRPr="006E3EF6" w:rsidRDefault="00141C5B" w:rsidP="00141C5B">
            <w:pPr>
              <w:pStyle w:val="afb"/>
              <w:rPr>
                <w:bCs/>
                <w:szCs w:val="24"/>
                <w:highlight w:val="yellow"/>
              </w:rPr>
            </w:pPr>
          </w:p>
        </w:tc>
        <w:tc>
          <w:tcPr>
            <w:tcW w:w="284" w:type="dxa"/>
            <w:noWrap/>
          </w:tcPr>
          <w:p w14:paraId="01AF3946" w14:textId="77777777" w:rsidR="00141C5B" w:rsidRPr="00E50D55" w:rsidRDefault="00141C5B" w:rsidP="00141C5B">
            <w:pPr>
              <w:pStyle w:val="afb"/>
              <w:rPr>
                <w:rFonts w:eastAsia="Calibri"/>
                <w:szCs w:val="24"/>
              </w:rPr>
            </w:pPr>
          </w:p>
          <w:p w14:paraId="3A34EBE6" w14:textId="77777777" w:rsidR="00141C5B" w:rsidRPr="00E50D55" w:rsidRDefault="00141C5B" w:rsidP="00141C5B">
            <w:pPr>
              <w:pStyle w:val="afb"/>
              <w:rPr>
                <w:rFonts w:eastAsia="Calibri"/>
                <w:szCs w:val="24"/>
              </w:rPr>
            </w:pPr>
          </w:p>
        </w:tc>
        <w:tc>
          <w:tcPr>
            <w:tcW w:w="4643" w:type="dxa"/>
            <w:tcBorders>
              <w:top w:val="single" w:sz="4" w:space="0" w:color="auto"/>
              <w:bottom w:val="single" w:sz="4" w:space="0" w:color="auto"/>
            </w:tcBorders>
            <w:noWrap/>
          </w:tcPr>
          <w:p w14:paraId="09ECCC1D" w14:textId="2FE0AB5C" w:rsidR="00141C5B" w:rsidRPr="00B14797" w:rsidRDefault="00141C5B" w:rsidP="00E06E21">
            <w:pPr>
              <w:rPr>
                <w:rFonts w:eastAsia="Calibri"/>
                <w:szCs w:val="24"/>
                <w:lang w:eastAsia="en-US"/>
              </w:rPr>
            </w:pPr>
          </w:p>
          <w:p w14:paraId="5C5F31C0" w14:textId="77777777" w:rsidR="00141C5B" w:rsidRPr="00B14797" w:rsidRDefault="00141C5B" w:rsidP="00141C5B">
            <w:pPr>
              <w:pStyle w:val="afb"/>
              <w:rPr>
                <w:rFonts w:eastAsia="Calibri"/>
                <w:szCs w:val="24"/>
                <w:lang w:eastAsia="en-US"/>
              </w:rPr>
            </w:pPr>
          </w:p>
        </w:tc>
      </w:tr>
      <w:tr w:rsidR="00F33096" w:rsidRPr="00E50D55" w14:paraId="519BE5D5" w14:textId="77777777" w:rsidTr="00BD409F">
        <w:tc>
          <w:tcPr>
            <w:tcW w:w="5211" w:type="dxa"/>
            <w:tcBorders>
              <w:top w:val="single" w:sz="4" w:space="0" w:color="auto"/>
              <w:bottom w:val="single" w:sz="4" w:space="0" w:color="auto"/>
            </w:tcBorders>
            <w:noWrap/>
          </w:tcPr>
          <w:p w14:paraId="0613F405" w14:textId="77777777" w:rsidR="00F33096" w:rsidRPr="00E50D55" w:rsidRDefault="0007415C" w:rsidP="00BD409F">
            <w:pPr>
              <w:pStyle w:val="afb"/>
              <w:rPr>
                <w:rFonts w:eastAsia="Calibri"/>
                <w:szCs w:val="24"/>
              </w:rPr>
            </w:pPr>
            <w:r>
              <w:rPr>
                <w:rFonts w:eastAsia="Calibri"/>
                <w:szCs w:val="24"/>
              </w:rPr>
              <w:t>Глава администрации:</w:t>
            </w:r>
          </w:p>
          <w:p w14:paraId="46851605" w14:textId="77777777" w:rsidR="00F33096" w:rsidRPr="00E50D55" w:rsidRDefault="00F33096" w:rsidP="00BD409F">
            <w:pPr>
              <w:pStyle w:val="afb"/>
              <w:rPr>
                <w:rFonts w:eastAsia="Calibri"/>
                <w:szCs w:val="24"/>
              </w:rPr>
            </w:pPr>
          </w:p>
          <w:p w14:paraId="7AAA8C1D" w14:textId="7147A3E7" w:rsidR="00F33096" w:rsidRPr="00E50D55" w:rsidRDefault="007F385A" w:rsidP="00086260">
            <w:pPr>
              <w:pStyle w:val="afb"/>
              <w:jc w:val="right"/>
              <w:rPr>
                <w:rFonts w:eastAsia="Calibri"/>
                <w:szCs w:val="24"/>
              </w:rPr>
            </w:pPr>
            <w:r>
              <w:rPr>
                <w:rFonts w:eastAsia="Calibri"/>
                <w:szCs w:val="24"/>
              </w:rPr>
              <w:t xml:space="preserve">А.Т. </w:t>
            </w:r>
            <w:proofErr w:type="spellStart"/>
            <w:r>
              <w:rPr>
                <w:rFonts w:eastAsia="Calibri"/>
                <w:szCs w:val="24"/>
              </w:rPr>
              <w:t>Кулиманов</w:t>
            </w:r>
            <w:proofErr w:type="spellEnd"/>
          </w:p>
        </w:tc>
        <w:tc>
          <w:tcPr>
            <w:tcW w:w="284" w:type="dxa"/>
            <w:noWrap/>
          </w:tcPr>
          <w:p w14:paraId="7BCE2D9E" w14:textId="77777777" w:rsidR="00F33096" w:rsidRPr="00E50D55" w:rsidRDefault="00F33096" w:rsidP="00BD409F">
            <w:pPr>
              <w:pStyle w:val="afb"/>
              <w:rPr>
                <w:rFonts w:eastAsia="Calibri"/>
                <w:szCs w:val="24"/>
              </w:rPr>
            </w:pPr>
          </w:p>
        </w:tc>
        <w:tc>
          <w:tcPr>
            <w:tcW w:w="4643" w:type="dxa"/>
            <w:tcBorders>
              <w:top w:val="single" w:sz="4" w:space="0" w:color="auto"/>
              <w:bottom w:val="single" w:sz="4" w:space="0" w:color="auto"/>
            </w:tcBorders>
            <w:noWrap/>
          </w:tcPr>
          <w:p w14:paraId="74E007E6" w14:textId="591AC70E" w:rsidR="00F33096" w:rsidRPr="00E50D55" w:rsidRDefault="00F33096" w:rsidP="00BD409F">
            <w:pPr>
              <w:pStyle w:val="afb"/>
              <w:jc w:val="right"/>
              <w:rPr>
                <w:rFonts w:eastAsia="Calibri"/>
                <w:szCs w:val="24"/>
                <w:lang w:eastAsia="en-US"/>
              </w:rPr>
            </w:pPr>
          </w:p>
        </w:tc>
      </w:tr>
      <w:tr w:rsidR="00A0793F" w:rsidRPr="00E50D55" w14:paraId="73D630D9" w14:textId="77777777" w:rsidTr="00A0793F">
        <w:tc>
          <w:tcPr>
            <w:tcW w:w="5211" w:type="dxa"/>
            <w:tcBorders>
              <w:top w:val="single" w:sz="4" w:space="0" w:color="auto"/>
            </w:tcBorders>
            <w:noWrap/>
          </w:tcPr>
          <w:p w14:paraId="64CD1024" w14:textId="77777777" w:rsidR="00A0793F" w:rsidRDefault="00A0793F" w:rsidP="00BD409F">
            <w:pPr>
              <w:pStyle w:val="afb"/>
              <w:rPr>
                <w:rFonts w:eastAsia="Calibri"/>
                <w:szCs w:val="24"/>
              </w:rPr>
            </w:pPr>
          </w:p>
        </w:tc>
        <w:tc>
          <w:tcPr>
            <w:tcW w:w="284" w:type="dxa"/>
            <w:noWrap/>
          </w:tcPr>
          <w:p w14:paraId="29F12745" w14:textId="77777777" w:rsidR="00A0793F" w:rsidRPr="00E50D55" w:rsidRDefault="00A0793F" w:rsidP="00BD409F">
            <w:pPr>
              <w:pStyle w:val="afb"/>
              <w:rPr>
                <w:rFonts w:eastAsia="Calibri"/>
                <w:szCs w:val="24"/>
              </w:rPr>
            </w:pPr>
          </w:p>
        </w:tc>
        <w:tc>
          <w:tcPr>
            <w:tcW w:w="4643" w:type="dxa"/>
            <w:tcBorders>
              <w:top w:val="single" w:sz="4" w:space="0" w:color="auto"/>
            </w:tcBorders>
            <w:noWrap/>
          </w:tcPr>
          <w:p w14:paraId="237C5504" w14:textId="77777777" w:rsidR="00A0793F" w:rsidRPr="00A0793F" w:rsidRDefault="00A0793F" w:rsidP="00A0793F">
            <w:pPr>
              <w:pStyle w:val="afb"/>
              <w:ind w:firstLine="889"/>
              <w:rPr>
                <w:rFonts w:eastAsia="Calibri"/>
                <w:sz w:val="20"/>
                <w:szCs w:val="20"/>
                <w:lang w:eastAsia="en-US"/>
              </w:rPr>
            </w:pPr>
          </w:p>
        </w:tc>
      </w:tr>
    </w:tbl>
    <w:p w14:paraId="7B1CF016" w14:textId="77777777" w:rsidR="00A26308" w:rsidRPr="00347D0D" w:rsidRDefault="00A26308">
      <w:pPr>
        <w:widowControl/>
        <w:suppressAutoHyphens w:val="0"/>
        <w:rPr>
          <w:bCs/>
          <w:szCs w:val="24"/>
        </w:rPr>
      </w:pPr>
      <w:r w:rsidRPr="00347D0D">
        <w:rPr>
          <w:bCs/>
          <w:szCs w:val="24"/>
        </w:rPr>
        <w:br w:type="page"/>
      </w:r>
    </w:p>
    <w:p w14:paraId="2033748E" w14:textId="77777777" w:rsidR="0054492A" w:rsidRPr="00347D0D" w:rsidRDefault="00911C6B" w:rsidP="00F33096">
      <w:pPr>
        <w:pStyle w:val="afb"/>
        <w:jc w:val="right"/>
      </w:pPr>
      <w:r w:rsidRPr="00347D0D">
        <w:lastRenderedPageBreak/>
        <w:t>Приложение №1</w:t>
      </w:r>
    </w:p>
    <w:p w14:paraId="710B2919" w14:textId="19C856FA" w:rsidR="0013796C" w:rsidRPr="00347D0D" w:rsidRDefault="00925BE4" w:rsidP="00F33096">
      <w:pPr>
        <w:pStyle w:val="afb"/>
        <w:jc w:val="right"/>
      </w:pPr>
      <w:r>
        <w:t>к муниципальному контракту</w:t>
      </w:r>
      <w:r w:rsidR="00E93C53">
        <w:t xml:space="preserve"> </w:t>
      </w:r>
      <w:r w:rsidR="008F2ADA">
        <w:t>№____</w:t>
      </w:r>
    </w:p>
    <w:p w14:paraId="5434A927" w14:textId="6B821DFC" w:rsidR="002B5BCF" w:rsidRPr="00347D0D" w:rsidRDefault="00911C6B" w:rsidP="00F33096">
      <w:pPr>
        <w:pStyle w:val="afb"/>
        <w:jc w:val="right"/>
      </w:pPr>
      <w:r w:rsidRPr="00347D0D">
        <w:t xml:space="preserve">от </w:t>
      </w:r>
      <w:r w:rsidR="008F2ADA">
        <w:t>«___» ________ 2026 г.</w:t>
      </w:r>
    </w:p>
    <w:p w14:paraId="034A2DCA" w14:textId="77777777" w:rsidR="0013796C" w:rsidRPr="00347D0D" w:rsidRDefault="0013796C" w:rsidP="00F33096">
      <w:pPr>
        <w:pStyle w:val="afb"/>
        <w:jc w:val="right"/>
      </w:pPr>
    </w:p>
    <w:p w14:paraId="4FCB5215" w14:textId="77777777" w:rsidR="004B1841" w:rsidRPr="00347D0D" w:rsidRDefault="004B1841" w:rsidP="004B1841">
      <w:pPr>
        <w:pStyle w:val="afb"/>
        <w:jc w:val="center"/>
      </w:pPr>
    </w:p>
    <w:tbl>
      <w:tblPr>
        <w:tblStyle w:val="a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1102"/>
        <w:gridCol w:w="4417"/>
      </w:tblGrid>
      <w:tr w:rsidR="004B1841" w:rsidRPr="00347D0D" w14:paraId="649D4D79" w14:textId="77777777" w:rsidTr="00BD409F">
        <w:tc>
          <w:tcPr>
            <w:tcW w:w="4786" w:type="dxa"/>
          </w:tcPr>
          <w:p w14:paraId="4618D635" w14:textId="77777777" w:rsidR="004B1841" w:rsidRPr="00347D0D" w:rsidRDefault="004B1841" w:rsidP="00BD409F">
            <w:r w:rsidRPr="00347D0D">
              <w:t>УТВЕРЖДЕНО:</w:t>
            </w:r>
          </w:p>
          <w:p w14:paraId="41DE9349" w14:textId="77777777" w:rsidR="004B1841" w:rsidRPr="00347D0D" w:rsidRDefault="0007415C" w:rsidP="006E3EF6">
            <w:pPr>
              <w:rPr>
                <w:bCs/>
                <w:szCs w:val="24"/>
              </w:rPr>
            </w:pPr>
            <w:r>
              <w:t>Глава администрации:</w:t>
            </w:r>
          </w:p>
        </w:tc>
        <w:tc>
          <w:tcPr>
            <w:tcW w:w="1134" w:type="dxa"/>
          </w:tcPr>
          <w:p w14:paraId="12C51DCE" w14:textId="77777777" w:rsidR="004B1841" w:rsidRPr="00347D0D" w:rsidRDefault="004B1841" w:rsidP="00BD409F">
            <w:pPr>
              <w:jc w:val="center"/>
              <w:rPr>
                <w:bCs/>
                <w:szCs w:val="24"/>
              </w:rPr>
            </w:pPr>
          </w:p>
        </w:tc>
        <w:tc>
          <w:tcPr>
            <w:tcW w:w="4501" w:type="dxa"/>
          </w:tcPr>
          <w:p w14:paraId="2F1529D9" w14:textId="77777777" w:rsidR="004B1841" w:rsidRPr="00347D0D" w:rsidRDefault="004B1841" w:rsidP="00BD409F">
            <w:pPr>
              <w:jc w:val="right"/>
            </w:pPr>
            <w:r w:rsidRPr="00347D0D">
              <w:t>СОГЛАСОВАНО:</w:t>
            </w:r>
          </w:p>
          <w:p w14:paraId="59F344A5" w14:textId="5DDA037B" w:rsidR="004B1841" w:rsidRPr="00347D0D" w:rsidRDefault="004B1841" w:rsidP="00BD409F">
            <w:pPr>
              <w:jc w:val="right"/>
              <w:rPr>
                <w:bCs/>
                <w:szCs w:val="24"/>
              </w:rPr>
            </w:pPr>
          </w:p>
        </w:tc>
      </w:tr>
      <w:tr w:rsidR="004B1841" w:rsidRPr="00347D0D" w14:paraId="3D0392F3" w14:textId="77777777" w:rsidTr="00BD409F">
        <w:tc>
          <w:tcPr>
            <w:tcW w:w="4786" w:type="dxa"/>
            <w:tcBorders>
              <w:bottom w:val="single" w:sz="4" w:space="0" w:color="auto"/>
            </w:tcBorders>
          </w:tcPr>
          <w:p w14:paraId="01B20B81" w14:textId="77777777" w:rsidR="004B1841" w:rsidRPr="00347D0D" w:rsidRDefault="004B1841" w:rsidP="00BD409F"/>
          <w:p w14:paraId="26700099" w14:textId="7D6DC32E" w:rsidR="004B1841" w:rsidRPr="00347D0D" w:rsidRDefault="007F385A" w:rsidP="00BD409F">
            <w:pPr>
              <w:jc w:val="right"/>
              <w:rPr>
                <w:bCs/>
                <w:szCs w:val="24"/>
              </w:rPr>
            </w:pPr>
            <w:r>
              <w:rPr>
                <w:rFonts w:eastAsia="Calibri"/>
                <w:szCs w:val="24"/>
              </w:rPr>
              <w:t xml:space="preserve">А.Т. </w:t>
            </w:r>
            <w:proofErr w:type="spellStart"/>
            <w:r>
              <w:rPr>
                <w:rFonts w:eastAsia="Calibri"/>
                <w:szCs w:val="24"/>
              </w:rPr>
              <w:t>Кулиманов</w:t>
            </w:r>
            <w:proofErr w:type="spellEnd"/>
          </w:p>
        </w:tc>
        <w:tc>
          <w:tcPr>
            <w:tcW w:w="1134" w:type="dxa"/>
          </w:tcPr>
          <w:p w14:paraId="31D3B1EC" w14:textId="77777777" w:rsidR="004B1841" w:rsidRPr="00347D0D" w:rsidRDefault="004B1841" w:rsidP="00BD409F">
            <w:pPr>
              <w:jc w:val="center"/>
              <w:rPr>
                <w:bCs/>
                <w:szCs w:val="24"/>
              </w:rPr>
            </w:pPr>
          </w:p>
        </w:tc>
        <w:tc>
          <w:tcPr>
            <w:tcW w:w="4501" w:type="dxa"/>
            <w:tcBorders>
              <w:bottom w:val="single" w:sz="4" w:space="0" w:color="auto"/>
            </w:tcBorders>
          </w:tcPr>
          <w:p w14:paraId="215D6807" w14:textId="77777777" w:rsidR="004B1841" w:rsidRPr="00347D0D" w:rsidRDefault="004B1841" w:rsidP="00BD409F">
            <w:pPr>
              <w:jc w:val="right"/>
              <w:rPr>
                <w:bCs/>
                <w:szCs w:val="24"/>
              </w:rPr>
            </w:pPr>
          </w:p>
          <w:p w14:paraId="176C9E5A" w14:textId="0FC46BF7" w:rsidR="004B1841" w:rsidRPr="00347D0D" w:rsidRDefault="004B1841" w:rsidP="00BD409F">
            <w:pPr>
              <w:jc w:val="right"/>
              <w:rPr>
                <w:bCs/>
                <w:szCs w:val="24"/>
              </w:rPr>
            </w:pPr>
          </w:p>
        </w:tc>
      </w:tr>
      <w:tr w:rsidR="004B1841" w:rsidRPr="00347D0D" w14:paraId="40296FC1" w14:textId="77777777" w:rsidTr="00BD409F">
        <w:tc>
          <w:tcPr>
            <w:tcW w:w="4786" w:type="dxa"/>
            <w:tcBorders>
              <w:top w:val="single" w:sz="4" w:space="0" w:color="auto"/>
            </w:tcBorders>
          </w:tcPr>
          <w:p w14:paraId="4D294D37" w14:textId="77777777" w:rsidR="004B1841" w:rsidRPr="00347D0D" w:rsidRDefault="004B1841" w:rsidP="00BD409F">
            <w:pPr>
              <w:rPr>
                <w:bCs/>
                <w:sz w:val="20"/>
                <w:szCs w:val="20"/>
              </w:rPr>
            </w:pPr>
          </w:p>
        </w:tc>
        <w:tc>
          <w:tcPr>
            <w:tcW w:w="1134" w:type="dxa"/>
          </w:tcPr>
          <w:p w14:paraId="4484281F" w14:textId="77777777" w:rsidR="004B1841" w:rsidRPr="00347D0D" w:rsidRDefault="004B1841" w:rsidP="00BD409F">
            <w:pPr>
              <w:jc w:val="center"/>
              <w:rPr>
                <w:bCs/>
                <w:sz w:val="20"/>
                <w:szCs w:val="20"/>
              </w:rPr>
            </w:pPr>
          </w:p>
        </w:tc>
        <w:tc>
          <w:tcPr>
            <w:tcW w:w="4501" w:type="dxa"/>
            <w:tcBorders>
              <w:top w:val="single" w:sz="4" w:space="0" w:color="auto"/>
            </w:tcBorders>
          </w:tcPr>
          <w:p w14:paraId="1D0411BE" w14:textId="77777777" w:rsidR="004B1841" w:rsidRPr="00347D0D" w:rsidRDefault="004B1841" w:rsidP="00A0793F">
            <w:pPr>
              <w:ind w:firstLine="738"/>
              <w:rPr>
                <w:bCs/>
                <w:sz w:val="20"/>
                <w:szCs w:val="20"/>
              </w:rPr>
            </w:pPr>
          </w:p>
        </w:tc>
      </w:tr>
      <w:tr w:rsidR="004B1841" w:rsidRPr="00347D0D" w14:paraId="45B2BCDD" w14:textId="77777777" w:rsidTr="00BD409F">
        <w:tc>
          <w:tcPr>
            <w:tcW w:w="4786" w:type="dxa"/>
          </w:tcPr>
          <w:p w14:paraId="10B10EC4" w14:textId="1F2A0A00" w:rsidR="004B1841" w:rsidRPr="00347D0D" w:rsidRDefault="008F2ADA" w:rsidP="00766F88">
            <w:pPr>
              <w:rPr>
                <w:bCs/>
                <w:szCs w:val="24"/>
              </w:rPr>
            </w:pPr>
            <w:r>
              <w:rPr>
                <w:bCs/>
              </w:rPr>
              <w:t>«___» ________ 2026 г.</w:t>
            </w:r>
          </w:p>
        </w:tc>
        <w:tc>
          <w:tcPr>
            <w:tcW w:w="1134" w:type="dxa"/>
          </w:tcPr>
          <w:p w14:paraId="73902BE6" w14:textId="77777777" w:rsidR="004B1841" w:rsidRPr="00347D0D" w:rsidRDefault="004B1841" w:rsidP="00BD409F">
            <w:pPr>
              <w:jc w:val="center"/>
              <w:rPr>
                <w:bCs/>
                <w:szCs w:val="24"/>
              </w:rPr>
            </w:pPr>
          </w:p>
        </w:tc>
        <w:tc>
          <w:tcPr>
            <w:tcW w:w="4501" w:type="dxa"/>
          </w:tcPr>
          <w:p w14:paraId="7CF10752" w14:textId="4DA881D4" w:rsidR="004B1841" w:rsidRPr="00347D0D" w:rsidRDefault="008F2ADA" w:rsidP="00766F88">
            <w:pPr>
              <w:rPr>
                <w:bCs/>
                <w:szCs w:val="24"/>
              </w:rPr>
            </w:pPr>
            <w:r>
              <w:rPr>
                <w:bCs/>
              </w:rPr>
              <w:t>«___» ________ 2026 г.</w:t>
            </w:r>
          </w:p>
        </w:tc>
      </w:tr>
    </w:tbl>
    <w:p w14:paraId="75044FA9" w14:textId="77777777" w:rsidR="00BB08D5" w:rsidRPr="00347D0D" w:rsidRDefault="00BB08D5" w:rsidP="004D2584">
      <w:pPr>
        <w:pStyle w:val="afb"/>
        <w:spacing w:before="240"/>
        <w:jc w:val="center"/>
        <w:rPr>
          <w:b/>
        </w:rPr>
      </w:pPr>
      <w:r w:rsidRPr="00347D0D">
        <w:rPr>
          <w:b/>
        </w:rPr>
        <w:t>ТЕХНИЧЕСКОЕ ЗАДАНИЕ</w:t>
      </w:r>
    </w:p>
    <w:p w14:paraId="4170FD62" w14:textId="251FC0F3" w:rsidR="00D06E4A" w:rsidRPr="00347D0D" w:rsidRDefault="00B72676" w:rsidP="004D2584">
      <w:pPr>
        <w:pStyle w:val="afb"/>
        <w:spacing w:after="240"/>
        <w:jc w:val="center"/>
      </w:pPr>
      <w:r>
        <w:rPr>
          <w:rFonts w:eastAsia="Calibri"/>
        </w:rPr>
        <w:t>на оказание</w:t>
      </w:r>
      <w:r w:rsidR="00F12442" w:rsidRPr="00347D0D">
        <w:rPr>
          <w:rFonts w:eastAsia="Calibri"/>
        </w:rPr>
        <w:t xml:space="preserve"> услуг </w:t>
      </w:r>
      <w:r w:rsidRPr="00E50D55">
        <w:rPr>
          <w:rFonts w:eastAsia="Calibri"/>
          <w:iCs/>
          <w:szCs w:val="24"/>
          <w:lang w:eastAsia="ru-RU"/>
        </w:rPr>
        <w:t xml:space="preserve">по </w:t>
      </w:r>
      <w:r>
        <w:rPr>
          <w:rFonts w:eastAsia="Calibri"/>
          <w:iCs/>
          <w:szCs w:val="24"/>
          <w:lang w:eastAsia="ru-RU"/>
        </w:rPr>
        <w:t xml:space="preserve">разработке проектов организации </w:t>
      </w:r>
      <w:r w:rsidRPr="00E50D55">
        <w:rPr>
          <w:rFonts w:eastAsia="Calibri"/>
          <w:iCs/>
          <w:szCs w:val="24"/>
          <w:lang w:eastAsia="ru-RU"/>
        </w:rPr>
        <w:t>дорожного движения</w:t>
      </w:r>
      <w:r>
        <w:rPr>
          <w:rFonts w:eastAsia="Calibri"/>
          <w:iCs/>
          <w:szCs w:val="24"/>
          <w:lang w:eastAsia="ru-RU"/>
        </w:rPr>
        <w:t xml:space="preserve">, а также </w:t>
      </w:r>
      <w:r w:rsidRPr="00AB0AA0">
        <w:rPr>
          <w:rFonts w:eastAsia="Calibri"/>
          <w:iCs/>
          <w:szCs w:val="24"/>
          <w:lang w:eastAsia="ru-RU"/>
        </w:rPr>
        <w:t>по проведению паспортизации, разработке технических паспортов</w:t>
      </w:r>
      <w:r>
        <w:rPr>
          <w:rFonts w:eastAsia="Calibri"/>
          <w:iCs/>
          <w:szCs w:val="24"/>
          <w:lang w:eastAsia="ru-RU"/>
        </w:rPr>
        <w:t xml:space="preserve"> и</w:t>
      </w:r>
      <w:r w:rsidRPr="00AB0AA0">
        <w:rPr>
          <w:rFonts w:eastAsia="Calibri"/>
          <w:iCs/>
          <w:szCs w:val="24"/>
          <w:lang w:eastAsia="ru-RU"/>
        </w:rPr>
        <w:t xml:space="preserve"> выполнению оценки технического состояния </w:t>
      </w:r>
      <w:r w:rsidR="00D12569">
        <w:rPr>
          <w:rFonts w:eastAsia="Calibri"/>
          <w:iCs/>
          <w:szCs w:val="24"/>
          <w:lang w:eastAsia="ru-RU"/>
        </w:rPr>
        <w:t xml:space="preserve">автомобильных дорог </w:t>
      </w:r>
      <w:r w:rsidR="008F2ADA">
        <w:rPr>
          <w:rFonts w:eastAsia="Calibri"/>
          <w:iCs/>
          <w:szCs w:val="24"/>
          <w:lang w:eastAsia="ru-RU"/>
        </w:rPr>
        <w:t>общего пользования местного значения</w:t>
      </w:r>
      <w:r w:rsidR="00D12569">
        <w:rPr>
          <w:rFonts w:eastAsia="Calibri"/>
          <w:iCs/>
          <w:szCs w:val="24"/>
          <w:lang w:eastAsia="ru-RU"/>
        </w:rPr>
        <w:t xml:space="preserve"> </w:t>
      </w:r>
      <w:r w:rsidR="007F385A">
        <w:rPr>
          <w:rFonts w:eastAsia="Calibri"/>
        </w:rPr>
        <w:t xml:space="preserve">Пашского сельского поселения Волховского муниципального района </w:t>
      </w:r>
      <w:r w:rsidR="0065300F">
        <w:rPr>
          <w:rFonts w:eastAsia="Calibri"/>
        </w:rPr>
        <w:t>Ленинградской области</w:t>
      </w:r>
      <w:r w:rsidR="00F12442" w:rsidRPr="00347D0D">
        <w:rPr>
          <w:rFonts w:eastAsia="Calibri"/>
        </w:rPr>
        <w:t>.</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2409"/>
        <w:gridCol w:w="7512"/>
      </w:tblGrid>
      <w:tr w:rsidR="00805E2B" w:rsidRPr="00347D0D" w14:paraId="4F9AC639" w14:textId="77777777" w:rsidTr="00545E35">
        <w:trPr>
          <w:jc w:val="center"/>
        </w:trPr>
        <w:tc>
          <w:tcPr>
            <w:tcW w:w="569" w:type="dxa"/>
            <w:noWrap/>
            <w:vAlign w:val="center"/>
          </w:tcPr>
          <w:p w14:paraId="26B55D2A" w14:textId="77777777" w:rsidR="00805E2B" w:rsidRPr="00347D0D" w:rsidRDefault="00805E2B" w:rsidP="00D06E4A">
            <w:pPr>
              <w:pStyle w:val="afb"/>
              <w:jc w:val="center"/>
              <w:rPr>
                <w:lang w:eastAsia="en-US"/>
              </w:rPr>
            </w:pPr>
            <w:r w:rsidRPr="00347D0D">
              <w:rPr>
                <w:lang w:eastAsia="en-US"/>
              </w:rPr>
              <w:t>№ п/п</w:t>
            </w:r>
          </w:p>
        </w:tc>
        <w:tc>
          <w:tcPr>
            <w:tcW w:w="2409" w:type="dxa"/>
            <w:noWrap/>
            <w:vAlign w:val="center"/>
          </w:tcPr>
          <w:p w14:paraId="16C3CF74" w14:textId="77777777" w:rsidR="00805E2B" w:rsidRPr="00347D0D" w:rsidRDefault="00805E2B" w:rsidP="00D06E4A">
            <w:pPr>
              <w:pStyle w:val="afb"/>
              <w:jc w:val="center"/>
              <w:rPr>
                <w:lang w:eastAsia="en-US"/>
              </w:rPr>
            </w:pPr>
            <w:r w:rsidRPr="00347D0D">
              <w:rPr>
                <w:lang w:eastAsia="en-US"/>
              </w:rPr>
              <w:t>Перечень основных данных</w:t>
            </w:r>
          </w:p>
        </w:tc>
        <w:tc>
          <w:tcPr>
            <w:tcW w:w="7512" w:type="dxa"/>
            <w:noWrap/>
            <w:vAlign w:val="center"/>
          </w:tcPr>
          <w:p w14:paraId="70FA5BA5" w14:textId="77777777" w:rsidR="00805E2B" w:rsidRPr="00347D0D" w:rsidRDefault="00805E2B" w:rsidP="00D06E4A">
            <w:pPr>
              <w:pStyle w:val="afb"/>
              <w:jc w:val="center"/>
              <w:rPr>
                <w:lang w:eastAsia="en-US"/>
              </w:rPr>
            </w:pPr>
            <w:r w:rsidRPr="00347D0D">
              <w:rPr>
                <w:lang w:eastAsia="en-US"/>
              </w:rPr>
              <w:t>Основные данные и требования</w:t>
            </w:r>
          </w:p>
        </w:tc>
      </w:tr>
      <w:tr w:rsidR="00805E2B" w:rsidRPr="00347D0D" w14:paraId="11455942" w14:textId="77777777" w:rsidTr="00545E35">
        <w:trPr>
          <w:jc w:val="center"/>
        </w:trPr>
        <w:tc>
          <w:tcPr>
            <w:tcW w:w="569" w:type="dxa"/>
            <w:noWrap/>
          </w:tcPr>
          <w:p w14:paraId="7FB34727" w14:textId="77777777" w:rsidR="00805E2B" w:rsidRPr="00347D0D" w:rsidRDefault="00805E2B" w:rsidP="00D06E4A">
            <w:pPr>
              <w:pStyle w:val="afb"/>
              <w:numPr>
                <w:ilvl w:val="0"/>
                <w:numId w:val="20"/>
              </w:numPr>
              <w:ind w:left="456"/>
              <w:rPr>
                <w:lang w:eastAsia="en-US"/>
              </w:rPr>
            </w:pPr>
          </w:p>
        </w:tc>
        <w:tc>
          <w:tcPr>
            <w:tcW w:w="2409" w:type="dxa"/>
            <w:noWrap/>
          </w:tcPr>
          <w:p w14:paraId="1BBDAA31" w14:textId="77777777" w:rsidR="00805E2B" w:rsidRPr="00347D0D" w:rsidRDefault="00805E2B" w:rsidP="00F33096">
            <w:pPr>
              <w:pStyle w:val="afb"/>
              <w:rPr>
                <w:lang w:eastAsia="en-US"/>
              </w:rPr>
            </w:pPr>
            <w:r w:rsidRPr="00347D0D">
              <w:rPr>
                <w:lang w:eastAsia="en-US"/>
              </w:rPr>
              <w:t>Наименование услуг</w:t>
            </w:r>
          </w:p>
        </w:tc>
        <w:tc>
          <w:tcPr>
            <w:tcW w:w="7512" w:type="dxa"/>
            <w:noWrap/>
            <w:vAlign w:val="center"/>
          </w:tcPr>
          <w:p w14:paraId="5636D990" w14:textId="20B19C1C" w:rsidR="00805E2B" w:rsidRPr="00347D0D" w:rsidRDefault="00BB08D5" w:rsidP="00430BD1">
            <w:pPr>
              <w:pStyle w:val="afb"/>
              <w:jc w:val="both"/>
              <w:rPr>
                <w:lang w:eastAsia="en-US"/>
              </w:rPr>
            </w:pPr>
            <w:r w:rsidRPr="00347D0D">
              <w:rPr>
                <w:szCs w:val="24"/>
                <w:lang w:eastAsia="ru-RU"/>
              </w:rPr>
              <w:t xml:space="preserve">Разработка </w:t>
            </w:r>
            <w:r w:rsidR="009B4842">
              <w:rPr>
                <w:szCs w:val="24"/>
                <w:lang w:eastAsia="ru-RU"/>
              </w:rPr>
              <w:t>проектов</w:t>
            </w:r>
            <w:r w:rsidR="00430BD1">
              <w:rPr>
                <w:szCs w:val="24"/>
                <w:lang w:eastAsia="ru-RU"/>
              </w:rPr>
              <w:t xml:space="preserve"> организации дорожного движения</w:t>
            </w:r>
            <w:r w:rsidR="00430BD1">
              <w:rPr>
                <w:rFonts w:eastAsia="Calibri"/>
                <w:iCs/>
                <w:szCs w:val="24"/>
                <w:lang w:eastAsia="ru-RU"/>
              </w:rPr>
              <w:t xml:space="preserve">, </w:t>
            </w:r>
            <w:r w:rsidR="00430BD1" w:rsidRPr="00AB0AA0">
              <w:rPr>
                <w:rFonts w:eastAsia="Calibri"/>
                <w:iCs/>
                <w:szCs w:val="24"/>
                <w:lang w:eastAsia="ru-RU"/>
              </w:rPr>
              <w:t>проведени</w:t>
            </w:r>
            <w:r w:rsidR="00430BD1">
              <w:rPr>
                <w:rFonts w:eastAsia="Calibri"/>
                <w:iCs/>
                <w:szCs w:val="24"/>
                <w:lang w:eastAsia="ru-RU"/>
              </w:rPr>
              <w:t>е</w:t>
            </w:r>
            <w:r w:rsidR="00430BD1" w:rsidRPr="00AB0AA0">
              <w:rPr>
                <w:rFonts w:eastAsia="Calibri"/>
                <w:iCs/>
                <w:szCs w:val="24"/>
                <w:lang w:eastAsia="ru-RU"/>
              </w:rPr>
              <w:t xml:space="preserve"> паспортизации, разработк</w:t>
            </w:r>
            <w:r w:rsidR="00430BD1">
              <w:rPr>
                <w:rFonts w:eastAsia="Calibri"/>
                <w:iCs/>
                <w:szCs w:val="24"/>
                <w:lang w:eastAsia="ru-RU"/>
              </w:rPr>
              <w:t>а</w:t>
            </w:r>
            <w:r w:rsidR="00430BD1" w:rsidRPr="00AB0AA0">
              <w:rPr>
                <w:rFonts w:eastAsia="Calibri"/>
                <w:iCs/>
                <w:szCs w:val="24"/>
                <w:lang w:eastAsia="ru-RU"/>
              </w:rPr>
              <w:t xml:space="preserve"> технических паспортов</w:t>
            </w:r>
            <w:r w:rsidR="00430BD1">
              <w:rPr>
                <w:rFonts w:eastAsia="Calibri"/>
                <w:iCs/>
                <w:szCs w:val="24"/>
                <w:lang w:eastAsia="ru-RU"/>
              </w:rPr>
              <w:t xml:space="preserve"> и выполнение</w:t>
            </w:r>
            <w:r w:rsidR="00430BD1" w:rsidRPr="00AB0AA0">
              <w:rPr>
                <w:rFonts w:eastAsia="Calibri"/>
                <w:iCs/>
                <w:szCs w:val="24"/>
                <w:lang w:eastAsia="ru-RU"/>
              </w:rPr>
              <w:t xml:space="preserve"> оценки технического состояния </w:t>
            </w:r>
            <w:r w:rsidR="00D12569">
              <w:rPr>
                <w:rFonts w:eastAsia="Calibri"/>
                <w:iCs/>
                <w:szCs w:val="24"/>
                <w:lang w:eastAsia="ru-RU"/>
              </w:rPr>
              <w:t xml:space="preserve">автомобильных дорог </w:t>
            </w:r>
            <w:r w:rsidR="008F2ADA">
              <w:rPr>
                <w:rFonts w:eastAsia="Calibri"/>
                <w:iCs/>
                <w:szCs w:val="24"/>
                <w:lang w:eastAsia="ru-RU"/>
              </w:rPr>
              <w:t>общего пользования местного значения</w:t>
            </w:r>
            <w:r w:rsidR="00D12569">
              <w:rPr>
                <w:rFonts w:eastAsia="Calibri"/>
                <w:iCs/>
                <w:szCs w:val="24"/>
                <w:lang w:eastAsia="ru-RU"/>
              </w:rPr>
              <w:t xml:space="preserve"> </w:t>
            </w:r>
            <w:r w:rsidR="007F385A">
              <w:rPr>
                <w:szCs w:val="24"/>
                <w:lang w:eastAsia="ru-RU"/>
              </w:rPr>
              <w:t xml:space="preserve">Пашского сельского поселения Волховского муниципального района </w:t>
            </w:r>
            <w:r w:rsidR="0065300F">
              <w:rPr>
                <w:szCs w:val="24"/>
                <w:lang w:eastAsia="ru-RU"/>
              </w:rPr>
              <w:t>Ленинградской области</w:t>
            </w:r>
            <w:r w:rsidRPr="00347D0D">
              <w:rPr>
                <w:rFonts w:eastAsia="Calibri"/>
                <w:iCs/>
                <w:lang w:eastAsia="ru-RU"/>
              </w:rPr>
              <w:t>.</w:t>
            </w:r>
          </w:p>
        </w:tc>
      </w:tr>
      <w:tr w:rsidR="004F1475" w:rsidRPr="004F1475" w14:paraId="5B9D0077" w14:textId="77777777" w:rsidTr="00AB0AA0">
        <w:trPr>
          <w:jc w:val="center"/>
        </w:trPr>
        <w:tc>
          <w:tcPr>
            <w:tcW w:w="569" w:type="dxa"/>
            <w:noWrap/>
          </w:tcPr>
          <w:p w14:paraId="2C7DFAB1" w14:textId="77777777" w:rsidR="004F1475" w:rsidRPr="004F1475" w:rsidRDefault="004F1475" w:rsidP="004F1475">
            <w:pPr>
              <w:pStyle w:val="afb"/>
              <w:numPr>
                <w:ilvl w:val="0"/>
                <w:numId w:val="20"/>
              </w:numPr>
              <w:ind w:left="456"/>
              <w:rPr>
                <w:szCs w:val="24"/>
                <w:lang w:eastAsia="en-US"/>
              </w:rPr>
            </w:pPr>
          </w:p>
        </w:tc>
        <w:tc>
          <w:tcPr>
            <w:tcW w:w="2409" w:type="dxa"/>
            <w:noWrap/>
          </w:tcPr>
          <w:p w14:paraId="7807173D" w14:textId="77777777" w:rsidR="004F1475" w:rsidRPr="004F1475" w:rsidRDefault="004F1475" w:rsidP="004F1475">
            <w:pPr>
              <w:widowControl/>
              <w:rPr>
                <w:szCs w:val="24"/>
              </w:rPr>
            </w:pPr>
            <w:r w:rsidRPr="004F1475">
              <w:rPr>
                <w:szCs w:val="24"/>
              </w:rPr>
              <w:t>Объект выполнения работ</w:t>
            </w:r>
          </w:p>
        </w:tc>
        <w:tc>
          <w:tcPr>
            <w:tcW w:w="7512" w:type="dxa"/>
            <w:noWrap/>
          </w:tcPr>
          <w:p w14:paraId="3012A30B" w14:textId="77777777" w:rsidR="00F30281" w:rsidRDefault="005447C5" w:rsidP="006E3EF6">
            <w:pPr>
              <w:widowControl/>
              <w:jc w:val="both"/>
              <w:rPr>
                <w:bCs/>
                <w:color w:val="000000"/>
                <w:szCs w:val="24"/>
              </w:rPr>
            </w:pPr>
            <w:r w:rsidRPr="0089229E">
              <w:rPr>
                <w:color w:val="000000"/>
                <w:szCs w:val="24"/>
              </w:rPr>
              <w:t xml:space="preserve">Разработка проектов организации дорожного движения, проведение паспортизации, разработка технических паспортов и выполнение оценки технического состояния </w:t>
            </w:r>
            <w:r w:rsidR="00D12569">
              <w:rPr>
                <w:color w:val="000000"/>
                <w:szCs w:val="24"/>
              </w:rPr>
              <w:t xml:space="preserve">автомобильных дорог </w:t>
            </w:r>
            <w:r w:rsidR="008F2ADA">
              <w:rPr>
                <w:color w:val="000000"/>
                <w:szCs w:val="24"/>
              </w:rPr>
              <w:t>общего пользования местного значения</w:t>
            </w:r>
            <w:r w:rsidR="00D12569">
              <w:rPr>
                <w:color w:val="000000"/>
                <w:szCs w:val="24"/>
              </w:rPr>
              <w:t xml:space="preserve"> </w:t>
            </w:r>
            <w:r w:rsidR="007F385A">
              <w:rPr>
                <w:color w:val="000000"/>
                <w:szCs w:val="24"/>
              </w:rPr>
              <w:t xml:space="preserve">Пашского сельского поселения Волховского муниципального района </w:t>
            </w:r>
            <w:r w:rsidR="0065300F">
              <w:rPr>
                <w:color w:val="000000"/>
                <w:szCs w:val="24"/>
              </w:rPr>
              <w:t>Ленинградской области</w:t>
            </w:r>
            <w:r w:rsidR="004F1475" w:rsidRPr="0089229E">
              <w:rPr>
                <w:color w:val="000000"/>
                <w:szCs w:val="24"/>
              </w:rPr>
              <w:t xml:space="preserve">, общей протяженностью </w:t>
            </w:r>
            <w:r w:rsidR="003B545C" w:rsidRPr="003B545C">
              <w:rPr>
                <w:b/>
                <w:bCs/>
                <w:color w:val="000000"/>
                <w:szCs w:val="24"/>
              </w:rPr>
              <w:t xml:space="preserve">1,980 </w:t>
            </w:r>
            <w:r w:rsidR="004F1475" w:rsidRPr="0089229E">
              <w:rPr>
                <w:b/>
                <w:bCs/>
                <w:color w:val="000000"/>
                <w:szCs w:val="24"/>
              </w:rPr>
              <w:t>км</w:t>
            </w:r>
            <w:r w:rsidR="00945BE9">
              <w:rPr>
                <w:bCs/>
                <w:color w:val="000000"/>
                <w:szCs w:val="24"/>
              </w:rPr>
              <w:t>:</w:t>
            </w:r>
          </w:p>
          <w:p w14:paraId="35D60700" w14:textId="162C24F0" w:rsidR="00945BE9" w:rsidRPr="00945BE9" w:rsidRDefault="00945BE9" w:rsidP="00945BE9">
            <w:pPr>
              <w:pStyle w:val="aff"/>
              <w:widowControl/>
              <w:numPr>
                <w:ilvl w:val="0"/>
                <w:numId w:val="46"/>
              </w:numPr>
              <w:jc w:val="both"/>
              <w:rPr>
                <w:color w:val="000000"/>
                <w:szCs w:val="24"/>
              </w:rPr>
            </w:pPr>
            <w:r w:rsidRPr="00945BE9">
              <w:rPr>
                <w:bCs/>
                <w:color w:val="000000"/>
                <w:szCs w:val="24"/>
              </w:rPr>
              <w:t>д. Медвежья Кара</w:t>
            </w:r>
            <w:r w:rsidR="00B65F54">
              <w:rPr>
                <w:bCs/>
                <w:color w:val="000000"/>
                <w:szCs w:val="24"/>
              </w:rPr>
              <w:t xml:space="preserve"> </w:t>
            </w:r>
            <w:r w:rsidRPr="00E50D55">
              <w:rPr>
                <w:szCs w:val="24"/>
              </w:rPr>
              <w:t>–</w:t>
            </w:r>
            <w:r>
              <w:rPr>
                <w:szCs w:val="24"/>
              </w:rPr>
              <w:t xml:space="preserve"> 1,565 км</w:t>
            </w:r>
            <w:r w:rsidRPr="0002474B">
              <w:rPr>
                <w:bCs/>
                <w:color w:val="000000"/>
                <w:szCs w:val="24"/>
              </w:rPr>
              <w:t>;</w:t>
            </w:r>
          </w:p>
          <w:p w14:paraId="0E83A996" w14:textId="1FCB7B80" w:rsidR="0002474B" w:rsidRPr="00945BE9" w:rsidRDefault="0002474B" w:rsidP="0002474B">
            <w:pPr>
              <w:pStyle w:val="aff"/>
              <w:widowControl/>
              <w:numPr>
                <w:ilvl w:val="0"/>
                <w:numId w:val="46"/>
              </w:numPr>
              <w:jc w:val="both"/>
              <w:rPr>
                <w:color w:val="000000"/>
                <w:szCs w:val="24"/>
              </w:rPr>
            </w:pPr>
            <w:r>
              <w:rPr>
                <w:color w:val="000000"/>
                <w:szCs w:val="24"/>
              </w:rPr>
              <w:t>д. Медвежья Кара, проезд б</w:t>
            </w:r>
            <w:r w:rsidRPr="0002474B">
              <w:rPr>
                <w:color w:val="000000"/>
                <w:szCs w:val="24"/>
              </w:rPr>
              <w:t>/</w:t>
            </w:r>
            <w:r>
              <w:rPr>
                <w:color w:val="000000"/>
                <w:szCs w:val="24"/>
              </w:rPr>
              <w:t xml:space="preserve">н </w:t>
            </w:r>
            <w:r w:rsidRPr="00E50D55">
              <w:rPr>
                <w:szCs w:val="24"/>
              </w:rPr>
              <w:t>–</w:t>
            </w:r>
            <w:r>
              <w:rPr>
                <w:szCs w:val="24"/>
              </w:rPr>
              <w:t xml:space="preserve"> 0,280 км</w:t>
            </w:r>
            <w:r w:rsidRPr="0002474B">
              <w:rPr>
                <w:bCs/>
                <w:color w:val="000000"/>
                <w:szCs w:val="24"/>
              </w:rPr>
              <w:t>;</w:t>
            </w:r>
          </w:p>
          <w:p w14:paraId="43136F2E" w14:textId="26F534EE" w:rsidR="00945BE9" w:rsidRPr="00945BE9" w:rsidRDefault="0002474B" w:rsidP="00945BE9">
            <w:pPr>
              <w:pStyle w:val="aff"/>
              <w:widowControl/>
              <w:numPr>
                <w:ilvl w:val="0"/>
                <w:numId w:val="46"/>
              </w:numPr>
              <w:jc w:val="both"/>
              <w:rPr>
                <w:color w:val="000000"/>
                <w:szCs w:val="24"/>
              </w:rPr>
            </w:pPr>
            <w:r>
              <w:rPr>
                <w:color w:val="000000"/>
                <w:szCs w:val="24"/>
              </w:rPr>
              <w:t>д. Медвежья Кара, проезд б</w:t>
            </w:r>
            <w:r w:rsidRPr="0002474B">
              <w:rPr>
                <w:color w:val="000000"/>
                <w:szCs w:val="24"/>
              </w:rPr>
              <w:t>/</w:t>
            </w:r>
            <w:r>
              <w:rPr>
                <w:color w:val="000000"/>
                <w:szCs w:val="24"/>
              </w:rPr>
              <w:t xml:space="preserve">н </w:t>
            </w:r>
            <w:r w:rsidRPr="00E50D55">
              <w:rPr>
                <w:szCs w:val="24"/>
              </w:rPr>
              <w:t>–</w:t>
            </w:r>
            <w:r>
              <w:rPr>
                <w:szCs w:val="24"/>
              </w:rPr>
              <w:t xml:space="preserve"> 0,135 км.</w:t>
            </w:r>
          </w:p>
        </w:tc>
      </w:tr>
      <w:tr w:rsidR="004F1475" w:rsidRPr="00347D0D" w14:paraId="0081C480" w14:textId="77777777" w:rsidTr="00545E35">
        <w:trPr>
          <w:jc w:val="center"/>
        </w:trPr>
        <w:tc>
          <w:tcPr>
            <w:tcW w:w="569" w:type="dxa"/>
            <w:noWrap/>
          </w:tcPr>
          <w:p w14:paraId="3127BD62" w14:textId="77777777" w:rsidR="004F1475" w:rsidRPr="00347D0D" w:rsidRDefault="004F1475" w:rsidP="004F1475">
            <w:pPr>
              <w:pStyle w:val="afb"/>
              <w:numPr>
                <w:ilvl w:val="0"/>
                <w:numId w:val="20"/>
              </w:numPr>
              <w:ind w:left="456"/>
              <w:rPr>
                <w:lang w:eastAsia="en-US"/>
              </w:rPr>
            </w:pPr>
          </w:p>
        </w:tc>
        <w:tc>
          <w:tcPr>
            <w:tcW w:w="2409" w:type="dxa"/>
            <w:noWrap/>
          </w:tcPr>
          <w:p w14:paraId="5C991E82" w14:textId="77777777" w:rsidR="004F1475" w:rsidRPr="00347D0D" w:rsidRDefault="004F1475" w:rsidP="004F1475">
            <w:pPr>
              <w:pStyle w:val="afb"/>
              <w:rPr>
                <w:lang w:eastAsia="en-US"/>
              </w:rPr>
            </w:pPr>
            <w:r w:rsidRPr="00347D0D">
              <w:rPr>
                <w:szCs w:val="24"/>
              </w:rPr>
              <w:t>Цель и задачи работы</w:t>
            </w:r>
          </w:p>
        </w:tc>
        <w:tc>
          <w:tcPr>
            <w:tcW w:w="7512" w:type="dxa"/>
            <w:noWrap/>
            <w:vAlign w:val="center"/>
          </w:tcPr>
          <w:p w14:paraId="79344D1F" w14:textId="55C83BCE" w:rsidR="004F1475" w:rsidRPr="00347D0D" w:rsidRDefault="004F1475" w:rsidP="00DF2562">
            <w:pPr>
              <w:pStyle w:val="afb"/>
              <w:numPr>
                <w:ilvl w:val="1"/>
                <w:numId w:val="20"/>
              </w:numPr>
              <w:tabs>
                <w:tab w:val="left" w:pos="408"/>
              </w:tabs>
              <w:ind w:left="0" w:firstLine="0"/>
              <w:jc w:val="both"/>
              <w:rPr>
                <w:rFonts w:eastAsia="Segoe UI"/>
              </w:rPr>
            </w:pPr>
            <w:r w:rsidRPr="00347D0D">
              <w:t xml:space="preserve">Разработка </w:t>
            </w:r>
            <w:r>
              <w:rPr>
                <w:szCs w:val="24"/>
                <w:lang w:eastAsia="ru-RU"/>
              </w:rPr>
              <w:t>проект</w:t>
            </w:r>
            <w:r w:rsidR="009B4842">
              <w:rPr>
                <w:szCs w:val="24"/>
                <w:lang w:eastAsia="ru-RU"/>
              </w:rPr>
              <w:t>ов</w:t>
            </w:r>
            <w:r w:rsidRPr="00347D0D">
              <w:rPr>
                <w:szCs w:val="24"/>
                <w:lang w:eastAsia="ru-RU"/>
              </w:rPr>
              <w:t xml:space="preserve"> организации дорожного движения автомобильн</w:t>
            </w:r>
            <w:r w:rsidR="00D12569">
              <w:rPr>
                <w:szCs w:val="24"/>
                <w:lang w:eastAsia="ru-RU"/>
              </w:rPr>
              <w:t>ых</w:t>
            </w:r>
            <w:r w:rsidRPr="00347D0D">
              <w:rPr>
                <w:szCs w:val="24"/>
                <w:lang w:eastAsia="ru-RU"/>
              </w:rPr>
              <w:t xml:space="preserve"> дорог </w:t>
            </w:r>
            <w:r w:rsidRPr="00347D0D">
              <w:t>общего</w:t>
            </w:r>
            <w:r w:rsidR="00D12569">
              <w:t xml:space="preserve"> и необщего</w:t>
            </w:r>
            <w:r w:rsidRPr="00347D0D">
              <w:t xml:space="preserve"> пользования на </w:t>
            </w:r>
            <w:r>
              <w:t xml:space="preserve">территории </w:t>
            </w:r>
            <w:r w:rsidR="007F385A">
              <w:t xml:space="preserve">Пашского сельского поселения Волховского муниципального района </w:t>
            </w:r>
            <w:r w:rsidR="0065300F">
              <w:t>Ленинградской области</w:t>
            </w:r>
            <w:r w:rsidRPr="00347D0D">
              <w:t xml:space="preserve"> </w:t>
            </w:r>
            <w:r w:rsidRPr="00347D0D">
              <w:rPr>
                <w:rFonts w:eastAsia="Segoe UI"/>
              </w:rPr>
              <w:t>выполняется в целях повышения пропускной способности и безопасности движения транспортных средств и пешеходов, развития общественного транспорта.</w:t>
            </w:r>
          </w:p>
          <w:p w14:paraId="667F8DAE" w14:textId="77777777" w:rsidR="004F1475" w:rsidRPr="00347D0D" w:rsidRDefault="004F1475" w:rsidP="009B721C">
            <w:pPr>
              <w:pStyle w:val="aff"/>
              <w:tabs>
                <w:tab w:val="left" w:pos="306"/>
              </w:tabs>
              <w:ind w:left="23" w:firstLine="425"/>
              <w:jc w:val="both"/>
              <w:rPr>
                <w:rFonts w:eastAsia="Segoe UI"/>
              </w:rPr>
            </w:pPr>
            <w:r w:rsidRPr="00347D0D">
              <w:rPr>
                <w:rFonts w:eastAsia="Segoe UI"/>
              </w:rPr>
              <w:t>Проект</w:t>
            </w:r>
            <w:r w:rsidR="00DF2562">
              <w:rPr>
                <w:rFonts w:eastAsia="Segoe UI"/>
              </w:rPr>
              <w:t>ы</w:t>
            </w:r>
            <w:r w:rsidRPr="00347D0D">
              <w:rPr>
                <w:rFonts w:eastAsia="Segoe UI"/>
              </w:rPr>
              <w:t xml:space="preserve"> организации дорожного движения должен соответствовать требованиям действующих нормативных документов и направлен на решение следующих задач:</w:t>
            </w:r>
          </w:p>
          <w:p w14:paraId="466B29F2" w14:textId="77777777" w:rsidR="004F1475" w:rsidRPr="00347D0D" w:rsidRDefault="004F1475" w:rsidP="00DF2562">
            <w:pPr>
              <w:pStyle w:val="afb"/>
              <w:numPr>
                <w:ilvl w:val="2"/>
                <w:numId w:val="20"/>
              </w:numPr>
              <w:tabs>
                <w:tab w:val="left" w:pos="425"/>
              </w:tabs>
              <w:ind w:left="0" w:firstLine="0"/>
              <w:jc w:val="both"/>
              <w:rPr>
                <w:rFonts w:eastAsia="Segoe UI"/>
              </w:rPr>
            </w:pPr>
            <w:r w:rsidRPr="00347D0D">
              <w:rPr>
                <w:rFonts w:eastAsia="Segoe UI"/>
              </w:rPr>
              <w:t>обеспечение безопасности участников движения;</w:t>
            </w:r>
          </w:p>
          <w:p w14:paraId="18350BAC" w14:textId="77777777" w:rsidR="004F1475" w:rsidRPr="00347D0D" w:rsidRDefault="004F1475" w:rsidP="00DF2562">
            <w:pPr>
              <w:pStyle w:val="afb"/>
              <w:numPr>
                <w:ilvl w:val="2"/>
                <w:numId w:val="20"/>
              </w:numPr>
              <w:tabs>
                <w:tab w:val="left" w:pos="425"/>
              </w:tabs>
              <w:ind w:left="0" w:firstLine="0"/>
              <w:jc w:val="both"/>
              <w:rPr>
                <w:rFonts w:eastAsia="Segoe UI"/>
              </w:rPr>
            </w:pPr>
            <w:r w:rsidRPr="00347D0D">
              <w:rPr>
                <w:rFonts w:eastAsia="Segoe UI"/>
              </w:rPr>
              <w:t>введение необходимых режимов движения в соответствии с категорией дорог, их конструктивными элементами, искусственными сооружениями и другими факторами;</w:t>
            </w:r>
          </w:p>
          <w:p w14:paraId="460D8865" w14:textId="77777777" w:rsidR="004F1475" w:rsidRPr="00347D0D" w:rsidRDefault="004F1475" w:rsidP="00DF2562">
            <w:pPr>
              <w:pStyle w:val="afb"/>
              <w:numPr>
                <w:ilvl w:val="2"/>
                <w:numId w:val="20"/>
              </w:numPr>
              <w:tabs>
                <w:tab w:val="left" w:pos="425"/>
              </w:tabs>
              <w:ind w:left="0" w:firstLine="0"/>
              <w:jc w:val="both"/>
              <w:rPr>
                <w:rFonts w:eastAsia="Segoe UI"/>
              </w:rPr>
            </w:pPr>
            <w:r w:rsidRPr="00347D0D">
              <w:rPr>
                <w:rFonts w:eastAsia="Segoe UI"/>
              </w:rPr>
              <w:t>обеспечение правильного использования водителями транспортных средств ширины проезжей части дороги;</w:t>
            </w:r>
          </w:p>
          <w:p w14:paraId="10366C67" w14:textId="77777777" w:rsidR="004F1475" w:rsidRPr="00347D0D" w:rsidRDefault="004F1475" w:rsidP="00DF2562">
            <w:pPr>
              <w:pStyle w:val="afb"/>
              <w:numPr>
                <w:ilvl w:val="2"/>
                <w:numId w:val="20"/>
              </w:numPr>
              <w:tabs>
                <w:tab w:val="left" w:pos="425"/>
              </w:tabs>
              <w:ind w:left="0" w:firstLine="0"/>
              <w:jc w:val="both"/>
              <w:rPr>
                <w:rFonts w:eastAsia="Segoe UI"/>
              </w:rPr>
            </w:pPr>
            <w:r w:rsidRPr="00347D0D">
              <w:rPr>
                <w:rFonts w:eastAsia="Segoe UI"/>
              </w:rPr>
              <w:t>улучшение транспортного обслуживания.</w:t>
            </w:r>
          </w:p>
          <w:p w14:paraId="12E95980" w14:textId="77777777" w:rsidR="004F1475" w:rsidRPr="00347D0D" w:rsidRDefault="004F1475" w:rsidP="009B721C">
            <w:pPr>
              <w:pStyle w:val="aff"/>
              <w:tabs>
                <w:tab w:val="left" w:pos="306"/>
              </w:tabs>
              <w:ind w:left="23" w:firstLine="425"/>
              <w:jc w:val="both"/>
              <w:rPr>
                <w:rFonts w:eastAsia="Segoe UI"/>
              </w:rPr>
            </w:pPr>
            <w:r w:rsidRPr="00347D0D">
              <w:rPr>
                <w:rFonts w:eastAsia="Segoe UI"/>
              </w:rPr>
              <w:t xml:space="preserve">В рамках выполнения </w:t>
            </w:r>
            <w:r w:rsidRPr="009B721C">
              <w:rPr>
                <w:color w:val="000000" w:themeColor="text1"/>
                <w:sz w:val="23"/>
                <w:szCs w:val="23"/>
              </w:rPr>
              <w:t>работ</w:t>
            </w:r>
            <w:r w:rsidRPr="00347D0D">
              <w:rPr>
                <w:rFonts w:eastAsia="Segoe UI"/>
              </w:rPr>
              <w:t xml:space="preserve"> Исполнитель обязан:</w:t>
            </w:r>
          </w:p>
          <w:p w14:paraId="1D1B522D" w14:textId="77777777" w:rsidR="004F1475" w:rsidRPr="00347D0D" w:rsidRDefault="004F1475" w:rsidP="00F4240A">
            <w:pPr>
              <w:pStyle w:val="afb"/>
              <w:numPr>
                <w:ilvl w:val="2"/>
                <w:numId w:val="20"/>
              </w:numPr>
              <w:tabs>
                <w:tab w:val="left" w:pos="425"/>
              </w:tabs>
              <w:ind w:left="0" w:firstLine="0"/>
              <w:jc w:val="both"/>
              <w:rPr>
                <w:rFonts w:eastAsia="Segoe UI"/>
              </w:rPr>
            </w:pPr>
            <w:r w:rsidRPr="00347D0D">
              <w:rPr>
                <w:rFonts w:eastAsia="Segoe UI"/>
              </w:rPr>
              <w:t xml:space="preserve">разработать схему организации дорожного движения, </w:t>
            </w:r>
            <w:r w:rsidRPr="00347D0D">
              <w:rPr>
                <w:rFonts w:eastAsia="Segoe UI"/>
              </w:rPr>
              <w:lastRenderedPageBreak/>
              <w:t>включающую расстановку дорожных знаков, нанесение линий дорожной разметки, размещение информационных щитов и их эскизов (при необходимости);</w:t>
            </w:r>
          </w:p>
          <w:p w14:paraId="3C2C578C" w14:textId="77777777" w:rsidR="004F1475" w:rsidRPr="00F4240A" w:rsidRDefault="004F1475" w:rsidP="00F4240A">
            <w:pPr>
              <w:pStyle w:val="afb"/>
              <w:numPr>
                <w:ilvl w:val="2"/>
                <w:numId w:val="20"/>
              </w:numPr>
              <w:tabs>
                <w:tab w:val="left" w:pos="425"/>
              </w:tabs>
              <w:ind w:left="0" w:firstLine="0"/>
              <w:jc w:val="both"/>
              <w:rPr>
                <w:rFonts w:eastAsia="Segoe UI"/>
                <w:szCs w:val="24"/>
                <w:lang w:eastAsia="ru-RU"/>
              </w:rPr>
            </w:pPr>
            <w:r w:rsidRPr="00347D0D">
              <w:rPr>
                <w:rFonts w:eastAsia="Segoe UI"/>
              </w:rPr>
              <w:t>разработать мероприятия по обеспечению безопасности движения пешеходов: размещение наземных пешеходных переходов, размещение металлических направляющих пешеходных ограждений и тротуарных столбиков (при необходимости).</w:t>
            </w:r>
          </w:p>
          <w:p w14:paraId="0C276F7A" w14:textId="77777777" w:rsidR="00F4240A" w:rsidRDefault="00F4240A" w:rsidP="00F4240A">
            <w:pPr>
              <w:pStyle w:val="afb"/>
              <w:tabs>
                <w:tab w:val="left" w:pos="425"/>
              </w:tabs>
              <w:jc w:val="both"/>
              <w:rPr>
                <w:rFonts w:eastAsia="Segoe UI"/>
              </w:rPr>
            </w:pPr>
          </w:p>
          <w:p w14:paraId="5FEC5816" w14:textId="2BD2ECDE" w:rsidR="00A52ECB" w:rsidRPr="003C3FC7" w:rsidRDefault="00A52ECB" w:rsidP="003C3FC7">
            <w:pPr>
              <w:pStyle w:val="afb"/>
              <w:numPr>
                <w:ilvl w:val="1"/>
                <w:numId w:val="20"/>
              </w:numPr>
              <w:tabs>
                <w:tab w:val="left" w:pos="425"/>
              </w:tabs>
              <w:ind w:left="0" w:firstLine="0"/>
              <w:jc w:val="both"/>
            </w:pPr>
            <w:r w:rsidRPr="003C3FC7">
              <w:t xml:space="preserve">В </w:t>
            </w:r>
            <w:r w:rsidR="00966CDB" w:rsidRPr="003C3FC7">
              <w:t>рамках</w:t>
            </w:r>
            <w:r w:rsidRPr="003C3FC7">
              <w:t xml:space="preserve"> проведения паспортизации и разработки технических паспортов автомобильных дорог </w:t>
            </w:r>
            <w:r w:rsidR="008F2ADA">
              <w:t>общего пользования местного значения</w:t>
            </w:r>
            <w:r w:rsidRPr="003C3FC7">
              <w:t xml:space="preserve"> </w:t>
            </w:r>
            <w:r w:rsidR="007F385A">
              <w:t xml:space="preserve">Пашского сельского поселения Волховского муниципального района </w:t>
            </w:r>
            <w:r w:rsidR="0065300F">
              <w:t>Ленинградской области</w:t>
            </w:r>
            <w:r w:rsidRPr="003C3FC7">
              <w:t xml:space="preserve"> </w:t>
            </w:r>
            <w:r w:rsidR="00966CDB" w:rsidRPr="003C3FC7">
              <w:t>осуществляется</w:t>
            </w:r>
            <w:r w:rsidRPr="003C3FC7">
              <w:t>:</w:t>
            </w:r>
          </w:p>
          <w:p w14:paraId="08FC29C0" w14:textId="77777777" w:rsidR="00A52ECB" w:rsidRPr="00A52ECB" w:rsidRDefault="00A52ECB" w:rsidP="00A52ECB">
            <w:pPr>
              <w:pStyle w:val="afb"/>
              <w:numPr>
                <w:ilvl w:val="2"/>
                <w:numId w:val="20"/>
              </w:numPr>
              <w:tabs>
                <w:tab w:val="left" w:pos="425"/>
              </w:tabs>
              <w:ind w:left="0" w:firstLine="0"/>
              <w:jc w:val="both"/>
              <w:rPr>
                <w:rFonts w:eastAsia="Segoe UI"/>
              </w:rPr>
            </w:pPr>
            <w:r w:rsidRPr="00A52ECB">
              <w:rPr>
                <w:rFonts w:eastAsia="Segoe UI"/>
              </w:rPr>
              <w:t>получение полной информации о транспортно-эксплуатационном состоянии автомобильных дорог, данных о наличии дорог и дорожных сооружений, их протяженности и техническом состоянии, качестве, степени износа отдельных конструктивных элементов, информации о наличии и состоянии инженерного оборудования, обустройства и обстановки дорог, линейных зданий и сооружений для рационального планирования работ по строительству, реконструкции, ремонту и содержанию автомобильных дорог на территории;</w:t>
            </w:r>
          </w:p>
          <w:p w14:paraId="4CDA517D" w14:textId="77777777" w:rsidR="00A52ECB" w:rsidRPr="00A52ECB" w:rsidRDefault="00A52ECB" w:rsidP="00A52ECB">
            <w:pPr>
              <w:pStyle w:val="afb"/>
              <w:numPr>
                <w:ilvl w:val="2"/>
                <w:numId w:val="20"/>
              </w:numPr>
              <w:tabs>
                <w:tab w:val="left" w:pos="425"/>
              </w:tabs>
              <w:ind w:left="0" w:firstLine="0"/>
              <w:jc w:val="both"/>
              <w:rPr>
                <w:rFonts w:eastAsia="Segoe UI"/>
              </w:rPr>
            </w:pPr>
            <w:r w:rsidRPr="00A52ECB">
              <w:rPr>
                <w:rFonts w:eastAsia="Segoe UI"/>
              </w:rPr>
              <w:t>планирование работ по содержанию, ремонту и капитальному ремонту автомобильных дорог на основе использования объективной информации о транспортно-эксплуатационном состоянии дорог;</w:t>
            </w:r>
          </w:p>
          <w:p w14:paraId="6E74FEBA" w14:textId="77777777" w:rsidR="00A52ECB" w:rsidRPr="00A52ECB" w:rsidRDefault="00A52ECB" w:rsidP="00A52ECB">
            <w:pPr>
              <w:pStyle w:val="afb"/>
              <w:numPr>
                <w:ilvl w:val="2"/>
                <w:numId w:val="20"/>
              </w:numPr>
              <w:tabs>
                <w:tab w:val="left" w:pos="425"/>
              </w:tabs>
              <w:ind w:left="0" w:firstLine="0"/>
              <w:jc w:val="both"/>
              <w:rPr>
                <w:rFonts w:eastAsia="Segoe UI"/>
              </w:rPr>
            </w:pPr>
            <w:r w:rsidRPr="00A52ECB">
              <w:rPr>
                <w:rFonts w:eastAsia="Segoe UI"/>
              </w:rPr>
              <w:t>технический учет автомобильных дорог общего пользования;</w:t>
            </w:r>
          </w:p>
          <w:p w14:paraId="195D0901" w14:textId="77777777" w:rsidR="00A52ECB" w:rsidRPr="00A52ECB" w:rsidRDefault="00A52ECB" w:rsidP="00A52ECB">
            <w:pPr>
              <w:pStyle w:val="afb"/>
              <w:numPr>
                <w:ilvl w:val="2"/>
                <w:numId w:val="20"/>
              </w:numPr>
              <w:tabs>
                <w:tab w:val="left" w:pos="425"/>
              </w:tabs>
              <w:ind w:left="0" w:firstLine="0"/>
              <w:jc w:val="both"/>
              <w:rPr>
                <w:rFonts w:eastAsia="Segoe UI"/>
              </w:rPr>
            </w:pPr>
            <w:r w:rsidRPr="00A52ECB">
              <w:rPr>
                <w:rFonts w:eastAsia="Segoe UI"/>
              </w:rPr>
              <w:t>выявление и уточнение местоположения инженерных коммуникаций, объектов сервиса, несанкционированных съездов и рекламных конструкций в пределах полос отвода и пр</w:t>
            </w:r>
            <w:r>
              <w:rPr>
                <w:rFonts w:eastAsia="Segoe UI"/>
              </w:rPr>
              <w:t>идорожных полос.</w:t>
            </w:r>
          </w:p>
          <w:p w14:paraId="212F2057" w14:textId="77777777" w:rsidR="005A3A1F" w:rsidRDefault="00A52ECB" w:rsidP="009B721C">
            <w:pPr>
              <w:pStyle w:val="aff"/>
              <w:tabs>
                <w:tab w:val="left" w:pos="306"/>
              </w:tabs>
              <w:ind w:left="23" w:firstLine="425"/>
              <w:jc w:val="both"/>
              <w:rPr>
                <w:sz w:val="23"/>
                <w:szCs w:val="23"/>
              </w:rPr>
            </w:pPr>
            <w:r w:rsidRPr="00B311ED">
              <w:rPr>
                <w:color w:val="000000" w:themeColor="text1"/>
                <w:sz w:val="23"/>
                <w:szCs w:val="23"/>
              </w:rPr>
              <w:t xml:space="preserve">Целью проведения диагностики является определение фактического </w:t>
            </w:r>
            <w:r w:rsidRPr="009B721C">
              <w:rPr>
                <w:sz w:val="23"/>
                <w:szCs w:val="23"/>
              </w:rPr>
              <w:t>изменения транспортно-эксплуатационного состояния дорог. В результате обследования устанавливается соответствие эксплуатационного состояния автомобильных дорог нормативным документам: ОДМ 218.4.039-2018 «Рекомендации по диагностике и оценке технического состояния автомобильных дорог»; СП 34.13330.2021 «СНиП 2.05.02-85* Автомобильные дороги</w:t>
            </w:r>
            <w:r w:rsidR="005A3A1F">
              <w:rPr>
                <w:sz w:val="23"/>
                <w:szCs w:val="23"/>
              </w:rPr>
              <w:t xml:space="preserve">. Актуализированная редакция»; </w:t>
            </w:r>
          </w:p>
          <w:p w14:paraId="27F86D31" w14:textId="77777777" w:rsidR="00F4240A" w:rsidRPr="00347D0D" w:rsidRDefault="00A52ECB" w:rsidP="009B721C">
            <w:pPr>
              <w:pStyle w:val="aff"/>
              <w:tabs>
                <w:tab w:val="left" w:pos="306"/>
              </w:tabs>
              <w:ind w:left="23" w:firstLine="425"/>
              <w:jc w:val="both"/>
              <w:rPr>
                <w:rFonts w:eastAsia="Segoe UI"/>
                <w:szCs w:val="24"/>
                <w:lang w:eastAsia="ru-RU"/>
              </w:rPr>
            </w:pPr>
            <w:r w:rsidRPr="009B721C">
              <w:rPr>
                <w:sz w:val="23"/>
                <w:szCs w:val="23"/>
              </w:rPr>
              <w:t>СП 78.13330.2012 «СНиП 3.06.03-85 Автомобильные дороги. Актуализированная редакция», а также требованиям безопасности движения по ГОСТ 33220-2015 «Дороги автомобильные общего пользования. Требования к эксплуатационному состоянию».</w:t>
            </w:r>
          </w:p>
        </w:tc>
      </w:tr>
      <w:tr w:rsidR="004F1475" w:rsidRPr="00347D0D" w14:paraId="7FC9EDA1" w14:textId="77777777" w:rsidTr="00545E35">
        <w:trPr>
          <w:jc w:val="center"/>
        </w:trPr>
        <w:tc>
          <w:tcPr>
            <w:tcW w:w="569" w:type="dxa"/>
            <w:noWrap/>
          </w:tcPr>
          <w:p w14:paraId="0D5C11DC" w14:textId="77777777" w:rsidR="004F1475" w:rsidRPr="00347D0D" w:rsidRDefault="004F1475" w:rsidP="004F1475">
            <w:pPr>
              <w:pStyle w:val="afb"/>
              <w:numPr>
                <w:ilvl w:val="0"/>
                <w:numId w:val="20"/>
              </w:numPr>
              <w:ind w:left="456"/>
              <w:rPr>
                <w:lang w:eastAsia="en-US"/>
              </w:rPr>
            </w:pPr>
          </w:p>
        </w:tc>
        <w:tc>
          <w:tcPr>
            <w:tcW w:w="2409" w:type="dxa"/>
            <w:noWrap/>
          </w:tcPr>
          <w:p w14:paraId="2025D09C" w14:textId="77777777" w:rsidR="004F1475" w:rsidRPr="00347D0D" w:rsidRDefault="004F1475" w:rsidP="004F1475">
            <w:pPr>
              <w:rPr>
                <w:szCs w:val="24"/>
              </w:rPr>
            </w:pPr>
            <w:r w:rsidRPr="00347D0D">
              <w:rPr>
                <w:szCs w:val="24"/>
              </w:rPr>
              <w:t>Требования к нормативно-технической документации</w:t>
            </w:r>
          </w:p>
        </w:tc>
        <w:tc>
          <w:tcPr>
            <w:tcW w:w="7512" w:type="dxa"/>
            <w:noWrap/>
          </w:tcPr>
          <w:p w14:paraId="65C0ABAD" w14:textId="77777777" w:rsidR="00836ABB" w:rsidRDefault="00836ABB" w:rsidP="009B721C">
            <w:pPr>
              <w:pStyle w:val="aff"/>
              <w:tabs>
                <w:tab w:val="left" w:pos="306"/>
              </w:tabs>
              <w:ind w:left="23" w:firstLine="425"/>
              <w:jc w:val="both"/>
              <w:rPr>
                <w:sz w:val="23"/>
                <w:szCs w:val="23"/>
              </w:rPr>
            </w:pPr>
            <w:r w:rsidRPr="00B311ED">
              <w:rPr>
                <w:sz w:val="23"/>
                <w:szCs w:val="23"/>
              </w:rPr>
              <w:t xml:space="preserve">Услуги должны быть оказаны с учётом требований настоящего </w:t>
            </w:r>
            <w:r w:rsidRPr="009B721C">
              <w:rPr>
                <w:szCs w:val="24"/>
                <w:lang w:eastAsia="ru-RU"/>
              </w:rPr>
              <w:t>технического</w:t>
            </w:r>
            <w:r w:rsidRPr="00B311ED">
              <w:rPr>
                <w:sz w:val="23"/>
                <w:szCs w:val="23"/>
              </w:rPr>
              <w:t xml:space="preserve"> задания, а также следующей нормативно-технической документации:</w:t>
            </w:r>
          </w:p>
          <w:p w14:paraId="2B86FA7B" w14:textId="77777777" w:rsidR="00836ABB" w:rsidRDefault="00836ABB" w:rsidP="00836ABB">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rFonts w:eastAsia="Segoe UI"/>
              </w:rPr>
            </w:pPr>
            <w:r w:rsidRPr="00836ABB">
              <w:rPr>
                <w:rFonts w:eastAsia="Segoe UI"/>
              </w:rPr>
              <w:t>Федеральный закон от 29 декабря 2017 года №443-ФЗ «Об организации дорожного движения в Российской Федерации и о внесении изменений в отдельные законодательные акты Российской Федерации»;</w:t>
            </w:r>
          </w:p>
          <w:p w14:paraId="74440EC2" w14:textId="77777777" w:rsidR="00836ABB" w:rsidRPr="00836ABB" w:rsidRDefault="00836ABB" w:rsidP="00836ABB">
            <w:pPr>
              <w:pStyle w:val="afb"/>
              <w:numPr>
                <w:ilvl w:val="2"/>
                <w:numId w:val="20"/>
              </w:numPr>
              <w:tabs>
                <w:tab w:val="left" w:pos="425"/>
              </w:tabs>
              <w:ind w:left="0" w:firstLine="0"/>
              <w:jc w:val="both"/>
              <w:rPr>
                <w:rFonts w:eastAsia="Segoe UI"/>
              </w:rPr>
            </w:pPr>
            <w:r w:rsidRPr="00836ABB">
              <w:rPr>
                <w:rFonts w:eastAsia="Segoe UI"/>
              </w:rPr>
              <w:t>Федеральный закон от 26.06.2008 № 102-ФЗ «Об обеспечении единства измерений»;</w:t>
            </w:r>
          </w:p>
          <w:p w14:paraId="71F70CA7" w14:textId="77777777" w:rsidR="00836ABB" w:rsidRDefault="00836ABB" w:rsidP="00836ABB">
            <w:pPr>
              <w:pStyle w:val="afb"/>
              <w:numPr>
                <w:ilvl w:val="2"/>
                <w:numId w:val="20"/>
              </w:numPr>
              <w:tabs>
                <w:tab w:val="left" w:pos="425"/>
              </w:tabs>
              <w:ind w:left="0" w:firstLine="0"/>
              <w:jc w:val="both"/>
              <w:rPr>
                <w:rFonts w:eastAsia="Segoe UI"/>
              </w:rPr>
            </w:pPr>
            <w:r w:rsidRPr="00836ABB">
              <w:rPr>
                <w:rFonts w:eastAsia="Segoe UI"/>
              </w:rPr>
              <w:t xml:space="preserve">Приказ Министерства транспорта Российской Федерации </w:t>
            </w:r>
            <w:r w:rsidRPr="00836ABB">
              <w:rPr>
                <w:rFonts w:eastAsia="Segoe UI"/>
              </w:rPr>
              <w:br/>
              <w:t>от 07.08.2020 № 288 «О Порядке проведения оценки технического состояния автомобильных дорог»;</w:t>
            </w:r>
          </w:p>
          <w:p w14:paraId="2DAD5D54" w14:textId="77777777" w:rsidR="00836ABB" w:rsidRPr="00CB795B" w:rsidRDefault="00CB795B" w:rsidP="00CB795B">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rFonts w:eastAsia="Segoe UI"/>
              </w:rPr>
            </w:pPr>
            <w:r w:rsidRPr="00CB795B">
              <w:rPr>
                <w:rFonts w:eastAsia="Segoe UI"/>
              </w:rPr>
              <w:lastRenderedPageBreak/>
              <w:t>Приказ Министерства транспорта Российской Федерации от 18 февраля 2025 г. № 49 «Об установлении требований к составу и содержанию документации по организации дорожного движения»</w:t>
            </w:r>
            <w:r w:rsidR="00836ABB" w:rsidRPr="00CB795B">
              <w:rPr>
                <w:rFonts w:eastAsia="Segoe UI"/>
              </w:rPr>
              <w:t>;</w:t>
            </w:r>
          </w:p>
          <w:p w14:paraId="6EE22053" w14:textId="77777777" w:rsidR="00836ABB" w:rsidRPr="00836ABB" w:rsidRDefault="00836ABB" w:rsidP="00836ABB">
            <w:pPr>
              <w:pStyle w:val="afb"/>
              <w:numPr>
                <w:ilvl w:val="2"/>
                <w:numId w:val="20"/>
              </w:numPr>
              <w:tabs>
                <w:tab w:val="left" w:pos="425"/>
              </w:tabs>
              <w:ind w:left="0" w:firstLine="0"/>
              <w:jc w:val="both"/>
              <w:rPr>
                <w:rFonts w:eastAsia="Segoe UI"/>
              </w:rPr>
            </w:pPr>
            <w:r w:rsidRPr="00836ABB">
              <w:rPr>
                <w:rFonts w:eastAsia="Segoe UI"/>
              </w:rPr>
              <w:t>ОДМ 218.4.039-2018 «Рекомендации по диагностике и оценке технического состояния автомобильных дорог»;</w:t>
            </w:r>
          </w:p>
          <w:p w14:paraId="73FF14EC" w14:textId="77777777" w:rsidR="00836ABB" w:rsidRPr="00836ABB" w:rsidRDefault="00836ABB" w:rsidP="00836ABB">
            <w:pPr>
              <w:pStyle w:val="afb"/>
              <w:numPr>
                <w:ilvl w:val="2"/>
                <w:numId w:val="20"/>
              </w:numPr>
              <w:tabs>
                <w:tab w:val="left" w:pos="425"/>
              </w:tabs>
              <w:ind w:left="0" w:firstLine="0"/>
              <w:jc w:val="both"/>
              <w:rPr>
                <w:rFonts w:eastAsia="Segoe UI"/>
              </w:rPr>
            </w:pPr>
            <w:r w:rsidRPr="00836ABB">
              <w:rPr>
                <w:rFonts w:eastAsia="Segoe UI"/>
              </w:rPr>
              <w:t>СП 34.13330.2021 «Автомобильные дороги». Актуализированная редакция СНиП 2.05.02-85*;</w:t>
            </w:r>
          </w:p>
          <w:p w14:paraId="1BD29CD8" w14:textId="77777777" w:rsidR="00836ABB" w:rsidRDefault="00CB795B" w:rsidP="00836ABB">
            <w:pPr>
              <w:pStyle w:val="afb"/>
              <w:numPr>
                <w:ilvl w:val="2"/>
                <w:numId w:val="20"/>
              </w:numPr>
              <w:tabs>
                <w:tab w:val="left" w:pos="425"/>
              </w:tabs>
              <w:ind w:left="0" w:firstLine="0"/>
              <w:jc w:val="both"/>
              <w:rPr>
                <w:rFonts w:eastAsia="Segoe UI"/>
              </w:rPr>
            </w:pPr>
            <w:r w:rsidRPr="00CB795B">
              <w:rPr>
                <w:rFonts w:eastAsia="Segoe UI"/>
              </w:rPr>
              <w:t>ОДМ 218.4.039-2018</w:t>
            </w:r>
            <w:r w:rsidR="00836ABB" w:rsidRPr="00CB795B">
              <w:rPr>
                <w:rFonts w:eastAsia="Segoe UI"/>
              </w:rPr>
              <w:t xml:space="preserve"> «</w:t>
            </w:r>
            <w:r w:rsidRPr="00CB795B">
              <w:rPr>
                <w:rFonts w:eastAsia="Segoe UI"/>
                <w:bCs/>
              </w:rPr>
              <w:t>Рекомендации по диагностике и оценке технического состояния автомобильных дорог</w:t>
            </w:r>
            <w:r w:rsidR="00836ABB" w:rsidRPr="00836ABB">
              <w:rPr>
                <w:rFonts w:eastAsia="Segoe UI"/>
              </w:rPr>
              <w:t>»;</w:t>
            </w:r>
          </w:p>
          <w:p w14:paraId="79D7CEBA" w14:textId="77777777" w:rsidR="00836ABB" w:rsidRPr="00836ABB" w:rsidRDefault="00836ABB" w:rsidP="00836ABB">
            <w:pPr>
              <w:pStyle w:val="afb"/>
              <w:numPr>
                <w:ilvl w:val="2"/>
                <w:numId w:val="20"/>
              </w:numPr>
              <w:tabs>
                <w:tab w:val="left" w:pos="425"/>
              </w:tabs>
              <w:ind w:left="0" w:firstLine="0"/>
              <w:jc w:val="both"/>
              <w:rPr>
                <w:rFonts w:eastAsia="Segoe UI"/>
              </w:rPr>
            </w:pPr>
            <w:r w:rsidRPr="00B311ED">
              <w:rPr>
                <w:color w:val="000000" w:themeColor="text1"/>
                <w:sz w:val="23"/>
                <w:szCs w:val="23"/>
              </w:rPr>
              <w:t xml:space="preserve">«ГОСТ 33388-2015. Межгосударственный стандарт. Дороги </w:t>
            </w:r>
            <w:r w:rsidRPr="00836ABB">
              <w:rPr>
                <w:rFonts w:eastAsia="Segoe UI"/>
              </w:rPr>
              <w:t>автомобильные общего пользования. Требования к проведению диагностики и паспортизации»;</w:t>
            </w:r>
          </w:p>
          <w:p w14:paraId="6722A19D" w14:textId="77777777" w:rsidR="00836ABB" w:rsidRPr="00836ABB" w:rsidRDefault="00836ABB" w:rsidP="00836ABB">
            <w:pPr>
              <w:pStyle w:val="afb"/>
              <w:numPr>
                <w:ilvl w:val="2"/>
                <w:numId w:val="20"/>
              </w:numPr>
              <w:tabs>
                <w:tab w:val="left" w:pos="425"/>
              </w:tabs>
              <w:ind w:left="0" w:firstLine="0"/>
              <w:jc w:val="both"/>
              <w:rPr>
                <w:rFonts w:eastAsia="Segoe UI"/>
              </w:rPr>
            </w:pPr>
            <w:r w:rsidRPr="00836ABB">
              <w:rPr>
                <w:rFonts w:eastAsia="Segoe UI"/>
              </w:rPr>
              <w:t>ГОСТ Р 52289-2019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p w14:paraId="369F018A" w14:textId="77777777" w:rsidR="00836ABB" w:rsidRPr="00836ABB" w:rsidRDefault="00836ABB" w:rsidP="00836ABB">
            <w:pPr>
              <w:pStyle w:val="afb"/>
              <w:numPr>
                <w:ilvl w:val="2"/>
                <w:numId w:val="20"/>
              </w:numPr>
              <w:tabs>
                <w:tab w:val="left" w:pos="425"/>
              </w:tabs>
              <w:ind w:left="0" w:firstLine="0"/>
              <w:jc w:val="both"/>
              <w:rPr>
                <w:rFonts w:eastAsia="Segoe UI"/>
              </w:rPr>
            </w:pPr>
            <w:r w:rsidRPr="00836ABB">
              <w:rPr>
                <w:rFonts w:eastAsia="Segoe UI"/>
              </w:rPr>
              <w:t>ГОСТ 30413-96 «Дороги автомобильные. Метод определения коэффициента сцепления колеса автомобиля с дорожным покрытием»;</w:t>
            </w:r>
          </w:p>
          <w:p w14:paraId="0D0AEE7E" w14:textId="77777777" w:rsidR="00836ABB" w:rsidRPr="00836ABB" w:rsidRDefault="00836ABB" w:rsidP="00836ABB">
            <w:pPr>
              <w:pStyle w:val="afb"/>
              <w:numPr>
                <w:ilvl w:val="2"/>
                <w:numId w:val="20"/>
              </w:numPr>
              <w:tabs>
                <w:tab w:val="left" w:pos="425"/>
              </w:tabs>
              <w:ind w:left="0" w:firstLine="0"/>
              <w:jc w:val="both"/>
              <w:rPr>
                <w:rFonts w:eastAsia="Segoe UI"/>
              </w:rPr>
            </w:pPr>
            <w:r w:rsidRPr="00836ABB">
              <w:rPr>
                <w:rFonts w:eastAsia="Segoe UI"/>
              </w:rPr>
              <w:t>ГОСТ Р 56925-2016 «Дороги автомобильные и аэродромы. Методы измерения неровностей оснований и покрытий»;</w:t>
            </w:r>
          </w:p>
          <w:p w14:paraId="776C05B4" w14:textId="77777777" w:rsidR="004F1475" w:rsidRPr="00836ABB" w:rsidRDefault="004F1475" w:rsidP="00836ABB">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rFonts w:eastAsia="Segoe UI"/>
              </w:rPr>
            </w:pPr>
            <w:r w:rsidRPr="00836ABB">
              <w:rPr>
                <w:rFonts w:eastAsia="Segoe UI"/>
              </w:rPr>
              <w:t>ГОСТ Р 50597-2017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w:t>
            </w:r>
          </w:p>
          <w:p w14:paraId="0623B17F" w14:textId="77777777" w:rsidR="004F1475" w:rsidRPr="00836ABB" w:rsidRDefault="004F1475" w:rsidP="00836ABB">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rFonts w:eastAsia="Segoe UI"/>
              </w:rPr>
            </w:pPr>
            <w:r w:rsidRPr="00836ABB">
              <w:rPr>
                <w:rFonts w:eastAsia="Segoe UI"/>
              </w:rPr>
              <w:t>ГОСТ Р 52399-2022 Дороги автомобильные общего пользования. Геометрические элементы. Технические требования;</w:t>
            </w:r>
          </w:p>
          <w:p w14:paraId="225D0638" w14:textId="77777777" w:rsidR="004F1475" w:rsidRPr="00836ABB" w:rsidRDefault="004F1475" w:rsidP="00836ABB">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rFonts w:eastAsia="Segoe UI"/>
              </w:rPr>
            </w:pPr>
            <w:r w:rsidRPr="00836ABB">
              <w:rPr>
                <w:rFonts w:eastAsia="Segoe UI"/>
              </w:rPr>
              <w:t>ГОСТ Р 52765-2007. «Дороги автомобильные общего пользования. Элементы обустройства. Классификация»;</w:t>
            </w:r>
          </w:p>
          <w:p w14:paraId="65C444D8" w14:textId="77777777" w:rsidR="004F1475" w:rsidRPr="00836ABB" w:rsidRDefault="004F1475" w:rsidP="00836ABB">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rFonts w:eastAsia="Segoe UI"/>
              </w:rPr>
            </w:pPr>
            <w:r w:rsidRPr="00836ABB">
              <w:rPr>
                <w:rFonts w:eastAsia="Segoe UI"/>
              </w:rPr>
              <w:t>ГОСТ Р 52766-2007. «Дороги автомобильные общего пользования. Элементы обустройства. Общие требования»;</w:t>
            </w:r>
          </w:p>
          <w:p w14:paraId="3591FCA5" w14:textId="77777777" w:rsidR="004F1475" w:rsidRPr="00836ABB" w:rsidRDefault="004F1475" w:rsidP="00836ABB">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rFonts w:eastAsia="Segoe UI"/>
              </w:rPr>
            </w:pPr>
            <w:r w:rsidRPr="00836ABB">
              <w:rPr>
                <w:rFonts w:eastAsia="Segoe UI"/>
              </w:rPr>
              <w:t>ГОСТ Р 52767-2007. «Дороги автомобильные общего пользования. Элементы обустройства. Методы определения параметров»;</w:t>
            </w:r>
          </w:p>
          <w:p w14:paraId="3C96082E" w14:textId="77777777" w:rsidR="004F1475" w:rsidRPr="00836ABB" w:rsidRDefault="004F1475" w:rsidP="00836ABB">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rFonts w:eastAsia="Segoe UI"/>
              </w:rPr>
            </w:pPr>
            <w:r w:rsidRPr="00836ABB">
              <w:rPr>
                <w:rFonts w:eastAsia="Segoe UI"/>
              </w:rPr>
              <w:t>ГОСТ Р 51256-2018 Технические средства организации дорожного движения «Разметка дорожная. Классификация. Технические требования»;</w:t>
            </w:r>
          </w:p>
          <w:p w14:paraId="62C49610" w14:textId="77777777" w:rsidR="004F1475" w:rsidRPr="00836ABB" w:rsidRDefault="004F1475" w:rsidP="00836ABB">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rFonts w:eastAsia="Segoe UI"/>
              </w:rPr>
            </w:pPr>
            <w:r w:rsidRPr="00836ABB">
              <w:rPr>
                <w:rFonts w:eastAsia="Segoe UI"/>
              </w:rPr>
              <w:t>ГОСТ Р 52607-2006. «Ограждения дорожные удерживающие боковые для автомобилей»;</w:t>
            </w:r>
          </w:p>
          <w:p w14:paraId="2ABDDD59" w14:textId="77777777" w:rsidR="004F1475" w:rsidRPr="00836ABB" w:rsidRDefault="004F1475" w:rsidP="00836ABB">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rFonts w:eastAsia="Segoe UI"/>
              </w:rPr>
            </w:pPr>
            <w:r w:rsidRPr="00836ABB">
              <w:rPr>
                <w:rFonts w:eastAsia="Segoe UI"/>
              </w:rPr>
              <w:t>ГОСТ Р 52282-2004 Технические средства организации дорожного движения. Светофоры дорожные. Типы, основные параметры, общие технические требования;</w:t>
            </w:r>
          </w:p>
          <w:p w14:paraId="50E16AA2" w14:textId="77777777" w:rsidR="004F1475" w:rsidRPr="00836ABB" w:rsidRDefault="004F1475" w:rsidP="00836ABB">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rFonts w:eastAsia="Segoe UI"/>
              </w:rPr>
            </w:pPr>
            <w:r w:rsidRPr="00836ABB">
              <w:rPr>
                <w:rFonts w:eastAsia="Segoe UI"/>
              </w:rPr>
              <w:t>ГОСТ Р 52290-2004 Технические средства организации дорожного движения. Знаки дорожные. Общие технические требования;</w:t>
            </w:r>
          </w:p>
          <w:p w14:paraId="72C4B7BE" w14:textId="77777777" w:rsidR="00836ABB" w:rsidRPr="00B76211" w:rsidRDefault="004F1475" w:rsidP="00B76211">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szCs w:val="24"/>
              </w:rPr>
            </w:pPr>
            <w:r w:rsidRPr="00836ABB">
              <w:rPr>
                <w:rFonts w:eastAsia="Segoe UI"/>
              </w:rPr>
              <w:t>СП 476.1325800.2020 «Территории городских и сельских поселений. Правила планировки, застройки и благоустройства жилых микрорайонов».</w:t>
            </w:r>
          </w:p>
        </w:tc>
      </w:tr>
      <w:tr w:rsidR="004F1475" w:rsidRPr="00347D0D" w14:paraId="1D1CAFAD" w14:textId="77777777" w:rsidTr="00545E35">
        <w:trPr>
          <w:jc w:val="center"/>
        </w:trPr>
        <w:tc>
          <w:tcPr>
            <w:tcW w:w="569" w:type="dxa"/>
            <w:noWrap/>
          </w:tcPr>
          <w:p w14:paraId="00AE3234" w14:textId="77777777" w:rsidR="004F1475" w:rsidRPr="00347D0D" w:rsidRDefault="004F1475" w:rsidP="004F1475">
            <w:pPr>
              <w:pStyle w:val="afb"/>
              <w:numPr>
                <w:ilvl w:val="0"/>
                <w:numId w:val="20"/>
              </w:numPr>
              <w:ind w:left="456"/>
              <w:rPr>
                <w:lang w:eastAsia="en-US"/>
              </w:rPr>
            </w:pPr>
          </w:p>
        </w:tc>
        <w:tc>
          <w:tcPr>
            <w:tcW w:w="2409" w:type="dxa"/>
            <w:noWrap/>
          </w:tcPr>
          <w:p w14:paraId="35C899FB" w14:textId="77777777" w:rsidR="004F1475" w:rsidRPr="00347D0D" w:rsidRDefault="004F1475" w:rsidP="004F1475">
            <w:pPr>
              <w:pStyle w:val="afb"/>
              <w:rPr>
                <w:lang w:eastAsia="ru-RU"/>
              </w:rPr>
            </w:pPr>
            <w:r w:rsidRPr="00347D0D">
              <w:rPr>
                <w:lang w:eastAsia="ru-RU"/>
              </w:rPr>
              <w:t>Форма предоставления отчетных материалов</w:t>
            </w:r>
          </w:p>
          <w:p w14:paraId="6BC808A6" w14:textId="77777777" w:rsidR="004F1475" w:rsidRPr="00347D0D" w:rsidRDefault="004F1475" w:rsidP="004F1475">
            <w:pPr>
              <w:pStyle w:val="afb"/>
              <w:rPr>
                <w:lang w:eastAsia="en-US"/>
              </w:rPr>
            </w:pPr>
          </w:p>
        </w:tc>
        <w:tc>
          <w:tcPr>
            <w:tcW w:w="7512" w:type="dxa"/>
            <w:noWrap/>
          </w:tcPr>
          <w:p w14:paraId="7400C522" w14:textId="77777777" w:rsidR="004F1475" w:rsidRPr="009B721C" w:rsidRDefault="004F1475" w:rsidP="009B721C">
            <w:pPr>
              <w:pStyle w:val="afb"/>
              <w:numPr>
                <w:ilvl w:val="1"/>
                <w:numId w:val="20"/>
              </w:numPr>
              <w:tabs>
                <w:tab w:val="left" w:pos="408"/>
              </w:tabs>
              <w:ind w:left="0" w:firstLine="0"/>
              <w:jc w:val="both"/>
              <w:rPr>
                <w:szCs w:val="24"/>
              </w:rPr>
            </w:pPr>
            <w:r w:rsidRPr="009B721C">
              <w:rPr>
                <w:szCs w:val="24"/>
              </w:rPr>
              <w:t>Проект организации дорожного движения должен содержать:</w:t>
            </w:r>
          </w:p>
          <w:p w14:paraId="5C979ADE"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титульный лист;</w:t>
            </w:r>
          </w:p>
          <w:p w14:paraId="3F1D17AE"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введение (пояснительная записка);</w:t>
            </w:r>
          </w:p>
          <w:p w14:paraId="5A2250AA"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схемы расстановки технических средств организации дорожного движения;</w:t>
            </w:r>
          </w:p>
          <w:p w14:paraId="717D7D85"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схемы маршрутов проезда транзитных автомобилей;</w:t>
            </w:r>
          </w:p>
          <w:p w14:paraId="76454981"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схемы расстановки знаков маршрутного ориентирования;</w:t>
            </w:r>
          </w:p>
          <w:p w14:paraId="5B21D32C"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lastRenderedPageBreak/>
              <w:t>эскизы внедряемых знаков индивидуального проектирования;</w:t>
            </w:r>
          </w:p>
          <w:p w14:paraId="3BAF1BD2"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схемы расстановки оборудования на светофорных объектах;</w:t>
            </w:r>
          </w:p>
          <w:p w14:paraId="47CB2327"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ведомости размещения средств организации дорожного движения;</w:t>
            </w:r>
          </w:p>
          <w:p w14:paraId="57105D2B"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ведомости устройства электроосвещения, автобусных остановок, гостевых стоянок, пешеходных дорожек и пешеходных переходов в разных уровнях.</w:t>
            </w:r>
          </w:p>
          <w:p w14:paraId="29D317D5" w14:textId="77777777" w:rsidR="004F1475" w:rsidRPr="009B721C" w:rsidRDefault="004F1475" w:rsidP="009B721C">
            <w:pPr>
              <w:pStyle w:val="aff"/>
              <w:tabs>
                <w:tab w:val="left" w:pos="306"/>
              </w:tabs>
              <w:ind w:left="23" w:firstLine="425"/>
              <w:jc w:val="both"/>
              <w:rPr>
                <w:szCs w:val="24"/>
                <w:lang w:eastAsia="ru-RU"/>
              </w:rPr>
            </w:pPr>
            <w:r w:rsidRPr="009B721C">
              <w:rPr>
                <w:szCs w:val="24"/>
                <w:lang w:eastAsia="ru-RU"/>
              </w:rPr>
              <w:t>На титульном листе указывают:</w:t>
            </w:r>
          </w:p>
          <w:p w14:paraId="22461EB9"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наименование органа управления автомобильной дорогой;</w:t>
            </w:r>
          </w:p>
          <w:p w14:paraId="77155899"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организация, осуществляющая проектные работы;</w:t>
            </w:r>
          </w:p>
          <w:p w14:paraId="08F4EB08"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организации, согласовывающие и утверждающие проект;</w:t>
            </w:r>
          </w:p>
          <w:p w14:paraId="36E958B7"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название и обозначение автомобильной дороги;</w:t>
            </w:r>
          </w:p>
          <w:p w14:paraId="30FD30E9"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номер тома;</w:t>
            </w:r>
          </w:p>
          <w:p w14:paraId="7C4A189B"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должность, подпись и фамилия руководителя организации-разработчика;</w:t>
            </w:r>
          </w:p>
          <w:p w14:paraId="419EFAD4"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дата разработки проекта организации дорожного движения.</w:t>
            </w:r>
          </w:p>
          <w:p w14:paraId="0B096F0F"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Линейный масштаб рекомендуется принимать 1:1000, ширина дороги изображается в произвольном масштабе.</w:t>
            </w:r>
          </w:p>
          <w:p w14:paraId="03F65657" w14:textId="77777777" w:rsidR="004F1475" w:rsidRPr="009B721C" w:rsidRDefault="004F1475" w:rsidP="009B721C">
            <w:pPr>
              <w:pStyle w:val="aff"/>
              <w:tabs>
                <w:tab w:val="left" w:pos="306"/>
              </w:tabs>
              <w:ind w:left="23" w:firstLine="425"/>
              <w:jc w:val="both"/>
              <w:rPr>
                <w:szCs w:val="24"/>
                <w:lang w:eastAsia="ru-RU"/>
              </w:rPr>
            </w:pPr>
            <w:r w:rsidRPr="009B721C">
              <w:rPr>
                <w:szCs w:val="24"/>
                <w:lang w:eastAsia="ru-RU"/>
              </w:rPr>
              <w:t>Схема (дислокация) расстановки технических средств организации дорожного движения должна включать в себя:</w:t>
            </w:r>
          </w:p>
          <w:p w14:paraId="1C5AEA73"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контуры плана (в бровках) автомобильной дороги;</w:t>
            </w:r>
          </w:p>
          <w:p w14:paraId="66E10302"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график продольных уклонов;</w:t>
            </w:r>
          </w:p>
          <w:p w14:paraId="613D5DA2"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график кривых в плане;</w:t>
            </w:r>
          </w:p>
          <w:p w14:paraId="0A3DFE00"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линии дорожной разметки;</w:t>
            </w:r>
          </w:p>
          <w:p w14:paraId="0745F9EE"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дорожные знаки;</w:t>
            </w:r>
          </w:p>
          <w:p w14:paraId="2291CE38"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дорожные ограждения;</w:t>
            </w:r>
          </w:p>
          <w:p w14:paraId="4EA0FB02"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-пешеходные ограждения;</w:t>
            </w:r>
          </w:p>
          <w:p w14:paraId="10CA4C34"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направляющие устройства;</w:t>
            </w:r>
          </w:p>
          <w:p w14:paraId="3BDA1D84"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дорожные светофоры;</w:t>
            </w:r>
          </w:p>
          <w:p w14:paraId="39AB1464"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пешеходные переходы в разных уровнях;</w:t>
            </w:r>
          </w:p>
          <w:p w14:paraId="733A0615"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освещение;</w:t>
            </w:r>
          </w:p>
          <w:p w14:paraId="140857F5"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автобусные остановки;</w:t>
            </w:r>
          </w:p>
          <w:p w14:paraId="1F22FD17"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пешеходные дорожки;</w:t>
            </w:r>
          </w:p>
          <w:p w14:paraId="1C541FD8"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площадки, предназначенные для стоянки транспортных средств (имеющиеся и рекомендуемые к обустройству);</w:t>
            </w:r>
          </w:p>
          <w:p w14:paraId="625655B1"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железнодорожные переезды;</w:t>
            </w:r>
          </w:p>
          <w:p w14:paraId="2522584B"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искусственные сооружения.</w:t>
            </w:r>
          </w:p>
          <w:p w14:paraId="31A20BCA" w14:textId="77777777" w:rsidR="004F1475" w:rsidRPr="009B721C" w:rsidRDefault="004F1475" w:rsidP="009B721C">
            <w:pPr>
              <w:pStyle w:val="aff"/>
              <w:tabs>
                <w:tab w:val="left" w:pos="306"/>
              </w:tabs>
              <w:ind w:left="23" w:firstLine="425"/>
              <w:jc w:val="both"/>
              <w:rPr>
                <w:szCs w:val="24"/>
                <w:lang w:eastAsia="ru-RU"/>
              </w:rPr>
            </w:pPr>
            <w:r w:rsidRPr="009B721C">
              <w:rPr>
                <w:szCs w:val="24"/>
                <w:lang w:eastAsia="ru-RU"/>
              </w:rPr>
              <w:t xml:space="preserve">Схемы </w:t>
            </w:r>
            <w:r w:rsidRPr="009B721C">
              <w:rPr>
                <w:color w:val="000000" w:themeColor="text1"/>
                <w:szCs w:val="24"/>
              </w:rPr>
              <w:t>пересечений</w:t>
            </w:r>
            <w:r w:rsidRPr="009B721C">
              <w:rPr>
                <w:szCs w:val="24"/>
                <w:lang w:eastAsia="ru-RU"/>
              </w:rPr>
              <w:t xml:space="preserve"> в разных уровнях и сложных пересечений в одном уровне делаются отдельно в меньшем масштабе, в соответствии с правилами масштабирования, с указанием адресов установки технических средств организации дорожного движения.</w:t>
            </w:r>
          </w:p>
          <w:p w14:paraId="30AB165B" w14:textId="77777777" w:rsidR="004F1475" w:rsidRPr="009B721C" w:rsidRDefault="004F1475" w:rsidP="009B721C">
            <w:pPr>
              <w:pStyle w:val="afb"/>
              <w:jc w:val="both"/>
              <w:rPr>
                <w:szCs w:val="24"/>
                <w:lang w:eastAsia="ru-RU"/>
              </w:rPr>
            </w:pPr>
            <w:r w:rsidRPr="009B721C">
              <w:rPr>
                <w:szCs w:val="24"/>
                <w:lang w:eastAsia="ru-RU"/>
              </w:rPr>
              <w:t>Проект организации дорожного движения должен содержать следующие адресные ведомости:</w:t>
            </w:r>
          </w:p>
          <w:p w14:paraId="2E856FF6"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сводная ведомость объемов горизонтальной дорожной разметки;</w:t>
            </w:r>
          </w:p>
          <w:p w14:paraId="5024EE1C"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сводная ведомость объемов вертикальной дорожной разметки;</w:t>
            </w:r>
          </w:p>
          <w:p w14:paraId="33CF756D"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ведомость размещения дорожных знаков;</w:t>
            </w:r>
          </w:p>
          <w:p w14:paraId="38D8947D"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ведомость размещения барьерного ограждения;</w:t>
            </w:r>
          </w:p>
          <w:p w14:paraId="67C55A99"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ведомость размещения сигнальных столбиков;</w:t>
            </w:r>
          </w:p>
          <w:p w14:paraId="19317B99"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ведомость размещения искусственного освещения;</w:t>
            </w:r>
          </w:p>
          <w:p w14:paraId="1A5F5229"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ведомость размещения автобусных остановок;</w:t>
            </w:r>
          </w:p>
          <w:p w14:paraId="55DF9D80"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ведомость размещения пешеходных переходов;</w:t>
            </w:r>
          </w:p>
          <w:p w14:paraId="7EAA1096"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lastRenderedPageBreak/>
              <w:t>ведомость размещения площадок предназначенных для стоянки транспортных средств;</w:t>
            </w:r>
          </w:p>
          <w:p w14:paraId="5D4B4992"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ведомость размещения светофорных объектов;</w:t>
            </w:r>
          </w:p>
          <w:p w14:paraId="2C524247" w14:textId="77777777" w:rsidR="004F1475" w:rsidRPr="009B721C" w:rsidRDefault="004F1475" w:rsidP="009B721C">
            <w:pPr>
              <w:pStyle w:val="afb"/>
              <w:numPr>
                <w:ilvl w:val="2"/>
                <w:numId w:val="20"/>
              </w:numPr>
              <w:tabs>
                <w:tab w:val="left" w:pos="425"/>
              </w:tabs>
              <w:ind w:left="0" w:firstLine="0"/>
              <w:jc w:val="both"/>
              <w:rPr>
                <w:rFonts w:eastAsia="Segoe UI"/>
                <w:szCs w:val="24"/>
              </w:rPr>
            </w:pPr>
            <w:r w:rsidRPr="009B721C">
              <w:rPr>
                <w:rFonts w:eastAsia="Segoe UI"/>
                <w:szCs w:val="24"/>
              </w:rPr>
              <w:t>ведомость размещения пешеходных дорожек;</w:t>
            </w:r>
          </w:p>
          <w:p w14:paraId="6AC56845" w14:textId="77777777" w:rsidR="004F1475" w:rsidRPr="009B721C" w:rsidRDefault="004F1475" w:rsidP="009B721C">
            <w:pPr>
              <w:pStyle w:val="afb"/>
              <w:numPr>
                <w:ilvl w:val="2"/>
                <w:numId w:val="20"/>
              </w:numPr>
              <w:tabs>
                <w:tab w:val="left" w:pos="425"/>
              </w:tabs>
              <w:ind w:left="0" w:firstLine="0"/>
              <w:jc w:val="both"/>
              <w:rPr>
                <w:szCs w:val="24"/>
                <w:lang w:eastAsia="en-US"/>
              </w:rPr>
            </w:pPr>
            <w:r w:rsidRPr="009B721C">
              <w:rPr>
                <w:rFonts w:eastAsia="Segoe UI"/>
                <w:szCs w:val="24"/>
              </w:rPr>
              <w:t>ведомость размещения пешеходных ограждений.</w:t>
            </w:r>
          </w:p>
          <w:p w14:paraId="323E0E09" w14:textId="77777777" w:rsidR="009B721C" w:rsidRPr="009B721C" w:rsidRDefault="009B721C" w:rsidP="009B721C">
            <w:pPr>
              <w:pStyle w:val="afb"/>
              <w:tabs>
                <w:tab w:val="left" w:pos="425"/>
              </w:tabs>
              <w:jc w:val="both"/>
              <w:rPr>
                <w:rFonts w:eastAsia="Segoe UI"/>
                <w:szCs w:val="24"/>
              </w:rPr>
            </w:pPr>
          </w:p>
          <w:p w14:paraId="11AD4990" w14:textId="77777777" w:rsidR="009B721C" w:rsidRPr="009B721C" w:rsidRDefault="009B721C" w:rsidP="009B721C">
            <w:pPr>
              <w:pStyle w:val="afb"/>
              <w:numPr>
                <w:ilvl w:val="1"/>
                <w:numId w:val="20"/>
              </w:numPr>
              <w:tabs>
                <w:tab w:val="left" w:pos="408"/>
              </w:tabs>
              <w:ind w:left="0" w:firstLine="0"/>
              <w:jc w:val="both"/>
              <w:rPr>
                <w:szCs w:val="24"/>
              </w:rPr>
            </w:pPr>
            <w:r w:rsidRPr="009B721C">
              <w:rPr>
                <w:szCs w:val="24"/>
              </w:rPr>
              <w:t>Технический паспорт автомобильной дороги состоит из следующих основных разделов:</w:t>
            </w:r>
          </w:p>
          <w:p w14:paraId="3FEBC811" w14:textId="77777777" w:rsidR="009B721C" w:rsidRPr="009B721C" w:rsidRDefault="009B721C" w:rsidP="009B721C">
            <w:pPr>
              <w:pStyle w:val="afb"/>
              <w:numPr>
                <w:ilvl w:val="2"/>
                <w:numId w:val="20"/>
              </w:numPr>
              <w:tabs>
                <w:tab w:val="left" w:pos="425"/>
              </w:tabs>
              <w:ind w:left="0" w:firstLine="0"/>
              <w:jc w:val="both"/>
              <w:rPr>
                <w:rFonts w:eastAsia="Segoe UI"/>
                <w:szCs w:val="24"/>
              </w:rPr>
            </w:pPr>
            <w:r w:rsidRPr="009B721C">
              <w:rPr>
                <w:rFonts w:eastAsia="Segoe UI"/>
                <w:szCs w:val="24"/>
              </w:rPr>
              <w:t>титульный лист;</w:t>
            </w:r>
          </w:p>
          <w:p w14:paraId="53671B34" w14:textId="77777777" w:rsidR="009B721C" w:rsidRPr="009B721C" w:rsidRDefault="009B721C" w:rsidP="009B721C">
            <w:pPr>
              <w:pStyle w:val="afb"/>
              <w:numPr>
                <w:ilvl w:val="2"/>
                <w:numId w:val="20"/>
              </w:numPr>
              <w:tabs>
                <w:tab w:val="left" w:pos="425"/>
              </w:tabs>
              <w:ind w:left="0" w:firstLine="0"/>
              <w:jc w:val="both"/>
              <w:rPr>
                <w:rFonts w:eastAsia="Segoe UI"/>
                <w:szCs w:val="24"/>
              </w:rPr>
            </w:pPr>
            <w:r w:rsidRPr="009B721C">
              <w:rPr>
                <w:rFonts w:eastAsia="Segoe UI"/>
                <w:szCs w:val="24"/>
              </w:rPr>
              <w:t>план-схема автомобильной дороги;</w:t>
            </w:r>
          </w:p>
          <w:p w14:paraId="358B6A5D" w14:textId="77777777" w:rsidR="009B721C" w:rsidRPr="009B721C" w:rsidRDefault="009B721C" w:rsidP="009B721C">
            <w:pPr>
              <w:pStyle w:val="afb"/>
              <w:numPr>
                <w:ilvl w:val="2"/>
                <w:numId w:val="20"/>
              </w:numPr>
              <w:tabs>
                <w:tab w:val="left" w:pos="425"/>
              </w:tabs>
              <w:ind w:left="0" w:firstLine="0"/>
              <w:jc w:val="both"/>
              <w:rPr>
                <w:rFonts w:eastAsia="Segoe UI"/>
                <w:szCs w:val="24"/>
              </w:rPr>
            </w:pPr>
            <w:r w:rsidRPr="009B721C">
              <w:rPr>
                <w:rFonts w:eastAsia="Segoe UI"/>
                <w:szCs w:val="24"/>
              </w:rPr>
              <w:t>общие данные об автомобильной дороге;</w:t>
            </w:r>
          </w:p>
          <w:p w14:paraId="407C4EC5" w14:textId="77777777" w:rsidR="009B721C" w:rsidRPr="009B721C" w:rsidRDefault="009B721C" w:rsidP="009B721C">
            <w:pPr>
              <w:pStyle w:val="afb"/>
              <w:numPr>
                <w:ilvl w:val="2"/>
                <w:numId w:val="20"/>
              </w:numPr>
              <w:tabs>
                <w:tab w:val="left" w:pos="425"/>
              </w:tabs>
              <w:ind w:left="0" w:firstLine="0"/>
              <w:jc w:val="both"/>
              <w:rPr>
                <w:rFonts w:eastAsia="Segoe UI"/>
                <w:szCs w:val="24"/>
              </w:rPr>
            </w:pPr>
            <w:r w:rsidRPr="009B721C">
              <w:rPr>
                <w:rFonts w:eastAsia="Segoe UI"/>
                <w:szCs w:val="24"/>
              </w:rPr>
              <w:t>экономическая характеристика;</w:t>
            </w:r>
          </w:p>
          <w:p w14:paraId="7BE6C55D" w14:textId="77777777" w:rsidR="009B721C" w:rsidRPr="009B721C" w:rsidRDefault="009B721C" w:rsidP="009B721C">
            <w:pPr>
              <w:pStyle w:val="afb"/>
              <w:numPr>
                <w:ilvl w:val="2"/>
                <w:numId w:val="20"/>
              </w:numPr>
              <w:tabs>
                <w:tab w:val="left" w:pos="425"/>
              </w:tabs>
              <w:ind w:left="0" w:firstLine="0"/>
              <w:jc w:val="both"/>
              <w:rPr>
                <w:rFonts w:eastAsia="Segoe UI"/>
                <w:szCs w:val="24"/>
              </w:rPr>
            </w:pPr>
            <w:r w:rsidRPr="009B721C">
              <w:rPr>
                <w:rFonts w:eastAsia="Segoe UI"/>
                <w:szCs w:val="24"/>
              </w:rPr>
              <w:t>техническая характеристика;</w:t>
            </w:r>
          </w:p>
          <w:p w14:paraId="5F2E6CE8" w14:textId="77777777" w:rsidR="009B721C" w:rsidRPr="009B721C" w:rsidRDefault="009B721C" w:rsidP="009B721C">
            <w:pPr>
              <w:pStyle w:val="afb"/>
              <w:numPr>
                <w:ilvl w:val="2"/>
                <w:numId w:val="20"/>
              </w:numPr>
              <w:tabs>
                <w:tab w:val="left" w:pos="425"/>
              </w:tabs>
              <w:ind w:left="0" w:firstLine="0"/>
              <w:jc w:val="both"/>
              <w:rPr>
                <w:rFonts w:eastAsia="Segoe UI"/>
                <w:szCs w:val="24"/>
              </w:rPr>
            </w:pPr>
            <w:r w:rsidRPr="009B721C">
              <w:rPr>
                <w:rFonts w:eastAsia="Segoe UI"/>
                <w:szCs w:val="24"/>
              </w:rPr>
              <w:t>сведения об основных объемах выполненных ремонтных работ;</w:t>
            </w:r>
          </w:p>
          <w:p w14:paraId="1314DE52" w14:textId="77777777" w:rsidR="009B721C" w:rsidRPr="009B721C" w:rsidRDefault="009B721C" w:rsidP="009B721C">
            <w:pPr>
              <w:pStyle w:val="afb"/>
              <w:numPr>
                <w:ilvl w:val="2"/>
                <w:numId w:val="20"/>
              </w:numPr>
              <w:tabs>
                <w:tab w:val="left" w:pos="425"/>
              </w:tabs>
              <w:ind w:left="0" w:firstLine="0"/>
              <w:jc w:val="both"/>
              <w:rPr>
                <w:rFonts w:eastAsia="Segoe UI"/>
                <w:szCs w:val="24"/>
              </w:rPr>
            </w:pPr>
            <w:r w:rsidRPr="009B721C">
              <w:rPr>
                <w:rFonts w:eastAsia="Segoe UI"/>
                <w:szCs w:val="24"/>
              </w:rPr>
              <w:t>линейный график дороги.</w:t>
            </w:r>
          </w:p>
          <w:p w14:paraId="22A1A1B2" w14:textId="77777777" w:rsidR="009B721C" w:rsidRPr="009B721C" w:rsidRDefault="009B721C" w:rsidP="009B721C">
            <w:pPr>
              <w:pStyle w:val="aff"/>
              <w:tabs>
                <w:tab w:val="left" w:pos="306"/>
              </w:tabs>
              <w:ind w:left="23" w:firstLine="425"/>
              <w:jc w:val="both"/>
              <w:rPr>
                <w:color w:val="000000" w:themeColor="text1"/>
                <w:szCs w:val="24"/>
              </w:rPr>
            </w:pPr>
            <w:r w:rsidRPr="009B721C">
              <w:rPr>
                <w:color w:val="000000" w:themeColor="text1"/>
                <w:szCs w:val="24"/>
              </w:rPr>
              <w:t>На титульном листе паспорта указывают наименование автомобильной дороги в полном соответствии с утвержденным в установленном порядке титульным списком дорог, номер (шифр) дороги, наименование организации, в ведении которой находится автомобильная дорога, наименование разработчика паспорта и дату составления паспорта.</w:t>
            </w:r>
          </w:p>
          <w:p w14:paraId="2DC4DC18" w14:textId="77777777" w:rsidR="009B721C" w:rsidRPr="009B721C" w:rsidRDefault="009B721C" w:rsidP="009B721C">
            <w:pPr>
              <w:pStyle w:val="aff"/>
              <w:tabs>
                <w:tab w:val="left" w:pos="306"/>
              </w:tabs>
              <w:ind w:left="23" w:firstLine="425"/>
              <w:jc w:val="both"/>
              <w:rPr>
                <w:color w:val="000000" w:themeColor="text1"/>
                <w:szCs w:val="24"/>
              </w:rPr>
            </w:pPr>
            <w:r w:rsidRPr="009B721C">
              <w:rPr>
                <w:color w:val="000000" w:themeColor="text1"/>
                <w:szCs w:val="24"/>
              </w:rPr>
              <w:t>План-схема автомобильной дороги выполняется в произвольном масштабе в зависимости от ее протяженности, но не менее 1:1000000. На план-схеме указывают километраж, типы дорожных одежд, основные населенные пункты, выполняют точную привязку к километражу пересечений с автомобильными и железными дорогами, водотоками (река, ручей, канал) и границы административного деления.</w:t>
            </w:r>
          </w:p>
          <w:p w14:paraId="743C418F" w14:textId="77777777" w:rsidR="009B721C" w:rsidRPr="009B721C" w:rsidRDefault="009B721C" w:rsidP="009B721C">
            <w:pPr>
              <w:pStyle w:val="aff"/>
              <w:tabs>
                <w:tab w:val="left" w:pos="306"/>
              </w:tabs>
              <w:ind w:left="23" w:firstLine="425"/>
              <w:jc w:val="both"/>
              <w:rPr>
                <w:color w:val="000000" w:themeColor="text1"/>
                <w:szCs w:val="24"/>
              </w:rPr>
            </w:pPr>
            <w:r w:rsidRPr="009B721C">
              <w:rPr>
                <w:color w:val="000000" w:themeColor="text1"/>
                <w:szCs w:val="24"/>
              </w:rPr>
              <w:t>В общих сведениях об автомобильной дороге указывают наименование дороги (участка), протяженность, категорию дороги (участка), приводят краткую историческую справку с указанием года постройки, выполненных ремонтных работах, изменений геометрии дороги и др.</w:t>
            </w:r>
          </w:p>
          <w:p w14:paraId="46ABF7AC" w14:textId="77777777" w:rsidR="009B721C" w:rsidRPr="009B721C" w:rsidRDefault="009B721C" w:rsidP="009B721C">
            <w:pPr>
              <w:pStyle w:val="aff"/>
              <w:tabs>
                <w:tab w:val="left" w:pos="306"/>
              </w:tabs>
              <w:ind w:left="23" w:firstLine="425"/>
              <w:jc w:val="both"/>
              <w:rPr>
                <w:color w:val="000000" w:themeColor="text1"/>
                <w:szCs w:val="24"/>
              </w:rPr>
            </w:pPr>
            <w:r w:rsidRPr="009B721C">
              <w:rPr>
                <w:color w:val="000000" w:themeColor="text1"/>
                <w:szCs w:val="24"/>
              </w:rPr>
              <w:t xml:space="preserve">В разделе «Экономическая характеристика» указывают экономическое и административное значение дороги, связь дороги с железнодорожными, водными путями и другими автомобильными дорогами, среднесуточную интенсивность и состав движения. </w:t>
            </w:r>
          </w:p>
          <w:p w14:paraId="4E494A8A" w14:textId="77777777" w:rsidR="009B721C" w:rsidRPr="009B721C" w:rsidRDefault="009B721C" w:rsidP="009B721C">
            <w:pPr>
              <w:pStyle w:val="aff"/>
              <w:tabs>
                <w:tab w:val="left" w:pos="306"/>
              </w:tabs>
              <w:ind w:left="23" w:firstLine="425"/>
              <w:jc w:val="both"/>
              <w:rPr>
                <w:color w:val="000000" w:themeColor="text1"/>
                <w:szCs w:val="24"/>
              </w:rPr>
            </w:pPr>
            <w:r w:rsidRPr="009B721C">
              <w:rPr>
                <w:color w:val="000000" w:themeColor="text1"/>
                <w:szCs w:val="24"/>
              </w:rPr>
              <w:t xml:space="preserve">Раздел «Техническая характеристика дороги» является основным разделом паспорта, в котором приводятся данные о наличии и техническом состоянии отдельных конструктивных элементов дороги и дорожных сооружений, при этом отражается соответствие фактических транспортно-эксплуатационных характеристик требованиям нормативных документов. В данном разделе указывают: сведения о параметрах геометрических элементов автомобильной дороги; данные о конструкции дорожной одежды и типах покрытия; сведения о пересечениях, примыканиях и съездах; характеристику продольного профиля и плана трассы; объекты дорожного и придорожного сервиса и др. </w:t>
            </w:r>
          </w:p>
          <w:p w14:paraId="6CBD6DCA" w14:textId="77777777" w:rsidR="009B721C" w:rsidRPr="009B721C" w:rsidRDefault="009B721C" w:rsidP="009B721C">
            <w:pPr>
              <w:pStyle w:val="aff"/>
              <w:tabs>
                <w:tab w:val="left" w:pos="306"/>
              </w:tabs>
              <w:ind w:left="23" w:firstLine="425"/>
              <w:jc w:val="both"/>
              <w:rPr>
                <w:color w:val="000000" w:themeColor="text1"/>
                <w:szCs w:val="24"/>
              </w:rPr>
            </w:pPr>
            <w:r w:rsidRPr="009B721C">
              <w:rPr>
                <w:color w:val="000000" w:themeColor="text1"/>
                <w:szCs w:val="24"/>
              </w:rPr>
              <w:t xml:space="preserve">В разделе «Сведения об основных объемах выполненных ремонтных работ» приводится полный перечень ремонтных работ, выполненных с момента ввода дороги в эксплуатацию. Под основными объемами выполненных ремонтных работ следует понимать работы по </w:t>
            </w:r>
            <w:r w:rsidRPr="009B721C">
              <w:rPr>
                <w:color w:val="000000" w:themeColor="text1"/>
                <w:szCs w:val="24"/>
              </w:rPr>
              <w:lastRenderedPageBreak/>
              <w:t xml:space="preserve">реконструкции, реабилитации и ремонтам, которые повышают или восстанавливают транспортно-эксплуатационные характеристики автомобильной дороги (например, укладка слоев из асфальтобетонной смеси, устройство пропитки, поверхностная обработка и т.п.). </w:t>
            </w:r>
          </w:p>
          <w:p w14:paraId="3A29E089" w14:textId="77777777" w:rsidR="009B721C" w:rsidRPr="009B721C" w:rsidRDefault="009B721C" w:rsidP="009B721C">
            <w:pPr>
              <w:pStyle w:val="aff"/>
              <w:tabs>
                <w:tab w:val="left" w:pos="306"/>
              </w:tabs>
              <w:ind w:left="23" w:firstLine="425"/>
              <w:jc w:val="both"/>
              <w:rPr>
                <w:color w:val="000000" w:themeColor="text1"/>
                <w:szCs w:val="24"/>
              </w:rPr>
            </w:pPr>
            <w:r w:rsidRPr="009B721C">
              <w:rPr>
                <w:color w:val="000000" w:themeColor="text1"/>
                <w:szCs w:val="24"/>
              </w:rPr>
              <w:t>Линейный график дороги является заключительным разделом паспорта дороги. Его вычерчивают в масштабе 1:20000. На линейный график наносят: сокращенный продольный профиль, километраж, границы зон обслуживания и наименование дорожных организаций, в чьем ведении находится дорога, продольные уклоны, радиусы кривых в плане, тип покрытия, конструкцию дорожной одежды и толщину конструктивных слоев, грунт земляного полотна, показатели эксплуатационного состояния покрытия проезжей части.</w:t>
            </w:r>
          </w:p>
          <w:p w14:paraId="7397AEE0" w14:textId="77777777" w:rsidR="009B721C" w:rsidRPr="009B721C" w:rsidRDefault="009B721C" w:rsidP="009B3D91">
            <w:pPr>
              <w:pStyle w:val="aff"/>
              <w:tabs>
                <w:tab w:val="left" w:pos="306"/>
              </w:tabs>
              <w:ind w:left="23" w:firstLine="425"/>
              <w:jc w:val="both"/>
              <w:rPr>
                <w:szCs w:val="24"/>
                <w:lang w:eastAsia="en-US"/>
              </w:rPr>
            </w:pPr>
            <w:r w:rsidRPr="009B721C">
              <w:rPr>
                <w:color w:val="000000" w:themeColor="text1"/>
                <w:szCs w:val="24"/>
              </w:rPr>
              <w:t>Исполнителем должны быть составлены технические отчеты диагностики участков автомобильных дорог выполненные в соответствии с требованиями ОДМ 218.4.039-2018.</w:t>
            </w:r>
          </w:p>
        </w:tc>
      </w:tr>
      <w:tr w:rsidR="004F1475" w:rsidRPr="00347D0D" w14:paraId="090754D0" w14:textId="77777777" w:rsidTr="00545E35">
        <w:trPr>
          <w:jc w:val="center"/>
        </w:trPr>
        <w:tc>
          <w:tcPr>
            <w:tcW w:w="569" w:type="dxa"/>
            <w:noWrap/>
          </w:tcPr>
          <w:p w14:paraId="708C53B1" w14:textId="77777777" w:rsidR="004F1475" w:rsidRPr="00347D0D" w:rsidRDefault="004F1475" w:rsidP="004F1475">
            <w:pPr>
              <w:pStyle w:val="afb"/>
              <w:numPr>
                <w:ilvl w:val="0"/>
                <w:numId w:val="20"/>
              </w:numPr>
              <w:ind w:left="456"/>
              <w:rPr>
                <w:lang w:eastAsia="en-US"/>
              </w:rPr>
            </w:pPr>
          </w:p>
        </w:tc>
        <w:tc>
          <w:tcPr>
            <w:tcW w:w="2409" w:type="dxa"/>
            <w:noWrap/>
          </w:tcPr>
          <w:p w14:paraId="527390F4" w14:textId="77777777" w:rsidR="004F1475" w:rsidRPr="00347D0D" w:rsidRDefault="004F1475" w:rsidP="004F1475">
            <w:pPr>
              <w:pStyle w:val="afb"/>
              <w:rPr>
                <w:lang w:eastAsia="en-US"/>
              </w:rPr>
            </w:pPr>
            <w:r w:rsidRPr="00347D0D">
              <w:rPr>
                <w:lang w:eastAsia="en-US"/>
              </w:rPr>
              <w:t>Этапы разработки</w:t>
            </w:r>
          </w:p>
        </w:tc>
        <w:tc>
          <w:tcPr>
            <w:tcW w:w="7512" w:type="dxa"/>
            <w:noWrap/>
          </w:tcPr>
          <w:p w14:paraId="368CD0F6" w14:textId="77777777" w:rsidR="004F1475" w:rsidRPr="00347D0D" w:rsidRDefault="004F1475" w:rsidP="004769F3">
            <w:pPr>
              <w:pStyle w:val="aff"/>
              <w:pBdr>
                <w:top w:val="none" w:sz="4" w:space="0" w:color="000000"/>
                <w:left w:val="none" w:sz="4" w:space="0" w:color="000000"/>
                <w:bottom w:val="none" w:sz="4" w:space="0" w:color="000000"/>
                <w:right w:val="none" w:sz="4" w:space="0" w:color="000000"/>
                <w:between w:val="none" w:sz="4" w:space="0" w:color="000000"/>
              </w:pBdr>
              <w:tabs>
                <w:tab w:val="left" w:pos="306"/>
              </w:tabs>
              <w:ind w:left="23" w:firstLine="425"/>
              <w:jc w:val="both"/>
              <w:rPr>
                <w:szCs w:val="24"/>
                <w:lang w:eastAsia="ru-RU"/>
              </w:rPr>
            </w:pPr>
            <w:r w:rsidRPr="00347D0D">
              <w:rPr>
                <w:szCs w:val="24"/>
                <w:lang w:eastAsia="ru-RU"/>
              </w:rPr>
              <w:t xml:space="preserve">Состав </w:t>
            </w:r>
            <w:r w:rsidRPr="004769F3">
              <w:rPr>
                <w:color w:val="000000" w:themeColor="text1"/>
                <w:szCs w:val="24"/>
              </w:rPr>
              <w:t>работ</w:t>
            </w:r>
            <w:r w:rsidRPr="00347D0D">
              <w:rPr>
                <w:szCs w:val="24"/>
                <w:lang w:eastAsia="ru-RU"/>
              </w:rPr>
              <w:t>:</w:t>
            </w:r>
          </w:p>
          <w:p w14:paraId="53392B8F" w14:textId="77777777" w:rsidR="004F1475" w:rsidRPr="00735B94" w:rsidRDefault="004F1475" w:rsidP="00735B94">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rFonts w:eastAsia="Segoe UI"/>
                <w:szCs w:val="24"/>
              </w:rPr>
            </w:pPr>
            <w:r w:rsidRPr="00735B94">
              <w:rPr>
                <w:rFonts w:eastAsia="Segoe UI"/>
                <w:szCs w:val="24"/>
              </w:rPr>
              <w:t>Сбор и анализ исходных данных.</w:t>
            </w:r>
          </w:p>
          <w:p w14:paraId="5348DDA5" w14:textId="77777777" w:rsidR="004F1475" w:rsidRPr="00735B94" w:rsidRDefault="004F1475" w:rsidP="00735B94">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rFonts w:eastAsia="Segoe UI"/>
                <w:szCs w:val="24"/>
              </w:rPr>
            </w:pPr>
            <w:r w:rsidRPr="00735B94">
              <w:rPr>
                <w:rFonts w:eastAsia="Segoe UI"/>
                <w:szCs w:val="24"/>
              </w:rPr>
              <w:t>Разработка проектов</w:t>
            </w:r>
            <w:r w:rsidR="003C008D" w:rsidRPr="00735B94">
              <w:rPr>
                <w:rFonts w:eastAsia="Segoe UI"/>
                <w:szCs w:val="24"/>
              </w:rPr>
              <w:t xml:space="preserve"> организации дорожного движения, технических паспортов и отчетов по диагностике и оценке технического состояния автомобильных дорог.</w:t>
            </w:r>
          </w:p>
          <w:p w14:paraId="2D6BF4D5" w14:textId="77777777" w:rsidR="004F1475" w:rsidRPr="00735B94" w:rsidRDefault="004F1475" w:rsidP="00735B94">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rFonts w:eastAsia="Segoe UI"/>
                <w:szCs w:val="24"/>
              </w:rPr>
            </w:pPr>
            <w:r w:rsidRPr="00735B94">
              <w:rPr>
                <w:rFonts w:eastAsia="Segoe UI"/>
                <w:szCs w:val="24"/>
              </w:rPr>
              <w:t>Доработка и корректировка проектов организации дорожного движения с учетом поступивших замечаний и предложений.</w:t>
            </w:r>
          </w:p>
          <w:p w14:paraId="219C6CD1" w14:textId="77777777" w:rsidR="004F1475" w:rsidRPr="00347D0D" w:rsidRDefault="004F1475" w:rsidP="00735B94">
            <w:pPr>
              <w:pStyle w:val="afb"/>
              <w:numPr>
                <w:ilvl w:val="2"/>
                <w:numId w:val="20"/>
              </w:numPr>
              <w:pBdr>
                <w:top w:val="none" w:sz="4" w:space="0" w:color="000000"/>
                <w:left w:val="none" w:sz="4" w:space="0" w:color="000000"/>
                <w:bottom w:val="none" w:sz="4" w:space="0" w:color="000000"/>
                <w:right w:val="none" w:sz="4" w:space="0" w:color="000000"/>
                <w:between w:val="none" w:sz="4" w:space="0" w:color="000000"/>
              </w:pBdr>
              <w:tabs>
                <w:tab w:val="left" w:pos="425"/>
              </w:tabs>
              <w:ind w:left="0" w:firstLine="0"/>
              <w:jc w:val="both"/>
              <w:rPr>
                <w:lang w:eastAsia="en-US"/>
              </w:rPr>
            </w:pPr>
            <w:r w:rsidRPr="00735B94">
              <w:rPr>
                <w:rFonts w:eastAsia="Segoe UI"/>
                <w:szCs w:val="24"/>
              </w:rPr>
              <w:t>Представление Заказчику окончательной редакции проектов организации дорожного движения</w:t>
            </w:r>
            <w:r w:rsidR="003C008D" w:rsidRPr="00735B94">
              <w:rPr>
                <w:rFonts w:eastAsia="Segoe UI"/>
                <w:szCs w:val="24"/>
              </w:rPr>
              <w:t>, технических паспортов и отчетов по диагностике и оценке технического состояния автомобильных дорог</w:t>
            </w:r>
            <w:r w:rsidRPr="00735B94">
              <w:rPr>
                <w:rFonts w:eastAsia="Segoe UI"/>
                <w:szCs w:val="24"/>
              </w:rPr>
              <w:t xml:space="preserve"> поселения на утверждение.</w:t>
            </w:r>
          </w:p>
        </w:tc>
      </w:tr>
      <w:tr w:rsidR="004F1475" w:rsidRPr="00347D0D" w14:paraId="781346F0" w14:textId="77777777" w:rsidTr="00545E35">
        <w:trPr>
          <w:jc w:val="center"/>
        </w:trPr>
        <w:tc>
          <w:tcPr>
            <w:tcW w:w="569" w:type="dxa"/>
            <w:noWrap/>
          </w:tcPr>
          <w:p w14:paraId="794D5C97" w14:textId="77777777" w:rsidR="004F1475" w:rsidRPr="00347D0D" w:rsidRDefault="004F1475" w:rsidP="004F1475">
            <w:pPr>
              <w:pStyle w:val="afb"/>
              <w:numPr>
                <w:ilvl w:val="0"/>
                <w:numId w:val="20"/>
              </w:numPr>
              <w:ind w:left="456"/>
              <w:rPr>
                <w:lang w:eastAsia="en-US"/>
              </w:rPr>
            </w:pPr>
          </w:p>
        </w:tc>
        <w:tc>
          <w:tcPr>
            <w:tcW w:w="2409" w:type="dxa"/>
            <w:noWrap/>
          </w:tcPr>
          <w:p w14:paraId="27E6136E" w14:textId="77777777" w:rsidR="004F1475" w:rsidRPr="00347D0D" w:rsidRDefault="004F1475" w:rsidP="004F1475">
            <w:pPr>
              <w:pStyle w:val="afb"/>
            </w:pPr>
            <w:r w:rsidRPr="00347D0D">
              <w:t>Предоставление результатов услуг заказчику</w:t>
            </w:r>
          </w:p>
        </w:tc>
        <w:tc>
          <w:tcPr>
            <w:tcW w:w="7512" w:type="dxa"/>
            <w:noWrap/>
          </w:tcPr>
          <w:p w14:paraId="40841F21" w14:textId="77777777" w:rsidR="004769F3" w:rsidRDefault="004769F3" w:rsidP="004769F3">
            <w:pPr>
              <w:pStyle w:val="aff"/>
              <w:tabs>
                <w:tab w:val="left" w:pos="306"/>
              </w:tabs>
              <w:ind w:left="23" w:firstLine="425"/>
              <w:jc w:val="both"/>
              <w:rPr>
                <w:color w:val="000000" w:themeColor="text1"/>
                <w:szCs w:val="24"/>
              </w:rPr>
            </w:pPr>
            <w:r w:rsidRPr="004769F3">
              <w:rPr>
                <w:color w:val="000000" w:themeColor="text1"/>
                <w:szCs w:val="24"/>
              </w:rPr>
              <w:t>По окончании оказания услуг Исполнитель передает Заказчику:</w:t>
            </w:r>
          </w:p>
          <w:p w14:paraId="27AB095C" w14:textId="77777777" w:rsidR="004769F3" w:rsidRPr="00735B94" w:rsidRDefault="004769F3" w:rsidP="00735B94">
            <w:pPr>
              <w:pStyle w:val="afb"/>
              <w:numPr>
                <w:ilvl w:val="2"/>
                <w:numId w:val="20"/>
              </w:numPr>
              <w:tabs>
                <w:tab w:val="left" w:pos="425"/>
              </w:tabs>
              <w:ind w:left="0" w:firstLine="0"/>
              <w:jc w:val="both"/>
              <w:rPr>
                <w:rFonts w:eastAsia="Segoe UI"/>
                <w:szCs w:val="24"/>
              </w:rPr>
            </w:pPr>
            <w:r w:rsidRPr="00735B94">
              <w:rPr>
                <w:rFonts w:eastAsia="Segoe UI"/>
                <w:szCs w:val="24"/>
              </w:rPr>
              <w:t xml:space="preserve">проекты организации дорожного движения на бумажном носителе в 1-ом экземпляре и в электронном виде в формате PDF </w:t>
            </w:r>
            <w:r w:rsidRPr="00735B94">
              <w:rPr>
                <w:rFonts w:eastAsia="Segoe UI"/>
                <w:szCs w:val="24"/>
              </w:rPr>
              <w:br/>
              <w:t xml:space="preserve">на официальную электронную почту Заказчика, указанную в п. </w:t>
            </w:r>
            <w:r w:rsidR="004B46A8">
              <w:rPr>
                <w:rFonts w:eastAsia="Segoe UI"/>
                <w:szCs w:val="24"/>
              </w:rPr>
              <w:t>12</w:t>
            </w:r>
            <w:r w:rsidRPr="00735B94">
              <w:rPr>
                <w:rFonts w:eastAsia="Segoe UI"/>
                <w:szCs w:val="24"/>
              </w:rPr>
              <w:t xml:space="preserve"> Контракта;</w:t>
            </w:r>
          </w:p>
          <w:p w14:paraId="6792D620" w14:textId="77777777" w:rsidR="004769F3" w:rsidRPr="00735B94" w:rsidRDefault="004769F3" w:rsidP="00735B94">
            <w:pPr>
              <w:pStyle w:val="afb"/>
              <w:numPr>
                <w:ilvl w:val="2"/>
                <w:numId w:val="20"/>
              </w:numPr>
              <w:tabs>
                <w:tab w:val="left" w:pos="425"/>
              </w:tabs>
              <w:ind w:left="0" w:firstLine="0"/>
              <w:jc w:val="both"/>
              <w:rPr>
                <w:rFonts w:eastAsia="Segoe UI"/>
                <w:szCs w:val="24"/>
              </w:rPr>
            </w:pPr>
            <w:r w:rsidRPr="00735B94">
              <w:rPr>
                <w:rFonts w:eastAsia="Segoe UI"/>
                <w:szCs w:val="24"/>
              </w:rPr>
              <w:t xml:space="preserve">отчеты по диагностике и оценке технического состояния автомобильных дорог в электронном виде в формате PDF, подписанные посредством встроенной квалифицированной электронной подписи в системе КриптоПро PDF (модуль создания и проверки ЭЦП, предназначенный для формирования и проверки электронной цифровой подписи), направленные Заказчику на электронную почту, указанную в п. </w:t>
            </w:r>
            <w:r w:rsidR="004B46A8">
              <w:rPr>
                <w:rFonts w:eastAsia="Segoe UI"/>
                <w:szCs w:val="24"/>
              </w:rPr>
              <w:t>12</w:t>
            </w:r>
            <w:r w:rsidRPr="00735B94">
              <w:rPr>
                <w:rFonts w:eastAsia="Segoe UI"/>
                <w:szCs w:val="24"/>
              </w:rPr>
              <w:t xml:space="preserve"> Контракта;</w:t>
            </w:r>
          </w:p>
          <w:p w14:paraId="072D8350" w14:textId="77777777" w:rsidR="004769F3" w:rsidRPr="004769F3" w:rsidRDefault="004769F3" w:rsidP="00735B94">
            <w:pPr>
              <w:pStyle w:val="afb"/>
              <w:numPr>
                <w:ilvl w:val="2"/>
                <w:numId w:val="20"/>
              </w:numPr>
              <w:tabs>
                <w:tab w:val="left" w:pos="425"/>
              </w:tabs>
              <w:ind w:left="0" w:firstLine="0"/>
              <w:jc w:val="both"/>
              <w:rPr>
                <w:szCs w:val="24"/>
              </w:rPr>
            </w:pPr>
            <w:r w:rsidRPr="00735B94">
              <w:rPr>
                <w:rFonts w:eastAsia="Segoe UI"/>
                <w:szCs w:val="24"/>
              </w:rPr>
              <w:t>технические паспорта на бумажном носителе в формате А4.</w:t>
            </w:r>
          </w:p>
        </w:tc>
      </w:tr>
    </w:tbl>
    <w:p w14:paraId="16954BD8" w14:textId="77777777" w:rsidR="009F6889" w:rsidRDefault="00F33096" w:rsidP="004B1841">
      <w:pPr>
        <w:pStyle w:val="afb"/>
      </w:pPr>
      <w:r w:rsidRPr="00347D0D">
        <w:br w:type="page"/>
      </w:r>
    </w:p>
    <w:p w14:paraId="334D9C8A" w14:textId="044B30AD" w:rsidR="005E630A" w:rsidRPr="00347D0D" w:rsidRDefault="00911C6B" w:rsidP="007947DD">
      <w:pPr>
        <w:pStyle w:val="afb"/>
        <w:jc w:val="right"/>
      </w:pPr>
      <w:r w:rsidRPr="00347D0D">
        <w:lastRenderedPageBreak/>
        <w:t>Приложение №</w:t>
      </w:r>
      <w:r w:rsidR="00945BE9">
        <w:t>2</w:t>
      </w:r>
    </w:p>
    <w:p w14:paraId="437B3971" w14:textId="77777777" w:rsidR="0038040D" w:rsidRPr="00347D0D" w:rsidRDefault="00925BE4" w:rsidP="007947DD">
      <w:pPr>
        <w:pStyle w:val="afb"/>
        <w:jc w:val="right"/>
      </w:pPr>
      <w:r>
        <w:t>к муниципальному контракту</w:t>
      </w:r>
    </w:p>
    <w:p w14:paraId="69577FB0" w14:textId="18A23399" w:rsidR="0038040D" w:rsidRPr="00347D0D" w:rsidRDefault="0038040D" w:rsidP="0038040D">
      <w:pPr>
        <w:pStyle w:val="afb"/>
        <w:jc w:val="right"/>
      </w:pPr>
      <w:r w:rsidRPr="00347D0D">
        <w:t xml:space="preserve">от </w:t>
      </w:r>
      <w:r w:rsidR="008F2ADA">
        <w:t>«___» ________ 2026 г.</w:t>
      </w:r>
    </w:p>
    <w:p w14:paraId="5CCA6265" w14:textId="3BB5A93C" w:rsidR="0038040D" w:rsidRPr="00347D0D" w:rsidRDefault="008F2ADA" w:rsidP="0038040D">
      <w:pPr>
        <w:pStyle w:val="afb"/>
        <w:jc w:val="right"/>
      </w:pPr>
      <w:r>
        <w:rPr>
          <w:szCs w:val="28"/>
        </w:rPr>
        <w:t>№____</w:t>
      </w:r>
    </w:p>
    <w:p w14:paraId="5B2DA644" w14:textId="77777777" w:rsidR="00805E2B" w:rsidRPr="00347D0D" w:rsidRDefault="00805E2B" w:rsidP="00A63987">
      <w:pPr>
        <w:pStyle w:val="afb"/>
        <w:spacing w:before="240"/>
        <w:jc w:val="center"/>
        <w:rPr>
          <w:b/>
          <w:lang w:eastAsia="ru-RU"/>
        </w:rPr>
      </w:pPr>
      <w:r w:rsidRPr="0002474B">
        <w:rPr>
          <w:b/>
        </w:rPr>
        <w:t>РАСЧЕТ ЦЕНЫ</w:t>
      </w:r>
      <w:r w:rsidR="009B6411" w:rsidRPr="0002474B">
        <w:rPr>
          <w:b/>
        </w:rPr>
        <w:t xml:space="preserve"> </w:t>
      </w:r>
      <w:r w:rsidRPr="0002474B">
        <w:rPr>
          <w:b/>
          <w:lang w:eastAsia="ru-RU"/>
        </w:rPr>
        <w:t>КОНТРАКТА</w:t>
      </w:r>
    </w:p>
    <w:tbl>
      <w:tblPr>
        <w:tblW w:w="5000" w:type="pct"/>
        <w:jc w:val="center"/>
        <w:tblLayout w:type="fixed"/>
        <w:tblLook w:val="04A0" w:firstRow="1" w:lastRow="0" w:firstColumn="1" w:lastColumn="0" w:noHBand="0" w:noVBand="1"/>
      </w:tblPr>
      <w:tblGrid>
        <w:gridCol w:w="579"/>
        <w:gridCol w:w="4376"/>
        <w:gridCol w:w="844"/>
        <w:gridCol w:w="983"/>
        <w:gridCol w:w="845"/>
        <w:gridCol w:w="1263"/>
        <w:gridCol w:w="1315"/>
      </w:tblGrid>
      <w:tr w:rsidR="00805E2B" w:rsidRPr="00347D0D" w14:paraId="01FD02B3" w14:textId="77777777" w:rsidTr="0002474B">
        <w:trPr>
          <w:trHeight w:val="453"/>
          <w:jc w:val="center"/>
        </w:trPr>
        <w:tc>
          <w:tcPr>
            <w:tcW w:w="10205" w:type="dxa"/>
            <w:gridSpan w:val="7"/>
            <w:tcBorders>
              <w:top w:val="none" w:sz="4" w:space="0" w:color="000000"/>
              <w:left w:val="none" w:sz="4" w:space="0" w:color="000000"/>
              <w:bottom w:val="single" w:sz="4" w:space="0" w:color="auto"/>
              <w:right w:val="none" w:sz="4" w:space="0" w:color="000000"/>
            </w:tcBorders>
            <w:noWrap/>
          </w:tcPr>
          <w:p w14:paraId="015055EC" w14:textId="3D6F0C6E" w:rsidR="00805E2B" w:rsidRPr="00347D0D" w:rsidRDefault="001513BB" w:rsidP="004574B5">
            <w:pPr>
              <w:pStyle w:val="afb"/>
              <w:jc w:val="center"/>
              <w:rPr>
                <w:lang w:eastAsia="en-US"/>
              </w:rPr>
            </w:pPr>
            <w:r w:rsidRPr="00347D0D">
              <w:rPr>
                <w:lang w:eastAsia="en-US"/>
              </w:rPr>
              <w:t xml:space="preserve">на оказание услуг </w:t>
            </w:r>
            <w:r w:rsidR="004574B5" w:rsidRPr="004574B5">
              <w:rPr>
                <w:rFonts w:eastAsia="Calibri"/>
                <w:iCs/>
                <w:lang w:eastAsia="ru-RU"/>
              </w:rPr>
              <w:t xml:space="preserve">по разработке проектов организации дорожного движения, а также по проведению паспортизации, разработке технических паспортов и выполнению оценки технического состояния автомобильных дорог </w:t>
            </w:r>
            <w:r w:rsidR="008F2ADA">
              <w:rPr>
                <w:rFonts w:eastAsia="Calibri"/>
                <w:iCs/>
                <w:lang w:eastAsia="ru-RU"/>
              </w:rPr>
              <w:t>общего пользования местного значения</w:t>
            </w:r>
            <w:r w:rsidR="004574B5">
              <w:rPr>
                <w:rFonts w:eastAsia="Calibri"/>
                <w:iCs/>
                <w:lang w:eastAsia="ru-RU"/>
              </w:rPr>
              <w:t xml:space="preserve"> </w:t>
            </w:r>
            <w:r w:rsidR="007F385A">
              <w:rPr>
                <w:rFonts w:eastAsia="Calibri"/>
                <w:iCs/>
                <w:lang w:eastAsia="ru-RU"/>
              </w:rPr>
              <w:t xml:space="preserve">Пашского сельского поселения Волховского муниципального района </w:t>
            </w:r>
            <w:r w:rsidR="0065300F">
              <w:rPr>
                <w:rFonts w:eastAsia="Calibri"/>
                <w:iCs/>
                <w:lang w:eastAsia="ru-RU"/>
              </w:rPr>
              <w:t>Ленинградской области</w:t>
            </w:r>
            <w:r w:rsidR="0047016C" w:rsidRPr="00347D0D">
              <w:rPr>
                <w:rFonts w:eastAsia="Calibri"/>
                <w:iCs/>
                <w:lang w:eastAsia="ru-RU"/>
              </w:rPr>
              <w:t>.</w:t>
            </w:r>
          </w:p>
        </w:tc>
      </w:tr>
      <w:tr w:rsidR="00805E2B" w:rsidRPr="00347D0D" w14:paraId="2D0DA2B8" w14:textId="77777777" w:rsidTr="0002474B">
        <w:trPr>
          <w:trHeight w:val="300"/>
          <w:jc w:val="center"/>
        </w:trPr>
        <w:tc>
          <w:tcPr>
            <w:tcW w:w="10205" w:type="dxa"/>
            <w:gridSpan w:val="7"/>
            <w:tcBorders>
              <w:top w:val="none" w:sz="4" w:space="0" w:color="000000"/>
              <w:left w:val="none" w:sz="4" w:space="0" w:color="000000"/>
              <w:bottom w:val="none" w:sz="4" w:space="0" w:color="000000"/>
              <w:right w:val="none" w:sz="4" w:space="0" w:color="000000"/>
            </w:tcBorders>
            <w:noWrap/>
          </w:tcPr>
          <w:p w14:paraId="625D36D6" w14:textId="77777777" w:rsidR="00805E2B" w:rsidRPr="00347D0D" w:rsidRDefault="00805E2B" w:rsidP="00806394">
            <w:pPr>
              <w:pStyle w:val="afb"/>
              <w:spacing w:after="240"/>
              <w:jc w:val="center"/>
              <w:rPr>
                <w:i/>
                <w:iCs/>
                <w:sz w:val="20"/>
                <w:szCs w:val="20"/>
                <w:lang w:eastAsia="ru-RU"/>
              </w:rPr>
            </w:pPr>
            <w:r w:rsidRPr="00347D0D">
              <w:rPr>
                <w:i/>
                <w:iCs/>
                <w:sz w:val="20"/>
                <w:szCs w:val="20"/>
                <w:lang w:eastAsia="ru-RU"/>
              </w:rPr>
              <w:t>(наименование работ, наименование объекта)</w:t>
            </w:r>
          </w:p>
        </w:tc>
      </w:tr>
      <w:tr w:rsidR="004B1841" w:rsidRPr="00347D0D" w14:paraId="23B481FE" w14:textId="77777777" w:rsidTr="0002474B">
        <w:trPr>
          <w:trHeight w:val="300"/>
          <w:jc w:val="center"/>
        </w:trPr>
        <w:tc>
          <w:tcPr>
            <w:tcW w:w="579" w:type="dxa"/>
            <w:vMerge w:val="restart"/>
            <w:tcBorders>
              <w:top w:val="single" w:sz="4" w:space="0" w:color="auto"/>
              <w:left w:val="single" w:sz="4" w:space="0" w:color="auto"/>
              <w:bottom w:val="single" w:sz="4" w:space="0" w:color="auto"/>
              <w:right w:val="single" w:sz="4" w:space="0" w:color="auto"/>
            </w:tcBorders>
            <w:noWrap/>
            <w:vAlign w:val="center"/>
          </w:tcPr>
          <w:p w14:paraId="7F283871" w14:textId="77777777" w:rsidR="004B1841" w:rsidRPr="00347D0D" w:rsidRDefault="004B1841" w:rsidP="00F33096">
            <w:pPr>
              <w:pStyle w:val="afb"/>
              <w:jc w:val="center"/>
              <w:rPr>
                <w:szCs w:val="24"/>
                <w:lang w:eastAsia="ru-RU"/>
              </w:rPr>
            </w:pPr>
            <w:r w:rsidRPr="00347D0D">
              <w:rPr>
                <w:szCs w:val="24"/>
                <w:lang w:eastAsia="ru-RU"/>
              </w:rPr>
              <w:t>№ п/п</w:t>
            </w:r>
          </w:p>
        </w:tc>
        <w:tc>
          <w:tcPr>
            <w:tcW w:w="4376" w:type="dxa"/>
            <w:vMerge w:val="restart"/>
            <w:tcBorders>
              <w:top w:val="single" w:sz="4" w:space="0" w:color="auto"/>
              <w:left w:val="single" w:sz="4" w:space="0" w:color="auto"/>
              <w:bottom w:val="single" w:sz="4" w:space="0" w:color="auto"/>
              <w:right w:val="single" w:sz="4" w:space="0" w:color="auto"/>
            </w:tcBorders>
            <w:noWrap/>
            <w:vAlign w:val="center"/>
          </w:tcPr>
          <w:p w14:paraId="450A51D1" w14:textId="77777777" w:rsidR="004B1841" w:rsidRPr="00347D0D" w:rsidRDefault="004B1841" w:rsidP="00F33096">
            <w:pPr>
              <w:pStyle w:val="afb"/>
              <w:jc w:val="center"/>
              <w:rPr>
                <w:szCs w:val="24"/>
                <w:lang w:eastAsia="ru-RU"/>
              </w:rPr>
            </w:pPr>
            <w:r w:rsidRPr="00347D0D">
              <w:rPr>
                <w:szCs w:val="24"/>
                <w:lang w:eastAsia="ru-RU"/>
              </w:rPr>
              <w:t>Наименование услуги</w:t>
            </w:r>
          </w:p>
        </w:tc>
        <w:tc>
          <w:tcPr>
            <w:tcW w:w="844" w:type="dxa"/>
            <w:vMerge w:val="restart"/>
            <w:tcBorders>
              <w:top w:val="single" w:sz="4" w:space="0" w:color="auto"/>
              <w:left w:val="single" w:sz="4" w:space="0" w:color="auto"/>
              <w:bottom w:val="single" w:sz="4" w:space="0" w:color="auto"/>
              <w:right w:val="single" w:sz="4" w:space="0" w:color="auto"/>
            </w:tcBorders>
            <w:vAlign w:val="center"/>
          </w:tcPr>
          <w:p w14:paraId="37F1A80D" w14:textId="77777777" w:rsidR="004B1841" w:rsidRPr="00347D0D" w:rsidRDefault="004B1841" w:rsidP="004B1841">
            <w:pPr>
              <w:pStyle w:val="afb"/>
              <w:jc w:val="center"/>
              <w:rPr>
                <w:szCs w:val="24"/>
                <w:lang w:eastAsia="ru-RU"/>
              </w:rPr>
            </w:pPr>
            <w:r w:rsidRPr="00347D0D">
              <w:rPr>
                <w:szCs w:val="24"/>
                <w:lang w:eastAsia="ru-RU"/>
              </w:rPr>
              <w:t>ИТР</w:t>
            </w:r>
          </w:p>
        </w:tc>
        <w:tc>
          <w:tcPr>
            <w:tcW w:w="983" w:type="dxa"/>
            <w:vMerge w:val="restart"/>
            <w:tcBorders>
              <w:top w:val="single" w:sz="4" w:space="0" w:color="auto"/>
              <w:left w:val="single" w:sz="4" w:space="0" w:color="auto"/>
              <w:bottom w:val="single" w:sz="4" w:space="0" w:color="auto"/>
              <w:right w:val="single" w:sz="4" w:space="0" w:color="auto"/>
            </w:tcBorders>
            <w:noWrap/>
            <w:vAlign w:val="center"/>
          </w:tcPr>
          <w:p w14:paraId="4CC8CE7E" w14:textId="77777777" w:rsidR="004B1841" w:rsidRPr="00347D0D" w:rsidRDefault="004B1841" w:rsidP="00F33096">
            <w:pPr>
              <w:pStyle w:val="afb"/>
              <w:jc w:val="center"/>
              <w:rPr>
                <w:szCs w:val="24"/>
                <w:lang w:eastAsia="ru-RU"/>
              </w:rPr>
            </w:pPr>
            <w:r w:rsidRPr="00347D0D">
              <w:rPr>
                <w:szCs w:val="24"/>
                <w:lang w:eastAsia="ru-RU"/>
              </w:rPr>
              <w:t>Ед. изм.</w:t>
            </w:r>
          </w:p>
        </w:tc>
        <w:tc>
          <w:tcPr>
            <w:tcW w:w="845" w:type="dxa"/>
            <w:vMerge w:val="restart"/>
            <w:tcBorders>
              <w:top w:val="single" w:sz="4" w:space="0" w:color="auto"/>
              <w:left w:val="single" w:sz="4" w:space="0" w:color="auto"/>
              <w:bottom w:val="single" w:sz="4" w:space="0" w:color="auto"/>
              <w:right w:val="single" w:sz="4" w:space="0" w:color="auto"/>
            </w:tcBorders>
            <w:noWrap/>
            <w:vAlign w:val="center"/>
          </w:tcPr>
          <w:p w14:paraId="4EA69476" w14:textId="77777777" w:rsidR="004B1841" w:rsidRPr="00347D0D" w:rsidRDefault="004B1841" w:rsidP="00F33096">
            <w:pPr>
              <w:pStyle w:val="afb"/>
              <w:jc w:val="center"/>
              <w:rPr>
                <w:szCs w:val="24"/>
                <w:lang w:eastAsia="ru-RU"/>
              </w:rPr>
            </w:pPr>
            <w:r w:rsidRPr="00347D0D">
              <w:rPr>
                <w:szCs w:val="24"/>
                <w:lang w:eastAsia="ru-RU"/>
              </w:rPr>
              <w:t>Кол.</w:t>
            </w:r>
          </w:p>
        </w:tc>
        <w:tc>
          <w:tcPr>
            <w:tcW w:w="2578" w:type="dxa"/>
            <w:gridSpan w:val="2"/>
            <w:vMerge w:val="restart"/>
            <w:tcBorders>
              <w:top w:val="single" w:sz="4" w:space="0" w:color="auto"/>
              <w:left w:val="single" w:sz="4" w:space="0" w:color="auto"/>
              <w:bottom w:val="single" w:sz="4" w:space="0" w:color="000000"/>
              <w:right w:val="single" w:sz="4" w:space="0" w:color="000000"/>
            </w:tcBorders>
            <w:noWrap/>
            <w:vAlign w:val="center"/>
          </w:tcPr>
          <w:p w14:paraId="679A40CA" w14:textId="77777777" w:rsidR="004B1841" w:rsidRPr="00347D0D" w:rsidRDefault="004B1841" w:rsidP="00F33096">
            <w:pPr>
              <w:pStyle w:val="afb"/>
              <w:jc w:val="center"/>
              <w:rPr>
                <w:szCs w:val="24"/>
                <w:lang w:eastAsia="ru-RU"/>
              </w:rPr>
            </w:pPr>
            <w:r w:rsidRPr="00347D0D">
              <w:rPr>
                <w:szCs w:val="24"/>
                <w:lang w:eastAsia="ru-RU"/>
              </w:rPr>
              <w:t>Стоимость, руб.</w:t>
            </w:r>
          </w:p>
        </w:tc>
      </w:tr>
      <w:tr w:rsidR="004B1841" w:rsidRPr="00347D0D" w14:paraId="3B080067" w14:textId="77777777" w:rsidTr="0002474B">
        <w:trPr>
          <w:trHeight w:val="276"/>
          <w:jc w:val="center"/>
        </w:trPr>
        <w:tc>
          <w:tcPr>
            <w:tcW w:w="579" w:type="dxa"/>
            <w:vMerge/>
            <w:tcBorders>
              <w:top w:val="single" w:sz="4" w:space="0" w:color="auto"/>
              <w:left w:val="single" w:sz="4" w:space="0" w:color="auto"/>
              <w:bottom w:val="single" w:sz="4" w:space="0" w:color="auto"/>
              <w:right w:val="single" w:sz="4" w:space="0" w:color="auto"/>
            </w:tcBorders>
            <w:noWrap/>
            <w:vAlign w:val="center"/>
          </w:tcPr>
          <w:p w14:paraId="5EEBA35F" w14:textId="77777777" w:rsidR="004B1841" w:rsidRPr="00347D0D" w:rsidRDefault="004B1841" w:rsidP="00F33096">
            <w:pPr>
              <w:pStyle w:val="afb"/>
              <w:jc w:val="center"/>
              <w:rPr>
                <w:szCs w:val="24"/>
                <w:lang w:eastAsia="ru-RU"/>
              </w:rPr>
            </w:pPr>
          </w:p>
        </w:tc>
        <w:tc>
          <w:tcPr>
            <w:tcW w:w="4376" w:type="dxa"/>
            <w:vMerge/>
            <w:tcBorders>
              <w:top w:val="single" w:sz="4" w:space="0" w:color="auto"/>
              <w:left w:val="single" w:sz="4" w:space="0" w:color="auto"/>
              <w:bottom w:val="single" w:sz="4" w:space="0" w:color="auto"/>
              <w:right w:val="single" w:sz="4" w:space="0" w:color="auto"/>
            </w:tcBorders>
            <w:noWrap/>
            <w:vAlign w:val="center"/>
          </w:tcPr>
          <w:p w14:paraId="10E752E6" w14:textId="77777777" w:rsidR="004B1841" w:rsidRPr="00347D0D" w:rsidRDefault="004B1841" w:rsidP="00F33096">
            <w:pPr>
              <w:pStyle w:val="afb"/>
              <w:jc w:val="center"/>
              <w:rPr>
                <w:szCs w:val="24"/>
                <w:lang w:eastAsia="ru-RU"/>
              </w:rPr>
            </w:pPr>
          </w:p>
        </w:tc>
        <w:tc>
          <w:tcPr>
            <w:tcW w:w="844" w:type="dxa"/>
            <w:vMerge/>
            <w:tcBorders>
              <w:top w:val="single" w:sz="4" w:space="0" w:color="auto"/>
              <w:left w:val="single" w:sz="4" w:space="0" w:color="auto"/>
              <w:bottom w:val="single" w:sz="4" w:space="0" w:color="auto"/>
              <w:right w:val="single" w:sz="4" w:space="0" w:color="auto"/>
            </w:tcBorders>
            <w:vAlign w:val="center"/>
          </w:tcPr>
          <w:p w14:paraId="1563FDCD" w14:textId="77777777" w:rsidR="004B1841" w:rsidRPr="00347D0D" w:rsidRDefault="004B1841" w:rsidP="004B1841">
            <w:pPr>
              <w:pStyle w:val="afb"/>
              <w:jc w:val="center"/>
              <w:rPr>
                <w:szCs w:val="24"/>
                <w:lang w:eastAsia="ru-RU"/>
              </w:rPr>
            </w:pPr>
          </w:p>
        </w:tc>
        <w:tc>
          <w:tcPr>
            <w:tcW w:w="983" w:type="dxa"/>
            <w:vMerge/>
            <w:tcBorders>
              <w:top w:val="single" w:sz="4" w:space="0" w:color="auto"/>
              <w:left w:val="single" w:sz="4" w:space="0" w:color="auto"/>
              <w:bottom w:val="single" w:sz="4" w:space="0" w:color="auto"/>
              <w:right w:val="single" w:sz="4" w:space="0" w:color="auto"/>
            </w:tcBorders>
            <w:noWrap/>
            <w:vAlign w:val="center"/>
          </w:tcPr>
          <w:p w14:paraId="380C5673" w14:textId="77777777" w:rsidR="004B1841" w:rsidRPr="00347D0D" w:rsidRDefault="004B1841" w:rsidP="00F33096">
            <w:pPr>
              <w:pStyle w:val="afb"/>
              <w:jc w:val="center"/>
              <w:rPr>
                <w:szCs w:val="24"/>
                <w:lang w:eastAsia="ru-RU"/>
              </w:rPr>
            </w:pPr>
          </w:p>
        </w:tc>
        <w:tc>
          <w:tcPr>
            <w:tcW w:w="845" w:type="dxa"/>
            <w:vMerge/>
            <w:tcBorders>
              <w:top w:val="single" w:sz="4" w:space="0" w:color="auto"/>
              <w:left w:val="single" w:sz="4" w:space="0" w:color="auto"/>
              <w:bottom w:val="single" w:sz="4" w:space="0" w:color="auto"/>
              <w:right w:val="single" w:sz="4" w:space="0" w:color="auto"/>
            </w:tcBorders>
            <w:noWrap/>
            <w:vAlign w:val="center"/>
          </w:tcPr>
          <w:p w14:paraId="4C5D3D5D" w14:textId="77777777" w:rsidR="004B1841" w:rsidRPr="00347D0D" w:rsidRDefault="004B1841" w:rsidP="00F33096">
            <w:pPr>
              <w:pStyle w:val="afb"/>
              <w:jc w:val="center"/>
              <w:rPr>
                <w:szCs w:val="24"/>
                <w:lang w:eastAsia="ru-RU"/>
              </w:rPr>
            </w:pPr>
          </w:p>
        </w:tc>
        <w:tc>
          <w:tcPr>
            <w:tcW w:w="2578" w:type="dxa"/>
            <w:gridSpan w:val="2"/>
            <w:vMerge/>
            <w:tcBorders>
              <w:top w:val="single" w:sz="4" w:space="0" w:color="auto"/>
              <w:left w:val="single" w:sz="4" w:space="0" w:color="auto"/>
              <w:bottom w:val="single" w:sz="4" w:space="0" w:color="000000"/>
              <w:right w:val="single" w:sz="4" w:space="0" w:color="000000"/>
            </w:tcBorders>
            <w:noWrap/>
            <w:vAlign w:val="center"/>
          </w:tcPr>
          <w:p w14:paraId="3007EC7B" w14:textId="77777777" w:rsidR="004B1841" w:rsidRPr="00347D0D" w:rsidRDefault="004B1841" w:rsidP="00F33096">
            <w:pPr>
              <w:pStyle w:val="afb"/>
              <w:jc w:val="center"/>
              <w:rPr>
                <w:szCs w:val="24"/>
                <w:lang w:eastAsia="ru-RU"/>
              </w:rPr>
            </w:pPr>
          </w:p>
        </w:tc>
      </w:tr>
      <w:tr w:rsidR="004B1841" w:rsidRPr="00347D0D" w14:paraId="65FCA5FC" w14:textId="77777777" w:rsidTr="0002474B">
        <w:trPr>
          <w:trHeight w:val="510"/>
          <w:jc w:val="center"/>
        </w:trPr>
        <w:tc>
          <w:tcPr>
            <w:tcW w:w="579" w:type="dxa"/>
            <w:vMerge/>
            <w:tcBorders>
              <w:top w:val="single" w:sz="4" w:space="0" w:color="auto"/>
              <w:left w:val="single" w:sz="4" w:space="0" w:color="auto"/>
              <w:bottom w:val="single" w:sz="4" w:space="0" w:color="auto"/>
              <w:right w:val="single" w:sz="4" w:space="0" w:color="auto"/>
            </w:tcBorders>
            <w:noWrap/>
            <w:vAlign w:val="center"/>
          </w:tcPr>
          <w:p w14:paraId="3D044177" w14:textId="77777777" w:rsidR="004B1841" w:rsidRPr="00347D0D" w:rsidRDefault="004B1841" w:rsidP="00F33096">
            <w:pPr>
              <w:pStyle w:val="afb"/>
              <w:jc w:val="center"/>
              <w:rPr>
                <w:szCs w:val="24"/>
                <w:lang w:eastAsia="ru-RU"/>
              </w:rPr>
            </w:pPr>
          </w:p>
        </w:tc>
        <w:tc>
          <w:tcPr>
            <w:tcW w:w="4376" w:type="dxa"/>
            <w:vMerge/>
            <w:tcBorders>
              <w:top w:val="single" w:sz="4" w:space="0" w:color="auto"/>
              <w:left w:val="single" w:sz="4" w:space="0" w:color="auto"/>
              <w:bottom w:val="single" w:sz="4" w:space="0" w:color="auto"/>
              <w:right w:val="single" w:sz="4" w:space="0" w:color="auto"/>
            </w:tcBorders>
            <w:noWrap/>
            <w:vAlign w:val="center"/>
          </w:tcPr>
          <w:p w14:paraId="67504819" w14:textId="77777777" w:rsidR="004B1841" w:rsidRPr="00347D0D" w:rsidRDefault="004B1841" w:rsidP="00F33096">
            <w:pPr>
              <w:pStyle w:val="afb"/>
              <w:jc w:val="center"/>
              <w:rPr>
                <w:szCs w:val="24"/>
                <w:lang w:eastAsia="ru-RU"/>
              </w:rPr>
            </w:pPr>
          </w:p>
        </w:tc>
        <w:tc>
          <w:tcPr>
            <w:tcW w:w="844" w:type="dxa"/>
            <w:vMerge/>
            <w:tcBorders>
              <w:top w:val="single" w:sz="4" w:space="0" w:color="auto"/>
              <w:left w:val="single" w:sz="4" w:space="0" w:color="auto"/>
              <w:bottom w:val="single" w:sz="4" w:space="0" w:color="auto"/>
              <w:right w:val="single" w:sz="4" w:space="0" w:color="auto"/>
            </w:tcBorders>
            <w:vAlign w:val="center"/>
          </w:tcPr>
          <w:p w14:paraId="0DEAC712" w14:textId="77777777" w:rsidR="004B1841" w:rsidRPr="00347D0D" w:rsidRDefault="004B1841" w:rsidP="004B1841">
            <w:pPr>
              <w:pStyle w:val="afb"/>
              <w:jc w:val="center"/>
              <w:rPr>
                <w:szCs w:val="24"/>
                <w:lang w:eastAsia="ru-RU"/>
              </w:rPr>
            </w:pPr>
          </w:p>
        </w:tc>
        <w:tc>
          <w:tcPr>
            <w:tcW w:w="983" w:type="dxa"/>
            <w:vMerge/>
            <w:tcBorders>
              <w:top w:val="single" w:sz="4" w:space="0" w:color="auto"/>
              <w:left w:val="single" w:sz="4" w:space="0" w:color="auto"/>
              <w:bottom w:val="single" w:sz="4" w:space="0" w:color="auto"/>
              <w:right w:val="single" w:sz="4" w:space="0" w:color="auto"/>
            </w:tcBorders>
            <w:noWrap/>
            <w:vAlign w:val="center"/>
          </w:tcPr>
          <w:p w14:paraId="02E3A4CE" w14:textId="77777777" w:rsidR="004B1841" w:rsidRPr="00347D0D" w:rsidRDefault="004B1841" w:rsidP="00F33096">
            <w:pPr>
              <w:pStyle w:val="afb"/>
              <w:jc w:val="center"/>
              <w:rPr>
                <w:szCs w:val="24"/>
                <w:lang w:eastAsia="ru-RU"/>
              </w:rPr>
            </w:pPr>
          </w:p>
        </w:tc>
        <w:tc>
          <w:tcPr>
            <w:tcW w:w="845" w:type="dxa"/>
            <w:vMerge/>
            <w:tcBorders>
              <w:top w:val="single" w:sz="4" w:space="0" w:color="auto"/>
              <w:left w:val="single" w:sz="4" w:space="0" w:color="auto"/>
              <w:bottom w:val="single" w:sz="4" w:space="0" w:color="auto"/>
              <w:right w:val="single" w:sz="4" w:space="0" w:color="auto"/>
            </w:tcBorders>
            <w:noWrap/>
            <w:vAlign w:val="center"/>
          </w:tcPr>
          <w:p w14:paraId="72362D34" w14:textId="77777777" w:rsidR="004B1841" w:rsidRPr="00347D0D" w:rsidRDefault="004B1841" w:rsidP="00F33096">
            <w:pPr>
              <w:pStyle w:val="afb"/>
              <w:jc w:val="center"/>
              <w:rPr>
                <w:szCs w:val="24"/>
                <w:lang w:eastAsia="ru-RU"/>
              </w:rPr>
            </w:pPr>
          </w:p>
        </w:tc>
        <w:tc>
          <w:tcPr>
            <w:tcW w:w="1263" w:type="dxa"/>
            <w:tcBorders>
              <w:top w:val="none" w:sz="4" w:space="0" w:color="000000"/>
              <w:left w:val="none" w:sz="4" w:space="0" w:color="000000"/>
              <w:bottom w:val="single" w:sz="4" w:space="0" w:color="auto"/>
              <w:right w:val="single" w:sz="4" w:space="0" w:color="auto"/>
            </w:tcBorders>
            <w:noWrap/>
            <w:vAlign w:val="center"/>
          </w:tcPr>
          <w:p w14:paraId="237110D7" w14:textId="77777777" w:rsidR="004B1841" w:rsidRPr="00347D0D" w:rsidRDefault="004B1841" w:rsidP="00775AD9">
            <w:pPr>
              <w:pStyle w:val="afb"/>
              <w:jc w:val="center"/>
              <w:rPr>
                <w:szCs w:val="24"/>
                <w:lang w:eastAsia="ru-RU"/>
              </w:rPr>
            </w:pPr>
            <w:r w:rsidRPr="00347D0D">
              <w:rPr>
                <w:szCs w:val="24"/>
                <w:lang w:eastAsia="ru-RU"/>
              </w:rPr>
              <w:t xml:space="preserve">на </w:t>
            </w:r>
            <w:r w:rsidR="00775AD9" w:rsidRPr="00347D0D">
              <w:rPr>
                <w:szCs w:val="24"/>
                <w:lang w:eastAsia="ru-RU"/>
              </w:rPr>
              <w:t>ед. изм.</w:t>
            </w:r>
          </w:p>
        </w:tc>
        <w:tc>
          <w:tcPr>
            <w:tcW w:w="1315" w:type="dxa"/>
            <w:tcBorders>
              <w:top w:val="none" w:sz="4" w:space="0" w:color="000000"/>
              <w:left w:val="none" w:sz="4" w:space="0" w:color="000000"/>
              <w:bottom w:val="single" w:sz="4" w:space="0" w:color="auto"/>
              <w:right w:val="single" w:sz="4" w:space="0" w:color="auto"/>
            </w:tcBorders>
            <w:noWrap/>
            <w:vAlign w:val="center"/>
          </w:tcPr>
          <w:p w14:paraId="439FD6B5" w14:textId="77777777" w:rsidR="004B1841" w:rsidRPr="00347D0D" w:rsidRDefault="004B1841" w:rsidP="00F33096">
            <w:pPr>
              <w:pStyle w:val="afb"/>
              <w:jc w:val="center"/>
              <w:rPr>
                <w:szCs w:val="24"/>
                <w:lang w:eastAsia="ru-RU"/>
              </w:rPr>
            </w:pPr>
            <w:r w:rsidRPr="00347D0D">
              <w:rPr>
                <w:szCs w:val="24"/>
                <w:lang w:eastAsia="ru-RU"/>
              </w:rPr>
              <w:t>общая</w:t>
            </w:r>
          </w:p>
        </w:tc>
      </w:tr>
      <w:tr w:rsidR="0002474B" w:rsidRPr="00347D0D" w14:paraId="19B9F292" w14:textId="77777777" w:rsidTr="0002474B">
        <w:trPr>
          <w:trHeight w:val="300"/>
          <w:jc w:val="center"/>
        </w:trPr>
        <w:tc>
          <w:tcPr>
            <w:tcW w:w="579" w:type="dxa"/>
            <w:tcBorders>
              <w:top w:val="none" w:sz="4" w:space="0" w:color="000000"/>
              <w:left w:val="single" w:sz="4" w:space="0" w:color="auto"/>
              <w:bottom w:val="single" w:sz="4" w:space="0" w:color="auto"/>
              <w:right w:val="single" w:sz="4" w:space="0" w:color="auto"/>
            </w:tcBorders>
            <w:noWrap/>
            <w:vAlign w:val="center"/>
          </w:tcPr>
          <w:p w14:paraId="28789249" w14:textId="77777777" w:rsidR="0002474B" w:rsidRPr="00347D0D" w:rsidRDefault="0002474B" w:rsidP="0002474B">
            <w:pPr>
              <w:pStyle w:val="afb"/>
              <w:jc w:val="center"/>
              <w:rPr>
                <w:szCs w:val="24"/>
                <w:lang w:eastAsia="ru-RU"/>
              </w:rPr>
            </w:pPr>
            <w:r w:rsidRPr="00347D0D">
              <w:rPr>
                <w:szCs w:val="24"/>
                <w:lang w:eastAsia="ru-RU"/>
              </w:rPr>
              <w:t>1.</w:t>
            </w:r>
          </w:p>
        </w:tc>
        <w:tc>
          <w:tcPr>
            <w:tcW w:w="4376" w:type="dxa"/>
            <w:tcBorders>
              <w:top w:val="none" w:sz="4" w:space="0" w:color="000000"/>
              <w:left w:val="none" w:sz="4" w:space="0" w:color="000000"/>
              <w:bottom w:val="single" w:sz="4" w:space="0" w:color="auto"/>
              <w:right w:val="single" w:sz="4" w:space="0" w:color="auto"/>
            </w:tcBorders>
            <w:noWrap/>
            <w:vAlign w:val="center"/>
          </w:tcPr>
          <w:p w14:paraId="3490B6EA" w14:textId="77777777" w:rsidR="0002474B" w:rsidRPr="009915FF" w:rsidRDefault="0002474B" w:rsidP="0002474B">
            <w:pPr>
              <w:pStyle w:val="afb"/>
              <w:jc w:val="both"/>
              <w:rPr>
                <w:lang w:eastAsia="en-US"/>
              </w:rPr>
            </w:pPr>
            <w:r w:rsidRPr="00504B4F">
              <w:rPr>
                <w:lang w:eastAsia="en-US"/>
              </w:rPr>
              <w:t>Документальное изучение муниципального образования, включающее сбор, анализ и оценку исходной документации, полевые и камеральные работы</w:t>
            </w:r>
          </w:p>
        </w:tc>
        <w:tc>
          <w:tcPr>
            <w:tcW w:w="844" w:type="dxa"/>
            <w:tcBorders>
              <w:top w:val="none" w:sz="4" w:space="0" w:color="000000"/>
              <w:left w:val="none" w:sz="4" w:space="0" w:color="000000"/>
              <w:bottom w:val="single" w:sz="4" w:space="0" w:color="auto"/>
              <w:right w:val="single" w:sz="4" w:space="0" w:color="auto"/>
            </w:tcBorders>
            <w:shd w:val="clear" w:color="auto" w:fill="FFFFFF" w:themeFill="background1"/>
            <w:vAlign w:val="center"/>
          </w:tcPr>
          <w:p w14:paraId="2EC5F1EC" w14:textId="77777777" w:rsidR="0002474B" w:rsidRPr="00347D0D" w:rsidRDefault="0002474B" w:rsidP="0002474B">
            <w:pPr>
              <w:pStyle w:val="afb"/>
              <w:jc w:val="center"/>
              <w:rPr>
                <w:lang w:eastAsia="en-US"/>
              </w:rPr>
            </w:pPr>
            <w:r>
              <w:rPr>
                <w:lang w:eastAsia="en-US"/>
              </w:rPr>
              <w:t>2</w:t>
            </w:r>
          </w:p>
        </w:tc>
        <w:tc>
          <w:tcPr>
            <w:tcW w:w="983" w:type="dxa"/>
            <w:tcBorders>
              <w:top w:val="none" w:sz="4" w:space="0" w:color="000000"/>
              <w:left w:val="none" w:sz="4" w:space="0" w:color="000000"/>
              <w:bottom w:val="single" w:sz="4" w:space="0" w:color="auto"/>
              <w:right w:val="single" w:sz="4" w:space="0" w:color="auto"/>
            </w:tcBorders>
            <w:shd w:val="clear" w:color="auto" w:fill="FFFFFF" w:themeFill="background1"/>
            <w:noWrap/>
            <w:vAlign w:val="center"/>
          </w:tcPr>
          <w:p w14:paraId="7ADEA613" w14:textId="77777777" w:rsidR="0002474B" w:rsidRPr="00347D0D" w:rsidRDefault="0002474B" w:rsidP="0002474B">
            <w:pPr>
              <w:pStyle w:val="afb"/>
              <w:jc w:val="center"/>
              <w:rPr>
                <w:lang w:eastAsia="en-US"/>
              </w:rPr>
            </w:pPr>
            <w:r w:rsidRPr="00347D0D">
              <w:rPr>
                <w:lang w:eastAsia="en-US"/>
              </w:rPr>
              <w:t>чел/час</w:t>
            </w:r>
          </w:p>
        </w:tc>
        <w:tc>
          <w:tcPr>
            <w:tcW w:w="845" w:type="dxa"/>
            <w:tcBorders>
              <w:top w:val="none" w:sz="4" w:space="0" w:color="000000"/>
              <w:left w:val="none" w:sz="4" w:space="0" w:color="000000"/>
              <w:bottom w:val="single" w:sz="4" w:space="0" w:color="auto"/>
              <w:right w:val="single" w:sz="4" w:space="0" w:color="auto"/>
            </w:tcBorders>
            <w:shd w:val="clear" w:color="auto" w:fill="FFFFFF" w:themeFill="background1"/>
            <w:noWrap/>
            <w:vAlign w:val="center"/>
          </w:tcPr>
          <w:p w14:paraId="4A9621B6" w14:textId="32D19DE1" w:rsidR="0002474B" w:rsidRDefault="0002474B" w:rsidP="0002474B">
            <w:pPr>
              <w:widowControl/>
              <w:suppressAutoHyphens w:val="0"/>
              <w:jc w:val="center"/>
              <w:rPr>
                <w:color w:val="000000"/>
                <w:szCs w:val="24"/>
                <w:lang w:eastAsia="ru-RU"/>
              </w:rPr>
            </w:pPr>
            <w:r>
              <w:rPr>
                <w:color w:val="000000"/>
              </w:rPr>
              <w:t>60,0</w:t>
            </w:r>
          </w:p>
        </w:tc>
        <w:tc>
          <w:tcPr>
            <w:tcW w:w="1263" w:type="dxa"/>
            <w:tcBorders>
              <w:top w:val="none" w:sz="4" w:space="0" w:color="000000"/>
              <w:left w:val="none" w:sz="4" w:space="0" w:color="000000"/>
              <w:bottom w:val="single" w:sz="4" w:space="0" w:color="auto"/>
              <w:right w:val="single" w:sz="4" w:space="0" w:color="auto"/>
            </w:tcBorders>
            <w:shd w:val="clear" w:color="auto" w:fill="FFFFFF" w:themeFill="background1"/>
            <w:noWrap/>
            <w:vAlign w:val="center"/>
          </w:tcPr>
          <w:p w14:paraId="7C9811DD" w14:textId="2CE90A45" w:rsidR="0002474B" w:rsidRDefault="0002474B" w:rsidP="0002474B">
            <w:pPr>
              <w:jc w:val="center"/>
              <w:rPr>
                <w:color w:val="000000"/>
              </w:rPr>
            </w:pPr>
            <w:r>
              <w:rPr>
                <w:color w:val="000000"/>
              </w:rPr>
              <w:t>400</w:t>
            </w:r>
          </w:p>
        </w:tc>
        <w:tc>
          <w:tcPr>
            <w:tcW w:w="1315" w:type="dxa"/>
            <w:tcBorders>
              <w:top w:val="none" w:sz="4" w:space="0" w:color="000000"/>
              <w:left w:val="none" w:sz="4" w:space="0" w:color="000000"/>
              <w:bottom w:val="single" w:sz="4" w:space="0" w:color="auto"/>
              <w:right w:val="single" w:sz="4" w:space="0" w:color="auto"/>
            </w:tcBorders>
            <w:shd w:val="clear" w:color="auto" w:fill="FFFFFF" w:themeFill="background1"/>
            <w:noWrap/>
            <w:vAlign w:val="center"/>
          </w:tcPr>
          <w:p w14:paraId="70F247D0" w14:textId="26DDB990" w:rsidR="0002474B" w:rsidRDefault="0002474B" w:rsidP="0002474B">
            <w:pPr>
              <w:jc w:val="center"/>
              <w:rPr>
                <w:color w:val="000000"/>
              </w:rPr>
            </w:pPr>
            <w:r>
              <w:rPr>
                <w:color w:val="000000"/>
              </w:rPr>
              <w:t>24 000,00</w:t>
            </w:r>
          </w:p>
        </w:tc>
      </w:tr>
      <w:tr w:rsidR="0002474B" w:rsidRPr="00347D0D" w14:paraId="011B7DAE" w14:textId="77777777" w:rsidTr="0002474B">
        <w:trPr>
          <w:trHeight w:val="300"/>
          <w:jc w:val="center"/>
        </w:trPr>
        <w:tc>
          <w:tcPr>
            <w:tcW w:w="579" w:type="dxa"/>
            <w:tcBorders>
              <w:top w:val="none" w:sz="4" w:space="0" w:color="000000"/>
              <w:left w:val="single" w:sz="4" w:space="0" w:color="auto"/>
              <w:bottom w:val="single" w:sz="4" w:space="0" w:color="auto"/>
              <w:right w:val="single" w:sz="4" w:space="0" w:color="auto"/>
            </w:tcBorders>
            <w:noWrap/>
            <w:vAlign w:val="center"/>
          </w:tcPr>
          <w:p w14:paraId="0D9B9632" w14:textId="77777777" w:rsidR="0002474B" w:rsidRPr="00347D0D" w:rsidRDefault="0002474B" w:rsidP="0002474B">
            <w:pPr>
              <w:pStyle w:val="afb"/>
              <w:jc w:val="center"/>
              <w:rPr>
                <w:szCs w:val="24"/>
                <w:lang w:eastAsia="ru-RU"/>
              </w:rPr>
            </w:pPr>
            <w:r w:rsidRPr="00347D0D">
              <w:rPr>
                <w:szCs w:val="24"/>
                <w:lang w:eastAsia="ru-RU"/>
              </w:rPr>
              <w:t>2.</w:t>
            </w:r>
          </w:p>
        </w:tc>
        <w:tc>
          <w:tcPr>
            <w:tcW w:w="4376" w:type="dxa"/>
            <w:tcBorders>
              <w:top w:val="none" w:sz="4" w:space="0" w:color="000000"/>
              <w:left w:val="none" w:sz="4" w:space="0" w:color="000000"/>
              <w:bottom w:val="single" w:sz="4" w:space="0" w:color="auto"/>
              <w:right w:val="single" w:sz="4" w:space="0" w:color="auto"/>
            </w:tcBorders>
            <w:noWrap/>
            <w:vAlign w:val="center"/>
          </w:tcPr>
          <w:p w14:paraId="24DDB6C3" w14:textId="77777777" w:rsidR="0002474B" w:rsidRPr="00347D0D" w:rsidRDefault="0002474B" w:rsidP="0002474B">
            <w:pPr>
              <w:pStyle w:val="afb"/>
              <w:jc w:val="both"/>
              <w:rPr>
                <w:lang w:eastAsia="en-US"/>
              </w:rPr>
            </w:pPr>
            <w:r>
              <w:rPr>
                <w:lang w:eastAsia="en-US"/>
              </w:rPr>
              <w:t>Разработка п</w:t>
            </w:r>
            <w:r>
              <w:rPr>
                <w:rFonts w:eastAsia="Calibri"/>
                <w:iCs/>
                <w:lang w:eastAsia="ru-RU"/>
              </w:rPr>
              <w:t>роектов</w:t>
            </w:r>
            <w:r w:rsidRPr="00347D0D">
              <w:rPr>
                <w:rFonts w:eastAsia="Calibri"/>
                <w:iCs/>
                <w:lang w:eastAsia="ru-RU"/>
              </w:rPr>
              <w:t xml:space="preserve"> организации дорожного движения</w:t>
            </w:r>
            <w:r>
              <w:rPr>
                <w:lang w:eastAsia="en-US"/>
              </w:rPr>
              <w:t xml:space="preserve"> </w:t>
            </w:r>
            <w:r w:rsidRPr="009915FF">
              <w:rPr>
                <w:lang w:eastAsia="en-US"/>
              </w:rPr>
              <w:t>автомобильных дорог</w:t>
            </w:r>
            <w:r>
              <w:rPr>
                <w:lang w:eastAsia="en-US"/>
              </w:rPr>
              <w:t>.</w:t>
            </w:r>
          </w:p>
        </w:tc>
        <w:tc>
          <w:tcPr>
            <w:tcW w:w="844" w:type="dxa"/>
            <w:tcBorders>
              <w:top w:val="none" w:sz="4" w:space="0" w:color="000000"/>
              <w:left w:val="none" w:sz="4" w:space="0" w:color="000000"/>
              <w:bottom w:val="single" w:sz="4" w:space="0" w:color="auto"/>
              <w:right w:val="single" w:sz="4" w:space="0" w:color="auto"/>
            </w:tcBorders>
            <w:shd w:val="clear" w:color="auto" w:fill="FFFFFF" w:themeFill="background1"/>
            <w:vAlign w:val="center"/>
          </w:tcPr>
          <w:p w14:paraId="68B90BF6" w14:textId="77777777" w:rsidR="0002474B" w:rsidRPr="00347D0D" w:rsidRDefault="0002474B" w:rsidP="0002474B">
            <w:pPr>
              <w:pStyle w:val="afb"/>
              <w:jc w:val="center"/>
              <w:rPr>
                <w:lang w:eastAsia="en-US"/>
              </w:rPr>
            </w:pPr>
            <w:r>
              <w:rPr>
                <w:lang w:eastAsia="en-US"/>
              </w:rPr>
              <w:t>1</w:t>
            </w:r>
          </w:p>
        </w:tc>
        <w:tc>
          <w:tcPr>
            <w:tcW w:w="983" w:type="dxa"/>
            <w:tcBorders>
              <w:top w:val="none" w:sz="4" w:space="0" w:color="000000"/>
              <w:left w:val="none" w:sz="4" w:space="0" w:color="000000"/>
              <w:bottom w:val="single" w:sz="4" w:space="0" w:color="auto"/>
              <w:right w:val="single" w:sz="4" w:space="0" w:color="auto"/>
            </w:tcBorders>
            <w:shd w:val="clear" w:color="auto" w:fill="FFFFFF" w:themeFill="background1"/>
            <w:noWrap/>
            <w:vAlign w:val="center"/>
          </w:tcPr>
          <w:p w14:paraId="1E0CD441" w14:textId="77777777" w:rsidR="0002474B" w:rsidRPr="00347D0D" w:rsidRDefault="0002474B" w:rsidP="0002474B">
            <w:pPr>
              <w:pStyle w:val="afb"/>
              <w:jc w:val="center"/>
              <w:rPr>
                <w:lang w:eastAsia="en-US"/>
              </w:rPr>
            </w:pPr>
            <w:r w:rsidRPr="00347D0D">
              <w:rPr>
                <w:lang w:eastAsia="en-US"/>
              </w:rPr>
              <w:t>чел/час</w:t>
            </w:r>
          </w:p>
        </w:tc>
        <w:tc>
          <w:tcPr>
            <w:tcW w:w="845" w:type="dxa"/>
            <w:tcBorders>
              <w:top w:val="none" w:sz="4" w:space="0" w:color="000000"/>
              <w:left w:val="none" w:sz="4" w:space="0" w:color="000000"/>
              <w:bottom w:val="single" w:sz="4" w:space="0" w:color="auto"/>
              <w:right w:val="single" w:sz="4" w:space="0" w:color="auto"/>
            </w:tcBorders>
            <w:shd w:val="clear" w:color="auto" w:fill="FFFFFF" w:themeFill="background1"/>
            <w:noWrap/>
            <w:vAlign w:val="center"/>
          </w:tcPr>
          <w:p w14:paraId="6D378D10" w14:textId="4B4FA8FC" w:rsidR="0002474B" w:rsidRDefault="0002474B" w:rsidP="0002474B">
            <w:pPr>
              <w:jc w:val="center"/>
              <w:rPr>
                <w:color w:val="000000"/>
              </w:rPr>
            </w:pPr>
            <w:r>
              <w:rPr>
                <w:color w:val="000000"/>
              </w:rPr>
              <w:t>62,0</w:t>
            </w:r>
          </w:p>
        </w:tc>
        <w:tc>
          <w:tcPr>
            <w:tcW w:w="1263" w:type="dxa"/>
            <w:tcBorders>
              <w:top w:val="none" w:sz="4" w:space="0" w:color="000000"/>
              <w:left w:val="none" w:sz="4" w:space="0" w:color="000000"/>
              <w:bottom w:val="single" w:sz="4" w:space="0" w:color="auto"/>
              <w:right w:val="single" w:sz="4" w:space="0" w:color="auto"/>
            </w:tcBorders>
            <w:shd w:val="clear" w:color="auto" w:fill="FFFFFF" w:themeFill="background1"/>
            <w:noWrap/>
            <w:vAlign w:val="center"/>
          </w:tcPr>
          <w:p w14:paraId="072B9BA6" w14:textId="4BA9D2BE" w:rsidR="0002474B" w:rsidRDefault="0002474B" w:rsidP="0002474B">
            <w:pPr>
              <w:jc w:val="center"/>
              <w:rPr>
                <w:color w:val="000000"/>
              </w:rPr>
            </w:pPr>
            <w:r>
              <w:rPr>
                <w:color w:val="000000"/>
              </w:rPr>
              <w:t>250</w:t>
            </w:r>
          </w:p>
        </w:tc>
        <w:tc>
          <w:tcPr>
            <w:tcW w:w="1315" w:type="dxa"/>
            <w:tcBorders>
              <w:top w:val="none" w:sz="4" w:space="0" w:color="000000"/>
              <w:left w:val="none" w:sz="4" w:space="0" w:color="000000"/>
              <w:bottom w:val="single" w:sz="4" w:space="0" w:color="auto"/>
              <w:right w:val="single" w:sz="4" w:space="0" w:color="auto"/>
            </w:tcBorders>
            <w:shd w:val="clear" w:color="auto" w:fill="FFFFFF" w:themeFill="background1"/>
            <w:noWrap/>
            <w:vAlign w:val="center"/>
          </w:tcPr>
          <w:p w14:paraId="2EFED419" w14:textId="14B099F2" w:rsidR="0002474B" w:rsidRDefault="0002474B" w:rsidP="0002474B">
            <w:pPr>
              <w:jc w:val="center"/>
              <w:rPr>
                <w:color w:val="000000"/>
              </w:rPr>
            </w:pPr>
            <w:r>
              <w:rPr>
                <w:color w:val="000000"/>
              </w:rPr>
              <w:t>15 500,00</w:t>
            </w:r>
          </w:p>
        </w:tc>
      </w:tr>
      <w:tr w:rsidR="0002474B" w:rsidRPr="00347D0D" w14:paraId="0A864923" w14:textId="77777777" w:rsidTr="0002474B">
        <w:trPr>
          <w:trHeight w:val="300"/>
          <w:jc w:val="center"/>
        </w:trPr>
        <w:tc>
          <w:tcPr>
            <w:tcW w:w="579" w:type="dxa"/>
            <w:tcBorders>
              <w:top w:val="none" w:sz="4" w:space="0" w:color="000000"/>
              <w:left w:val="single" w:sz="4" w:space="0" w:color="auto"/>
              <w:bottom w:val="single" w:sz="4" w:space="0" w:color="auto"/>
              <w:right w:val="single" w:sz="4" w:space="0" w:color="auto"/>
            </w:tcBorders>
            <w:noWrap/>
            <w:vAlign w:val="center"/>
          </w:tcPr>
          <w:p w14:paraId="16B13157" w14:textId="77777777" w:rsidR="0002474B" w:rsidRPr="00347D0D" w:rsidRDefault="0002474B" w:rsidP="0002474B">
            <w:pPr>
              <w:pStyle w:val="afb"/>
              <w:jc w:val="center"/>
              <w:rPr>
                <w:szCs w:val="24"/>
                <w:lang w:eastAsia="ru-RU"/>
              </w:rPr>
            </w:pPr>
            <w:r>
              <w:rPr>
                <w:szCs w:val="24"/>
                <w:lang w:eastAsia="ru-RU"/>
              </w:rPr>
              <w:t>3.</w:t>
            </w:r>
          </w:p>
        </w:tc>
        <w:tc>
          <w:tcPr>
            <w:tcW w:w="4376" w:type="dxa"/>
            <w:tcBorders>
              <w:top w:val="none" w:sz="4" w:space="0" w:color="000000"/>
              <w:left w:val="none" w:sz="4" w:space="0" w:color="000000"/>
              <w:bottom w:val="single" w:sz="4" w:space="0" w:color="auto"/>
              <w:right w:val="single" w:sz="4" w:space="0" w:color="auto"/>
            </w:tcBorders>
            <w:noWrap/>
            <w:vAlign w:val="center"/>
          </w:tcPr>
          <w:p w14:paraId="26BE81C4" w14:textId="77777777" w:rsidR="0002474B" w:rsidRPr="00347D0D" w:rsidRDefault="0002474B" w:rsidP="0002474B">
            <w:pPr>
              <w:pStyle w:val="afb"/>
              <w:jc w:val="both"/>
              <w:rPr>
                <w:lang w:eastAsia="en-US"/>
              </w:rPr>
            </w:pPr>
            <w:r w:rsidRPr="00504B4F">
              <w:rPr>
                <w:lang w:eastAsia="en-US"/>
              </w:rPr>
              <w:t>Разработка технических паспортов автомобильных дорог и отчетов по диагностике и оценке технического состояния автомобильных дорог.</w:t>
            </w:r>
          </w:p>
        </w:tc>
        <w:tc>
          <w:tcPr>
            <w:tcW w:w="844" w:type="dxa"/>
            <w:tcBorders>
              <w:top w:val="none" w:sz="4" w:space="0" w:color="000000"/>
              <w:left w:val="none" w:sz="4" w:space="0" w:color="000000"/>
              <w:bottom w:val="single" w:sz="4" w:space="0" w:color="auto"/>
              <w:right w:val="single" w:sz="4" w:space="0" w:color="auto"/>
            </w:tcBorders>
            <w:shd w:val="clear" w:color="auto" w:fill="FFFFFF" w:themeFill="background1"/>
            <w:vAlign w:val="center"/>
          </w:tcPr>
          <w:p w14:paraId="75851328" w14:textId="77777777" w:rsidR="0002474B" w:rsidRPr="00347D0D" w:rsidRDefault="0002474B" w:rsidP="0002474B">
            <w:pPr>
              <w:pStyle w:val="afb"/>
              <w:jc w:val="center"/>
              <w:rPr>
                <w:lang w:eastAsia="en-US"/>
              </w:rPr>
            </w:pPr>
            <w:r>
              <w:rPr>
                <w:lang w:eastAsia="en-US"/>
              </w:rPr>
              <w:t>1</w:t>
            </w:r>
          </w:p>
        </w:tc>
        <w:tc>
          <w:tcPr>
            <w:tcW w:w="983" w:type="dxa"/>
            <w:tcBorders>
              <w:top w:val="none" w:sz="4" w:space="0" w:color="000000"/>
              <w:left w:val="none" w:sz="4" w:space="0" w:color="000000"/>
              <w:bottom w:val="single" w:sz="4" w:space="0" w:color="auto"/>
              <w:right w:val="single" w:sz="4" w:space="0" w:color="auto"/>
            </w:tcBorders>
            <w:shd w:val="clear" w:color="auto" w:fill="FFFFFF" w:themeFill="background1"/>
            <w:noWrap/>
            <w:vAlign w:val="center"/>
          </w:tcPr>
          <w:p w14:paraId="0D3CCAA7" w14:textId="77777777" w:rsidR="0002474B" w:rsidRPr="00347D0D" w:rsidRDefault="0002474B" w:rsidP="0002474B">
            <w:pPr>
              <w:pStyle w:val="afb"/>
              <w:jc w:val="center"/>
              <w:rPr>
                <w:b/>
                <w:lang w:eastAsia="en-US"/>
              </w:rPr>
            </w:pPr>
            <w:r w:rsidRPr="00347D0D">
              <w:rPr>
                <w:lang w:eastAsia="en-US"/>
              </w:rPr>
              <w:t>чел/час</w:t>
            </w:r>
          </w:p>
        </w:tc>
        <w:tc>
          <w:tcPr>
            <w:tcW w:w="845" w:type="dxa"/>
            <w:tcBorders>
              <w:top w:val="none" w:sz="4" w:space="0" w:color="000000"/>
              <w:left w:val="none" w:sz="4" w:space="0" w:color="000000"/>
              <w:bottom w:val="single" w:sz="4" w:space="0" w:color="auto"/>
              <w:right w:val="single" w:sz="4" w:space="0" w:color="auto"/>
            </w:tcBorders>
            <w:shd w:val="clear" w:color="auto" w:fill="FFFFFF" w:themeFill="background1"/>
            <w:noWrap/>
            <w:vAlign w:val="center"/>
          </w:tcPr>
          <w:p w14:paraId="70370DC1" w14:textId="0B68593F" w:rsidR="0002474B" w:rsidRDefault="0002474B" w:rsidP="0002474B">
            <w:pPr>
              <w:jc w:val="center"/>
              <w:rPr>
                <w:color w:val="000000"/>
              </w:rPr>
            </w:pPr>
            <w:r>
              <w:rPr>
                <w:color w:val="000000"/>
              </w:rPr>
              <w:t>75,0</w:t>
            </w:r>
          </w:p>
        </w:tc>
        <w:tc>
          <w:tcPr>
            <w:tcW w:w="1263" w:type="dxa"/>
            <w:tcBorders>
              <w:top w:val="none" w:sz="4" w:space="0" w:color="000000"/>
              <w:left w:val="none" w:sz="4" w:space="0" w:color="000000"/>
              <w:bottom w:val="single" w:sz="4" w:space="0" w:color="auto"/>
              <w:right w:val="single" w:sz="4" w:space="0" w:color="auto"/>
            </w:tcBorders>
            <w:shd w:val="clear" w:color="auto" w:fill="FFFFFF" w:themeFill="background1"/>
            <w:noWrap/>
            <w:vAlign w:val="center"/>
          </w:tcPr>
          <w:p w14:paraId="0B17A1F3" w14:textId="23F23600" w:rsidR="0002474B" w:rsidRDefault="0002474B" w:rsidP="0002474B">
            <w:pPr>
              <w:jc w:val="center"/>
              <w:rPr>
                <w:color w:val="000000"/>
              </w:rPr>
            </w:pPr>
            <w:r>
              <w:rPr>
                <w:color w:val="000000"/>
              </w:rPr>
              <w:t>200</w:t>
            </w:r>
          </w:p>
        </w:tc>
        <w:tc>
          <w:tcPr>
            <w:tcW w:w="1315" w:type="dxa"/>
            <w:tcBorders>
              <w:top w:val="none" w:sz="4" w:space="0" w:color="000000"/>
              <w:left w:val="none" w:sz="4" w:space="0" w:color="000000"/>
              <w:bottom w:val="single" w:sz="4" w:space="0" w:color="auto"/>
              <w:right w:val="single" w:sz="4" w:space="0" w:color="auto"/>
            </w:tcBorders>
            <w:shd w:val="clear" w:color="auto" w:fill="FFFFFF" w:themeFill="background1"/>
            <w:noWrap/>
            <w:vAlign w:val="center"/>
          </w:tcPr>
          <w:p w14:paraId="24AC8C12" w14:textId="267DE550" w:rsidR="0002474B" w:rsidRDefault="0002474B" w:rsidP="0002474B">
            <w:pPr>
              <w:jc w:val="center"/>
              <w:rPr>
                <w:color w:val="000000"/>
              </w:rPr>
            </w:pPr>
            <w:r>
              <w:rPr>
                <w:color w:val="000000"/>
              </w:rPr>
              <w:t>15 000,00</w:t>
            </w:r>
          </w:p>
        </w:tc>
      </w:tr>
      <w:tr w:rsidR="00635E1E" w:rsidRPr="00347D0D" w14:paraId="40FD68F1" w14:textId="77777777" w:rsidTr="0002474B">
        <w:trPr>
          <w:trHeight w:val="300"/>
          <w:jc w:val="center"/>
        </w:trPr>
        <w:tc>
          <w:tcPr>
            <w:tcW w:w="8890" w:type="dxa"/>
            <w:gridSpan w:val="6"/>
            <w:tcBorders>
              <w:top w:val="none" w:sz="4" w:space="0" w:color="000000"/>
              <w:left w:val="single" w:sz="4" w:space="0" w:color="auto"/>
              <w:bottom w:val="single" w:sz="4" w:space="0" w:color="auto"/>
              <w:right w:val="single" w:sz="4" w:space="0" w:color="auto"/>
            </w:tcBorders>
            <w:noWrap/>
          </w:tcPr>
          <w:p w14:paraId="5CB078D6" w14:textId="77777777" w:rsidR="00635E1E" w:rsidRPr="00347D0D" w:rsidRDefault="00635E1E" w:rsidP="00635E1E">
            <w:pPr>
              <w:pStyle w:val="afb"/>
              <w:rPr>
                <w:lang w:eastAsia="ru-RU"/>
              </w:rPr>
            </w:pPr>
            <w:r w:rsidRPr="00347D0D">
              <w:rPr>
                <w:lang w:eastAsia="ru-RU"/>
              </w:rPr>
              <w:t xml:space="preserve">Итого прямые затраты </w:t>
            </w:r>
          </w:p>
        </w:tc>
        <w:tc>
          <w:tcPr>
            <w:tcW w:w="1315" w:type="dxa"/>
            <w:tcBorders>
              <w:top w:val="none" w:sz="4" w:space="0" w:color="000000"/>
              <w:left w:val="none" w:sz="4" w:space="0" w:color="000000"/>
              <w:bottom w:val="single" w:sz="4" w:space="0" w:color="auto"/>
              <w:right w:val="single" w:sz="4" w:space="0" w:color="auto"/>
            </w:tcBorders>
            <w:noWrap/>
            <w:vAlign w:val="center"/>
          </w:tcPr>
          <w:p w14:paraId="7918A1A0" w14:textId="1F37D919" w:rsidR="00635E1E" w:rsidRPr="00B65F54" w:rsidRDefault="0002474B" w:rsidP="00635E1E">
            <w:pPr>
              <w:pStyle w:val="afb"/>
              <w:jc w:val="center"/>
              <w:rPr>
                <w:szCs w:val="24"/>
                <w:highlight w:val="yellow"/>
                <w:lang w:eastAsia="ru-RU"/>
              </w:rPr>
            </w:pPr>
            <w:r w:rsidRPr="00B65F54">
              <w:rPr>
                <w:szCs w:val="24"/>
                <w:highlight w:val="yellow"/>
                <w:lang w:eastAsia="ru-RU"/>
              </w:rPr>
              <w:t>54 500,00</w:t>
            </w:r>
          </w:p>
        </w:tc>
      </w:tr>
      <w:tr w:rsidR="00635E1E" w:rsidRPr="00347D0D" w14:paraId="5FA07333" w14:textId="77777777" w:rsidTr="0002474B">
        <w:trPr>
          <w:trHeight w:val="300"/>
          <w:jc w:val="center"/>
        </w:trPr>
        <w:tc>
          <w:tcPr>
            <w:tcW w:w="8890" w:type="dxa"/>
            <w:gridSpan w:val="6"/>
            <w:tcBorders>
              <w:top w:val="none" w:sz="4" w:space="0" w:color="000000"/>
              <w:left w:val="single" w:sz="4" w:space="0" w:color="auto"/>
              <w:bottom w:val="single" w:sz="4" w:space="0" w:color="auto"/>
              <w:right w:val="single" w:sz="4" w:space="0" w:color="auto"/>
            </w:tcBorders>
            <w:noWrap/>
          </w:tcPr>
          <w:p w14:paraId="54AFBC18" w14:textId="77777777" w:rsidR="00635E1E" w:rsidRPr="00347D0D" w:rsidRDefault="00635E1E" w:rsidP="004178D7">
            <w:pPr>
              <w:pStyle w:val="afb"/>
              <w:rPr>
                <w:lang w:eastAsia="ru-RU"/>
              </w:rPr>
            </w:pPr>
            <w:r w:rsidRPr="00347D0D">
              <w:rPr>
                <w:lang w:eastAsia="ru-RU"/>
              </w:rPr>
              <w:t>НДС 2</w:t>
            </w:r>
            <w:r w:rsidR="004178D7">
              <w:rPr>
                <w:lang w:eastAsia="ru-RU"/>
              </w:rPr>
              <w:t>2</w:t>
            </w:r>
            <w:r w:rsidRPr="00347D0D">
              <w:rPr>
                <w:lang w:eastAsia="ru-RU"/>
              </w:rPr>
              <w:t>% – не предусмотрен</w:t>
            </w:r>
          </w:p>
        </w:tc>
        <w:tc>
          <w:tcPr>
            <w:tcW w:w="1315" w:type="dxa"/>
            <w:tcBorders>
              <w:top w:val="none" w:sz="4" w:space="0" w:color="000000"/>
              <w:left w:val="none" w:sz="4" w:space="0" w:color="000000"/>
              <w:bottom w:val="single" w:sz="4" w:space="0" w:color="auto"/>
              <w:right w:val="single" w:sz="4" w:space="0" w:color="auto"/>
            </w:tcBorders>
            <w:noWrap/>
            <w:vAlign w:val="center"/>
          </w:tcPr>
          <w:p w14:paraId="74CFB6B0" w14:textId="77777777" w:rsidR="00635E1E" w:rsidRPr="00B65F54" w:rsidRDefault="00635E1E" w:rsidP="004A3C2A">
            <w:pPr>
              <w:pStyle w:val="afb"/>
              <w:jc w:val="center"/>
              <w:rPr>
                <w:szCs w:val="24"/>
                <w:highlight w:val="yellow"/>
                <w:lang w:eastAsia="ru-RU"/>
              </w:rPr>
            </w:pPr>
            <w:r w:rsidRPr="00B65F54">
              <w:rPr>
                <w:szCs w:val="24"/>
                <w:highlight w:val="yellow"/>
                <w:lang w:eastAsia="ru-RU"/>
              </w:rPr>
              <w:t>−</w:t>
            </w:r>
          </w:p>
        </w:tc>
      </w:tr>
      <w:tr w:rsidR="00635E1E" w:rsidRPr="00347D0D" w14:paraId="4B487E97" w14:textId="77777777" w:rsidTr="0002474B">
        <w:trPr>
          <w:trHeight w:val="300"/>
          <w:jc w:val="center"/>
        </w:trPr>
        <w:tc>
          <w:tcPr>
            <w:tcW w:w="8890" w:type="dxa"/>
            <w:gridSpan w:val="6"/>
            <w:tcBorders>
              <w:top w:val="none" w:sz="4" w:space="0" w:color="000000"/>
              <w:left w:val="single" w:sz="4" w:space="0" w:color="auto"/>
              <w:bottom w:val="single" w:sz="4" w:space="0" w:color="auto"/>
              <w:right w:val="single" w:sz="4" w:space="0" w:color="auto"/>
            </w:tcBorders>
            <w:noWrap/>
          </w:tcPr>
          <w:p w14:paraId="29704FB5" w14:textId="77777777" w:rsidR="00635E1E" w:rsidRPr="00347D0D" w:rsidRDefault="00635E1E" w:rsidP="00635E1E">
            <w:pPr>
              <w:pStyle w:val="afb"/>
              <w:rPr>
                <w:lang w:eastAsia="ru-RU"/>
              </w:rPr>
            </w:pPr>
            <w:r w:rsidRPr="00347D0D">
              <w:rPr>
                <w:lang w:eastAsia="ru-RU"/>
              </w:rPr>
              <w:t>ВСЕГО по Расчету</w:t>
            </w:r>
          </w:p>
        </w:tc>
        <w:tc>
          <w:tcPr>
            <w:tcW w:w="1315" w:type="dxa"/>
            <w:tcBorders>
              <w:top w:val="none" w:sz="4" w:space="0" w:color="000000"/>
              <w:left w:val="none" w:sz="4" w:space="0" w:color="000000"/>
              <w:bottom w:val="single" w:sz="4" w:space="0" w:color="auto"/>
              <w:right w:val="single" w:sz="4" w:space="0" w:color="auto"/>
            </w:tcBorders>
            <w:noWrap/>
            <w:vAlign w:val="center"/>
          </w:tcPr>
          <w:p w14:paraId="54AEA6F9" w14:textId="09DBDF2C" w:rsidR="00635E1E" w:rsidRPr="00B65F54" w:rsidRDefault="0002474B" w:rsidP="00635E1E">
            <w:pPr>
              <w:pStyle w:val="afb"/>
              <w:jc w:val="center"/>
              <w:rPr>
                <w:szCs w:val="24"/>
                <w:highlight w:val="yellow"/>
                <w:lang w:eastAsia="ru-RU"/>
              </w:rPr>
            </w:pPr>
            <w:r w:rsidRPr="00B65F54">
              <w:rPr>
                <w:szCs w:val="24"/>
                <w:highlight w:val="yellow"/>
                <w:lang w:eastAsia="ru-RU"/>
              </w:rPr>
              <w:t>54 500,00</w:t>
            </w:r>
          </w:p>
        </w:tc>
      </w:tr>
    </w:tbl>
    <w:p w14:paraId="372D426B" w14:textId="77777777" w:rsidR="00805E2B" w:rsidRPr="00347D0D" w:rsidRDefault="00805E2B" w:rsidP="00F33096">
      <w:pPr>
        <w:pStyle w:val="afb"/>
        <w:rPr>
          <w:szCs w:val="24"/>
          <w:lang w:eastAsia="ru-RU"/>
        </w:rPr>
      </w:pPr>
    </w:p>
    <w:p w14:paraId="5E59DB5C" w14:textId="77777777" w:rsidR="00805E2B" w:rsidRPr="00347D0D" w:rsidRDefault="00805E2B" w:rsidP="00F33096">
      <w:pPr>
        <w:pStyle w:val="afb"/>
        <w:rPr>
          <w:lang w:eastAsia="ru-RU"/>
        </w:rPr>
      </w:pPr>
      <w:r w:rsidRPr="00347D0D">
        <w:rPr>
          <w:lang w:eastAsia="ru-RU"/>
        </w:rPr>
        <w:t>Полная стоимость оказываемых услуг составляет:</w:t>
      </w:r>
    </w:p>
    <w:p w14:paraId="3841461E" w14:textId="77777777" w:rsidR="00805E2B" w:rsidRPr="00347D0D" w:rsidRDefault="00805E2B" w:rsidP="00F33096">
      <w:pPr>
        <w:pStyle w:val="afb"/>
        <w:rPr>
          <w:lang w:eastAsia="ru-RU"/>
        </w:rPr>
      </w:pPr>
    </w:p>
    <w:p w14:paraId="3B2BC3BE" w14:textId="3FE7ED3A" w:rsidR="00805E2B" w:rsidRPr="00347D0D" w:rsidRDefault="0002474B" w:rsidP="00F33096">
      <w:pPr>
        <w:pStyle w:val="afb"/>
        <w:pBdr>
          <w:bottom w:val="single" w:sz="4" w:space="1" w:color="auto"/>
        </w:pBdr>
        <w:jc w:val="center"/>
        <w:rPr>
          <w:b/>
          <w:lang w:eastAsia="en-US"/>
        </w:rPr>
      </w:pPr>
      <w:r w:rsidRPr="00B65F54">
        <w:rPr>
          <w:b/>
          <w:highlight w:val="yellow"/>
          <w:lang w:eastAsia="ru-RU"/>
        </w:rPr>
        <w:t xml:space="preserve">Пятьдесят четыре </w:t>
      </w:r>
      <w:r w:rsidR="00946923" w:rsidRPr="00B65F54">
        <w:rPr>
          <w:b/>
          <w:highlight w:val="yellow"/>
          <w:lang w:eastAsia="ru-RU"/>
        </w:rPr>
        <w:t>тысяч</w:t>
      </w:r>
      <w:r w:rsidRPr="00B65F54">
        <w:rPr>
          <w:b/>
          <w:highlight w:val="yellow"/>
          <w:lang w:eastAsia="ru-RU"/>
        </w:rPr>
        <w:t>и пятьсот</w:t>
      </w:r>
      <w:r w:rsidR="00F93D29" w:rsidRPr="00B65F54">
        <w:rPr>
          <w:b/>
          <w:highlight w:val="yellow"/>
          <w:lang w:eastAsia="ru-RU"/>
        </w:rPr>
        <w:t xml:space="preserve"> рублей</w:t>
      </w:r>
      <w:r w:rsidR="00805E2B" w:rsidRPr="00B65F54">
        <w:rPr>
          <w:b/>
          <w:highlight w:val="yellow"/>
          <w:lang w:eastAsia="ru-RU"/>
        </w:rPr>
        <w:t xml:space="preserve"> 00 </w:t>
      </w:r>
      <w:proofErr w:type="spellStart"/>
      <w:proofErr w:type="gramStart"/>
      <w:r w:rsidR="00805E2B" w:rsidRPr="00B65F54">
        <w:rPr>
          <w:b/>
          <w:highlight w:val="yellow"/>
          <w:lang w:eastAsia="ru-RU"/>
        </w:rPr>
        <w:t>копеек</w:t>
      </w:r>
      <w:r w:rsidR="00B65F54" w:rsidRPr="00B65F54">
        <w:rPr>
          <w:b/>
          <w:highlight w:val="yellow"/>
          <w:lang w:eastAsia="ru-RU"/>
        </w:rPr>
        <w:t>,в</w:t>
      </w:r>
      <w:proofErr w:type="spellEnd"/>
      <w:proofErr w:type="gramEnd"/>
      <w:r w:rsidR="00B65F54" w:rsidRPr="00B65F54">
        <w:rPr>
          <w:b/>
          <w:highlight w:val="yellow"/>
          <w:lang w:eastAsia="ru-RU"/>
        </w:rPr>
        <w:t xml:space="preserve"> том числе НДС/без НДС</w:t>
      </w:r>
    </w:p>
    <w:p w14:paraId="19011782" w14:textId="77777777" w:rsidR="00F33096" w:rsidRPr="00347D0D" w:rsidRDefault="00F33096" w:rsidP="00F33096">
      <w:pPr>
        <w:pStyle w:val="afb"/>
        <w:rPr>
          <w:szCs w:val="24"/>
          <w:lang w:eastAsia="en-US"/>
        </w:rPr>
      </w:pPr>
    </w:p>
    <w:tbl>
      <w:tblPr>
        <w:tblW w:w="10045" w:type="dxa"/>
        <w:jc w:val="center"/>
        <w:tblLook w:val="04A0" w:firstRow="1" w:lastRow="0" w:firstColumn="1" w:lastColumn="0" w:noHBand="0" w:noVBand="1"/>
      </w:tblPr>
      <w:tblGrid>
        <w:gridCol w:w="1917"/>
        <w:gridCol w:w="959"/>
        <w:gridCol w:w="1580"/>
        <w:gridCol w:w="756"/>
        <w:gridCol w:w="2505"/>
        <w:gridCol w:w="998"/>
        <w:gridCol w:w="1330"/>
      </w:tblGrid>
      <w:tr w:rsidR="00805E2B" w:rsidRPr="00347D0D" w14:paraId="299E445A" w14:textId="77777777" w:rsidTr="00BD409F">
        <w:trPr>
          <w:trHeight w:val="300"/>
          <w:jc w:val="center"/>
        </w:trPr>
        <w:tc>
          <w:tcPr>
            <w:tcW w:w="1917" w:type="dxa"/>
            <w:noWrap/>
            <w:vAlign w:val="center"/>
          </w:tcPr>
          <w:p w14:paraId="59EF94A4" w14:textId="77777777" w:rsidR="00805E2B" w:rsidRPr="00347D0D" w:rsidRDefault="00805E2B" w:rsidP="00F33096">
            <w:pPr>
              <w:pStyle w:val="afb"/>
              <w:rPr>
                <w:szCs w:val="24"/>
                <w:lang w:eastAsia="ru-RU"/>
              </w:rPr>
            </w:pPr>
            <w:r w:rsidRPr="00347D0D">
              <w:rPr>
                <w:szCs w:val="24"/>
                <w:lang w:eastAsia="ru-RU"/>
              </w:rPr>
              <w:t>ЗАКАЗЧИК:</w:t>
            </w:r>
          </w:p>
        </w:tc>
        <w:tc>
          <w:tcPr>
            <w:tcW w:w="959" w:type="dxa"/>
            <w:noWrap/>
            <w:vAlign w:val="center"/>
          </w:tcPr>
          <w:p w14:paraId="57263D2E" w14:textId="77777777" w:rsidR="00805E2B" w:rsidRPr="00347D0D" w:rsidRDefault="00805E2B" w:rsidP="00F33096">
            <w:pPr>
              <w:pStyle w:val="afb"/>
              <w:rPr>
                <w:szCs w:val="24"/>
                <w:lang w:eastAsia="ru-RU"/>
              </w:rPr>
            </w:pPr>
          </w:p>
        </w:tc>
        <w:tc>
          <w:tcPr>
            <w:tcW w:w="1580" w:type="dxa"/>
            <w:noWrap/>
            <w:vAlign w:val="center"/>
          </w:tcPr>
          <w:p w14:paraId="7105F33C" w14:textId="77777777" w:rsidR="00805E2B" w:rsidRPr="00347D0D" w:rsidRDefault="00805E2B" w:rsidP="00F33096">
            <w:pPr>
              <w:pStyle w:val="afb"/>
              <w:rPr>
                <w:szCs w:val="24"/>
                <w:lang w:eastAsia="ru-RU"/>
              </w:rPr>
            </w:pPr>
          </w:p>
        </w:tc>
        <w:tc>
          <w:tcPr>
            <w:tcW w:w="756" w:type="dxa"/>
            <w:noWrap/>
            <w:vAlign w:val="center"/>
          </w:tcPr>
          <w:p w14:paraId="0C5149B9" w14:textId="77777777" w:rsidR="00805E2B" w:rsidRPr="00347D0D" w:rsidRDefault="00805E2B" w:rsidP="00F33096">
            <w:pPr>
              <w:pStyle w:val="afb"/>
              <w:rPr>
                <w:szCs w:val="24"/>
                <w:lang w:eastAsia="ru-RU"/>
              </w:rPr>
            </w:pPr>
          </w:p>
        </w:tc>
        <w:tc>
          <w:tcPr>
            <w:tcW w:w="2505" w:type="dxa"/>
            <w:noWrap/>
            <w:vAlign w:val="center"/>
          </w:tcPr>
          <w:p w14:paraId="2585FAAD" w14:textId="77777777" w:rsidR="00805E2B" w:rsidRPr="00347D0D" w:rsidRDefault="00805E2B" w:rsidP="00F33096">
            <w:pPr>
              <w:pStyle w:val="afb"/>
              <w:rPr>
                <w:szCs w:val="24"/>
                <w:lang w:eastAsia="ru-RU"/>
              </w:rPr>
            </w:pPr>
            <w:r w:rsidRPr="00347D0D">
              <w:rPr>
                <w:szCs w:val="24"/>
                <w:lang w:eastAsia="ru-RU"/>
              </w:rPr>
              <w:t>ИСПОЛНИТЕЛЬ:</w:t>
            </w:r>
          </w:p>
        </w:tc>
        <w:tc>
          <w:tcPr>
            <w:tcW w:w="998" w:type="dxa"/>
            <w:noWrap/>
            <w:vAlign w:val="center"/>
          </w:tcPr>
          <w:p w14:paraId="1FEE88BB" w14:textId="77777777" w:rsidR="00805E2B" w:rsidRPr="00347D0D" w:rsidRDefault="00805E2B" w:rsidP="00F33096">
            <w:pPr>
              <w:pStyle w:val="afb"/>
              <w:rPr>
                <w:szCs w:val="24"/>
                <w:lang w:eastAsia="ru-RU"/>
              </w:rPr>
            </w:pPr>
          </w:p>
        </w:tc>
        <w:tc>
          <w:tcPr>
            <w:tcW w:w="1330" w:type="dxa"/>
            <w:noWrap/>
            <w:vAlign w:val="center"/>
          </w:tcPr>
          <w:p w14:paraId="1D002529" w14:textId="77777777" w:rsidR="00805E2B" w:rsidRPr="00347D0D" w:rsidRDefault="00805E2B" w:rsidP="00F33096">
            <w:pPr>
              <w:pStyle w:val="afb"/>
              <w:rPr>
                <w:szCs w:val="24"/>
                <w:lang w:eastAsia="ru-RU"/>
              </w:rPr>
            </w:pPr>
          </w:p>
        </w:tc>
      </w:tr>
      <w:tr w:rsidR="00805E2B" w:rsidRPr="00347D0D" w14:paraId="515B1088" w14:textId="77777777" w:rsidTr="00BD409F">
        <w:trPr>
          <w:trHeight w:val="300"/>
          <w:jc w:val="center"/>
        </w:trPr>
        <w:tc>
          <w:tcPr>
            <w:tcW w:w="4456" w:type="dxa"/>
            <w:gridSpan w:val="3"/>
            <w:tcBorders>
              <w:top w:val="none" w:sz="4" w:space="0" w:color="000000"/>
              <w:left w:val="none" w:sz="4" w:space="0" w:color="000000"/>
              <w:bottom w:val="single" w:sz="4" w:space="0" w:color="auto"/>
              <w:right w:val="none" w:sz="4" w:space="0" w:color="000000"/>
            </w:tcBorders>
            <w:noWrap/>
            <w:vAlign w:val="center"/>
          </w:tcPr>
          <w:p w14:paraId="37B0FBD9" w14:textId="77777777" w:rsidR="00805E2B" w:rsidRPr="00347D0D" w:rsidRDefault="00426CC2" w:rsidP="006E3EF6">
            <w:pPr>
              <w:pStyle w:val="afb"/>
              <w:jc w:val="center"/>
              <w:rPr>
                <w:szCs w:val="24"/>
                <w:lang w:eastAsia="ru-RU"/>
              </w:rPr>
            </w:pPr>
            <w:r w:rsidRPr="00426CC2">
              <w:rPr>
                <w:szCs w:val="24"/>
                <w:lang w:eastAsia="ru-RU"/>
              </w:rPr>
              <w:t>Глава администрации</w:t>
            </w:r>
            <w:r w:rsidR="00805E2B" w:rsidRPr="00347D0D">
              <w:rPr>
                <w:szCs w:val="24"/>
                <w:lang w:eastAsia="ru-RU"/>
              </w:rPr>
              <w:t>:</w:t>
            </w:r>
          </w:p>
        </w:tc>
        <w:tc>
          <w:tcPr>
            <w:tcW w:w="756" w:type="dxa"/>
            <w:noWrap/>
            <w:vAlign w:val="center"/>
          </w:tcPr>
          <w:p w14:paraId="1BBA94CB" w14:textId="77777777" w:rsidR="00805E2B" w:rsidRPr="00347D0D" w:rsidRDefault="00805E2B" w:rsidP="00F33096">
            <w:pPr>
              <w:pStyle w:val="afb"/>
              <w:rPr>
                <w:szCs w:val="24"/>
                <w:lang w:eastAsia="ru-RU"/>
              </w:rPr>
            </w:pPr>
          </w:p>
        </w:tc>
        <w:tc>
          <w:tcPr>
            <w:tcW w:w="4833" w:type="dxa"/>
            <w:gridSpan w:val="3"/>
            <w:tcBorders>
              <w:top w:val="none" w:sz="4" w:space="0" w:color="000000"/>
              <w:left w:val="none" w:sz="4" w:space="0" w:color="000000"/>
              <w:bottom w:val="single" w:sz="4" w:space="0" w:color="auto"/>
              <w:right w:val="none" w:sz="4" w:space="0" w:color="000000"/>
            </w:tcBorders>
            <w:noWrap/>
            <w:vAlign w:val="center"/>
          </w:tcPr>
          <w:p w14:paraId="5FEAE4DE" w14:textId="606B3DFA" w:rsidR="00805E2B" w:rsidRPr="00347D0D" w:rsidRDefault="00805E2B" w:rsidP="00F33096">
            <w:pPr>
              <w:pStyle w:val="afb"/>
              <w:jc w:val="center"/>
              <w:rPr>
                <w:szCs w:val="24"/>
                <w:lang w:eastAsia="ru-RU"/>
              </w:rPr>
            </w:pPr>
          </w:p>
        </w:tc>
      </w:tr>
      <w:tr w:rsidR="00805E2B" w:rsidRPr="00347D0D" w14:paraId="4B35ECCA" w14:textId="77777777" w:rsidTr="00BD409F">
        <w:trPr>
          <w:trHeight w:val="285"/>
          <w:jc w:val="center"/>
        </w:trPr>
        <w:tc>
          <w:tcPr>
            <w:tcW w:w="4456" w:type="dxa"/>
            <w:gridSpan w:val="3"/>
            <w:noWrap/>
            <w:vAlign w:val="center"/>
          </w:tcPr>
          <w:p w14:paraId="2D962339" w14:textId="77777777" w:rsidR="00805E2B" w:rsidRPr="00347D0D" w:rsidRDefault="00805E2B" w:rsidP="00F33096">
            <w:pPr>
              <w:pStyle w:val="afb"/>
              <w:jc w:val="center"/>
              <w:rPr>
                <w:sz w:val="20"/>
                <w:szCs w:val="24"/>
                <w:lang w:eastAsia="ru-RU"/>
              </w:rPr>
            </w:pPr>
            <w:r w:rsidRPr="00347D0D">
              <w:rPr>
                <w:sz w:val="20"/>
                <w:szCs w:val="24"/>
                <w:lang w:eastAsia="ru-RU"/>
              </w:rPr>
              <w:t>должность</w:t>
            </w:r>
          </w:p>
        </w:tc>
        <w:tc>
          <w:tcPr>
            <w:tcW w:w="756" w:type="dxa"/>
            <w:noWrap/>
            <w:vAlign w:val="center"/>
          </w:tcPr>
          <w:p w14:paraId="73D2182C" w14:textId="77777777" w:rsidR="00805E2B" w:rsidRPr="00347D0D" w:rsidRDefault="00805E2B" w:rsidP="00F33096">
            <w:pPr>
              <w:pStyle w:val="afb"/>
              <w:rPr>
                <w:sz w:val="20"/>
                <w:szCs w:val="24"/>
                <w:lang w:eastAsia="ru-RU"/>
              </w:rPr>
            </w:pPr>
          </w:p>
        </w:tc>
        <w:tc>
          <w:tcPr>
            <w:tcW w:w="4833" w:type="dxa"/>
            <w:gridSpan w:val="3"/>
            <w:noWrap/>
            <w:vAlign w:val="center"/>
          </w:tcPr>
          <w:p w14:paraId="5DF64159" w14:textId="77777777" w:rsidR="00805E2B" w:rsidRPr="00347D0D" w:rsidRDefault="00805E2B" w:rsidP="00F33096">
            <w:pPr>
              <w:pStyle w:val="afb"/>
              <w:jc w:val="center"/>
              <w:rPr>
                <w:sz w:val="20"/>
                <w:szCs w:val="24"/>
                <w:lang w:eastAsia="ru-RU"/>
              </w:rPr>
            </w:pPr>
            <w:r w:rsidRPr="00347D0D">
              <w:rPr>
                <w:sz w:val="20"/>
                <w:szCs w:val="24"/>
                <w:lang w:eastAsia="ru-RU"/>
              </w:rPr>
              <w:t>должность</w:t>
            </w:r>
          </w:p>
        </w:tc>
      </w:tr>
      <w:tr w:rsidR="00805E2B" w:rsidRPr="00347D0D" w14:paraId="60B22E96" w14:textId="77777777" w:rsidTr="00BD409F">
        <w:trPr>
          <w:trHeight w:val="300"/>
          <w:jc w:val="center"/>
        </w:trPr>
        <w:tc>
          <w:tcPr>
            <w:tcW w:w="1917" w:type="dxa"/>
            <w:tcBorders>
              <w:top w:val="none" w:sz="4" w:space="0" w:color="000000"/>
              <w:left w:val="none" w:sz="4" w:space="0" w:color="000000"/>
              <w:bottom w:val="single" w:sz="4" w:space="0" w:color="000000"/>
              <w:right w:val="none" w:sz="4" w:space="0" w:color="000000"/>
            </w:tcBorders>
            <w:noWrap/>
            <w:vAlign w:val="center"/>
          </w:tcPr>
          <w:p w14:paraId="6EC9EC14" w14:textId="77777777" w:rsidR="00805E2B" w:rsidRPr="00347D0D" w:rsidRDefault="00805E2B" w:rsidP="00F33096">
            <w:pPr>
              <w:pStyle w:val="afb"/>
              <w:rPr>
                <w:szCs w:val="24"/>
                <w:lang w:eastAsia="ru-RU"/>
              </w:rPr>
            </w:pPr>
          </w:p>
        </w:tc>
        <w:tc>
          <w:tcPr>
            <w:tcW w:w="2539" w:type="dxa"/>
            <w:gridSpan w:val="2"/>
            <w:tcBorders>
              <w:top w:val="none" w:sz="4" w:space="0" w:color="000000"/>
              <w:left w:val="none" w:sz="4" w:space="0" w:color="000000"/>
              <w:bottom w:val="single" w:sz="4" w:space="0" w:color="000000"/>
              <w:right w:val="none" w:sz="4" w:space="0" w:color="000000"/>
            </w:tcBorders>
            <w:noWrap/>
            <w:vAlign w:val="center"/>
          </w:tcPr>
          <w:p w14:paraId="5372AE48" w14:textId="77777777" w:rsidR="00805E2B" w:rsidRPr="00347D0D" w:rsidRDefault="00805E2B" w:rsidP="00F33096">
            <w:pPr>
              <w:pStyle w:val="afb"/>
              <w:rPr>
                <w:szCs w:val="24"/>
                <w:lang w:eastAsia="ru-RU"/>
              </w:rPr>
            </w:pPr>
          </w:p>
          <w:p w14:paraId="7194D319" w14:textId="0DDFFD80" w:rsidR="00805E2B" w:rsidRPr="00347D0D" w:rsidRDefault="007F385A" w:rsidP="00F33096">
            <w:pPr>
              <w:pStyle w:val="afb"/>
              <w:jc w:val="right"/>
              <w:rPr>
                <w:szCs w:val="24"/>
                <w:lang w:eastAsia="ru-RU"/>
              </w:rPr>
            </w:pPr>
            <w:r>
              <w:rPr>
                <w:rFonts w:eastAsia="Calibri"/>
                <w:szCs w:val="24"/>
              </w:rPr>
              <w:t xml:space="preserve">А.Т. </w:t>
            </w:r>
            <w:proofErr w:type="spellStart"/>
            <w:r>
              <w:rPr>
                <w:rFonts w:eastAsia="Calibri"/>
                <w:szCs w:val="24"/>
              </w:rPr>
              <w:t>Кулиманов</w:t>
            </w:r>
            <w:proofErr w:type="spellEnd"/>
          </w:p>
        </w:tc>
        <w:tc>
          <w:tcPr>
            <w:tcW w:w="756" w:type="dxa"/>
            <w:noWrap/>
            <w:vAlign w:val="center"/>
          </w:tcPr>
          <w:p w14:paraId="75736934" w14:textId="77777777" w:rsidR="00805E2B" w:rsidRPr="00347D0D" w:rsidRDefault="00805E2B" w:rsidP="00F33096">
            <w:pPr>
              <w:pStyle w:val="afb"/>
              <w:rPr>
                <w:szCs w:val="24"/>
                <w:lang w:eastAsia="ru-RU"/>
              </w:rPr>
            </w:pPr>
          </w:p>
        </w:tc>
        <w:tc>
          <w:tcPr>
            <w:tcW w:w="2505" w:type="dxa"/>
            <w:tcBorders>
              <w:top w:val="none" w:sz="4" w:space="0" w:color="000000"/>
              <w:left w:val="none" w:sz="4" w:space="0" w:color="000000"/>
              <w:bottom w:val="single" w:sz="4" w:space="0" w:color="auto"/>
              <w:right w:val="none" w:sz="4" w:space="0" w:color="000000"/>
            </w:tcBorders>
            <w:noWrap/>
            <w:vAlign w:val="center"/>
          </w:tcPr>
          <w:p w14:paraId="6797EB4C" w14:textId="77777777" w:rsidR="00805E2B" w:rsidRPr="00347D0D" w:rsidRDefault="00805E2B" w:rsidP="00F33096">
            <w:pPr>
              <w:pStyle w:val="afb"/>
              <w:rPr>
                <w:szCs w:val="24"/>
                <w:lang w:eastAsia="ru-RU"/>
              </w:rPr>
            </w:pPr>
          </w:p>
        </w:tc>
        <w:tc>
          <w:tcPr>
            <w:tcW w:w="2328" w:type="dxa"/>
            <w:gridSpan w:val="2"/>
            <w:tcBorders>
              <w:top w:val="none" w:sz="4" w:space="0" w:color="000000"/>
              <w:left w:val="none" w:sz="4" w:space="0" w:color="000000"/>
              <w:bottom w:val="single" w:sz="4" w:space="0" w:color="auto"/>
              <w:right w:val="none" w:sz="4" w:space="0" w:color="000000"/>
            </w:tcBorders>
            <w:noWrap/>
            <w:vAlign w:val="bottom"/>
          </w:tcPr>
          <w:p w14:paraId="4A2AA2BE" w14:textId="0D3583C7" w:rsidR="00805E2B" w:rsidRPr="00347D0D" w:rsidRDefault="00805E2B" w:rsidP="00F33096">
            <w:pPr>
              <w:pStyle w:val="afb"/>
              <w:jc w:val="right"/>
              <w:rPr>
                <w:szCs w:val="24"/>
                <w:lang w:eastAsia="ru-RU"/>
              </w:rPr>
            </w:pPr>
          </w:p>
        </w:tc>
      </w:tr>
      <w:tr w:rsidR="00805E2B" w:rsidRPr="00347D0D" w14:paraId="49A1A745" w14:textId="77777777" w:rsidTr="004B1841">
        <w:trPr>
          <w:trHeight w:val="300"/>
          <w:jc w:val="center"/>
        </w:trPr>
        <w:tc>
          <w:tcPr>
            <w:tcW w:w="1917" w:type="dxa"/>
            <w:tcBorders>
              <w:top w:val="single" w:sz="4" w:space="0" w:color="000000"/>
              <w:right w:val="none" w:sz="4" w:space="0" w:color="000000"/>
            </w:tcBorders>
            <w:noWrap/>
            <w:vAlign w:val="center"/>
          </w:tcPr>
          <w:p w14:paraId="2EB208FC" w14:textId="77777777" w:rsidR="00805E2B" w:rsidRPr="00347D0D" w:rsidRDefault="00805E2B" w:rsidP="00F33096">
            <w:pPr>
              <w:pStyle w:val="afb"/>
              <w:jc w:val="center"/>
              <w:rPr>
                <w:sz w:val="20"/>
                <w:szCs w:val="24"/>
                <w:lang w:eastAsia="ru-RU"/>
              </w:rPr>
            </w:pPr>
            <w:r w:rsidRPr="00347D0D">
              <w:rPr>
                <w:sz w:val="20"/>
                <w:szCs w:val="24"/>
                <w:lang w:eastAsia="ru-RU"/>
              </w:rPr>
              <w:t>подпись</w:t>
            </w:r>
          </w:p>
        </w:tc>
        <w:tc>
          <w:tcPr>
            <w:tcW w:w="2539" w:type="dxa"/>
            <w:gridSpan w:val="2"/>
            <w:tcBorders>
              <w:top w:val="single" w:sz="4" w:space="0" w:color="000000"/>
              <w:left w:val="none" w:sz="4" w:space="0" w:color="000000"/>
              <w:right w:val="none" w:sz="4" w:space="0" w:color="000000"/>
            </w:tcBorders>
            <w:noWrap/>
            <w:vAlign w:val="center"/>
          </w:tcPr>
          <w:p w14:paraId="7F0F72E0" w14:textId="77777777" w:rsidR="00805E2B" w:rsidRPr="00347D0D" w:rsidRDefault="00805E2B" w:rsidP="00F33096">
            <w:pPr>
              <w:pStyle w:val="afb"/>
              <w:jc w:val="center"/>
              <w:rPr>
                <w:sz w:val="20"/>
                <w:szCs w:val="24"/>
                <w:lang w:eastAsia="ru-RU"/>
              </w:rPr>
            </w:pPr>
            <w:r w:rsidRPr="00347D0D">
              <w:rPr>
                <w:sz w:val="20"/>
                <w:szCs w:val="24"/>
                <w:lang w:eastAsia="ru-RU"/>
              </w:rPr>
              <w:t>расшифровка подписи</w:t>
            </w:r>
          </w:p>
        </w:tc>
        <w:tc>
          <w:tcPr>
            <w:tcW w:w="756" w:type="dxa"/>
            <w:noWrap/>
            <w:vAlign w:val="center"/>
          </w:tcPr>
          <w:p w14:paraId="0EB6F895" w14:textId="77777777" w:rsidR="00805E2B" w:rsidRPr="00347D0D" w:rsidRDefault="00805E2B" w:rsidP="00F33096">
            <w:pPr>
              <w:pStyle w:val="afb"/>
              <w:rPr>
                <w:sz w:val="20"/>
                <w:szCs w:val="24"/>
                <w:lang w:eastAsia="ru-RU"/>
              </w:rPr>
            </w:pPr>
          </w:p>
        </w:tc>
        <w:tc>
          <w:tcPr>
            <w:tcW w:w="2505" w:type="dxa"/>
            <w:tcBorders>
              <w:top w:val="single" w:sz="4" w:space="0" w:color="auto"/>
              <w:left w:val="none" w:sz="4" w:space="0" w:color="000000"/>
              <w:right w:val="none" w:sz="4" w:space="0" w:color="000000"/>
            </w:tcBorders>
            <w:noWrap/>
            <w:vAlign w:val="center"/>
          </w:tcPr>
          <w:p w14:paraId="1C6B33B0" w14:textId="77777777" w:rsidR="00805E2B" w:rsidRPr="00347D0D" w:rsidRDefault="00805E2B" w:rsidP="00F33096">
            <w:pPr>
              <w:pStyle w:val="afb"/>
              <w:jc w:val="center"/>
              <w:rPr>
                <w:sz w:val="20"/>
                <w:szCs w:val="24"/>
                <w:lang w:eastAsia="ru-RU"/>
              </w:rPr>
            </w:pPr>
            <w:r w:rsidRPr="00347D0D">
              <w:rPr>
                <w:sz w:val="20"/>
                <w:szCs w:val="24"/>
                <w:lang w:eastAsia="ru-RU"/>
              </w:rPr>
              <w:t>подпись</w:t>
            </w:r>
          </w:p>
        </w:tc>
        <w:tc>
          <w:tcPr>
            <w:tcW w:w="2328" w:type="dxa"/>
            <w:gridSpan w:val="2"/>
            <w:tcBorders>
              <w:top w:val="single" w:sz="4" w:space="0" w:color="auto"/>
              <w:left w:val="none" w:sz="4" w:space="0" w:color="000000"/>
            </w:tcBorders>
            <w:noWrap/>
            <w:vAlign w:val="center"/>
          </w:tcPr>
          <w:p w14:paraId="57AAAC52" w14:textId="77777777" w:rsidR="00805E2B" w:rsidRPr="00347D0D" w:rsidRDefault="00805E2B" w:rsidP="00F33096">
            <w:pPr>
              <w:pStyle w:val="afb"/>
              <w:jc w:val="center"/>
              <w:rPr>
                <w:sz w:val="20"/>
                <w:szCs w:val="24"/>
                <w:lang w:eastAsia="ru-RU"/>
              </w:rPr>
            </w:pPr>
            <w:r w:rsidRPr="00347D0D">
              <w:rPr>
                <w:sz w:val="20"/>
                <w:szCs w:val="24"/>
                <w:lang w:eastAsia="ru-RU"/>
              </w:rPr>
              <w:t>расшифровка подписи</w:t>
            </w:r>
          </w:p>
        </w:tc>
      </w:tr>
      <w:tr w:rsidR="004B1841" w:rsidRPr="00F97BC7" w14:paraId="51A8E055" w14:textId="77777777" w:rsidTr="004B1841">
        <w:trPr>
          <w:trHeight w:val="300"/>
          <w:jc w:val="center"/>
        </w:trPr>
        <w:tc>
          <w:tcPr>
            <w:tcW w:w="1917" w:type="dxa"/>
            <w:tcBorders>
              <w:left w:val="none" w:sz="4" w:space="0" w:color="000000"/>
              <w:bottom w:val="none" w:sz="4" w:space="0" w:color="000000"/>
              <w:right w:val="none" w:sz="4" w:space="0" w:color="000000"/>
            </w:tcBorders>
            <w:noWrap/>
            <w:vAlign w:val="center"/>
          </w:tcPr>
          <w:p w14:paraId="599AE7F8" w14:textId="77777777" w:rsidR="004B1841" w:rsidRPr="00347D0D" w:rsidRDefault="004B1841" w:rsidP="00F33096">
            <w:pPr>
              <w:pStyle w:val="afb"/>
              <w:jc w:val="center"/>
              <w:rPr>
                <w:sz w:val="20"/>
                <w:szCs w:val="24"/>
                <w:lang w:eastAsia="ru-RU"/>
              </w:rPr>
            </w:pPr>
          </w:p>
          <w:p w14:paraId="26C1F022" w14:textId="77777777" w:rsidR="004B1841" w:rsidRPr="00347D0D" w:rsidRDefault="004B1841" w:rsidP="00F33096">
            <w:pPr>
              <w:pStyle w:val="afb"/>
              <w:jc w:val="center"/>
              <w:rPr>
                <w:sz w:val="20"/>
                <w:szCs w:val="24"/>
                <w:lang w:eastAsia="ru-RU"/>
              </w:rPr>
            </w:pPr>
            <w:r w:rsidRPr="00347D0D">
              <w:rPr>
                <w:sz w:val="20"/>
                <w:szCs w:val="24"/>
                <w:lang w:eastAsia="ru-RU"/>
              </w:rPr>
              <w:t>М.П.</w:t>
            </w:r>
          </w:p>
        </w:tc>
        <w:tc>
          <w:tcPr>
            <w:tcW w:w="2539" w:type="dxa"/>
            <w:gridSpan w:val="2"/>
            <w:tcBorders>
              <w:left w:val="none" w:sz="4" w:space="0" w:color="000000"/>
              <w:bottom w:val="none" w:sz="4" w:space="0" w:color="000000"/>
              <w:right w:val="none" w:sz="4" w:space="0" w:color="000000"/>
            </w:tcBorders>
            <w:noWrap/>
            <w:vAlign w:val="center"/>
          </w:tcPr>
          <w:p w14:paraId="7926166C" w14:textId="77777777" w:rsidR="004B1841" w:rsidRPr="00347D0D" w:rsidRDefault="004B1841" w:rsidP="00F33096">
            <w:pPr>
              <w:pStyle w:val="afb"/>
              <w:jc w:val="center"/>
              <w:rPr>
                <w:sz w:val="20"/>
                <w:szCs w:val="24"/>
                <w:lang w:eastAsia="ru-RU"/>
              </w:rPr>
            </w:pPr>
          </w:p>
        </w:tc>
        <w:tc>
          <w:tcPr>
            <w:tcW w:w="756" w:type="dxa"/>
            <w:noWrap/>
            <w:vAlign w:val="center"/>
          </w:tcPr>
          <w:p w14:paraId="453737C7" w14:textId="77777777" w:rsidR="004B1841" w:rsidRPr="00347D0D" w:rsidRDefault="004B1841" w:rsidP="00F33096">
            <w:pPr>
              <w:pStyle w:val="afb"/>
              <w:rPr>
                <w:sz w:val="20"/>
                <w:szCs w:val="24"/>
                <w:lang w:eastAsia="ru-RU"/>
              </w:rPr>
            </w:pPr>
          </w:p>
        </w:tc>
        <w:tc>
          <w:tcPr>
            <w:tcW w:w="2505" w:type="dxa"/>
            <w:tcBorders>
              <w:left w:val="none" w:sz="4" w:space="0" w:color="000000"/>
              <w:bottom w:val="none" w:sz="4" w:space="0" w:color="000000"/>
              <w:right w:val="none" w:sz="4" w:space="0" w:color="000000"/>
            </w:tcBorders>
            <w:noWrap/>
            <w:vAlign w:val="center"/>
          </w:tcPr>
          <w:p w14:paraId="7263A196" w14:textId="77777777" w:rsidR="004B1841" w:rsidRPr="00347D0D" w:rsidRDefault="004B1841" w:rsidP="00F33096">
            <w:pPr>
              <w:pStyle w:val="afb"/>
              <w:jc w:val="center"/>
              <w:rPr>
                <w:sz w:val="20"/>
                <w:szCs w:val="24"/>
                <w:lang w:eastAsia="ru-RU"/>
              </w:rPr>
            </w:pPr>
          </w:p>
          <w:p w14:paraId="733ADE97" w14:textId="77777777" w:rsidR="004B1841" w:rsidRPr="00F97BC7" w:rsidRDefault="00CE1979" w:rsidP="00F33096">
            <w:pPr>
              <w:pStyle w:val="afb"/>
              <w:jc w:val="center"/>
              <w:rPr>
                <w:sz w:val="20"/>
                <w:szCs w:val="24"/>
                <w:lang w:eastAsia="ru-RU"/>
              </w:rPr>
            </w:pPr>
            <w:r w:rsidRPr="00347D0D">
              <w:rPr>
                <w:sz w:val="20"/>
                <w:szCs w:val="24"/>
                <w:lang w:eastAsia="ru-RU"/>
              </w:rPr>
              <w:t>М.П.</w:t>
            </w:r>
          </w:p>
        </w:tc>
        <w:tc>
          <w:tcPr>
            <w:tcW w:w="2328" w:type="dxa"/>
            <w:gridSpan w:val="2"/>
            <w:tcBorders>
              <w:left w:val="none" w:sz="4" w:space="0" w:color="000000"/>
              <w:bottom w:val="none" w:sz="4" w:space="0" w:color="000000"/>
              <w:right w:val="none" w:sz="4" w:space="0" w:color="000000"/>
            </w:tcBorders>
            <w:noWrap/>
            <w:vAlign w:val="center"/>
          </w:tcPr>
          <w:p w14:paraId="347A44A9" w14:textId="77777777" w:rsidR="004B1841" w:rsidRPr="00F97BC7" w:rsidRDefault="004B1841" w:rsidP="00F33096">
            <w:pPr>
              <w:pStyle w:val="afb"/>
              <w:jc w:val="center"/>
              <w:rPr>
                <w:sz w:val="20"/>
                <w:szCs w:val="24"/>
                <w:lang w:eastAsia="ru-RU"/>
              </w:rPr>
            </w:pPr>
          </w:p>
        </w:tc>
      </w:tr>
    </w:tbl>
    <w:p w14:paraId="56B30E05" w14:textId="77777777" w:rsidR="00B1205D" w:rsidRPr="006F6EDA" w:rsidRDefault="00B1205D" w:rsidP="00F33096">
      <w:pPr>
        <w:pStyle w:val="afb"/>
        <w:rPr>
          <w:sz w:val="2"/>
          <w:szCs w:val="2"/>
        </w:rPr>
      </w:pPr>
    </w:p>
    <w:sectPr w:rsidR="00B1205D" w:rsidRPr="006F6EDA" w:rsidSect="00C1362D">
      <w:footerReference w:type="default" r:id="rId9"/>
      <w:pgSz w:w="11906" w:h="16838"/>
      <w:pgMar w:top="1134" w:right="567" w:bottom="1134" w:left="1134" w:header="720" w:footer="594" w:gutter="0"/>
      <w:cols w:space="72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BD970" w14:textId="77777777" w:rsidR="008E6D5F" w:rsidRDefault="008E6D5F">
      <w:r>
        <w:separator/>
      </w:r>
    </w:p>
  </w:endnote>
  <w:endnote w:type="continuationSeparator" w:id="0">
    <w:p w14:paraId="67A93D5E" w14:textId="77777777" w:rsidR="008E6D5F" w:rsidRDefault="008E6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361210"/>
      <w:docPartObj>
        <w:docPartGallery w:val="Page Numbers (Bottom of Page)"/>
        <w:docPartUnique/>
      </w:docPartObj>
    </w:sdtPr>
    <w:sdtEndPr/>
    <w:sdtContent>
      <w:p w14:paraId="70DC4536" w14:textId="77777777" w:rsidR="00D563B0" w:rsidRDefault="00D563B0" w:rsidP="00817FD3">
        <w:pPr>
          <w:pStyle w:val="afa"/>
          <w:jc w:val="right"/>
        </w:pPr>
        <w:r>
          <w:fldChar w:fldCharType="begin"/>
        </w:r>
        <w:r>
          <w:instrText>PAGE   \* MERGEFORMAT</w:instrText>
        </w:r>
        <w:r>
          <w:fldChar w:fldCharType="separate"/>
        </w:r>
        <w:r w:rsidR="00EE33DB">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492B3" w14:textId="77777777" w:rsidR="008E6D5F" w:rsidRDefault="008E6D5F">
      <w:r>
        <w:separator/>
      </w:r>
    </w:p>
  </w:footnote>
  <w:footnote w:type="continuationSeparator" w:id="0">
    <w:p w14:paraId="040ACB9A" w14:textId="77777777" w:rsidR="008E6D5F" w:rsidRDefault="008E6D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11"/>
      <w:lvlText w:val="%1"/>
      <w:lvlJc w:val="left"/>
      <w:pPr>
        <w:tabs>
          <w:tab w:val="num" w:pos="567"/>
        </w:tabs>
        <w:ind w:left="567" w:hanging="565"/>
      </w:pPr>
    </w:lvl>
    <w:lvl w:ilvl="1">
      <w:start w:val="1"/>
      <w:numFmt w:val="none"/>
      <w:suff w:val="nothing"/>
      <w:lvlText w:val=""/>
      <w:lvlJc w:val="left"/>
      <w:pPr>
        <w:tabs>
          <w:tab w:val="num" w:pos="576"/>
        </w:tabs>
        <w:ind w:left="576" w:hanging="576"/>
      </w:pPr>
    </w:lvl>
    <w:lvl w:ilvl="2">
      <w:start w:val="1"/>
      <w:numFmt w:val="none"/>
      <w:pStyle w:val="31"/>
      <w:suff w:val="nothing"/>
      <w:lvlText w:val=""/>
      <w:lvlJc w:val="left"/>
      <w:pPr>
        <w:tabs>
          <w:tab w:val="num" w:pos="360"/>
        </w:tabs>
        <w:ind w:left="1701" w:hanging="565"/>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61"/>
      <w:suff w:val="nothing"/>
      <w:lvlText w:val=""/>
      <w:lvlJc w:val="left"/>
      <w:pPr>
        <w:tabs>
          <w:tab w:val="num" w:pos="360"/>
        </w:tabs>
        <w:ind w:left="1152" w:hanging="1152"/>
      </w:pPr>
    </w:lvl>
    <w:lvl w:ilvl="6">
      <w:start w:val="1"/>
      <w:numFmt w:val="none"/>
      <w:pStyle w:val="71"/>
      <w:suff w:val="nothing"/>
      <w:lvlText w:val=""/>
      <w:lvlJc w:val="left"/>
      <w:pPr>
        <w:tabs>
          <w:tab w:val="num" w:pos="360"/>
        </w:tabs>
        <w:ind w:left="1296" w:hanging="1296"/>
      </w:pPr>
    </w:lvl>
    <w:lvl w:ilvl="7">
      <w:start w:val="1"/>
      <w:numFmt w:val="none"/>
      <w:pStyle w:val="81"/>
      <w:suff w:val="nothing"/>
      <w:lvlText w:val=""/>
      <w:lvlJc w:val="left"/>
      <w:pPr>
        <w:tabs>
          <w:tab w:val="num" w:pos="360"/>
        </w:tabs>
        <w:ind w:left="1440" w:hanging="1440"/>
      </w:pPr>
    </w:lvl>
    <w:lvl w:ilvl="8">
      <w:start w:val="1"/>
      <w:numFmt w:val="none"/>
      <w:pStyle w:val="91"/>
      <w:suff w:val="nothing"/>
      <w:lvlText w:val=""/>
      <w:lvlJc w:val="left"/>
      <w:pPr>
        <w:tabs>
          <w:tab w:val="num" w:pos="360"/>
        </w:tabs>
        <w:ind w:left="1584" w:hanging="1584"/>
      </w:pPr>
    </w:lvl>
  </w:abstractNum>
  <w:abstractNum w:abstractNumId="1" w15:restartNumberingAfterBreak="0">
    <w:nsid w:val="00000002"/>
    <w:multiLevelType w:val="multilevel"/>
    <w:tmpl w:val="00000002"/>
    <w:name w:val="WWNum1"/>
    <w:lvl w:ilvl="0">
      <w:start w:val="3"/>
      <w:numFmt w:val="decimal"/>
      <w:lvlText w:val="5.%1."/>
      <w:lvlJc w:val="left"/>
      <w:pPr>
        <w:tabs>
          <w:tab w:val="num" w:pos="0"/>
        </w:tabs>
        <w:ind w:left="720" w:hanging="360"/>
      </w:pPr>
      <w:rPr>
        <w:rFonts w:cs="Times New Roman"/>
      </w:rPr>
    </w:lvl>
    <w:lvl w:ilvl="1">
      <w:start w:val="1"/>
      <w:numFmt w:val="bullet"/>
      <w:lvlText w:val="o"/>
      <w:lvlJc w:val="left"/>
      <w:pPr>
        <w:tabs>
          <w:tab w:val="num" w:pos="0"/>
        </w:tabs>
        <w:ind w:left="1440" w:hanging="358"/>
      </w:pPr>
      <w:rPr>
        <w:rFonts w:ascii="Courier New" w:hAnsi="Courier New" w:cs="Courier New"/>
      </w:rPr>
    </w:lvl>
    <w:lvl w:ilvl="2">
      <w:start w:val="1"/>
      <w:numFmt w:val="bullet"/>
      <w:lvlText w:val="§"/>
      <w:lvlJc w:val="left"/>
      <w:pPr>
        <w:tabs>
          <w:tab w:val="num" w:pos="0"/>
        </w:tabs>
        <w:ind w:left="2160" w:hanging="358"/>
      </w:pPr>
      <w:rPr>
        <w:rFonts w:ascii="Wingdings" w:hAnsi="Wingdings" w:cs="Wingdings"/>
      </w:rPr>
    </w:lvl>
    <w:lvl w:ilvl="3">
      <w:start w:val="1"/>
      <w:numFmt w:val="bullet"/>
      <w:lvlText w:val="·"/>
      <w:lvlJc w:val="left"/>
      <w:pPr>
        <w:tabs>
          <w:tab w:val="num" w:pos="0"/>
        </w:tabs>
        <w:ind w:left="2880" w:hanging="358"/>
      </w:pPr>
      <w:rPr>
        <w:rFonts w:ascii="Symbol" w:hAnsi="Symbol" w:cs="Symbol"/>
      </w:rPr>
    </w:lvl>
    <w:lvl w:ilvl="4">
      <w:start w:val="1"/>
      <w:numFmt w:val="bullet"/>
      <w:lvlText w:val="o"/>
      <w:lvlJc w:val="left"/>
      <w:pPr>
        <w:tabs>
          <w:tab w:val="num" w:pos="0"/>
        </w:tabs>
        <w:ind w:left="3600" w:hanging="358"/>
      </w:pPr>
      <w:rPr>
        <w:rFonts w:ascii="Courier New" w:hAnsi="Courier New" w:cs="Courier New"/>
      </w:rPr>
    </w:lvl>
    <w:lvl w:ilvl="5">
      <w:start w:val="1"/>
      <w:numFmt w:val="bullet"/>
      <w:lvlText w:val="§"/>
      <w:lvlJc w:val="left"/>
      <w:pPr>
        <w:tabs>
          <w:tab w:val="num" w:pos="0"/>
        </w:tabs>
        <w:ind w:left="4320" w:hanging="358"/>
      </w:pPr>
      <w:rPr>
        <w:rFonts w:ascii="Wingdings" w:hAnsi="Wingdings" w:cs="Wingdings"/>
      </w:rPr>
    </w:lvl>
    <w:lvl w:ilvl="6">
      <w:start w:val="1"/>
      <w:numFmt w:val="bullet"/>
      <w:lvlText w:val="·"/>
      <w:lvlJc w:val="left"/>
      <w:pPr>
        <w:tabs>
          <w:tab w:val="num" w:pos="0"/>
        </w:tabs>
        <w:ind w:left="5040" w:hanging="358"/>
      </w:pPr>
      <w:rPr>
        <w:rFonts w:ascii="Symbol" w:hAnsi="Symbol" w:cs="Symbol"/>
      </w:rPr>
    </w:lvl>
    <w:lvl w:ilvl="7">
      <w:start w:val="1"/>
      <w:numFmt w:val="bullet"/>
      <w:lvlText w:val="o"/>
      <w:lvlJc w:val="left"/>
      <w:pPr>
        <w:tabs>
          <w:tab w:val="num" w:pos="0"/>
        </w:tabs>
        <w:ind w:left="5760" w:hanging="358"/>
      </w:pPr>
      <w:rPr>
        <w:rFonts w:ascii="Courier New" w:hAnsi="Courier New" w:cs="Courier New"/>
      </w:rPr>
    </w:lvl>
    <w:lvl w:ilvl="8">
      <w:start w:val="1"/>
      <w:numFmt w:val="bullet"/>
      <w:lvlText w:val="§"/>
      <w:lvlJc w:val="left"/>
      <w:pPr>
        <w:tabs>
          <w:tab w:val="num" w:pos="0"/>
        </w:tabs>
        <w:ind w:left="6480" w:hanging="358"/>
      </w:pPr>
      <w:rPr>
        <w:rFonts w:ascii="Wingdings" w:hAnsi="Wingdings" w:cs="Wingdings"/>
      </w:rPr>
    </w:lvl>
  </w:abstractNum>
  <w:abstractNum w:abstractNumId="2" w15:restartNumberingAfterBreak="0">
    <w:nsid w:val="00000003"/>
    <w:multiLevelType w:val="multilevel"/>
    <w:tmpl w:val="00000003"/>
    <w:name w:val="WWNum2"/>
    <w:lvl w:ilvl="0">
      <w:start w:val="4"/>
      <w:numFmt w:val="decimal"/>
      <w:lvlText w:val="4.3.%1."/>
      <w:lvlJc w:val="left"/>
      <w:pPr>
        <w:tabs>
          <w:tab w:val="num" w:pos="0"/>
        </w:tabs>
        <w:ind w:left="720" w:hanging="360"/>
      </w:pPr>
      <w:rPr>
        <w:rFonts w:cs="Times New Roman"/>
      </w:rPr>
    </w:lvl>
    <w:lvl w:ilvl="1">
      <w:start w:val="1"/>
      <w:numFmt w:val="bullet"/>
      <w:lvlText w:val="o"/>
      <w:lvlJc w:val="left"/>
      <w:pPr>
        <w:tabs>
          <w:tab w:val="num" w:pos="0"/>
        </w:tabs>
        <w:ind w:left="1440" w:hanging="358"/>
      </w:pPr>
      <w:rPr>
        <w:rFonts w:ascii="Courier New" w:hAnsi="Courier New" w:cs="Courier New"/>
      </w:rPr>
    </w:lvl>
    <w:lvl w:ilvl="2">
      <w:start w:val="1"/>
      <w:numFmt w:val="bullet"/>
      <w:lvlText w:val="§"/>
      <w:lvlJc w:val="left"/>
      <w:pPr>
        <w:tabs>
          <w:tab w:val="num" w:pos="0"/>
        </w:tabs>
        <w:ind w:left="2160" w:hanging="358"/>
      </w:pPr>
      <w:rPr>
        <w:rFonts w:ascii="Wingdings" w:hAnsi="Wingdings" w:cs="Wingdings"/>
      </w:rPr>
    </w:lvl>
    <w:lvl w:ilvl="3">
      <w:start w:val="1"/>
      <w:numFmt w:val="bullet"/>
      <w:lvlText w:val="·"/>
      <w:lvlJc w:val="left"/>
      <w:pPr>
        <w:tabs>
          <w:tab w:val="num" w:pos="0"/>
        </w:tabs>
        <w:ind w:left="2880" w:hanging="358"/>
      </w:pPr>
      <w:rPr>
        <w:rFonts w:ascii="Symbol" w:hAnsi="Symbol" w:cs="Symbol"/>
      </w:rPr>
    </w:lvl>
    <w:lvl w:ilvl="4">
      <w:start w:val="1"/>
      <w:numFmt w:val="bullet"/>
      <w:lvlText w:val="o"/>
      <w:lvlJc w:val="left"/>
      <w:pPr>
        <w:tabs>
          <w:tab w:val="num" w:pos="0"/>
        </w:tabs>
        <w:ind w:left="3600" w:hanging="358"/>
      </w:pPr>
      <w:rPr>
        <w:rFonts w:ascii="Courier New" w:hAnsi="Courier New" w:cs="Courier New"/>
      </w:rPr>
    </w:lvl>
    <w:lvl w:ilvl="5">
      <w:start w:val="1"/>
      <w:numFmt w:val="bullet"/>
      <w:lvlText w:val="§"/>
      <w:lvlJc w:val="left"/>
      <w:pPr>
        <w:tabs>
          <w:tab w:val="num" w:pos="0"/>
        </w:tabs>
        <w:ind w:left="4320" w:hanging="358"/>
      </w:pPr>
      <w:rPr>
        <w:rFonts w:ascii="Wingdings" w:hAnsi="Wingdings" w:cs="Wingdings"/>
      </w:rPr>
    </w:lvl>
    <w:lvl w:ilvl="6">
      <w:start w:val="1"/>
      <w:numFmt w:val="bullet"/>
      <w:lvlText w:val="·"/>
      <w:lvlJc w:val="left"/>
      <w:pPr>
        <w:tabs>
          <w:tab w:val="num" w:pos="0"/>
        </w:tabs>
        <w:ind w:left="5040" w:hanging="358"/>
      </w:pPr>
      <w:rPr>
        <w:rFonts w:ascii="Symbol" w:hAnsi="Symbol" w:cs="Symbol"/>
      </w:rPr>
    </w:lvl>
    <w:lvl w:ilvl="7">
      <w:start w:val="1"/>
      <w:numFmt w:val="bullet"/>
      <w:lvlText w:val="o"/>
      <w:lvlJc w:val="left"/>
      <w:pPr>
        <w:tabs>
          <w:tab w:val="num" w:pos="0"/>
        </w:tabs>
        <w:ind w:left="5760" w:hanging="358"/>
      </w:pPr>
      <w:rPr>
        <w:rFonts w:ascii="Courier New" w:hAnsi="Courier New" w:cs="Courier New"/>
      </w:rPr>
    </w:lvl>
    <w:lvl w:ilvl="8">
      <w:start w:val="1"/>
      <w:numFmt w:val="bullet"/>
      <w:lvlText w:val="§"/>
      <w:lvlJc w:val="left"/>
      <w:pPr>
        <w:tabs>
          <w:tab w:val="num" w:pos="0"/>
        </w:tabs>
        <w:ind w:left="6480" w:hanging="358"/>
      </w:pPr>
      <w:rPr>
        <w:rFonts w:ascii="Wingdings" w:hAnsi="Wingdings" w:cs="Wingdings"/>
      </w:rPr>
    </w:lvl>
  </w:abstractNum>
  <w:abstractNum w:abstractNumId="3" w15:restartNumberingAfterBreak="0">
    <w:nsid w:val="00000004"/>
    <w:multiLevelType w:val="multilevel"/>
    <w:tmpl w:val="00000004"/>
    <w:name w:val="WWNum3"/>
    <w:lvl w:ilvl="0">
      <w:start w:val="1"/>
      <w:numFmt w:val="decimal"/>
      <w:lvlText w:val="4.2.%1."/>
      <w:lvlJc w:val="left"/>
      <w:pPr>
        <w:tabs>
          <w:tab w:val="num" w:pos="0"/>
        </w:tabs>
        <w:ind w:left="720" w:hanging="360"/>
      </w:pPr>
      <w:rPr>
        <w:rFonts w:cs="Times New Roman"/>
      </w:rPr>
    </w:lvl>
    <w:lvl w:ilvl="1">
      <w:start w:val="1"/>
      <w:numFmt w:val="bullet"/>
      <w:lvlText w:val="o"/>
      <w:lvlJc w:val="left"/>
      <w:pPr>
        <w:tabs>
          <w:tab w:val="num" w:pos="0"/>
        </w:tabs>
        <w:ind w:left="1440" w:hanging="358"/>
      </w:pPr>
      <w:rPr>
        <w:rFonts w:ascii="Courier New" w:hAnsi="Courier New" w:cs="Courier New"/>
      </w:rPr>
    </w:lvl>
    <w:lvl w:ilvl="2">
      <w:start w:val="1"/>
      <w:numFmt w:val="bullet"/>
      <w:lvlText w:val="§"/>
      <w:lvlJc w:val="left"/>
      <w:pPr>
        <w:tabs>
          <w:tab w:val="num" w:pos="0"/>
        </w:tabs>
        <w:ind w:left="2160" w:hanging="358"/>
      </w:pPr>
      <w:rPr>
        <w:rFonts w:ascii="Wingdings" w:hAnsi="Wingdings" w:cs="Wingdings"/>
      </w:rPr>
    </w:lvl>
    <w:lvl w:ilvl="3">
      <w:start w:val="1"/>
      <w:numFmt w:val="bullet"/>
      <w:lvlText w:val="·"/>
      <w:lvlJc w:val="left"/>
      <w:pPr>
        <w:tabs>
          <w:tab w:val="num" w:pos="0"/>
        </w:tabs>
        <w:ind w:left="2880" w:hanging="358"/>
      </w:pPr>
      <w:rPr>
        <w:rFonts w:ascii="Symbol" w:hAnsi="Symbol" w:cs="Symbol"/>
      </w:rPr>
    </w:lvl>
    <w:lvl w:ilvl="4">
      <w:start w:val="1"/>
      <w:numFmt w:val="bullet"/>
      <w:lvlText w:val="o"/>
      <w:lvlJc w:val="left"/>
      <w:pPr>
        <w:tabs>
          <w:tab w:val="num" w:pos="0"/>
        </w:tabs>
        <w:ind w:left="3600" w:hanging="358"/>
      </w:pPr>
      <w:rPr>
        <w:rFonts w:ascii="Courier New" w:hAnsi="Courier New" w:cs="Courier New"/>
      </w:rPr>
    </w:lvl>
    <w:lvl w:ilvl="5">
      <w:start w:val="1"/>
      <w:numFmt w:val="bullet"/>
      <w:lvlText w:val="§"/>
      <w:lvlJc w:val="left"/>
      <w:pPr>
        <w:tabs>
          <w:tab w:val="num" w:pos="0"/>
        </w:tabs>
        <w:ind w:left="4320" w:hanging="358"/>
      </w:pPr>
      <w:rPr>
        <w:rFonts w:ascii="Wingdings" w:hAnsi="Wingdings" w:cs="Wingdings"/>
      </w:rPr>
    </w:lvl>
    <w:lvl w:ilvl="6">
      <w:start w:val="1"/>
      <w:numFmt w:val="bullet"/>
      <w:lvlText w:val="·"/>
      <w:lvlJc w:val="left"/>
      <w:pPr>
        <w:tabs>
          <w:tab w:val="num" w:pos="0"/>
        </w:tabs>
        <w:ind w:left="5040" w:hanging="358"/>
      </w:pPr>
      <w:rPr>
        <w:rFonts w:ascii="Symbol" w:hAnsi="Symbol" w:cs="Symbol"/>
      </w:rPr>
    </w:lvl>
    <w:lvl w:ilvl="7">
      <w:start w:val="1"/>
      <w:numFmt w:val="bullet"/>
      <w:lvlText w:val="o"/>
      <w:lvlJc w:val="left"/>
      <w:pPr>
        <w:tabs>
          <w:tab w:val="num" w:pos="0"/>
        </w:tabs>
        <w:ind w:left="5760" w:hanging="358"/>
      </w:pPr>
      <w:rPr>
        <w:rFonts w:ascii="Courier New" w:hAnsi="Courier New" w:cs="Courier New"/>
      </w:rPr>
    </w:lvl>
    <w:lvl w:ilvl="8">
      <w:start w:val="1"/>
      <w:numFmt w:val="bullet"/>
      <w:lvlText w:val="§"/>
      <w:lvlJc w:val="left"/>
      <w:pPr>
        <w:tabs>
          <w:tab w:val="num" w:pos="0"/>
        </w:tabs>
        <w:ind w:left="6480" w:hanging="358"/>
      </w:pPr>
      <w:rPr>
        <w:rFonts w:ascii="Wingdings" w:hAnsi="Wingdings" w:cs="Wingdings"/>
      </w:rPr>
    </w:lvl>
  </w:abstractNum>
  <w:abstractNum w:abstractNumId="4" w15:restartNumberingAfterBreak="0">
    <w:nsid w:val="00000005"/>
    <w:multiLevelType w:val="multilevel"/>
    <w:tmpl w:val="00000005"/>
    <w:name w:val="WWNum4"/>
    <w:lvl w:ilvl="0">
      <w:start w:val="1"/>
      <w:numFmt w:val="decimal"/>
      <w:lvlText w:val="5.%1."/>
      <w:lvlJc w:val="left"/>
      <w:pPr>
        <w:tabs>
          <w:tab w:val="num" w:pos="0"/>
        </w:tabs>
        <w:ind w:left="720" w:hanging="360"/>
      </w:pPr>
      <w:rPr>
        <w:rFonts w:cs="Times New Roman"/>
      </w:rPr>
    </w:lvl>
    <w:lvl w:ilvl="1">
      <w:start w:val="1"/>
      <w:numFmt w:val="bullet"/>
      <w:lvlText w:val="o"/>
      <w:lvlJc w:val="left"/>
      <w:pPr>
        <w:tabs>
          <w:tab w:val="num" w:pos="0"/>
        </w:tabs>
        <w:ind w:left="1440" w:hanging="358"/>
      </w:pPr>
      <w:rPr>
        <w:rFonts w:ascii="Courier New" w:hAnsi="Courier New" w:cs="Courier New"/>
      </w:rPr>
    </w:lvl>
    <w:lvl w:ilvl="2">
      <w:start w:val="1"/>
      <w:numFmt w:val="bullet"/>
      <w:lvlText w:val="§"/>
      <w:lvlJc w:val="left"/>
      <w:pPr>
        <w:tabs>
          <w:tab w:val="num" w:pos="0"/>
        </w:tabs>
        <w:ind w:left="2160" w:hanging="358"/>
      </w:pPr>
      <w:rPr>
        <w:rFonts w:ascii="Wingdings" w:hAnsi="Wingdings" w:cs="Wingdings"/>
      </w:rPr>
    </w:lvl>
    <w:lvl w:ilvl="3">
      <w:start w:val="1"/>
      <w:numFmt w:val="bullet"/>
      <w:lvlText w:val="·"/>
      <w:lvlJc w:val="left"/>
      <w:pPr>
        <w:tabs>
          <w:tab w:val="num" w:pos="0"/>
        </w:tabs>
        <w:ind w:left="2880" w:hanging="358"/>
      </w:pPr>
      <w:rPr>
        <w:rFonts w:ascii="Symbol" w:hAnsi="Symbol" w:cs="Symbol"/>
      </w:rPr>
    </w:lvl>
    <w:lvl w:ilvl="4">
      <w:start w:val="1"/>
      <w:numFmt w:val="bullet"/>
      <w:lvlText w:val="o"/>
      <w:lvlJc w:val="left"/>
      <w:pPr>
        <w:tabs>
          <w:tab w:val="num" w:pos="0"/>
        </w:tabs>
        <w:ind w:left="3600" w:hanging="358"/>
      </w:pPr>
      <w:rPr>
        <w:rFonts w:ascii="Courier New" w:hAnsi="Courier New" w:cs="Courier New"/>
      </w:rPr>
    </w:lvl>
    <w:lvl w:ilvl="5">
      <w:start w:val="1"/>
      <w:numFmt w:val="bullet"/>
      <w:lvlText w:val="§"/>
      <w:lvlJc w:val="left"/>
      <w:pPr>
        <w:tabs>
          <w:tab w:val="num" w:pos="0"/>
        </w:tabs>
        <w:ind w:left="4320" w:hanging="358"/>
      </w:pPr>
      <w:rPr>
        <w:rFonts w:ascii="Wingdings" w:hAnsi="Wingdings" w:cs="Wingdings"/>
      </w:rPr>
    </w:lvl>
    <w:lvl w:ilvl="6">
      <w:start w:val="1"/>
      <w:numFmt w:val="bullet"/>
      <w:lvlText w:val="·"/>
      <w:lvlJc w:val="left"/>
      <w:pPr>
        <w:tabs>
          <w:tab w:val="num" w:pos="0"/>
        </w:tabs>
        <w:ind w:left="5040" w:hanging="358"/>
      </w:pPr>
      <w:rPr>
        <w:rFonts w:ascii="Symbol" w:hAnsi="Symbol" w:cs="Symbol"/>
      </w:rPr>
    </w:lvl>
    <w:lvl w:ilvl="7">
      <w:start w:val="1"/>
      <w:numFmt w:val="bullet"/>
      <w:lvlText w:val="o"/>
      <w:lvlJc w:val="left"/>
      <w:pPr>
        <w:tabs>
          <w:tab w:val="num" w:pos="0"/>
        </w:tabs>
        <w:ind w:left="5760" w:hanging="358"/>
      </w:pPr>
      <w:rPr>
        <w:rFonts w:ascii="Courier New" w:hAnsi="Courier New" w:cs="Courier New"/>
      </w:rPr>
    </w:lvl>
    <w:lvl w:ilvl="8">
      <w:start w:val="1"/>
      <w:numFmt w:val="bullet"/>
      <w:lvlText w:val="§"/>
      <w:lvlJc w:val="left"/>
      <w:pPr>
        <w:tabs>
          <w:tab w:val="num" w:pos="0"/>
        </w:tabs>
        <w:ind w:left="6480" w:hanging="358"/>
      </w:pPr>
      <w:rPr>
        <w:rFonts w:ascii="Wingdings" w:hAnsi="Wingdings" w:cs="Wingdings"/>
      </w:rPr>
    </w:lvl>
  </w:abstractNum>
  <w:abstractNum w:abstractNumId="5" w15:restartNumberingAfterBreak="0">
    <w:nsid w:val="00000006"/>
    <w:multiLevelType w:val="multilevel"/>
    <w:tmpl w:val="00000006"/>
    <w:name w:val="WWNum5"/>
    <w:lvl w:ilvl="0">
      <w:start w:val="2"/>
      <w:numFmt w:val="decimal"/>
      <w:lvlText w:val="4.1.%1."/>
      <w:lvlJc w:val="left"/>
      <w:pPr>
        <w:tabs>
          <w:tab w:val="num" w:pos="0"/>
        </w:tabs>
        <w:ind w:left="720" w:hanging="360"/>
      </w:pPr>
      <w:rPr>
        <w:rFonts w:cs="Times New Roman"/>
      </w:rPr>
    </w:lvl>
    <w:lvl w:ilvl="1">
      <w:start w:val="1"/>
      <w:numFmt w:val="bullet"/>
      <w:lvlText w:val="o"/>
      <w:lvlJc w:val="left"/>
      <w:pPr>
        <w:tabs>
          <w:tab w:val="num" w:pos="0"/>
        </w:tabs>
        <w:ind w:left="1440" w:hanging="358"/>
      </w:pPr>
      <w:rPr>
        <w:rFonts w:ascii="Courier New" w:hAnsi="Courier New" w:cs="Courier New"/>
      </w:rPr>
    </w:lvl>
    <w:lvl w:ilvl="2">
      <w:start w:val="1"/>
      <w:numFmt w:val="bullet"/>
      <w:lvlText w:val="§"/>
      <w:lvlJc w:val="left"/>
      <w:pPr>
        <w:tabs>
          <w:tab w:val="num" w:pos="0"/>
        </w:tabs>
        <w:ind w:left="2160" w:hanging="358"/>
      </w:pPr>
      <w:rPr>
        <w:rFonts w:ascii="Wingdings" w:hAnsi="Wingdings" w:cs="Wingdings"/>
      </w:rPr>
    </w:lvl>
    <w:lvl w:ilvl="3">
      <w:start w:val="1"/>
      <w:numFmt w:val="bullet"/>
      <w:lvlText w:val="·"/>
      <w:lvlJc w:val="left"/>
      <w:pPr>
        <w:tabs>
          <w:tab w:val="num" w:pos="0"/>
        </w:tabs>
        <w:ind w:left="2880" w:hanging="358"/>
      </w:pPr>
      <w:rPr>
        <w:rFonts w:ascii="Symbol" w:hAnsi="Symbol" w:cs="Symbol"/>
      </w:rPr>
    </w:lvl>
    <w:lvl w:ilvl="4">
      <w:start w:val="1"/>
      <w:numFmt w:val="bullet"/>
      <w:lvlText w:val="o"/>
      <w:lvlJc w:val="left"/>
      <w:pPr>
        <w:tabs>
          <w:tab w:val="num" w:pos="0"/>
        </w:tabs>
        <w:ind w:left="3600" w:hanging="358"/>
      </w:pPr>
      <w:rPr>
        <w:rFonts w:ascii="Courier New" w:hAnsi="Courier New" w:cs="Courier New"/>
      </w:rPr>
    </w:lvl>
    <w:lvl w:ilvl="5">
      <w:start w:val="1"/>
      <w:numFmt w:val="bullet"/>
      <w:lvlText w:val="§"/>
      <w:lvlJc w:val="left"/>
      <w:pPr>
        <w:tabs>
          <w:tab w:val="num" w:pos="0"/>
        </w:tabs>
        <w:ind w:left="4320" w:hanging="358"/>
      </w:pPr>
      <w:rPr>
        <w:rFonts w:ascii="Wingdings" w:hAnsi="Wingdings" w:cs="Wingdings"/>
      </w:rPr>
    </w:lvl>
    <w:lvl w:ilvl="6">
      <w:start w:val="1"/>
      <w:numFmt w:val="bullet"/>
      <w:lvlText w:val="·"/>
      <w:lvlJc w:val="left"/>
      <w:pPr>
        <w:tabs>
          <w:tab w:val="num" w:pos="0"/>
        </w:tabs>
        <w:ind w:left="5040" w:hanging="358"/>
      </w:pPr>
      <w:rPr>
        <w:rFonts w:ascii="Symbol" w:hAnsi="Symbol" w:cs="Symbol"/>
      </w:rPr>
    </w:lvl>
    <w:lvl w:ilvl="7">
      <w:start w:val="1"/>
      <w:numFmt w:val="bullet"/>
      <w:lvlText w:val="o"/>
      <w:lvlJc w:val="left"/>
      <w:pPr>
        <w:tabs>
          <w:tab w:val="num" w:pos="0"/>
        </w:tabs>
        <w:ind w:left="5760" w:hanging="358"/>
      </w:pPr>
      <w:rPr>
        <w:rFonts w:ascii="Courier New" w:hAnsi="Courier New" w:cs="Courier New"/>
      </w:rPr>
    </w:lvl>
    <w:lvl w:ilvl="8">
      <w:start w:val="1"/>
      <w:numFmt w:val="bullet"/>
      <w:lvlText w:val="§"/>
      <w:lvlJc w:val="left"/>
      <w:pPr>
        <w:tabs>
          <w:tab w:val="num" w:pos="0"/>
        </w:tabs>
        <w:ind w:left="6480" w:hanging="358"/>
      </w:pPr>
      <w:rPr>
        <w:rFonts w:ascii="Wingdings" w:hAnsi="Wingdings" w:cs="Wingdings"/>
      </w:rPr>
    </w:lvl>
  </w:abstractNum>
  <w:abstractNum w:abstractNumId="6" w15:restartNumberingAfterBreak="0">
    <w:nsid w:val="00000007"/>
    <w:multiLevelType w:val="multilevel"/>
    <w:tmpl w:val="00000007"/>
    <w:name w:val="WWNum19"/>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7" w15:restartNumberingAfterBreak="0">
    <w:nsid w:val="00000008"/>
    <w:multiLevelType w:val="multilevel"/>
    <w:tmpl w:val="00000008"/>
    <w:name w:val="WWNum2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15:restartNumberingAfterBreak="0">
    <w:nsid w:val="00000009"/>
    <w:multiLevelType w:val="multilevel"/>
    <w:tmpl w:val="00000009"/>
    <w:name w:val="WWNum2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9" w15:restartNumberingAfterBreak="0">
    <w:nsid w:val="0000000A"/>
    <w:multiLevelType w:val="multilevel"/>
    <w:tmpl w:val="0000000A"/>
    <w:name w:val="WWNum2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15:restartNumberingAfterBreak="0">
    <w:nsid w:val="0000000B"/>
    <w:multiLevelType w:val="multilevel"/>
    <w:tmpl w:val="0000000B"/>
    <w:name w:val="WWNum2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15:restartNumberingAfterBreak="0">
    <w:nsid w:val="0000000C"/>
    <w:multiLevelType w:val="multilevel"/>
    <w:tmpl w:val="0000000C"/>
    <w:name w:val="WWNum2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15:restartNumberingAfterBreak="0">
    <w:nsid w:val="0000000D"/>
    <w:multiLevelType w:val="multilevel"/>
    <w:tmpl w:val="0000000D"/>
    <w:name w:val="WWNum25"/>
    <w:lvl w:ilvl="0">
      <w:start w:val="1"/>
      <w:numFmt w:val="bullet"/>
      <w:lvlText w:val=""/>
      <w:lvlJc w:val="left"/>
      <w:pPr>
        <w:tabs>
          <w:tab w:val="num" w:pos="0"/>
        </w:tabs>
        <w:ind w:left="720" w:hanging="360"/>
      </w:pPr>
      <w:rPr>
        <w:rFonts w:ascii="Symbol" w:hAnsi="Symbol"/>
        <w:color w:val="00000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3" w15:restartNumberingAfterBreak="0">
    <w:nsid w:val="014A274D"/>
    <w:multiLevelType w:val="multilevel"/>
    <w:tmpl w:val="BE64A578"/>
    <w:lvl w:ilvl="0">
      <w:start w:val="1"/>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4" w15:restartNumberingAfterBreak="0">
    <w:nsid w:val="01A54271"/>
    <w:multiLevelType w:val="hybridMultilevel"/>
    <w:tmpl w:val="3328E6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2C97A9A"/>
    <w:multiLevelType w:val="hybridMultilevel"/>
    <w:tmpl w:val="55B4494E"/>
    <w:lvl w:ilvl="0" w:tplc="0419000F">
      <w:start w:val="1"/>
      <w:numFmt w:val="decimal"/>
      <w:lvlText w:val="%1."/>
      <w:lvlJc w:val="left"/>
      <w:pPr>
        <w:ind w:left="870" w:hanging="360"/>
      </w:pPr>
      <w:rPr>
        <w:rFonts w:cs="Times New Roman"/>
      </w:rPr>
    </w:lvl>
    <w:lvl w:ilvl="1" w:tplc="04190019" w:tentative="1">
      <w:start w:val="1"/>
      <w:numFmt w:val="lowerLetter"/>
      <w:lvlText w:val="%2."/>
      <w:lvlJc w:val="left"/>
      <w:pPr>
        <w:ind w:left="1590" w:hanging="360"/>
      </w:pPr>
      <w:rPr>
        <w:rFonts w:cs="Times New Roman"/>
      </w:rPr>
    </w:lvl>
    <w:lvl w:ilvl="2" w:tplc="0419001B" w:tentative="1">
      <w:start w:val="1"/>
      <w:numFmt w:val="lowerRoman"/>
      <w:lvlText w:val="%3."/>
      <w:lvlJc w:val="right"/>
      <w:pPr>
        <w:ind w:left="2310" w:hanging="180"/>
      </w:pPr>
      <w:rPr>
        <w:rFonts w:cs="Times New Roman"/>
      </w:rPr>
    </w:lvl>
    <w:lvl w:ilvl="3" w:tplc="0419000F" w:tentative="1">
      <w:start w:val="1"/>
      <w:numFmt w:val="decimal"/>
      <w:lvlText w:val="%4."/>
      <w:lvlJc w:val="left"/>
      <w:pPr>
        <w:ind w:left="3030" w:hanging="360"/>
      </w:pPr>
      <w:rPr>
        <w:rFonts w:cs="Times New Roman"/>
      </w:rPr>
    </w:lvl>
    <w:lvl w:ilvl="4" w:tplc="04190019" w:tentative="1">
      <w:start w:val="1"/>
      <w:numFmt w:val="lowerLetter"/>
      <w:lvlText w:val="%5."/>
      <w:lvlJc w:val="left"/>
      <w:pPr>
        <w:ind w:left="3750" w:hanging="360"/>
      </w:pPr>
      <w:rPr>
        <w:rFonts w:cs="Times New Roman"/>
      </w:rPr>
    </w:lvl>
    <w:lvl w:ilvl="5" w:tplc="0419001B" w:tentative="1">
      <w:start w:val="1"/>
      <w:numFmt w:val="lowerRoman"/>
      <w:lvlText w:val="%6."/>
      <w:lvlJc w:val="right"/>
      <w:pPr>
        <w:ind w:left="4470" w:hanging="180"/>
      </w:pPr>
      <w:rPr>
        <w:rFonts w:cs="Times New Roman"/>
      </w:rPr>
    </w:lvl>
    <w:lvl w:ilvl="6" w:tplc="0419000F" w:tentative="1">
      <w:start w:val="1"/>
      <w:numFmt w:val="decimal"/>
      <w:lvlText w:val="%7."/>
      <w:lvlJc w:val="left"/>
      <w:pPr>
        <w:ind w:left="5190" w:hanging="360"/>
      </w:pPr>
      <w:rPr>
        <w:rFonts w:cs="Times New Roman"/>
      </w:rPr>
    </w:lvl>
    <w:lvl w:ilvl="7" w:tplc="04190019" w:tentative="1">
      <w:start w:val="1"/>
      <w:numFmt w:val="lowerLetter"/>
      <w:lvlText w:val="%8."/>
      <w:lvlJc w:val="left"/>
      <w:pPr>
        <w:ind w:left="5910" w:hanging="360"/>
      </w:pPr>
      <w:rPr>
        <w:rFonts w:cs="Times New Roman"/>
      </w:rPr>
    </w:lvl>
    <w:lvl w:ilvl="8" w:tplc="0419001B" w:tentative="1">
      <w:start w:val="1"/>
      <w:numFmt w:val="lowerRoman"/>
      <w:lvlText w:val="%9."/>
      <w:lvlJc w:val="right"/>
      <w:pPr>
        <w:ind w:left="6630" w:hanging="180"/>
      </w:pPr>
      <w:rPr>
        <w:rFonts w:cs="Times New Roman"/>
      </w:rPr>
    </w:lvl>
  </w:abstractNum>
  <w:abstractNum w:abstractNumId="16" w15:restartNumberingAfterBreak="0">
    <w:nsid w:val="05827D7E"/>
    <w:multiLevelType w:val="hybridMultilevel"/>
    <w:tmpl w:val="3328E6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837625E"/>
    <w:multiLevelType w:val="hybridMultilevel"/>
    <w:tmpl w:val="4E489588"/>
    <w:lvl w:ilvl="0" w:tplc="1C9848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8" w15:restartNumberingAfterBreak="0">
    <w:nsid w:val="09FE0F57"/>
    <w:multiLevelType w:val="multilevel"/>
    <w:tmpl w:val="B76297D0"/>
    <w:lvl w:ilvl="0">
      <w:start w:val="1"/>
      <w:numFmt w:val="decimal"/>
      <w:lvlText w:val="%1."/>
      <w:lvlJc w:val="left"/>
      <w:pPr>
        <w:ind w:left="360" w:hanging="359"/>
      </w:pPr>
    </w:lvl>
    <w:lvl w:ilvl="1">
      <w:start w:val="1"/>
      <w:numFmt w:val="decimal"/>
      <w:lvlText w:val="%1.%2."/>
      <w:lvlJc w:val="left"/>
      <w:pPr>
        <w:ind w:left="792" w:hanging="431"/>
      </w:pPr>
      <w:rPr>
        <w:b w:val="0"/>
      </w:rPr>
    </w:lvl>
    <w:lvl w:ilvl="2">
      <w:start w:val="1"/>
      <w:numFmt w:val="decimal"/>
      <w:lvlText w:val="%1.%2.%3."/>
      <w:lvlJc w:val="left"/>
      <w:pPr>
        <w:ind w:left="1224" w:hanging="503"/>
      </w:pPr>
      <w:rPr>
        <w:b w:val="0"/>
      </w:rPr>
    </w:lvl>
    <w:lvl w:ilvl="3">
      <w:start w:val="1"/>
      <w:numFmt w:val="decimal"/>
      <w:lvlText w:val="%1.%2.%3.%4."/>
      <w:lvlJc w:val="left"/>
      <w:pPr>
        <w:ind w:left="1728" w:hanging="647"/>
      </w:pPr>
      <w:rPr>
        <w:b w:val="0"/>
      </w:rPr>
    </w:lvl>
    <w:lvl w:ilvl="4">
      <w:start w:val="1"/>
      <w:numFmt w:val="decimal"/>
      <w:lvlText w:val="%1.%2.%3.%4.%5."/>
      <w:lvlJc w:val="left"/>
      <w:pPr>
        <w:ind w:left="2232" w:hanging="791"/>
      </w:pPr>
    </w:lvl>
    <w:lvl w:ilvl="5">
      <w:start w:val="1"/>
      <w:numFmt w:val="decimal"/>
      <w:lvlText w:val="%1.%2.%3.%4.%5.%6."/>
      <w:lvlJc w:val="left"/>
      <w:pPr>
        <w:ind w:left="2736" w:hanging="935"/>
      </w:pPr>
    </w:lvl>
    <w:lvl w:ilvl="6">
      <w:start w:val="1"/>
      <w:numFmt w:val="decimal"/>
      <w:lvlText w:val="%1.%2.%3.%4.%5.%6.%7."/>
      <w:lvlJc w:val="left"/>
      <w:pPr>
        <w:ind w:left="3240" w:hanging="1079"/>
      </w:pPr>
    </w:lvl>
    <w:lvl w:ilvl="7">
      <w:start w:val="1"/>
      <w:numFmt w:val="decimal"/>
      <w:lvlText w:val="%1.%2.%3.%4.%5.%6.%7.%8."/>
      <w:lvlJc w:val="left"/>
      <w:pPr>
        <w:ind w:left="3744" w:hanging="1223"/>
      </w:pPr>
    </w:lvl>
    <w:lvl w:ilvl="8">
      <w:start w:val="1"/>
      <w:numFmt w:val="decimal"/>
      <w:lvlText w:val="%1.%2.%3.%4.%5.%6.%7.%8.%9."/>
      <w:lvlJc w:val="left"/>
      <w:pPr>
        <w:ind w:left="4320" w:hanging="1439"/>
      </w:pPr>
    </w:lvl>
  </w:abstractNum>
  <w:abstractNum w:abstractNumId="19" w15:restartNumberingAfterBreak="0">
    <w:nsid w:val="10ED18D3"/>
    <w:multiLevelType w:val="hybridMultilevel"/>
    <w:tmpl w:val="165E8956"/>
    <w:lvl w:ilvl="0" w:tplc="F4E223B8">
      <w:start w:val="1"/>
      <w:numFmt w:val="bullet"/>
      <w:lvlText w:val=""/>
      <w:lvlJc w:val="left"/>
      <w:pPr>
        <w:ind w:left="1168" w:hanging="360"/>
      </w:pPr>
      <w:rPr>
        <w:rFonts w:ascii="Symbol" w:hAnsi="Symbol" w:hint="default"/>
      </w:rPr>
    </w:lvl>
    <w:lvl w:ilvl="1" w:tplc="04190003" w:tentative="1">
      <w:start w:val="1"/>
      <w:numFmt w:val="bullet"/>
      <w:lvlText w:val="o"/>
      <w:lvlJc w:val="left"/>
      <w:pPr>
        <w:ind w:left="1888" w:hanging="360"/>
      </w:pPr>
      <w:rPr>
        <w:rFonts w:ascii="Courier New" w:hAnsi="Courier New" w:cs="Courier New" w:hint="default"/>
      </w:rPr>
    </w:lvl>
    <w:lvl w:ilvl="2" w:tplc="04190005" w:tentative="1">
      <w:start w:val="1"/>
      <w:numFmt w:val="bullet"/>
      <w:lvlText w:val=""/>
      <w:lvlJc w:val="left"/>
      <w:pPr>
        <w:ind w:left="2608" w:hanging="360"/>
      </w:pPr>
      <w:rPr>
        <w:rFonts w:ascii="Wingdings" w:hAnsi="Wingdings" w:hint="default"/>
      </w:rPr>
    </w:lvl>
    <w:lvl w:ilvl="3" w:tplc="04190001" w:tentative="1">
      <w:start w:val="1"/>
      <w:numFmt w:val="bullet"/>
      <w:lvlText w:val=""/>
      <w:lvlJc w:val="left"/>
      <w:pPr>
        <w:ind w:left="3328" w:hanging="360"/>
      </w:pPr>
      <w:rPr>
        <w:rFonts w:ascii="Symbol" w:hAnsi="Symbol" w:hint="default"/>
      </w:rPr>
    </w:lvl>
    <w:lvl w:ilvl="4" w:tplc="04190003" w:tentative="1">
      <w:start w:val="1"/>
      <w:numFmt w:val="bullet"/>
      <w:lvlText w:val="o"/>
      <w:lvlJc w:val="left"/>
      <w:pPr>
        <w:ind w:left="4048" w:hanging="360"/>
      </w:pPr>
      <w:rPr>
        <w:rFonts w:ascii="Courier New" w:hAnsi="Courier New" w:cs="Courier New" w:hint="default"/>
      </w:rPr>
    </w:lvl>
    <w:lvl w:ilvl="5" w:tplc="04190005" w:tentative="1">
      <w:start w:val="1"/>
      <w:numFmt w:val="bullet"/>
      <w:lvlText w:val=""/>
      <w:lvlJc w:val="left"/>
      <w:pPr>
        <w:ind w:left="4768" w:hanging="360"/>
      </w:pPr>
      <w:rPr>
        <w:rFonts w:ascii="Wingdings" w:hAnsi="Wingdings" w:hint="default"/>
      </w:rPr>
    </w:lvl>
    <w:lvl w:ilvl="6" w:tplc="04190001" w:tentative="1">
      <w:start w:val="1"/>
      <w:numFmt w:val="bullet"/>
      <w:lvlText w:val=""/>
      <w:lvlJc w:val="left"/>
      <w:pPr>
        <w:ind w:left="5488" w:hanging="360"/>
      </w:pPr>
      <w:rPr>
        <w:rFonts w:ascii="Symbol" w:hAnsi="Symbol" w:hint="default"/>
      </w:rPr>
    </w:lvl>
    <w:lvl w:ilvl="7" w:tplc="04190003" w:tentative="1">
      <w:start w:val="1"/>
      <w:numFmt w:val="bullet"/>
      <w:lvlText w:val="o"/>
      <w:lvlJc w:val="left"/>
      <w:pPr>
        <w:ind w:left="6208" w:hanging="360"/>
      </w:pPr>
      <w:rPr>
        <w:rFonts w:ascii="Courier New" w:hAnsi="Courier New" w:cs="Courier New" w:hint="default"/>
      </w:rPr>
    </w:lvl>
    <w:lvl w:ilvl="8" w:tplc="04190005" w:tentative="1">
      <w:start w:val="1"/>
      <w:numFmt w:val="bullet"/>
      <w:lvlText w:val=""/>
      <w:lvlJc w:val="left"/>
      <w:pPr>
        <w:ind w:left="6928" w:hanging="360"/>
      </w:pPr>
      <w:rPr>
        <w:rFonts w:ascii="Wingdings" w:hAnsi="Wingdings" w:hint="default"/>
      </w:rPr>
    </w:lvl>
  </w:abstractNum>
  <w:abstractNum w:abstractNumId="20" w15:restartNumberingAfterBreak="0">
    <w:nsid w:val="195E60ED"/>
    <w:multiLevelType w:val="hybridMultilevel"/>
    <w:tmpl w:val="5E6843A6"/>
    <w:lvl w:ilvl="0" w:tplc="66125D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1D0C01F8"/>
    <w:multiLevelType w:val="multilevel"/>
    <w:tmpl w:val="EE54AA3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D4B6F3E"/>
    <w:multiLevelType w:val="hybridMultilevel"/>
    <w:tmpl w:val="F84619C4"/>
    <w:lvl w:ilvl="0" w:tplc="5F8ACF66">
      <w:start w:val="1"/>
      <w:numFmt w:val="decimal"/>
      <w:lvlText w:val="%1."/>
      <w:lvlJc w:val="left"/>
      <w:pPr>
        <w:ind w:left="753" w:hanging="360"/>
      </w:pPr>
      <w:rPr>
        <w:rFonts w:hint="default"/>
        <w:color w:val="000000" w:themeColor="text1"/>
      </w:rPr>
    </w:lvl>
    <w:lvl w:ilvl="1" w:tplc="DAC69292">
      <w:start w:val="1"/>
      <w:numFmt w:val="decimal"/>
      <w:lvlText w:val="%2."/>
      <w:lvlJc w:val="left"/>
      <w:pPr>
        <w:ind w:left="1473" w:hanging="360"/>
      </w:pPr>
      <w:rPr>
        <w:rFonts w:ascii="Times New Roman" w:eastAsia="Times New Roman" w:hAnsi="Times New Roman" w:cs="Times New Roman"/>
      </w:rPr>
    </w:lvl>
    <w:lvl w:ilvl="2" w:tplc="F4E223B8">
      <w:start w:val="1"/>
      <w:numFmt w:val="bullet"/>
      <w:lvlText w:val=""/>
      <w:lvlJc w:val="left"/>
      <w:pPr>
        <w:ind w:left="2193" w:hanging="180"/>
      </w:pPr>
      <w:rPr>
        <w:rFonts w:ascii="Symbol" w:hAnsi="Symbol" w:hint="default"/>
      </w:r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23" w15:restartNumberingAfterBreak="0">
    <w:nsid w:val="216C66F8"/>
    <w:multiLevelType w:val="hybridMultilevel"/>
    <w:tmpl w:val="06E039E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223E6009"/>
    <w:multiLevelType w:val="multilevel"/>
    <w:tmpl w:val="8E4EB224"/>
    <w:lvl w:ilvl="0">
      <w:start w:val="1"/>
      <w:numFmt w:val="decimal"/>
      <w:lvlText w:val="%1."/>
      <w:lvlJc w:val="left"/>
      <w:pPr>
        <w:ind w:left="360" w:hanging="360"/>
      </w:pPr>
    </w:lvl>
    <w:lvl w:ilvl="1">
      <w:start w:val="1"/>
      <w:numFmt w:val="decimal"/>
      <w:lvlText w:val="%1.%2."/>
      <w:lvlJc w:val="left"/>
      <w:pPr>
        <w:ind w:left="1000"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69F5566"/>
    <w:multiLevelType w:val="hybridMultilevel"/>
    <w:tmpl w:val="EE689D80"/>
    <w:lvl w:ilvl="0" w:tplc="81AAC7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C1F5CD7"/>
    <w:multiLevelType w:val="multilevel"/>
    <w:tmpl w:val="639E10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20A7049"/>
    <w:multiLevelType w:val="multilevel"/>
    <w:tmpl w:val="32BE1EA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30750E5"/>
    <w:multiLevelType w:val="hybridMultilevel"/>
    <w:tmpl w:val="707CE0AC"/>
    <w:lvl w:ilvl="0" w:tplc="81AAC7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82472A4"/>
    <w:multiLevelType w:val="multilevel"/>
    <w:tmpl w:val="8F52E926"/>
    <w:lvl w:ilvl="0">
      <w:start w:val="1"/>
      <w:numFmt w:val="decimal"/>
      <w:lvlText w:val="%1."/>
      <w:lvlJc w:val="left"/>
      <w:pPr>
        <w:ind w:left="360" w:hanging="360"/>
      </w:pPr>
      <w:rPr>
        <w:color w:val="00000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8C9323F"/>
    <w:multiLevelType w:val="hybridMultilevel"/>
    <w:tmpl w:val="8C9A6780"/>
    <w:lvl w:ilvl="0" w:tplc="81AAC7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92032A6"/>
    <w:multiLevelType w:val="multilevel"/>
    <w:tmpl w:val="ED2C35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429"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2" w15:restartNumberingAfterBreak="0">
    <w:nsid w:val="39D26E4B"/>
    <w:multiLevelType w:val="hybridMultilevel"/>
    <w:tmpl w:val="0CB6FA5E"/>
    <w:lvl w:ilvl="0" w:tplc="ABEE3F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11E6155"/>
    <w:multiLevelType w:val="hybridMultilevel"/>
    <w:tmpl w:val="1ECE1F3C"/>
    <w:lvl w:ilvl="0" w:tplc="5F8ACF66">
      <w:start w:val="1"/>
      <w:numFmt w:val="decimal"/>
      <w:lvlText w:val="%1."/>
      <w:lvlJc w:val="left"/>
      <w:pPr>
        <w:ind w:left="753" w:hanging="360"/>
      </w:pPr>
      <w:rPr>
        <w:rFonts w:hint="default"/>
        <w:color w:val="000000" w:themeColor="text1"/>
      </w:rPr>
    </w:lvl>
    <w:lvl w:ilvl="1" w:tplc="04190019">
      <w:start w:val="1"/>
      <w:numFmt w:val="lowerLetter"/>
      <w:lvlText w:val="%2."/>
      <w:lvlJc w:val="left"/>
      <w:pPr>
        <w:ind w:left="1473" w:hanging="360"/>
      </w:pPr>
    </w:lvl>
    <w:lvl w:ilvl="2" w:tplc="0419001B">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34" w15:restartNumberingAfterBreak="0">
    <w:nsid w:val="430C6CCA"/>
    <w:multiLevelType w:val="multilevel"/>
    <w:tmpl w:val="ED2C35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429"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5" w15:restartNumberingAfterBreak="0">
    <w:nsid w:val="43D80803"/>
    <w:multiLevelType w:val="hybridMultilevel"/>
    <w:tmpl w:val="9E2C9224"/>
    <w:lvl w:ilvl="0" w:tplc="5F8ACF66">
      <w:start w:val="1"/>
      <w:numFmt w:val="decimal"/>
      <w:lvlText w:val="%1."/>
      <w:lvlJc w:val="left"/>
      <w:pPr>
        <w:ind w:left="753" w:hanging="360"/>
      </w:pPr>
      <w:rPr>
        <w:rFonts w:hint="default"/>
        <w:color w:val="000000" w:themeColor="text1"/>
      </w:rPr>
    </w:lvl>
    <w:lvl w:ilvl="1" w:tplc="DAC69292">
      <w:start w:val="1"/>
      <w:numFmt w:val="decimal"/>
      <w:lvlText w:val="%2."/>
      <w:lvlJc w:val="left"/>
      <w:pPr>
        <w:ind w:left="1473" w:hanging="360"/>
      </w:pPr>
      <w:rPr>
        <w:rFonts w:ascii="Times New Roman" w:eastAsia="Times New Roman" w:hAnsi="Times New Roman" w:cs="Times New Roman"/>
      </w:rPr>
    </w:lvl>
    <w:lvl w:ilvl="2" w:tplc="0419001B">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36" w15:restartNumberingAfterBreak="0">
    <w:nsid w:val="46014E8A"/>
    <w:multiLevelType w:val="hybridMultilevel"/>
    <w:tmpl w:val="A2007ACC"/>
    <w:lvl w:ilvl="0" w:tplc="6494DFE6">
      <w:start w:val="3"/>
      <w:numFmt w:val="decimal"/>
      <w:lvlText w:val="5.%1."/>
      <w:lvlJc w:val="left"/>
      <w:rPr>
        <w:rFonts w:ascii="Times New Roman" w:hAnsi="Times New Roman" w:cs="Times New Roman" w:hint="default"/>
      </w:rPr>
    </w:lvl>
    <w:lvl w:ilvl="1" w:tplc="041C27E0">
      <w:start w:val="1"/>
      <w:numFmt w:val="bullet"/>
      <w:lvlText w:val="o"/>
      <w:lvlJc w:val="left"/>
      <w:pPr>
        <w:ind w:left="1440" w:hanging="358"/>
      </w:pPr>
      <w:rPr>
        <w:rFonts w:ascii="Courier New" w:eastAsia="Courier New" w:hAnsi="Courier New" w:cs="Courier New" w:hint="default"/>
      </w:rPr>
    </w:lvl>
    <w:lvl w:ilvl="2" w:tplc="2892E732">
      <w:start w:val="1"/>
      <w:numFmt w:val="bullet"/>
      <w:lvlText w:val="§"/>
      <w:lvlJc w:val="left"/>
      <w:pPr>
        <w:ind w:left="2160" w:hanging="358"/>
      </w:pPr>
      <w:rPr>
        <w:rFonts w:ascii="Wingdings" w:eastAsia="Wingdings" w:hAnsi="Wingdings" w:cs="Wingdings" w:hint="default"/>
      </w:rPr>
    </w:lvl>
    <w:lvl w:ilvl="3" w:tplc="E578D9E2">
      <w:start w:val="1"/>
      <w:numFmt w:val="bullet"/>
      <w:lvlText w:val="·"/>
      <w:lvlJc w:val="left"/>
      <w:pPr>
        <w:ind w:left="2880" w:hanging="358"/>
      </w:pPr>
      <w:rPr>
        <w:rFonts w:ascii="Symbol" w:eastAsia="Symbol" w:hAnsi="Symbol" w:cs="Symbol" w:hint="default"/>
      </w:rPr>
    </w:lvl>
    <w:lvl w:ilvl="4" w:tplc="66DC88E0">
      <w:start w:val="1"/>
      <w:numFmt w:val="bullet"/>
      <w:lvlText w:val="o"/>
      <w:lvlJc w:val="left"/>
      <w:pPr>
        <w:ind w:left="3600" w:hanging="358"/>
      </w:pPr>
      <w:rPr>
        <w:rFonts w:ascii="Courier New" w:eastAsia="Courier New" w:hAnsi="Courier New" w:cs="Courier New" w:hint="default"/>
      </w:rPr>
    </w:lvl>
    <w:lvl w:ilvl="5" w:tplc="A0AC8BDC">
      <w:start w:val="1"/>
      <w:numFmt w:val="bullet"/>
      <w:lvlText w:val="§"/>
      <w:lvlJc w:val="left"/>
      <w:pPr>
        <w:ind w:left="4320" w:hanging="358"/>
      </w:pPr>
      <w:rPr>
        <w:rFonts w:ascii="Wingdings" w:eastAsia="Wingdings" w:hAnsi="Wingdings" w:cs="Wingdings" w:hint="default"/>
      </w:rPr>
    </w:lvl>
    <w:lvl w:ilvl="6" w:tplc="E982D4F8">
      <w:start w:val="1"/>
      <w:numFmt w:val="bullet"/>
      <w:lvlText w:val="·"/>
      <w:lvlJc w:val="left"/>
      <w:pPr>
        <w:ind w:left="5040" w:hanging="358"/>
      </w:pPr>
      <w:rPr>
        <w:rFonts w:ascii="Symbol" w:eastAsia="Symbol" w:hAnsi="Symbol" w:cs="Symbol" w:hint="default"/>
      </w:rPr>
    </w:lvl>
    <w:lvl w:ilvl="7" w:tplc="D5FA67A2">
      <w:start w:val="1"/>
      <w:numFmt w:val="bullet"/>
      <w:lvlText w:val="o"/>
      <w:lvlJc w:val="left"/>
      <w:pPr>
        <w:ind w:left="5760" w:hanging="358"/>
      </w:pPr>
      <w:rPr>
        <w:rFonts w:ascii="Courier New" w:eastAsia="Courier New" w:hAnsi="Courier New" w:cs="Courier New" w:hint="default"/>
      </w:rPr>
    </w:lvl>
    <w:lvl w:ilvl="8" w:tplc="43EE62EA">
      <w:start w:val="1"/>
      <w:numFmt w:val="bullet"/>
      <w:lvlText w:val="§"/>
      <w:lvlJc w:val="left"/>
      <w:pPr>
        <w:ind w:left="6480" w:hanging="358"/>
      </w:pPr>
      <w:rPr>
        <w:rFonts w:ascii="Wingdings" w:eastAsia="Wingdings" w:hAnsi="Wingdings" w:cs="Wingdings" w:hint="default"/>
      </w:rPr>
    </w:lvl>
  </w:abstractNum>
  <w:abstractNum w:abstractNumId="37" w15:restartNumberingAfterBreak="0">
    <w:nsid w:val="46A14242"/>
    <w:multiLevelType w:val="multilevel"/>
    <w:tmpl w:val="4C84C782"/>
    <w:lvl w:ilvl="0">
      <w:start w:val="1"/>
      <w:numFmt w:val="decimal"/>
      <w:lvlText w:val="%1."/>
      <w:lvlJc w:val="left"/>
      <w:pPr>
        <w:ind w:left="360" w:hanging="359"/>
      </w:pPr>
      <w:rPr>
        <w:rFonts w:cs="Times New Roman"/>
      </w:rPr>
    </w:lvl>
    <w:lvl w:ilvl="1">
      <w:start w:val="1"/>
      <w:numFmt w:val="decimal"/>
      <w:lvlText w:val="%1.%2."/>
      <w:lvlJc w:val="left"/>
      <w:pPr>
        <w:ind w:left="792" w:hanging="431"/>
      </w:pPr>
      <w:rPr>
        <w:rFonts w:cs="Times New Roman"/>
        <w:b w:val="0"/>
      </w:rPr>
    </w:lvl>
    <w:lvl w:ilvl="2">
      <w:start w:val="1"/>
      <w:numFmt w:val="decimal"/>
      <w:lvlText w:val="%1.%2.%3."/>
      <w:lvlJc w:val="left"/>
      <w:pPr>
        <w:ind w:left="1224" w:hanging="503"/>
      </w:pPr>
      <w:rPr>
        <w:rFonts w:cs="Times New Roman"/>
        <w:b w:val="0"/>
      </w:rPr>
    </w:lvl>
    <w:lvl w:ilvl="3">
      <w:start w:val="1"/>
      <w:numFmt w:val="decimal"/>
      <w:lvlText w:val="%1.%2.%3.%4."/>
      <w:lvlJc w:val="left"/>
      <w:pPr>
        <w:ind w:left="1728" w:hanging="647"/>
      </w:pPr>
      <w:rPr>
        <w:rFonts w:cs="Times New Roman"/>
        <w:b w:val="0"/>
      </w:rPr>
    </w:lvl>
    <w:lvl w:ilvl="4">
      <w:start w:val="1"/>
      <w:numFmt w:val="decimal"/>
      <w:lvlText w:val="%1.%2.%3.%4.%5."/>
      <w:lvlJc w:val="left"/>
      <w:pPr>
        <w:ind w:left="2232" w:hanging="791"/>
      </w:pPr>
      <w:rPr>
        <w:rFonts w:cs="Times New Roman"/>
      </w:rPr>
    </w:lvl>
    <w:lvl w:ilvl="5">
      <w:start w:val="1"/>
      <w:numFmt w:val="decimal"/>
      <w:lvlText w:val="%1.%2.%3.%4.%5.%6."/>
      <w:lvlJc w:val="left"/>
      <w:pPr>
        <w:ind w:left="2736" w:hanging="935"/>
      </w:pPr>
      <w:rPr>
        <w:rFonts w:cs="Times New Roman"/>
      </w:rPr>
    </w:lvl>
    <w:lvl w:ilvl="6">
      <w:start w:val="1"/>
      <w:numFmt w:val="decimal"/>
      <w:lvlText w:val="%1.%2.%3.%4.%5.%6.%7."/>
      <w:lvlJc w:val="left"/>
      <w:pPr>
        <w:ind w:left="3240" w:hanging="1079"/>
      </w:pPr>
      <w:rPr>
        <w:rFonts w:cs="Times New Roman"/>
      </w:rPr>
    </w:lvl>
    <w:lvl w:ilvl="7">
      <w:start w:val="1"/>
      <w:numFmt w:val="decimal"/>
      <w:lvlText w:val="%1.%2.%3.%4.%5.%6.%7.%8."/>
      <w:lvlJc w:val="left"/>
      <w:pPr>
        <w:ind w:left="3744" w:hanging="1223"/>
      </w:pPr>
      <w:rPr>
        <w:rFonts w:cs="Times New Roman"/>
      </w:rPr>
    </w:lvl>
    <w:lvl w:ilvl="8">
      <w:start w:val="1"/>
      <w:numFmt w:val="decimal"/>
      <w:lvlText w:val="%1.%2.%3.%4.%5.%6.%7.%8.%9."/>
      <w:lvlJc w:val="left"/>
      <w:pPr>
        <w:ind w:left="4320" w:hanging="1439"/>
      </w:pPr>
      <w:rPr>
        <w:rFonts w:cs="Times New Roman"/>
      </w:rPr>
    </w:lvl>
  </w:abstractNum>
  <w:abstractNum w:abstractNumId="38" w15:restartNumberingAfterBreak="0">
    <w:nsid w:val="47F66A86"/>
    <w:multiLevelType w:val="multilevel"/>
    <w:tmpl w:val="89CE2844"/>
    <w:lvl w:ilvl="0">
      <w:start w:val="1"/>
      <w:numFmt w:val="decimal"/>
      <w:lvlText w:val="%1."/>
      <w:lvlJc w:val="left"/>
      <w:pPr>
        <w:ind w:left="360" w:hanging="359"/>
      </w:pPr>
    </w:lvl>
    <w:lvl w:ilvl="1">
      <w:start w:val="1"/>
      <w:numFmt w:val="decimal"/>
      <w:lvlText w:val="%1.%2."/>
      <w:lvlJc w:val="left"/>
      <w:pPr>
        <w:ind w:left="792" w:hanging="431"/>
      </w:pPr>
      <w:rPr>
        <w:b w:val="0"/>
      </w:rPr>
    </w:lvl>
    <w:lvl w:ilvl="2">
      <w:start w:val="1"/>
      <w:numFmt w:val="decimal"/>
      <w:lvlText w:val="%1.%2.%3."/>
      <w:lvlJc w:val="left"/>
      <w:pPr>
        <w:ind w:left="1224" w:hanging="503"/>
      </w:pPr>
      <w:rPr>
        <w:b w:val="0"/>
      </w:rPr>
    </w:lvl>
    <w:lvl w:ilvl="3">
      <w:start w:val="1"/>
      <w:numFmt w:val="decimal"/>
      <w:lvlText w:val="%1.%2.%3.%4."/>
      <w:lvlJc w:val="left"/>
      <w:pPr>
        <w:ind w:left="1728" w:hanging="647"/>
      </w:pPr>
      <w:rPr>
        <w:b w:val="0"/>
      </w:rPr>
    </w:lvl>
    <w:lvl w:ilvl="4">
      <w:start w:val="1"/>
      <w:numFmt w:val="decimal"/>
      <w:lvlText w:val="%1.%2.%3.%4.%5."/>
      <w:lvlJc w:val="left"/>
      <w:pPr>
        <w:ind w:left="2232" w:hanging="791"/>
      </w:pPr>
    </w:lvl>
    <w:lvl w:ilvl="5">
      <w:start w:val="1"/>
      <w:numFmt w:val="decimal"/>
      <w:lvlText w:val="%1.%2.%3.%4.%5.%6."/>
      <w:lvlJc w:val="left"/>
      <w:pPr>
        <w:ind w:left="2736" w:hanging="935"/>
      </w:pPr>
    </w:lvl>
    <w:lvl w:ilvl="6">
      <w:start w:val="1"/>
      <w:numFmt w:val="decimal"/>
      <w:lvlText w:val="%1.%2.%3.%4.%5.%6.%7."/>
      <w:lvlJc w:val="left"/>
      <w:pPr>
        <w:ind w:left="3240" w:hanging="1079"/>
      </w:pPr>
    </w:lvl>
    <w:lvl w:ilvl="7">
      <w:start w:val="1"/>
      <w:numFmt w:val="decimal"/>
      <w:lvlText w:val="%1.%2.%3.%4.%5.%6.%7.%8."/>
      <w:lvlJc w:val="left"/>
      <w:pPr>
        <w:ind w:left="3744" w:hanging="1223"/>
      </w:pPr>
    </w:lvl>
    <w:lvl w:ilvl="8">
      <w:start w:val="1"/>
      <w:numFmt w:val="decimal"/>
      <w:lvlText w:val="%1.%2.%3.%4.%5.%6.%7.%8.%9."/>
      <w:lvlJc w:val="left"/>
      <w:pPr>
        <w:ind w:left="4320" w:hanging="1439"/>
      </w:pPr>
    </w:lvl>
  </w:abstractNum>
  <w:abstractNum w:abstractNumId="39" w15:restartNumberingAfterBreak="0">
    <w:nsid w:val="4B28144F"/>
    <w:multiLevelType w:val="multilevel"/>
    <w:tmpl w:val="3E42C484"/>
    <w:lvl w:ilvl="0">
      <w:start w:val="1"/>
      <w:numFmt w:val="decimal"/>
      <w:lvlText w:val="%1."/>
      <w:lvlJc w:val="left"/>
      <w:pPr>
        <w:ind w:left="755" w:hanging="360"/>
      </w:pPr>
      <w:rPr>
        <w:rFonts w:hint="default"/>
      </w:rPr>
    </w:lvl>
    <w:lvl w:ilvl="1">
      <w:start w:val="1"/>
      <w:numFmt w:val="decimal"/>
      <w:isLgl/>
      <w:lvlText w:val="%1.%2."/>
      <w:lvlJc w:val="left"/>
      <w:pPr>
        <w:ind w:left="755" w:hanging="360"/>
      </w:pPr>
      <w:rPr>
        <w:rFonts w:eastAsia="Times New Roman" w:hint="default"/>
      </w:rPr>
    </w:lvl>
    <w:lvl w:ilvl="2">
      <w:start w:val="1"/>
      <w:numFmt w:val="bullet"/>
      <w:lvlText w:val=""/>
      <w:lvlJc w:val="left"/>
      <w:pPr>
        <w:ind w:left="1464" w:hanging="720"/>
      </w:pPr>
      <w:rPr>
        <w:rFonts w:ascii="Symbol" w:hAnsi="Symbol" w:hint="default"/>
      </w:rPr>
    </w:lvl>
    <w:lvl w:ilvl="3">
      <w:start w:val="1"/>
      <w:numFmt w:val="decimal"/>
      <w:isLgl/>
      <w:lvlText w:val="%1.%2.%3.%4."/>
      <w:lvlJc w:val="left"/>
      <w:pPr>
        <w:ind w:left="1115" w:hanging="720"/>
      </w:pPr>
      <w:rPr>
        <w:rFonts w:eastAsia="Times New Roman" w:hint="default"/>
      </w:rPr>
    </w:lvl>
    <w:lvl w:ilvl="4">
      <w:start w:val="1"/>
      <w:numFmt w:val="decimal"/>
      <w:isLgl/>
      <w:lvlText w:val="%1.%2.%3.%4.%5."/>
      <w:lvlJc w:val="left"/>
      <w:pPr>
        <w:ind w:left="1475" w:hanging="1080"/>
      </w:pPr>
      <w:rPr>
        <w:rFonts w:eastAsia="Times New Roman" w:hint="default"/>
      </w:rPr>
    </w:lvl>
    <w:lvl w:ilvl="5">
      <w:start w:val="1"/>
      <w:numFmt w:val="decimal"/>
      <w:isLgl/>
      <w:lvlText w:val="%1.%2.%3.%4.%5.%6."/>
      <w:lvlJc w:val="left"/>
      <w:pPr>
        <w:ind w:left="1475" w:hanging="1080"/>
      </w:pPr>
      <w:rPr>
        <w:rFonts w:eastAsia="Times New Roman" w:hint="default"/>
      </w:rPr>
    </w:lvl>
    <w:lvl w:ilvl="6">
      <w:start w:val="1"/>
      <w:numFmt w:val="decimal"/>
      <w:isLgl/>
      <w:lvlText w:val="%1.%2.%3.%4.%5.%6.%7."/>
      <w:lvlJc w:val="left"/>
      <w:pPr>
        <w:ind w:left="1835" w:hanging="1440"/>
      </w:pPr>
      <w:rPr>
        <w:rFonts w:eastAsia="Times New Roman" w:hint="default"/>
      </w:rPr>
    </w:lvl>
    <w:lvl w:ilvl="7">
      <w:start w:val="1"/>
      <w:numFmt w:val="decimal"/>
      <w:isLgl/>
      <w:lvlText w:val="%1.%2.%3.%4.%5.%6.%7.%8."/>
      <w:lvlJc w:val="left"/>
      <w:pPr>
        <w:ind w:left="1835" w:hanging="1440"/>
      </w:pPr>
      <w:rPr>
        <w:rFonts w:eastAsia="Times New Roman" w:hint="default"/>
      </w:rPr>
    </w:lvl>
    <w:lvl w:ilvl="8">
      <w:start w:val="1"/>
      <w:numFmt w:val="decimal"/>
      <w:isLgl/>
      <w:lvlText w:val="%1.%2.%3.%4.%5.%6.%7.%8.%9."/>
      <w:lvlJc w:val="left"/>
      <w:pPr>
        <w:ind w:left="2195" w:hanging="1800"/>
      </w:pPr>
      <w:rPr>
        <w:rFonts w:eastAsia="Times New Roman" w:hint="default"/>
      </w:rPr>
    </w:lvl>
  </w:abstractNum>
  <w:abstractNum w:abstractNumId="40" w15:restartNumberingAfterBreak="0">
    <w:nsid w:val="6E533A04"/>
    <w:multiLevelType w:val="hybridMultilevel"/>
    <w:tmpl w:val="D938EDE0"/>
    <w:lvl w:ilvl="0" w:tplc="81AAC7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1017B32"/>
    <w:multiLevelType w:val="hybridMultilevel"/>
    <w:tmpl w:val="1B5AA29A"/>
    <w:lvl w:ilvl="0" w:tplc="954E6FD2">
      <w:start w:val="1"/>
      <w:numFmt w:val="decimal"/>
      <w:lvlText w:val="5.%1."/>
      <w:lvlJc w:val="left"/>
      <w:rPr>
        <w:rFonts w:ascii="Times New Roman" w:hAnsi="Times New Roman" w:cs="Times New Roman" w:hint="default"/>
      </w:rPr>
    </w:lvl>
    <w:lvl w:ilvl="1" w:tplc="455408AA">
      <w:start w:val="1"/>
      <w:numFmt w:val="bullet"/>
      <w:lvlText w:val="o"/>
      <w:lvlJc w:val="left"/>
      <w:pPr>
        <w:ind w:left="1440" w:hanging="358"/>
      </w:pPr>
      <w:rPr>
        <w:rFonts w:ascii="Courier New" w:eastAsia="Courier New" w:hAnsi="Courier New" w:cs="Courier New" w:hint="default"/>
      </w:rPr>
    </w:lvl>
    <w:lvl w:ilvl="2" w:tplc="BF4C824E">
      <w:start w:val="1"/>
      <w:numFmt w:val="bullet"/>
      <w:lvlText w:val="§"/>
      <w:lvlJc w:val="left"/>
      <w:pPr>
        <w:ind w:left="2160" w:hanging="358"/>
      </w:pPr>
      <w:rPr>
        <w:rFonts w:ascii="Wingdings" w:eastAsia="Wingdings" w:hAnsi="Wingdings" w:cs="Wingdings" w:hint="default"/>
      </w:rPr>
    </w:lvl>
    <w:lvl w:ilvl="3" w:tplc="52EEF3FA">
      <w:start w:val="1"/>
      <w:numFmt w:val="bullet"/>
      <w:lvlText w:val="·"/>
      <w:lvlJc w:val="left"/>
      <w:pPr>
        <w:ind w:left="2880" w:hanging="358"/>
      </w:pPr>
      <w:rPr>
        <w:rFonts w:ascii="Symbol" w:eastAsia="Symbol" w:hAnsi="Symbol" w:cs="Symbol" w:hint="default"/>
      </w:rPr>
    </w:lvl>
    <w:lvl w:ilvl="4" w:tplc="655A945E">
      <w:start w:val="1"/>
      <w:numFmt w:val="bullet"/>
      <w:lvlText w:val="o"/>
      <w:lvlJc w:val="left"/>
      <w:pPr>
        <w:ind w:left="3600" w:hanging="358"/>
      </w:pPr>
      <w:rPr>
        <w:rFonts w:ascii="Courier New" w:eastAsia="Courier New" w:hAnsi="Courier New" w:cs="Courier New" w:hint="default"/>
      </w:rPr>
    </w:lvl>
    <w:lvl w:ilvl="5" w:tplc="69F2CBAC">
      <w:start w:val="1"/>
      <w:numFmt w:val="bullet"/>
      <w:lvlText w:val="§"/>
      <w:lvlJc w:val="left"/>
      <w:pPr>
        <w:ind w:left="4320" w:hanging="358"/>
      </w:pPr>
      <w:rPr>
        <w:rFonts w:ascii="Wingdings" w:eastAsia="Wingdings" w:hAnsi="Wingdings" w:cs="Wingdings" w:hint="default"/>
      </w:rPr>
    </w:lvl>
    <w:lvl w:ilvl="6" w:tplc="34E0C5F4">
      <w:start w:val="1"/>
      <w:numFmt w:val="bullet"/>
      <w:lvlText w:val="·"/>
      <w:lvlJc w:val="left"/>
      <w:pPr>
        <w:ind w:left="5040" w:hanging="358"/>
      </w:pPr>
      <w:rPr>
        <w:rFonts w:ascii="Symbol" w:eastAsia="Symbol" w:hAnsi="Symbol" w:cs="Symbol" w:hint="default"/>
      </w:rPr>
    </w:lvl>
    <w:lvl w:ilvl="7" w:tplc="9642D616">
      <w:start w:val="1"/>
      <w:numFmt w:val="bullet"/>
      <w:lvlText w:val="o"/>
      <w:lvlJc w:val="left"/>
      <w:pPr>
        <w:ind w:left="5760" w:hanging="358"/>
      </w:pPr>
      <w:rPr>
        <w:rFonts w:ascii="Courier New" w:eastAsia="Courier New" w:hAnsi="Courier New" w:cs="Courier New" w:hint="default"/>
      </w:rPr>
    </w:lvl>
    <w:lvl w:ilvl="8" w:tplc="ADAA0936">
      <w:start w:val="1"/>
      <w:numFmt w:val="bullet"/>
      <w:lvlText w:val="§"/>
      <w:lvlJc w:val="left"/>
      <w:pPr>
        <w:ind w:left="6480" w:hanging="358"/>
      </w:pPr>
      <w:rPr>
        <w:rFonts w:ascii="Wingdings" w:eastAsia="Wingdings" w:hAnsi="Wingdings" w:cs="Wingdings" w:hint="default"/>
      </w:rPr>
    </w:lvl>
  </w:abstractNum>
  <w:abstractNum w:abstractNumId="42" w15:restartNumberingAfterBreak="0">
    <w:nsid w:val="712D2A72"/>
    <w:multiLevelType w:val="hybridMultilevel"/>
    <w:tmpl w:val="FECEB66C"/>
    <w:lvl w:ilvl="0" w:tplc="FAE0179C">
      <w:start w:val="2"/>
      <w:numFmt w:val="decimal"/>
      <w:lvlText w:val="4.1.%1."/>
      <w:lvlJc w:val="left"/>
      <w:rPr>
        <w:rFonts w:ascii="Times New Roman" w:hAnsi="Times New Roman" w:cs="Times New Roman" w:hint="default"/>
      </w:rPr>
    </w:lvl>
    <w:lvl w:ilvl="1" w:tplc="0A689376">
      <w:start w:val="1"/>
      <w:numFmt w:val="bullet"/>
      <w:lvlText w:val="o"/>
      <w:lvlJc w:val="left"/>
      <w:pPr>
        <w:ind w:left="1440" w:hanging="358"/>
      </w:pPr>
      <w:rPr>
        <w:rFonts w:ascii="Courier New" w:eastAsia="Courier New" w:hAnsi="Courier New" w:cs="Courier New" w:hint="default"/>
      </w:rPr>
    </w:lvl>
    <w:lvl w:ilvl="2" w:tplc="A858EA84">
      <w:start w:val="1"/>
      <w:numFmt w:val="bullet"/>
      <w:lvlText w:val="§"/>
      <w:lvlJc w:val="left"/>
      <w:pPr>
        <w:ind w:left="2160" w:hanging="358"/>
      </w:pPr>
      <w:rPr>
        <w:rFonts w:ascii="Wingdings" w:eastAsia="Wingdings" w:hAnsi="Wingdings" w:cs="Wingdings" w:hint="default"/>
      </w:rPr>
    </w:lvl>
    <w:lvl w:ilvl="3" w:tplc="9168B938">
      <w:start w:val="1"/>
      <w:numFmt w:val="bullet"/>
      <w:lvlText w:val="·"/>
      <w:lvlJc w:val="left"/>
      <w:pPr>
        <w:ind w:left="2880" w:hanging="358"/>
      </w:pPr>
      <w:rPr>
        <w:rFonts w:ascii="Symbol" w:eastAsia="Symbol" w:hAnsi="Symbol" w:cs="Symbol" w:hint="default"/>
      </w:rPr>
    </w:lvl>
    <w:lvl w:ilvl="4" w:tplc="1DEC585E">
      <w:start w:val="1"/>
      <w:numFmt w:val="bullet"/>
      <w:lvlText w:val="o"/>
      <w:lvlJc w:val="left"/>
      <w:pPr>
        <w:ind w:left="3600" w:hanging="358"/>
      </w:pPr>
      <w:rPr>
        <w:rFonts w:ascii="Courier New" w:eastAsia="Courier New" w:hAnsi="Courier New" w:cs="Courier New" w:hint="default"/>
      </w:rPr>
    </w:lvl>
    <w:lvl w:ilvl="5" w:tplc="7FC08D52">
      <w:start w:val="1"/>
      <w:numFmt w:val="bullet"/>
      <w:lvlText w:val="§"/>
      <w:lvlJc w:val="left"/>
      <w:pPr>
        <w:ind w:left="4320" w:hanging="358"/>
      </w:pPr>
      <w:rPr>
        <w:rFonts w:ascii="Wingdings" w:eastAsia="Wingdings" w:hAnsi="Wingdings" w:cs="Wingdings" w:hint="default"/>
      </w:rPr>
    </w:lvl>
    <w:lvl w:ilvl="6" w:tplc="F7FAE430">
      <w:start w:val="1"/>
      <w:numFmt w:val="bullet"/>
      <w:lvlText w:val="·"/>
      <w:lvlJc w:val="left"/>
      <w:pPr>
        <w:ind w:left="5040" w:hanging="358"/>
      </w:pPr>
      <w:rPr>
        <w:rFonts w:ascii="Symbol" w:eastAsia="Symbol" w:hAnsi="Symbol" w:cs="Symbol" w:hint="default"/>
      </w:rPr>
    </w:lvl>
    <w:lvl w:ilvl="7" w:tplc="8A927E78">
      <w:start w:val="1"/>
      <w:numFmt w:val="bullet"/>
      <w:lvlText w:val="o"/>
      <w:lvlJc w:val="left"/>
      <w:pPr>
        <w:ind w:left="5760" w:hanging="358"/>
      </w:pPr>
      <w:rPr>
        <w:rFonts w:ascii="Courier New" w:eastAsia="Courier New" w:hAnsi="Courier New" w:cs="Courier New" w:hint="default"/>
      </w:rPr>
    </w:lvl>
    <w:lvl w:ilvl="8" w:tplc="4EC2E54C">
      <w:start w:val="1"/>
      <w:numFmt w:val="bullet"/>
      <w:lvlText w:val="§"/>
      <w:lvlJc w:val="left"/>
      <w:pPr>
        <w:ind w:left="6480" w:hanging="358"/>
      </w:pPr>
      <w:rPr>
        <w:rFonts w:ascii="Wingdings" w:eastAsia="Wingdings" w:hAnsi="Wingdings" w:cs="Wingdings" w:hint="default"/>
      </w:rPr>
    </w:lvl>
  </w:abstractNum>
  <w:abstractNum w:abstractNumId="43" w15:restartNumberingAfterBreak="0">
    <w:nsid w:val="73031166"/>
    <w:multiLevelType w:val="hybridMultilevel"/>
    <w:tmpl w:val="4F225004"/>
    <w:lvl w:ilvl="0" w:tplc="227C54F6">
      <w:start w:val="1"/>
      <w:numFmt w:val="decimal"/>
      <w:lvlText w:val="4.2.%1."/>
      <w:lvlJc w:val="left"/>
      <w:rPr>
        <w:rFonts w:ascii="Times New Roman" w:hAnsi="Times New Roman" w:cs="Times New Roman" w:hint="default"/>
      </w:rPr>
    </w:lvl>
    <w:lvl w:ilvl="1" w:tplc="F266D0CA">
      <w:start w:val="1"/>
      <w:numFmt w:val="bullet"/>
      <w:lvlText w:val="o"/>
      <w:lvlJc w:val="left"/>
      <w:pPr>
        <w:ind w:left="1440" w:hanging="358"/>
      </w:pPr>
      <w:rPr>
        <w:rFonts w:ascii="Courier New" w:eastAsia="Courier New" w:hAnsi="Courier New" w:cs="Courier New" w:hint="default"/>
      </w:rPr>
    </w:lvl>
    <w:lvl w:ilvl="2" w:tplc="78921EE2">
      <w:start w:val="1"/>
      <w:numFmt w:val="bullet"/>
      <w:lvlText w:val="§"/>
      <w:lvlJc w:val="left"/>
      <w:pPr>
        <w:ind w:left="2160" w:hanging="358"/>
      </w:pPr>
      <w:rPr>
        <w:rFonts w:ascii="Wingdings" w:eastAsia="Wingdings" w:hAnsi="Wingdings" w:cs="Wingdings" w:hint="default"/>
      </w:rPr>
    </w:lvl>
    <w:lvl w:ilvl="3" w:tplc="22989DC2">
      <w:start w:val="1"/>
      <w:numFmt w:val="bullet"/>
      <w:lvlText w:val="·"/>
      <w:lvlJc w:val="left"/>
      <w:pPr>
        <w:ind w:left="2880" w:hanging="358"/>
      </w:pPr>
      <w:rPr>
        <w:rFonts w:ascii="Symbol" w:eastAsia="Symbol" w:hAnsi="Symbol" w:cs="Symbol" w:hint="default"/>
      </w:rPr>
    </w:lvl>
    <w:lvl w:ilvl="4" w:tplc="95463F42">
      <w:start w:val="1"/>
      <w:numFmt w:val="bullet"/>
      <w:lvlText w:val="o"/>
      <w:lvlJc w:val="left"/>
      <w:pPr>
        <w:ind w:left="3600" w:hanging="358"/>
      </w:pPr>
      <w:rPr>
        <w:rFonts w:ascii="Courier New" w:eastAsia="Courier New" w:hAnsi="Courier New" w:cs="Courier New" w:hint="default"/>
      </w:rPr>
    </w:lvl>
    <w:lvl w:ilvl="5" w:tplc="209099CA">
      <w:start w:val="1"/>
      <w:numFmt w:val="bullet"/>
      <w:lvlText w:val="§"/>
      <w:lvlJc w:val="left"/>
      <w:pPr>
        <w:ind w:left="4320" w:hanging="358"/>
      </w:pPr>
      <w:rPr>
        <w:rFonts w:ascii="Wingdings" w:eastAsia="Wingdings" w:hAnsi="Wingdings" w:cs="Wingdings" w:hint="default"/>
      </w:rPr>
    </w:lvl>
    <w:lvl w:ilvl="6" w:tplc="4FE0D0DE">
      <w:start w:val="1"/>
      <w:numFmt w:val="bullet"/>
      <w:lvlText w:val="·"/>
      <w:lvlJc w:val="left"/>
      <w:pPr>
        <w:ind w:left="5040" w:hanging="358"/>
      </w:pPr>
      <w:rPr>
        <w:rFonts w:ascii="Symbol" w:eastAsia="Symbol" w:hAnsi="Symbol" w:cs="Symbol" w:hint="default"/>
      </w:rPr>
    </w:lvl>
    <w:lvl w:ilvl="7" w:tplc="797ACEC4">
      <w:start w:val="1"/>
      <w:numFmt w:val="bullet"/>
      <w:lvlText w:val="o"/>
      <w:lvlJc w:val="left"/>
      <w:pPr>
        <w:ind w:left="5760" w:hanging="358"/>
      </w:pPr>
      <w:rPr>
        <w:rFonts w:ascii="Courier New" w:eastAsia="Courier New" w:hAnsi="Courier New" w:cs="Courier New" w:hint="default"/>
      </w:rPr>
    </w:lvl>
    <w:lvl w:ilvl="8" w:tplc="CD385C2A">
      <w:start w:val="1"/>
      <w:numFmt w:val="bullet"/>
      <w:lvlText w:val="§"/>
      <w:lvlJc w:val="left"/>
      <w:pPr>
        <w:ind w:left="6480" w:hanging="358"/>
      </w:pPr>
      <w:rPr>
        <w:rFonts w:ascii="Wingdings" w:eastAsia="Wingdings" w:hAnsi="Wingdings" w:cs="Wingdings" w:hint="default"/>
      </w:rPr>
    </w:lvl>
  </w:abstractNum>
  <w:abstractNum w:abstractNumId="44" w15:restartNumberingAfterBreak="0">
    <w:nsid w:val="7AC5397A"/>
    <w:multiLevelType w:val="hybridMultilevel"/>
    <w:tmpl w:val="8EEEAB70"/>
    <w:lvl w:ilvl="0" w:tplc="702A85A0">
      <w:start w:val="4"/>
      <w:numFmt w:val="decimal"/>
      <w:lvlText w:val="4.3.%1."/>
      <w:lvlJc w:val="left"/>
      <w:rPr>
        <w:rFonts w:ascii="Times New Roman" w:hAnsi="Times New Roman" w:cs="Times New Roman" w:hint="default"/>
      </w:rPr>
    </w:lvl>
    <w:lvl w:ilvl="1" w:tplc="C054EB30">
      <w:start w:val="1"/>
      <w:numFmt w:val="bullet"/>
      <w:lvlText w:val="o"/>
      <w:lvlJc w:val="left"/>
      <w:pPr>
        <w:ind w:left="1440" w:hanging="358"/>
      </w:pPr>
      <w:rPr>
        <w:rFonts w:ascii="Courier New" w:eastAsia="Courier New" w:hAnsi="Courier New" w:cs="Courier New" w:hint="default"/>
      </w:rPr>
    </w:lvl>
    <w:lvl w:ilvl="2" w:tplc="2FBC97C6">
      <w:start w:val="1"/>
      <w:numFmt w:val="bullet"/>
      <w:lvlText w:val="§"/>
      <w:lvlJc w:val="left"/>
      <w:pPr>
        <w:ind w:left="2160" w:hanging="358"/>
      </w:pPr>
      <w:rPr>
        <w:rFonts w:ascii="Wingdings" w:eastAsia="Wingdings" w:hAnsi="Wingdings" w:cs="Wingdings" w:hint="default"/>
      </w:rPr>
    </w:lvl>
    <w:lvl w:ilvl="3" w:tplc="FB62A126">
      <w:start w:val="1"/>
      <w:numFmt w:val="bullet"/>
      <w:lvlText w:val="·"/>
      <w:lvlJc w:val="left"/>
      <w:pPr>
        <w:ind w:left="2880" w:hanging="358"/>
      </w:pPr>
      <w:rPr>
        <w:rFonts w:ascii="Symbol" w:eastAsia="Symbol" w:hAnsi="Symbol" w:cs="Symbol" w:hint="default"/>
      </w:rPr>
    </w:lvl>
    <w:lvl w:ilvl="4" w:tplc="AAB21D9E">
      <w:start w:val="1"/>
      <w:numFmt w:val="bullet"/>
      <w:lvlText w:val="o"/>
      <w:lvlJc w:val="left"/>
      <w:pPr>
        <w:ind w:left="3600" w:hanging="358"/>
      </w:pPr>
      <w:rPr>
        <w:rFonts w:ascii="Courier New" w:eastAsia="Courier New" w:hAnsi="Courier New" w:cs="Courier New" w:hint="default"/>
      </w:rPr>
    </w:lvl>
    <w:lvl w:ilvl="5" w:tplc="AC04C92A">
      <w:start w:val="1"/>
      <w:numFmt w:val="bullet"/>
      <w:lvlText w:val="§"/>
      <w:lvlJc w:val="left"/>
      <w:pPr>
        <w:ind w:left="4320" w:hanging="358"/>
      </w:pPr>
      <w:rPr>
        <w:rFonts w:ascii="Wingdings" w:eastAsia="Wingdings" w:hAnsi="Wingdings" w:cs="Wingdings" w:hint="default"/>
      </w:rPr>
    </w:lvl>
    <w:lvl w:ilvl="6" w:tplc="F53A438C">
      <w:start w:val="1"/>
      <w:numFmt w:val="bullet"/>
      <w:lvlText w:val="·"/>
      <w:lvlJc w:val="left"/>
      <w:pPr>
        <w:ind w:left="5040" w:hanging="358"/>
      </w:pPr>
      <w:rPr>
        <w:rFonts w:ascii="Symbol" w:eastAsia="Symbol" w:hAnsi="Symbol" w:cs="Symbol" w:hint="default"/>
      </w:rPr>
    </w:lvl>
    <w:lvl w:ilvl="7" w:tplc="BE40485E">
      <w:start w:val="1"/>
      <w:numFmt w:val="bullet"/>
      <w:lvlText w:val="o"/>
      <w:lvlJc w:val="left"/>
      <w:pPr>
        <w:ind w:left="5760" w:hanging="358"/>
      </w:pPr>
      <w:rPr>
        <w:rFonts w:ascii="Courier New" w:eastAsia="Courier New" w:hAnsi="Courier New" w:cs="Courier New" w:hint="default"/>
      </w:rPr>
    </w:lvl>
    <w:lvl w:ilvl="8" w:tplc="9D9A943C">
      <w:start w:val="1"/>
      <w:numFmt w:val="bullet"/>
      <w:lvlText w:val="§"/>
      <w:lvlJc w:val="left"/>
      <w:pPr>
        <w:ind w:left="6480" w:hanging="358"/>
      </w:pPr>
      <w:rPr>
        <w:rFonts w:ascii="Wingdings" w:eastAsia="Wingdings" w:hAnsi="Wingdings" w:cs="Wingdings" w:hint="default"/>
      </w:rPr>
    </w:lvl>
  </w:abstractNum>
  <w:abstractNum w:abstractNumId="45" w15:restartNumberingAfterBreak="0">
    <w:nsid w:val="7DF90D41"/>
    <w:multiLevelType w:val="multilevel"/>
    <w:tmpl w:val="35AEBD6C"/>
    <w:lvl w:ilvl="0">
      <w:start w:val="1"/>
      <w:numFmt w:val="decimal"/>
      <w:lvlText w:val="%1."/>
      <w:lvlJc w:val="left"/>
      <w:pPr>
        <w:ind w:left="360" w:hanging="359"/>
      </w:pPr>
    </w:lvl>
    <w:lvl w:ilvl="1">
      <w:start w:val="1"/>
      <w:numFmt w:val="bullet"/>
      <w:lvlText w:val=""/>
      <w:lvlJc w:val="left"/>
      <w:pPr>
        <w:ind w:left="792" w:hanging="431"/>
      </w:pPr>
      <w:rPr>
        <w:rFonts w:ascii="Symbol" w:hAnsi="Symbol" w:hint="default"/>
        <w:b w:val="0"/>
      </w:rPr>
    </w:lvl>
    <w:lvl w:ilvl="2">
      <w:start w:val="1"/>
      <w:numFmt w:val="decimal"/>
      <w:lvlText w:val="%1.%2.%3."/>
      <w:lvlJc w:val="left"/>
      <w:pPr>
        <w:ind w:left="1224" w:hanging="503"/>
      </w:pPr>
      <w:rPr>
        <w:b w:val="0"/>
      </w:rPr>
    </w:lvl>
    <w:lvl w:ilvl="3">
      <w:start w:val="1"/>
      <w:numFmt w:val="decimal"/>
      <w:lvlText w:val="%1.%2.%3.%4."/>
      <w:lvlJc w:val="left"/>
      <w:pPr>
        <w:ind w:left="1728" w:hanging="647"/>
      </w:pPr>
      <w:rPr>
        <w:b w:val="0"/>
      </w:rPr>
    </w:lvl>
    <w:lvl w:ilvl="4">
      <w:start w:val="1"/>
      <w:numFmt w:val="decimal"/>
      <w:lvlText w:val="%1.%2.%3.%4.%5."/>
      <w:lvlJc w:val="left"/>
      <w:pPr>
        <w:ind w:left="2232" w:hanging="791"/>
      </w:pPr>
    </w:lvl>
    <w:lvl w:ilvl="5">
      <w:start w:val="1"/>
      <w:numFmt w:val="decimal"/>
      <w:lvlText w:val="%1.%2.%3.%4.%5.%6."/>
      <w:lvlJc w:val="left"/>
      <w:pPr>
        <w:ind w:left="2736" w:hanging="935"/>
      </w:pPr>
    </w:lvl>
    <w:lvl w:ilvl="6">
      <w:start w:val="1"/>
      <w:numFmt w:val="decimal"/>
      <w:lvlText w:val="%1.%2.%3.%4.%5.%6.%7."/>
      <w:lvlJc w:val="left"/>
      <w:pPr>
        <w:ind w:left="3240" w:hanging="1079"/>
      </w:pPr>
    </w:lvl>
    <w:lvl w:ilvl="7">
      <w:start w:val="1"/>
      <w:numFmt w:val="decimal"/>
      <w:lvlText w:val="%1.%2.%3.%4.%5.%6.%7.%8."/>
      <w:lvlJc w:val="left"/>
      <w:pPr>
        <w:ind w:left="3744" w:hanging="1223"/>
      </w:pPr>
    </w:lvl>
    <w:lvl w:ilvl="8">
      <w:start w:val="1"/>
      <w:numFmt w:val="decimal"/>
      <w:lvlText w:val="%1.%2.%3.%4.%5.%6.%7.%8.%9."/>
      <w:lvlJc w:val="left"/>
      <w:pPr>
        <w:ind w:left="4320" w:hanging="1439"/>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36"/>
  </w:num>
  <w:num w:numId="15">
    <w:abstractNumId w:val="44"/>
  </w:num>
  <w:num w:numId="16">
    <w:abstractNumId w:val="43"/>
  </w:num>
  <w:num w:numId="17">
    <w:abstractNumId w:val="41"/>
  </w:num>
  <w:num w:numId="18">
    <w:abstractNumId w:val="42"/>
  </w:num>
  <w:num w:numId="19">
    <w:abstractNumId w:val="24"/>
  </w:num>
  <w:num w:numId="20">
    <w:abstractNumId w:val="39"/>
  </w:num>
  <w:num w:numId="21">
    <w:abstractNumId w:val="40"/>
  </w:num>
  <w:num w:numId="22">
    <w:abstractNumId w:val="25"/>
  </w:num>
  <w:num w:numId="23">
    <w:abstractNumId w:val="28"/>
  </w:num>
  <w:num w:numId="24">
    <w:abstractNumId w:val="30"/>
  </w:num>
  <w:num w:numId="25">
    <w:abstractNumId w:val="32"/>
  </w:num>
  <w:num w:numId="26">
    <w:abstractNumId w:val="31"/>
  </w:num>
  <w:num w:numId="27">
    <w:abstractNumId w:val="16"/>
  </w:num>
  <w:num w:numId="28">
    <w:abstractNumId w:val="34"/>
  </w:num>
  <w:num w:numId="29">
    <w:abstractNumId w:val="14"/>
  </w:num>
  <w:num w:numId="30">
    <w:abstractNumId w:val="38"/>
  </w:num>
  <w:num w:numId="31">
    <w:abstractNumId w:val="27"/>
  </w:num>
  <w:num w:numId="32">
    <w:abstractNumId w:val="26"/>
  </w:num>
  <w:num w:numId="33">
    <w:abstractNumId w:val="18"/>
  </w:num>
  <w:num w:numId="34">
    <w:abstractNumId w:val="45"/>
  </w:num>
  <w:num w:numId="35">
    <w:abstractNumId w:val="13"/>
  </w:num>
  <w:num w:numId="36">
    <w:abstractNumId w:val="17"/>
  </w:num>
  <w:num w:numId="37">
    <w:abstractNumId w:val="37"/>
  </w:num>
  <w:num w:numId="38">
    <w:abstractNumId w:val="23"/>
  </w:num>
  <w:num w:numId="39">
    <w:abstractNumId w:val="15"/>
  </w:num>
  <w:num w:numId="40">
    <w:abstractNumId w:val="21"/>
  </w:num>
  <w:num w:numId="41">
    <w:abstractNumId w:val="33"/>
  </w:num>
  <w:num w:numId="42">
    <w:abstractNumId w:val="35"/>
  </w:num>
  <w:num w:numId="43">
    <w:abstractNumId w:val="22"/>
  </w:num>
  <w:num w:numId="44">
    <w:abstractNumId w:val="19"/>
  </w:num>
  <w:num w:numId="45">
    <w:abstractNumId w:val="29"/>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B65"/>
    <w:rsid w:val="00001808"/>
    <w:rsid w:val="000031A3"/>
    <w:rsid w:val="00012FFD"/>
    <w:rsid w:val="00013A39"/>
    <w:rsid w:val="0002007A"/>
    <w:rsid w:val="00020C7D"/>
    <w:rsid w:val="000215C7"/>
    <w:rsid w:val="0002474B"/>
    <w:rsid w:val="000259AC"/>
    <w:rsid w:val="0003173C"/>
    <w:rsid w:val="000327E1"/>
    <w:rsid w:val="00034C0A"/>
    <w:rsid w:val="00036380"/>
    <w:rsid w:val="000377AA"/>
    <w:rsid w:val="0004055B"/>
    <w:rsid w:val="00041CBB"/>
    <w:rsid w:val="00045C56"/>
    <w:rsid w:val="000468B5"/>
    <w:rsid w:val="00052B0F"/>
    <w:rsid w:val="00061C90"/>
    <w:rsid w:val="0006570B"/>
    <w:rsid w:val="00072313"/>
    <w:rsid w:val="0007415C"/>
    <w:rsid w:val="00086260"/>
    <w:rsid w:val="00093716"/>
    <w:rsid w:val="000967FA"/>
    <w:rsid w:val="000A7BA5"/>
    <w:rsid w:val="000B1CB5"/>
    <w:rsid w:val="000B4570"/>
    <w:rsid w:val="000B6EBF"/>
    <w:rsid w:val="000B7C6E"/>
    <w:rsid w:val="000C07E4"/>
    <w:rsid w:val="000C3381"/>
    <w:rsid w:val="000D386D"/>
    <w:rsid w:val="000E217F"/>
    <w:rsid w:val="000F41E0"/>
    <w:rsid w:val="001033CD"/>
    <w:rsid w:val="0010547E"/>
    <w:rsid w:val="00105BE1"/>
    <w:rsid w:val="00116865"/>
    <w:rsid w:val="00131669"/>
    <w:rsid w:val="00131E48"/>
    <w:rsid w:val="0013796C"/>
    <w:rsid w:val="00141C5B"/>
    <w:rsid w:val="00146271"/>
    <w:rsid w:val="00147256"/>
    <w:rsid w:val="001513BB"/>
    <w:rsid w:val="00154503"/>
    <w:rsid w:val="00157F35"/>
    <w:rsid w:val="00167002"/>
    <w:rsid w:val="00171894"/>
    <w:rsid w:val="0017481A"/>
    <w:rsid w:val="00176127"/>
    <w:rsid w:val="0018207E"/>
    <w:rsid w:val="00192435"/>
    <w:rsid w:val="001941C6"/>
    <w:rsid w:val="001A6D69"/>
    <w:rsid w:val="001B376E"/>
    <w:rsid w:val="001C335B"/>
    <w:rsid w:val="001C7F2E"/>
    <w:rsid w:val="001D0AF9"/>
    <w:rsid w:val="001D4B7E"/>
    <w:rsid w:val="001E5BE9"/>
    <w:rsid w:val="001E775A"/>
    <w:rsid w:val="001F23DB"/>
    <w:rsid w:val="001F5BB5"/>
    <w:rsid w:val="001F618F"/>
    <w:rsid w:val="001F64FA"/>
    <w:rsid w:val="001F7E03"/>
    <w:rsid w:val="002008A9"/>
    <w:rsid w:val="00201D47"/>
    <w:rsid w:val="0020671C"/>
    <w:rsid w:val="00213819"/>
    <w:rsid w:val="00213F47"/>
    <w:rsid w:val="00215127"/>
    <w:rsid w:val="002255D2"/>
    <w:rsid w:val="00240D6E"/>
    <w:rsid w:val="00242648"/>
    <w:rsid w:val="00250249"/>
    <w:rsid w:val="002523C7"/>
    <w:rsid w:val="00254420"/>
    <w:rsid w:val="00260799"/>
    <w:rsid w:val="002617F3"/>
    <w:rsid w:val="00263DA4"/>
    <w:rsid w:val="00265070"/>
    <w:rsid w:val="002745D2"/>
    <w:rsid w:val="00291441"/>
    <w:rsid w:val="002A3561"/>
    <w:rsid w:val="002A3D86"/>
    <w:rsid w:val="002B0CFF"/>
    <w:rsid w:val="002B5BCF"/>
    <w:rsid w:val="002B6127"/>
    <w:rsid w:val="002D302D"/>
    <w:rsid w:val="002D3052"/>
    <w:rsid w:val="002E06E9"/>
    <w:rsid w:val="002E3AB8"/>
    <w:rsid w:val="002E5AE6"/>
    <w:rsid w:val="002F1577"/>
    <w:rsid w:val="002F3F66"/>
    <w:rsid w:val="002F4DD0"/>
    <w:rsid w:val="002F572C"/>
    <w:rsid w:val="003030B3"/>
    <w:rsid w:val="00303B00"/>
    <w:rsid w:val="003072E4"/>
    <w:rsid w:val="003113C6"/>
    <w:rsid w:val="0031275B"/>
    <w:rsid w:val="00312C02"/>
    <w:rsid w:val="003177BB"/>
    <w:rsid w:val="00334092"/>
    <w:rsid w:val="00336EE9"/>
    <w:rsid w:val="00337A3F"/>
    <w:rsid w:val="00344833"/>
    <w:rsid w:val="00346B5A"/>
    <w:rsid w:val="00347D0D"/>
    <w:rsid w:val="00352489"/>
    <w:rsid w:val="00354F61"/>
    <w:rsid w:val="00355E74"/>
    <w:rsid w:val="00362880"/>
    <w:rsid w:val="00364A03"/>
    <w:rsid w:val="00367A49"/>
    <w:rsid w:val="0037025B"/>
    <w:rsid w:val="003725B7"/>
    <w:rsid w:val="00375CBC"/>
    <w:rsid w:val="0038040D"/>
    <w:rsid w:val="00383017"/>
    <w:rsid w:val="003864B0"/>
    <w:rsid w:val="003A4994"/>
    <w:rsid w:val="003B094B"/>
    <w:rsid w:val="003B545C"/>
    <w:rsid w:val="003B68E6"/>
    <w:rsid w:val="003C008D"/>
    <w:rsid w:val="003C1676"/>
    <w:rsid w:val="003C3FC7"/>
    <w:rsid w:val="003D0198"/>
    <w:rsid w:val="003D4B21"/>
    <w:rsid w:val="003D4D84"/>
    <w:rsid w:val="003E4B5D"/>
    <w:rsid w:val="003E64AD"/>
    <w:rsid w:val="003F25AA"/>
    <w:rsid w:val="00402C29"/>
    <w:rsid w:val="00402CE1"/>
    <w:rsid w:val="00410D5B"/>
    <w:rsid w:val="004178D7"/>
    <w:rsid w:val="00420701"/>
    <w:rsid w:val="00422EE2"/>
    <w:rsid w:val="00426CC2"/>
    <w:rsid w:val="004306CB"/>
    <w:rsid w:val="00430BD1"/>
    <w:rsid w:val="004443B0"/>
    <w:rsid w:val="00452F8C"/>
    <w:rsid w:val="00454F05"/>
    <w:rsid w:val="004574B5"/>
    <w:rsid w:val="0046150B"/>
    <w:rsid w:val="0046419A"/>
    <w:rsid w:val="00465B20"/>
    <w:rsid w:val="0047016C"/>
    <w:rsid w:val="0047114F"/>
    <w:rsid w:val="00472BE0"/>
    <w:rsid w:val="00473489"/>
    <w:rsid w:val="00473717"/>
    <w:rsid w:val="004746FD"/>
    <w:rsid w:val="00475956"/>
    <w:rsid w:val="004769F3"/>
    <w:rsid w:val="00483A45"/>
    <w:rsid w:val="004854D6"/>
    <w:rsid w:val="004A073E"/>
    <w:rsid w:val="004A3C2A"/>
    <w:rsid w:val="004A74C9"/>
    <w:rsid w:val="004B1841"/>
    <w:rsid w:val="004B1DA5"/>
    <w:rsid w:val="004B46A8"/>
    <w:rsid w:val="004C0FB0"/>
    <w:rsid w:val="004C2B81"/>
    <w:rsid w:val="004C3740"/>
    <w:rsid w:val="004C3961"/>
    <w:rsid w:val="004C40AB"/>
    <w:rsid w:val="004D1422"/>
    <w:rsid w:val="004D1B81"/>
    <w:rsid w:val="004D2584"/>
    <w:rsid w:val="004D60F4"/>
    <w:rsid w:val="004E1344"/>
    <w:rsid w:val="004E6404"/>
    <w:rsid w:val="004F1475"/>
    <w:rsid w:val="004F40D7"/>
    <w:rsid w:val="004F6547"/>
    <w:rsid w:val="00504B4F"/>
    <w:rsid w:val="00504FFD"/>
    <w:rsid w:val="00506925"/>
    <w:rsid w:val="00513EF2"/>
    <w:rsid w:val="005228AA"/>
    <w:rsid w:val="0053494E"/>
    <w:rsid w:val="00535DEC"/>
    <w:rsid w:val="005447C5"/>
    <w:rsid w:val="0054492A"/>
    <w:rsid w:val="00545E35"/>
    <w:rsid w:val="005466B0"/>
    <w:rsid w:val="00546B45"/>
    <w:rsid w:val="00557663"/>
    <w:rsid w:val="005631B8"/>
    <w:rsid w:val="00563C7E"/>
    <w:rsid w:val="00567162"/>
    <w:rsid w:val="00567652"/>
    <w:rsid w:val="00567AA5"/>
    <w:rsid w:val="00571836"/>
    <w:rsid w:val="00572514"/>
    <w:rsid w:val="0058158A"/>
    <w:rsid w:val="00584816"/>
    <w:rsid w:val="00585E56"/>
    <w:rsid w:val="005862F9"/>
    <w:rsid w:val="00586957"/>
    <w:rsid w:val="00590F51"/>
    <w:rsid w:val="005A10DE"/>
    <w:rsid w:val="005A3A1F"/>
    <w:rsid w:val="005A5491"/>
    <w:rsid w:val="005A5E49"/>
    <w:rsid w:val="005B3E0A"/>
    <w:rsid w:val="005B6CC5"/>
    <w:rsid w:val="005C18AB"/>
    <w:rsid w:val="005C32FF"/>
    <w:rsid w:val="005D74D2"/>
    <w:rsid w:val="005E4179"/>
    <w:rsid w:val="005E630A"/>
    <w:rsid w:val="005F7384"/>
    <w:rsid w:val="005F7AC7"/>
    <w:rsid w:val="006006D9"/>
    <w:rsid w:val="00600D04"/>
    <w:rsid w:val="006034CD"/>
    <w:rsid w:val="006117AF"/>
    <w:rsid w:val="0062153A"/>
    <w:rsid w:val="00622B1C"/>
    <w:rsid w:val="00623665"/>
    <w:rsid w:val="00635D25"/>
    <w:rsid w:val="00635E1E"/>
    <w:rsid w:val="00636614"/>
    <w:rsid w:val="00645A1F"/>
    <w:rsid w:val="0065300F"/>
    <w:rsid w:val="00654E80"/>
    <w:rsid w:val="00694C56"/>
    <w:rsid w:val="0069679E"/>
    <w:rsid w:val="006A094D"/>
    <w:rsid w:val="006A3E50"/>
    <w:rsid w:val="006A4435"/>
    <w:rsid w:val="006A618C"/>
    <w:rsid w:val="006D2029"/>
    <w:rsid w:val="006D6B23"/>
    <w:rsid w:val="006E3EF6"/>
    <w:rsid w:val="006E734E"/>
    <w:rsid w:val="006E7E8A"/>
    <w:rsid w:val="006F1E2C"/>
    <w:rsid w:val="006F2EF0"/>
    <w:rsid w:val="006F6EDA"/>
    <w:rsid w:val="006F7B72"/>
    <w:rsid w:val="0071209F"/>
    <w:rsid w:val="007124AB"/>
    <w:rsid w:val="00717ECA"/>
    <w:rsid w:val="00723813"/>
    <w:rsid w:val="00724ABB"/>
    <w:rsid w:val="00730896"/>
    <w:rsid w:val="00731509"/>
    <w:rsid w:val="00733D54"/>
    <w:rsid w:val="00735B94"/>
    <w:rsid w:val="0073755D"/>
    <w:rsid w:val="0074673F"/>
    <w:rsid w:val="00747512"/>
    <w:rsid w:val="007548D5"/>
    <w:rsid w:val="00755284"/>
    <w:rsid w:val="00762F81"/>
    <w:rsid w:val="007641F1"/>
    <w:rsid w:val="0076637E"/>
    <w:rsid w:val="00766F88"/>
    <w:rsid w:val="00775AD9"/>
    <w:rsid w:val="00790848"/>
    <w:rsid w:val="007920FE"/>
    <w:rsid w:val="00792BFF"/>
    <w:rsid w:val="007947DD"/>
    <w:rsid w:val="00797A29"/>
    <w:rsid w:val="007A3C2E"/>
    <w:rsid w:val="007A739C"/>
    <w:rsid w:val="007A7E0D"/>
    <w:rsid w:val="007C201C"/>
    <w:rsid w:val="007C2134"/>
    <w:rsid w:val="007C47BA"/>
    <w:rsid w:val="007C6383"/>
    <w:rsid w:val="007C6417"/>
    <w:rsid w:val="007C7BD4"/>
    <w:rsid w:val="007D39CF"/>
    <w:rsid w:val="007D53A8"/>
    <w:rsid w:val="007D592D"/>
    <w:rsid w:val="007D7E49"/>
    <w:rsid w:val="007F385A"/>
    <w:rsid w:val="007F760C"/>
    <w:rsid w:val="007F7DDB"/>
    <w:rsid w:val="008041B0"/>
    <w:rsid w:val="00805E2B"/>
    <w:rsid w:val="00806394"/>
    <w:rsid w:val="008109FA"/>
    <w:rsid w:val="00815FED"/>
    <w:rsid w:val="00816D71"/>
    <w:rsid w:val="00817FD3"/>
    <w:rsid w:val="008236E8"/>
    <w:rsid w:val="008237F7"/>
    <w:rsid w:val="008327F6"/>
    <w:rsid w:val="00834C21"/>
    <w:rsid w:val="00836ABB"/>
    <w:rsid w:val="0084027A"/>
    <w:rsid w:val="00840439"/>
    <w:rsid w:val="00840DA8"/>
    <w:rsid w:val="00842D1F"/>
    <w:rsid w:val="00851EDE"/>
    <w:rsid w:val="0085211F"/>
    <w:rsid w:val="00855CF5"/>
    <w:rsid w:val="00856E7E"/>
    <w:rsid w:val="00860289"/>
    <w:rsid w:val="00863882"/>
    <w:rsid w:val="00866AF8"/>
    <w:rsid w:val="00866C8B"/>
    <w:rsid w:val="00867938"/>
    <w:rsid w:val="0087561E"/>
    <w:rsid w:val="0089229E"/>
    <w:rsid w:val="008954D1"/>
    <w:rsid w:val="00895B09"/>
    <w:rsid w:val="0089601C"/>
    <w:rsid w:val="00897685"/>
    <w:rsid w:val="008A2481"/>
    <w:rsid w:val="008A5662"/>
    <w:rsid w:val="008B0FB2"/>
    <w:rsid w:val="008B3F6E"/>
    <w:rsid w:val="008B4250"/>
    <w:rsid w:val="008C0D08"/>
    <w:rsid w:val="008C361D"/>
    <w:rsid w:val="008C6A35"/>
    <w:rsid w:val="008D3746"/>
    <w:rsid w:val="008D4E55"/>
    <w:rsid w:val="008E4882"/>
    <w:rsid w:val="008E6D5F"/>
    <w:rsid w:val="008F11B0"/>
    <w:rsid w:val="008F14B1"/>
    <w:rsid w:val="008F1C3F"/>
    <w:rsid w:val="008F2ADA"/>
    <w:rsid w:val="008F59AF"/>
    <w:rsid w:val="0090201B"/>
    <w:rsid w:val="00911C6B"/>
    <w:rsid w:val="00914B5F"/>
    <w:rsid w:val="0091587A"/>
    <w:rsid w:val="00922924"/>
    <w:rsid w:val="0092517D"/>
    <w:rsid w:val="00925BE4"/>
    <w:rsid w:val="00926C05"/>
    <w:rsid w:val="00932018"/>
    <w:rsid w:val="009422C9"/>
    <w:rsid w:val="00945BE9"/>
    <w:rsid w:val="00946316"/>
    <w:rsid w:val="00946923"/>
    <w:rsid w:val="00953E09"/>
    <w:rsid w:val="00954E5E"/>
    <w:rsid w:val="00957F4B"/>
    <w:rsid w:val="00963CD2"/>
    <w:rsid w:val="00966CDB"/>
    <w:rsid w:val="00980055"/>
    <w:rsid w:val="009915FF"/>
    <w:rsid w:val="009A2EA1"/>
    <w:rsid w:val="009B3D91"/>
    <w:rsid w:val="009B4842"/>
    <w:rsid w:val="009B6411"/>
    <w:rsid w:val="009B721C"/>
    <w:rsid w:val="009B76A2"/>
    <w:rsid w:val="009C6164"/>
    <w:rsid w:val="009D5517"/>
    <w:rsid w:val="009D684F"/>
    <w:rsid w:val="009F6889"/>
    <w:rsid w:val="00A03401"/>
    <w:rsid w:val="00A074C2"/>
    <w:rsid w:val="00A0793F"/>
    <w:rsid w:val="00A1433B"/>
    <w:rsid w:val="00A22738"/>
    <w:rsid w:val="00A252B9"/>
    <w:rsid w:val="00A26308"/>
    <w:rsid w:val="00A35A63"/>
    <w:rsid w:val="00A372B3"/>
    <w:rsid w:val="00A42436"/>
    <w:rsid w:val="00A513D0"/>
    <w:rsid w:val="00A52ECB"/>
    <w:rsid w:val="00A55428"/>
    <w:rsid w:val="00A63987"/>
    <w:rsid w:val="00A670D2"/>
    <w:rsid w:val="00A74186"/>
    <w:rsid w:val="00A7423C"/>
    <w:rsid w:val="00A75917"/>
    <w:rsid w:val="00A816AE"/>
    <w:rsid w:val="00A81AC7"/>
    <w:rsid w:val="00A82BC1"/>
    <w:rsid w:val="00A86C8D"/>
    <w:rsid w:val="00A91A53"/>
    <w:rsid w:val="00A96A27"/>
    <w:rsid w:val="00AA0FC6"/>
    <w:rsid w:val="00AA2DD2"/>
    <w:rsid w:val="00AA7AB0"/>
    <w:rsid w:val="00AB0AA0"/>
    <w:rsid w:val="00AB2C30"/>
    <w:rsid w:val="00AB57FE"/>
    <w:rsid w:val="00AC49D8"/>
    <w:rsid w:val="00AF5211"/>
    <w:rsid w:val="00B041DE"/>
    <w:rsid w:val="00B0693E"/>
    <w:rsid w:val="00B118B4"/>
    <w:rsid w:val="00B1205D"/>
    <w:rsid w:val="00B1367A"/>
    <w:rsid w:val="00B13E6D"/>
    <w:rsid w:val="00B14797"/>
    <w:rsid w:val="00B165C9"/>
    <w:rsid w:val="00B24807"/>
    <w:rsid w:val="00B27F75"/>
    <w:rsid w:val="00B404C6"/>
    <w:rsid w:val="00B57753"/>
    <w:rsid w:val="00B65F54"/>
    <w:rsid w:val="00B670BB"/>
    <w:rsid w:val="00B72676"/>
    <w:rsid w:val="00B72E85"/>
    <w:rsid w:val="00B74419"/>
    <w:rsid w:val="00B76211"/>
    <w:rsid w:val="00B77E37"/>
    <w:rsid w:val="00B81889"/>
    <w:rsid w:val="00B83D75"/>
    <w:rsid w:val="00B9241A"/>
    <w:rsid w:val="00B977A4"/>
    <w:rsid w:val="00BA0368"/>
    <w:rsid w:val="00BA0A59"/>
    <w:rsid w:val="00BA148B"/>
    <w:rsid w:val="00BA5EDC"/>
    <w:rsid w:val="00BA5F89"/>
    <w:rsid w:val="00BB08D5"/>
    <w:rsid w:val="00BB29A3"/>
    <w:rsid w:val="00BB2C8F"/>
    <w:rsid w:val="00BB40C3"/>
    <w:rsid w:val="00BC4511"/>
    <w:rsid w:val="00BD409F"/>
    <w:rsid w:val="00BD65A3"/>
    <w:rsid w:val="00BE5CB2"/>
    <w:rsid w:val="00C056A2"/>
    <w:rsid w:val="00C1362D"/>
    <w:rsid w:val="00C16531"/>
    <w:rsid w:val="00C2078D"/>
    <w:rsid w:val="00C22F4B"/>
    <w:rsid w:val="00C247FF"/>
    <w:rsid w:val="00C31444"/>
    <w:rsid w:val="00C33BC9"/>
    <w:rsid w:val="00C35197"/>
    <w:rsid w:val="00C37ACF"/>
    <w:rsid w:val="00C5205F"/>
    <w:rsid w:val="00C64749"/>
    <w:rsid w:val="00C67B65"/>
    <w:rsid w:val="00C70FC2"/>
    <w:rsid w:val="00C72137"/>
    <w:rsid w:val="00C72B74"/>
    <w:rsid w:val="00C76C31"/>
    <w:rsid w:val="00C83F1B"/>
    <w:rsid w:val="00CA2365"/>
    <w:rsid w:val="00CA552F"/>
    <w:rsid w:val="00CB0558"/>
    <w:rsid w:val="00CB4EE1"/>
    <w:rsid w:val="00CB795B"/>
    <w:rsid w:val="00CC1EB3"/>
    <w:rsid w:val="00CD12B9"/>
    <w:rsid w:val="00CD1D82"/>
    <w:rsid w:val="00CE1979"/>
    <w:rsid w:val="00D02C4B"/>
    <w:rsid w:val="00D045AD"/>
    <w:rsid w:val="00D06E4A"/>
    <w:rsid w:val="00D07D19"/>
    <w:rsid w:val="00D12569"/>
    <w:rsid w:val="00D16D98"/>
    <w:rsid w:val="00D26BE2"/>
    <w:rsid w:val="00D26D20"/>
    <w:rsid w:val="00D330C8"/>
    <w:rsid w:val="00D47AD6"/>
    <w:rsid w:val="00D524E8"/>
    <w:rsid w:val="00D563B0"/>
    <w:rsid w:val="00D574B9"/>
    <w:rsid w:val="00D63560"/>
    <w:rsid w:val="00D64390"/>
    <w:rsid w:val="00D65284"/>
    <w:rsid w:val="00D71620"/>
    <w:rsid w:val="00D71CEF"/>
    <w:rsid w:val="00D71FCF"/>
    <w:rsid w:val="00D72A50"/>
    <w:rsid w:val="00D73123"/>
    <w:rsid w:val="00D7771A"/>
    <w:rsid w:val="00D814ED"/>
    <w:rsid w:val="00DA25A9"/>
    <w:rsid w:val="00DA3091"/>
    <w:rsid w:val="00DA3307"/>
    <w:rsid w:val="00DA3D4B"/>
    <w:rsid w:val="00DA5646"/>
    <w:rsid w:val="00DB13C3"/>
    <w:rsid w:val="00DB19CD"/>
    <w:rsid w:val="00DB4D76"/>
    <w:rsid w:val="00DC2554"/>
    <w:rsid w:val="00DC3E33"/>
    <w:rsid w:val="00DD1DC5"/>
    <w:rsid w:val="00DD629B"/>
    <w:rsid w:val="00DD7268"/>
    <w:rsid w:val="00DD79AD"/>
    <w:rsid w:val="00DE33DF"/>
    <w:rsid w:val="00DF0B1E"/>
    <w:rsid w:val="00DF2562"/>
    <w:rsid w:val="00DF3897"/>
    <w:rsid w:val="00DF4111"/>
    <w:rsid w:val="00DF4AFF"/>
    <w:rsid w:val="00E00D9C"/>
    <w:rsid w:val="00E035EA"/>
    <w:rsid w:val="00E0491A"/>
    <w:rsid w:val="00E04D51"/>
    <w:rsid w:val="00E05210"/>
    <w:rsid w:val="00E06E21"/>
    <w:rsid w:val="00E10ED1"/>
    <w:rsid w:val="00E17E92"/>
    <w:rsid w:val="00E22AAA"/>
    <w:rsid w:val="00E266A1"/>
    <w:rsid w:val="00E308FF"/>
    <w:rsid w:val="00E41017"/>
    <w:rsid w:val="00E47546"/>
    <w:rsid w:val="00E50D55"/>
    <w:rsid w:val="00E67D7D"/>
    <w:rsid w:val="00E71980"/>
    <w:rsid w:val="00E72047"/>
    <w:rsid w:val="00E73BF8"/>
    <w:rsid w:val="00E73D42"/>
    <w:rsid w:val="00E77E95"/>
    <w:rsid w:val="00E80E8C"/>
    <w:rsid w:val="00E830BF"/>
    <w:rsid w:val="00E85745"/>
    <w:rsid w:val="00E87C59"/>
    <w:rsid w:val="00E93090"/>
    <w:rsid w:val="00E93C53"/>
    <w:rsid w:val="00E97042"/>
    <w:rsid w:val="00E9746C"/>
    <w:rsid w:val="00EA14B9"/>
    <w:rsid w:val="00EA5DBC"/>
    <w:rsid w:val="00EC0AAE"/>
    <w:rsid w:val="00EC3387"/>
    <w:rsid w:val="00ED0954"/>
    <w:rsid w:val="00ED5E59"/>
    <w:rsid w:val="00ED60B4"/>
    <w:rsid w:val="00EE152D"/>
    <w:rsid w:val="00EE33DB"/>
    <w:rsid w:val="00EE596E"/>
    <w:rsid w:val="00EE7342"/>
    <w:rsid w:val="00EE7D55"/>
    <w:rsid w:val="00F00466"/>
    <w:rsid w:val="00F01B0F"/>
    <w:rsid w:val="00F10E5E"/>
    <w:rsid w:val="00F12442"/>
    <w:rsid w:val="00F21C52"/>
    <w:rsid w:val="00F30281"/>
    <w:rsid w:val="00F322A5"/>
    <w:rsid w:val="00F33096"/>
    <w:rsid w:val="00F3551D"/>
    <w:rsid w:val="00F36BC8"/>
    <w:rsid w:val="00F408EE"/>
    <w:rsid w:val="00F4240A"/>
    <w:rsid w:val="00F4255F"/>
    <w:rsid w:val="00F52B11"/>
    <w:rsid w:val="00F52E47"/>
    <w:rsid w:val="00F57757"/>
    <w:rsid w:val="00F634C0"/>
    <w:rsid w:val="00F70D72"/>
    <w:rsid w:val="00F72632"/>
    <w:rsid w:val="00F746FC"/>
    <w:rsid w:val="00F772BD"/>
    <w:rsid w:val="00F800C4"/>
    <w:rsid w:val="00F833D9"/>
    <w:rsid w:val="00F84076"/>
    <w:rsid w:val="00F846BD"/>
    <w:rsid w:val="00F8557E"/>
    <w:rsid w:val="00F878E2"/>
    <w:rsid w:val="00F87B5B"/>
    <w:rsid w:val="00F929E4"/>
    <w:rsid w:val="00F93D29"/>
    <w:rsid w:val="00F94A53"/>
    <w:rsid w:val="00F97BC7"/>
    <w:rsid w:val="00FA1C8C"/>
    <w:rsid w:val="00FA2734"/>
    <w:rsid w:val="00FA476F"/>
    <w:rsid w:val="00FB2096"/>
    <w:rsid w:val="00FB2DEB"/>
    <w:rsid w:val="00FC4638"/>
    <w:rsid w:val="00FD0E02"/>
    <w:rsid w:val="00FD2C1B"/>
    <w:rsid w:val="00FD2F40"/>
    <w:rsid w:val="00FD5587"/>
    <w:rsid w:val="00FD6D7D"/>
    <w:rsid w:val="00FD71CE"/>
    <w:rsid w:val="00FD754C"/>
    <w:rsid w:val="00FE31C0"/>
    <w:rsid w:val="00FE4245"/>
    <w:rsid w:val="00FF07EC"/>
    <w:rsid w:val="00FF1187"/>
    <w:rsid w:val="00FF29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6E188CC"/>
  <w15:docId w15:val="{E52DCC7E-510E-4C97-894C-347D4429D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1841"/>
    <w:pPr>
      <w:widowControl w:val="0"/>
      <w:suppressAutoHyphens/>
    </w:pPr>
    <w:rPr>
      <w:sz w:val="24"/>
      <w:szCs w:val="22"/>
      <w:lang w:eastAsia="ar-SA"/>
    </w:rPr>
  </w:style>
  <w:style w:type="paragraph" w:styleId="1">
    <w:name w:val="heading 1"/>
    <w:basedOn w:val="a"/>
    <w:next w:val="a"/>
    <w:link w:val="10"/>
    <w:uiPriority w:val="9"/>
    <w:qFormat/>
    <w:rsid w:val="00CB795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735B9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сновной шрифт абзаца1"/>
    <w:rsid w:val="00AA7AB0"/>
  </w:style>
  <w:style w:type="character" w:customStyle="1" w:styleId="FootnoteTextChar">
    <w:name w:val="Footnote Text Char"/>
    <w:basedOn w:val="12"/>
    <w:uiPriority w:val="1"/>
    <w:rsid w:val="00AA7AB0"/>
    <w:rPr>
      <w:sz w:val="20"/>
    </w:rPr>
  </w:style>
  <w:style w:type="character" w:customStyle="1" w:styleId="3">
    <w:name w:val="Заголовок 3 Знак"/>
    <w:rsid w:val="00AA7AB0"/>
    <w:rPr>
      <w:rFonts w:ascii="Arial Narrow" w:hAnsi="Arial Narrow" w:cs="Arial"/>
      <w:b/>
      <w:bCs/>
      <w:i/>
      <w:iCs/>
      <w:color w:val="000080"/>
      <w:sz w:val="24"/>
      <w:lang w:val="ru-RU" w:eastAsia="ar-SA" w:bidi="ar-SA"/>
    </w:rPr>
  </w:style>
  <w:style w:type="character" w:customStyle="1" w:styleId="13">
    <w:name w:val="Знак сноски1"/>
    <w:rsid w:val="00AA7AB0"/>
    <w:rPr>
      <w:vertAlign w:val="superscript"/>
    </w:rPr>
  </w:style>
  <w:style w:type="character" w:styleId="a3">
    <w:name w:val="Hyperlink"/>
    <w:link w:val="21"/>
    <w:rsid w:val="00AA7AB0"/>
    <w:rPr>
      <w:color w:val="0000FF"/>
      <w:u w:val="single"/>
    </w:rPr>
  </w:style>
  <w:style w:type="character" w:customStyle="1" w:styleId="14">
    <w:name w:val="Номер страницы1"/>
    <w:basedOn w:val="12"/>
    <w:rsid w:val="00AA7AB0"/>
  </w:style>
  <w:style w:type="character" w:customStyle="1" w:styleId="a4">
    <w:name w:val="Основной шрифт"/>
    <w:rsid w:val="00AA7AB0"/>
  </w:style>
  <w:style w:type="character" w:customStyle="1" w:styleId="small1">
    <w:name w:val="small1"/>
    <w:uiPriority w:val="1"/>
    <w:rsid w:val="00AA7AB0"/>
    <w:rPr>
      <w:sz w:val="16"/>
      <w:szCs w:val="16"/>
    </w:rPr>
  </w:style>
  <w:style w:type="character" w:customStyle="1" w:styleId="22">
    <w:name w:val="Основной текст с отступом 2 Знак"/>
    <w:rsid w:val="00AA7AB0"/>
    <w:rPr>
      <w:sz w:val="24"/>
    </w:rPr>
  </w:style>
  <w:style w:type="character" w:customStyle="1" w:styleId="a5">
    <w:name w:val="Верхний колонтитул Знак"/>
    <w:basedOn w:val="12"/>
    <w:rsid w:val="00AA7AB0"/>
    <w:rPr>
      <w:sz w:val="24"/>
    </w:rPr>
  </w:style>
  <w:style w:type="character" w:customStyle="1" w:styleId="a6">
    <w:name w:val="Нижний колонтитул Знак"/>
    <w:basedOn w:val="12"/>
    <w:uiPriority w:val="99"/>
    <w:rsid w:val="00AA7AB0"/>
    <w:rPr>
      <w:sz w:val="24"/>
    </w:rPr>
  </w:style>
  <w:style w:type="character" w:customStyle="1" w:styleId="apple-converted-space">
    <w:name w:val="apple-converted-space"/>
    <w:basedOn w:val="12"/>
    <w:rsid w:val="00AA7AB0"/>
  </w:style>
  <w:style w:type="character" w:customStyle="1" w:styleId="15">
    <w:name w:val="Верхний колонтитул Знак1"/>
    <w:basedOn w:val="12"/>
    <w:rsid w:val="00AA7AB0"/>
    <w:rPr>
      <w:sz w:val="24"/>
    </w:rPr>
  </w:style>
  <w:style w:type="character" w:customStyle="1" w:styleId="16">
    <w:name w:val="Нижний колонтитул Знак1"/>
    <w:basedOn w:val="12"/>
    <w:rsid w:val="00AA7AB0"/>
    <w:rPr>
      <w:sz w:val="24"/>
    </w:rPr>
  </w:style>
  <w:style w:type="character" w:customStyle="1" w:styleId="ListLabel76">
    <w:name w:val="ListLabel 76"/>
    <w:uiPriority w:val="1"/>
    <w:rsid w:val="00AA7AB0"/>
    <w:rPr>
      <w:rFonts w:cs="Times New Roman"/>
    </w:rPr>
  </w:style>
  <w:style w:type="character" w:customStyle="1" w:styleId="ListLabel77">
    <w:name w:val="ListLabel 77"/>
    <w:uiPriority w:val="1"/>
    <w:rsid w:val="00AA7AB0"/>
    <w:rPr>
      <w:rFonts w:cs="Times New Roman"/>
    </w:rPr>
  </w:style>
  <w:style w:type="character" w:customStyle="1" w:styleId="ListLabel78">
    <w:name w:val="ListLabel 78"/>
    <w:uiPriority w:val="1"/>
    <w:rsid w:val="00AA7AB0"/>
    <w:rPr>
      <w:rFonts w:eastAsia="Courier New" w:cs="Courier New"/>
    </w:rPr>
  </w:style>
  <w:style w:type="character" w:customStyle="1" w:styleId="ListLabel79">
    <w:name w:val="ListLabel 79"/>
    <w:uiPriority w:val="1"/>
    <w:rsid w:val="00AA7AB0"/>
    <w:rPr>
      <w:rFonts w:eastAsia="Wingdings" w:cs="Wingdings"/>
    </w:rPr>
  </w:style>
  <w:style w:type="character" w:customStyle="1" w:styleId="ListLabel80">
    <w:name w:val="ListLabel 80"/>
    <w:uiPriority w:val="1"/>
    <w:rsid w:val="00AA7AB0"/>
    <w:rPr>
      <w:rFonts w:eastAsia="Symbol" w:cs="Symbol"/>
    </w:rPr>
  </w:style>
  <w:style w:type="character" w:customStyle="1" w:styleId="ListLabel81">
    <w:name w:val="ListLabel 81"/>
    <w:uiPriority w:val="1"/>
    <w:rsid w:val="00AA7AB0"/>
    <w:rPr>
      <w:rFonts w:cs="Times New Roman"/>
      <w:sz w:val="23"/>
    </w:rPr>
  </w:style>
  <w:style w:type="character" w:customStyle="1" w:styleId="ListLabel82">
    <w:name w:val="ListLabel 82"/>
    <w:uiPriority w:val="1"/>
    <w:rsid w:val="00AA7AB0"/>
    <w:rPr>
      <w:rFonts w:cs="Symbol"/>
      <w:sz w:val="20"/>
    </w:rPr>
  </w:style>
  <w:style w:type="character" w:customStyle="1" w:styleId="ListLabel83">
    <w:name w:val="ListLabel 83"/>
    <w:uiPriority w:val="1"/>
    <w:rsid w:val="00AA7AB0"/>
    <w:rPr>
      <w:rFonts w:cs="Courier New"/>
    </w:rPr>
  </w:style>
  <w:style w:type="character" w:customStyle="1" w:styleId="ListLabel84">
    <w:name w:val="ListLabel 84"/>
    <w:uiPriority w:val="1"/>
    <w:rsid w:val="00AA7AB0"/>
    <w:rPr>
      <w:rFonts w:cs="Wingdings"/>
    </w:rPr>
  </w:style>
  <w:style w:type="character" w:customStyle="1" w:styleId="ListLabel85">
    <w:name w:val="ListLabel 85"/>
    <w:uiPriority w:val="1"/>
    <w:rsid w:val="00AA7AB0"/>
    <w:rPr>
      <w:rFonts w:cs="Symbol"/>
    </w:rPr>
  </w:style>
  <w:style w:type="character" w:customStyle="1" w:styleId="ListLabel86">
    <w:name w:val="ListLabel 86"/>
    <w:uiPriority w:val="1"/>
    <w:rsid w:val="00AA7AB0"/>
    <w:rPr>
      <w:rFonts w:cs="Symbol"/>
      <w:sz w:val="23"/>
    </w:rPr>
  </w:style>
  <w:style w:type="character" w:customStyle="1" w:styleId="ListLabel87">
    <w:name w:val="ListLabel 87"/>
    <w:uiPriority w:val="1"/>
    <w:rsid w:val="00AA7AB0"/>
    <w:rPr>
      <w:sz w:val="20"/>
    </w:rPr>
  </w:style>
  <w:style w:type="character" w:customStyle="1" w:styleId="ListLabel88">
    <w:name w:val="ListLabel 88"/>
    <w:uiPriority w:val="1"/>
    <w:rsid w:val="00AA7AB0"/>
    <w:rPr>
      <w:color w:val="00000A"/>
    </w:rPr>
  </w:style>
  <w:style w:type="paragraph" w:customStyle="1" w:styleId="17">
    <w:name w:val="Заголовок1"/>
    <w:basedOn w:val="a"/>
    <w:next w:val="a7"/>
    <w:rsid w:val="00AA7AB0"/>
    <w:pPr>
      <w:keepNext/>
      <w:spacing w:before="240" w:after="120"/>
    </w:pPr>
    <w:rPr>
      <w:rFonts w:ascii="Arial" w:eastAsia="Microsoft YaHei" w:hAnsi="Arial" w:cs="Mangal"/>
      <w:sz w:val="28"/>
      <w:szCs w:val="28"/>
    </w:rPr>
  </w:style>
  <w:style w:type="paragraph" w:styleId="a7">
    <w:name w:val="Body Text"/>
    <w:basedOn w:val="a"/>
    <w:link w:val="a8"/>
    <w:uiPriority w:val="99"/>
    <w:rsid w:val="00AA7AB0"/>
    <w:pPr>
      <w:widowControl/>
      <w:spacing w:after="120"/>
    </w:pPr>
    <w:rPr>
      <w:szCs w:val="24"/>
    </w:rPr>
  </w:style>
  <w:style w:type="paragraph" w:styleId="a9">
    <w:name w:val="List"/>
    <w:basedOn w:val="a7"/>
    <w:rsid w:val="00AA7AB0"/>
    <w:rPr>
      <w:rFonts w:cs="Mangal"/>
    </w:rPr>
  </w:style>
  <w:style w:type="paragraph" w:customStyle="1" w:styleId="18">
    <w:name w:val="Название1"/>
    <w:basedOn w:val="a"/>
    <w:rsid w:val="00AA7AB0"/>
    <w:pPr>
      <w:suppressLineNumbers/>
      <w:spacing w:before="120" w:after="120"/>
    </w:pPr>
    <w:rPr>
      <w:rFonts w:cs="Mangal"/>
      <w:i/>
      <w:iCs/>
      <w:szCs w:val="24"/>
    </w:rPr>
  </w:style>
  <w:style w:type="paragraph" w:customStyle="1" w:styleId="19">
    <w:name w:val="Указатель1"/>
    <w:basedOn w:val="a"/>
    <w:rsid w:val="00AA7AB0"/>
    <w:pPr>
      <w:suppressLineNumbers/>
    </w:pPr>
    <w:rPr>
      <w:rFonts w:cs="Mangal"/>
    </w:rPr>
  </w:style>
  <w:style w:type="paragraph" w:styleId="aa">
    <w:name w:val="Title"/>
    <w:basedOn w:val="a"/>
    <w:next w:val="ab"/>
    <w:qFormat/>
    <w:rsid w:val="00AA7AB0"/>
    <w:pPr>
      <w:pBdr>
        <w:bottom w:val="single" w:sz="24" w:space="0" w:color="000000"/>
      </w:pBdr>
      <w:spacing w:before="300" w:after="80"/>
    </w:pPr>
    <w:rPr>
      <w:b/>
      <w:bCs/>
      <w:color w:val="000000"/>
      <w:sz w:val="72"/>
      <w:szCs w:val="36"/>
    </w:rPr>
  </w:style>
  <w:style w:type="paragraph" w:styleId="ab">
    <w:name w:val="Subtitle"/>
    <w:basedOn w:val="a"/>
    <w:next w:val="a7"/>
    <w:qFormat/>
    <w:rsid w:val="00AA7AB0"/>
    <w:rPr>
      <w:i/>
      <w:iCs/>
      <w:color w:val="444444"/>
      <w:sz w:val="52"/>
      <w:szCs w:val="28"/>
    </w:rPr>
  </w:style>
  <w:style w:type="paragraph" w:customStyle="1" w:styleId="210">
    <w:name w:val="Цитата 21"/>
    <w:basedOn w:val="a"/>
    <w:rsid w:val="00AA7AB0"/>
    <w:pPr>
      <w:pBdr>
        <w:left w:val="single" w:sz="12" w:space="11" w:color="C0C0C0"/>
        <w:bottom w:val="single" w:sz="12" w:space="3" w:color="C0C0C0"/>
      </w:pBdr>
      <w:ind w:left="3402"/>
    </w:pPr>
    <w:rPr>
      <w:i/>
      <w:color w:val="373737"/>
      <w:sz w:val="18"/>
    </w:rPr>
  </w:style>
  <w:style w:type="paragraph" w:customStyle="1" w:styleId="1a">
    <w:name w:val="Выделенная цитата1"/>
    <w:basedOn w:val="a"/>
    <w:rsid w:val="00AA7AB0"/>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customStyle="1" w:styleId="11">
    <w:name w:val="Заголовок 11"/>
    <w:basedOn w:val="a"/>
    <w:rsid w:val="00AA7AB0"/>
    <w:pPr>
      <w:keepNext/>
      <w:numPr>
        <w:numId w:val="1"/>
      </w:numPr>
      <w:tabs>
        <w:tab w:val="left" w:pos="1701"/>
      </w:tabs>
      <w:spacing w:before="240" w:after="240"/>
      <w:outlineLvl w:val="0"/>
    </w:pPr>
    <w:rPr>
      <w:rFonts w:ascii="Arial Narrow" w:hAnsi="Arial Narrow"/>
      <w:b/>
      <w:caps/>
      <w:color w:val="000080"/>
    </w:rPr>
  </w:style>
  <w:style w:type="paragraph" w:customStyle="1" w:styleId="211">
    <w:name w:val="Заголовок 21"/>
    <w:basedOn w:val="a"/>
    <w:rsid w:val="00AA7AB0"/>
    <w:pPr>
      <w:keepNext/>
      <w:spacing w:before="240" w:after="120"/>
      <w:jc w:val="both"/>
    </w:pPr>
    <w:rPr>
      <w:rFonts w:ascii="Arial Narrow" w:hAnsi="Arial Narrow"/>
      <w:b/>
      <w:smallCaps/>
      <w:color w:val="000080"/>
    </w:rPr>
  </w:style>
  <w:style w:type="paragraph" w:customStyle="1" w:styleId="31">
    <w:name w:val="Заголовок 31"/>
    <w:basedOn w:val="a"/>
    <w:rsid w:val="00AA7AB0"/>
    <w:pPr>
      <w:keepNext/>
      <w:numPr>
        <w:ilvl w:val="2"/>
        <w:numId w:val="1"/>
      </w:numPr>
      <w:tabs>
        <w:tab w:val="left" w:pos="1701"/>
      </w:tabs>
      <w:spacing w:before="120"/>
      <w:outlineLvl w:val="2"/>
    </w:pPr>
    <w:rPr>
      <w:rFonts w:ascii="Arial Narrow" w:hAnsi="Arial Narrow" w:cs="Arial"/>
      <w:b/>
      <w:bCs/>
      <w:i/>
      <w:iCs/>
      <w:color w:val="000080"/>
    </w:rPr>
  </w:style>
  <w:style w:type="paragraph" w:customStyle="1" w:styleId="41">
    <w:name w:val="Заголовок 41"/>
    <w:basedOn w:val="a"/>
    <w:rsid w:val="00AA7AB0"/>
    <w:pPr>
      <w:keepNext/>
      <w:spacing w:before="120" w:after="120"/>
      <w:ind w:left="1843" w:hanging="707"/>
    </w:pPr>
    <w:rPr>
      <w:rFonts w:ascii="Arial Narrow" w:hAnsi="Arial Narrow"/>
      <w:bCs/>
      <w:color w:val="000080"/>
    </w:rPr>
  </w:style>
  <w:style w:type="paragraph" w:customStyle="1" w:styleId="51">
    <w:name w:val="Заголовок 51"/>
    <w:basedOn w:val="a"/>
    <w:rsid w:val="00AA7AB0"/>
    <w:pPr>
      <w:keepNext/>
      <w:jc w:val="both"/>
    </w:pPr>
    <w:rPr>
      <w:rFonts w:ascii="Arial Narrow" w:hAnsi="Arial Narrow"/>
      <w:b/>
      <w:color w:val="000080"/>
    </w:rPr>
  </w:style>
  <w:style w:type="paragraph" w:customStyle="1" w:styleId="61">
    <w:name w:val="Заголовок 61"/>
    <w:basedOn w:val="a"/>
    <w:rsid w:val="00AA7AB0"/>
    <w:pPr>
      <w:keepNext/>
      <w:numPr>
        <w:ilvl w:val="5"/>
        <w:numId w:val="1"/>
      </w:numPr>
      <w:jc w:val="center"/>
      <w:outlineLvl w:val="5"/>
    </w:pPr>
    <w:rPr>
      <w:rFonts w:ascii="Arial Narrow" w:hAnsi="Arial Narrow"/>
      <w:b/>
      <w:sz w:val="28"/>
    </w:rPr>
  </w:style>
  <w:style w:type="paragraph" w:customStyle="1" w:styleId="71">
    <w:name w:val="Заголовок 71"/>
    <w:basedOn w:val="a"/>
    <w:rsid w:val="00AA7AB0"/>
    <w:pPr>
      <w:numPr>
        <w:ilvl w:val="6"/>
        <w:numId w:val="1"/>
      </w:numPr>
      <w:spacing w:before="240" w:after="60"/>
      <w:outlineLvl w:val="6"/>
    </w:pPr>
    <w:rPr>
      <w:szCs w:val="24"/>
    </w:rPr>
  </w:style>
  <w:style w:type="paragraph" w:customStyle="1" w:styleId="81">
    <w:name w:val="Заголовок 81"/>
    <w:basedOn w:val="a"/>
    <w:rsid w:val="00AA7AB0"/>
    <w:pPr>
      <w:keepNext/>
      <w:numPr>
        <w:ilvl w:val="7"/>
        <w:numId w:val="1"/>
      </w:numPr>
      <w:spacing w:line="360" w:lineRule="auto"/>
      <w:jc w:val="both"/>
      <w:outlineLvl w:val="7"/>
    </w:pPr>
    <w:rPr>
      <w:b/>
      <w:bCs/>
      <w:szCs w:val="24"/>
    </w:rPr>
  </w:style>
  <w:style w:type="paragraph" w:customStyle="1" w:styleId="91">
    <w:name w:val="Заголовок 91"/>
    <w:basedOn w:val="a"/>
    <w:rsid w:val="00AA7AB0"/>
    <w:pPr>
      <w:numPr>
        <w:ilvl w:val="8"/>
        <w:numId w:val="1"/>
      </w:numPr>
      <w:spacing w:before="240" w:after="60"/>
      <w:outlineLvl w:val="8"/>
    </w:pPr>
    <w:rPr>
      <w:rFonts w:ascii="Arial" w:hAnsi="Arial" w:cs="Arial"/>
      <w:sz w:val="22"/>
    </w:rPr>
  </w:style>
  <w:style w:type="paragraph" w:customStyle="1" w:styleId="1b">
    <w:name w:val="Знак1"/>
    <w:basedOn w:val="a"/>
    <w:rsid w:val="00AA7AB0"/>
    <w:pPr>
      <w:widowControl/>
      <w:spacing w:before="100" w:after="100"/>
    </w:pPr>
    <w:rPr>
      <w:rFonts w:ascii="Tahoma" w:hAnsi="Tahoma"/>
      <w:sz w:val="20"/>
      <w:lang w:val="en-US"/>
    </w:rPr>
  </w:style>
  <w:style w:type="paragraph" w:customStyle="1" w:styleId="ConsPlusNormal">
    <w:name w:val="ConsPlusNormal"/>
    <w:uiPriority w:val="1"/>
    <w:rsid w:val="00AA7AB0"/>
    <w:pPr>
      <w:widowControl w:val="0"/>
      <w:suppressAutoHyphens/>
      <w:ind w:firstLine="720"/>
    </w:pPr>
    <w:rPr>
      <w:rFonts w:ascii="Arial" w:hAnsi="Arial" w:cs="Arial"/>
      <w:szCs w:val="22"/>
      <w:lang w:eastAsia="ar-SA"/>
    </w:rPr>
  </w:style>
  <w:style w:type="paragraph" w:customStyle="1" w:styleId="1c">
    <w:name w:val="Текст сноски1"/>
    <w:basedOn w:val="a"/>
    <w:rsid w:val="00AA7AB0"/>
    <w:pPr>
      <w:widowControl/>
    </w:pPr>
    <w:rPr>
      <w:sz w:val="20"/>
    </w:rPr>
  </w:style>
  <w:style w:type="paragraph" w:customStyle="1" w:styleId="12125">
    <w:name w:val="Стиль Заголовок 1 + Слева:  2 см Выступ:  125 см"/>
    <w:basedOn w:val="11"/>
    <w:rsid w:val="00AA7AB0"/>
    <w:pPr>
      <w:numPr>
        <w:numId w:val="0"/>
      </w:numPr>
      <w:ind w:left="1843" w:hanging="707"/>
    </w:pPr>
    <w:rPr>
      <w:bCs/>
    </w:rPr>
  </w:style>
  <w:style w:type="paragraph" w:customStyle="1" w:styleId="ConsPlusNonformat">
    <w:name w:val="ConsPlusNonformat"/>
    <w:uiPriority w:val="1"/>
    <w:rsid w:val="00AA7AB0"/>
    <w:pPr>
      <w:widowControl w:val="0"/>
      <w:suppressAutoHyphens/>
    </w:pPr>
    <w:rPr>
      <w:rFonts w:ascii="Courier New" w:hAnsi="Courier New" w:cs="Courier New"/>
      <w:szCs w:val="22"/>
      <w:lang w:eastAsia="ar-SA"/>
    </w:rPr>
  </w:style>
  <w:style w:type="paragraph" w:customStyle="1" w:styleId="1d">
    <w:name w:val="Обычный1"/>
    <w:rsid w:val="00AA7AB0"/>
    <w:pPr>
      <w:suppressAutoHyphens/>
    </w:pPr>
    <w:rPr>
      <w:sz w:val="24"/>
      <w:szCs w:val="22"/>
      <w:lang w:eastAsia="ar-SA"/>
    </w:rPr>
  </w:style>
  <w:style w:type="paragraph" w:customStyle="1" w:styleId="ConsPlusTitle">
    <w:name w:val="ConsPlusTitle"/>
    <w:uiPriority w:val="1"/>
    <w:rsid w:val="00AA7AB0"/>
    <w:pPr>
      <w:widowControl w:val="0"/>
      <w:suppressAutoHyphens/>
    </w:pPr>
    <w:rPr>
      <w:rFonts w:ascii="Arial" w:hAnsi="Arial" w:cs="Arial"/>
      <w:b/>
      <w:bCs/>
      <w:szCs w:val="22"/>
      <w:lang w:eastAsia="ar-SA"/>
    </w:rPr>
  </w:style>
  <w:style w:type="paragraph" w:customStyle="1" w:styleId="1e">
    <w:name w:val="Нижний колонтитул1"/>
    <w:basedOn w:val="a"/>
    <w:rsid w:val="00AA7AB0"/>
    <w:pPr>
      <w:tabs>
        <w:tab w:val="center" w:pos="4677"/>
        <w:tab w:val="right" w:pos="9355"/>
      </w:tabs>
    </w:pPr>
    <w:rPr>
      <w:rFonts w:ascii="Arial Narrow" w:hAnsi="Arial Narrow" w:cs="Arial"/>
      <w:sz w:val="16"/>
    </w:rPr>
  </w:style>
  <w:style w:type="paragraph" w:customStyle="1" w:styleId="ac">
    <w:name w:val="Название проектного документа"/>
    <w:basedOn w:val="a"/>
    <w:rsid w:val="00AA7AB0"/>
    <w:pPr>
      <w:ind w:left="1701"/>
      <w:jc w:val="center"/>
    </w:pPr>
    <w:rPr>
      <w:rFonts w:ascii="Arial" w:hAnsi="Arial" w:cs="Arial"/>
      <w:b/>
      <w:bCs/>
      <w:color w:val="000080"/>
      <w:sz w:val="32"/>
    </w:rPr>
  </w:style>
  <w:style w:type="paragraph" w:customStyle="1" w:styleId="ad">
    <w:name w:val="Город и год разработки"/>
    <w:basedOn w:val="a"/>
    <w:rsid w:val="00AA7AB0"/>
    <w:pPr>
      <w:jc w:val="center"/>
    </w:pPr>
    <w:rPr>
      <w:rFonts w:ascii="Arial" w:hAnsi="Arial" w:cs="Arial"/>
      <w:b/>
      <w:color w:val="000080"/>
    </w:rPr>
  </w:style>
  <w:style w:type="paragraph" w:customStyle="1" w:styleId="1f">
    <w:name w:val="Верхний колонтитул1"/>
    <w:basedOn w:val="a"/>
    <w:rsid w:val="00AA7AB0"/>
    <w:pPr>
      <w:pBdr>
        <w:bottom w:val="single" w:sz="12" w:space="1" w:color="000080"/>
      </w:pBdr>
      <w:tabs>
        <w:tab w:val="center" w:pos="4677"/>
        <w:tab w:val="right" w:pos="9355"/>
      </w:tabs>
    </w:pPr>
    <w:rPr>
      <w:rFonts w:ascii="Arial Narrow" w:hAnsi="Arial Narrow"/>
      <w:b/>
      <w:bCs/>
      <w:color w:val="000080"/>
      <w:sz w:val="20"/>
    </w:rPr>
  </w:style>
  <w:style w:type="paragraph" w:customStyle="1" w:styleId="ae">
    <w:name w:val="Номер стр"/>
    <w:basedOn w:val="a"/>
    <w:rsid w:val="00AA7AB0"/>
    <w:pPr>
      <w:jc w:val="center"/>
    </w:pPr>
    <w:rPr>
      <w:bCs/>
      <w:sz w:val="22"/>
    </w:rPr>
  </w:style>
  <w:style w:type="paragraph" w:customStyle="1" w:styleId="1f0">
    <w:name w:val="марк список 1"/>
    <w:basedOn w:val="a"/>
    <w:rsid w:val="00AA7AB0"/>
    <w:pPr>
      <w:widowControl/>
      <w:tabs>
        <w:tab w:val="left" w:pos="360"/>
      </w:tabs>
      <w:spacing w:before="120" w:after="120"/>
      <w:ind w:left="782" w:hanging="355"/>
      <w:jc w:val="both"/>
    </w:pPr>
  </w:style>
  <w:style w:type="paragraph" w:customStyle="1" w:styleId="23">
    <w:name w:val="марк список 2"/>
    <w:basedOn w:val="a"/>
    <w:rsid w:val="00AA7AB0"/>
    <w:pPr>
      <w:widowControl/>
      <w:tabs>
        <w:tab w:val="left" w:pos="360"/>
      </w:tabs>
      <w:spacing w:after="120"/>
      <w:ind w:left="1259" w:hanging="355"/>
      <w:jc w:val="both"/>
    </w:pPr>
  </w:style>
  <w:style w:type="paragraph" w:customStyle="1" w:styleId="1f1">
    <w:name w:val="нум список 1"/>
    <w:basedOn w:val="1f0"/>
    <w:rsid w:val="00AA7AB0"/>
    <w:pPr>
      <w:tabs>
        <w:tab w:val="clear" w:pos="360"/>
        <w:tab w:val="left" w:pos="420"/>
      </w:tabs>
      <w:ind w:left="420" w:hanging="418"/>
    </w:pPr>
  </w:style>
  <w:style w:type="paragraph" w:customStyle="1" w:styleId="24">
    <w:name w:val="нум список 2"/>
    <w:basedOn w:val="1f1"/>
    <w:rsid w:val="00AA7AB0"/>
    <w:pPr>
      <w:tabs>
        <w:tab w:val="clear" w:pos="420"/>
        <w:tab w:val="left" w:pos="792"/>
      </w:tabs>
      <w:ind w:left="777"/>
    </w:pPr>
  </w:style>
  <w:style w:type="paragraph" w:customStyle="1" w:styleId="af">
    <w:name w:val="Стиль таблицы"/>
    <w:basedOn w:val="1f0"/>
    <w:rsid w:val="00AA7AB0"/>
    <w:pPr>
      <w:tabs>
        <w:tab w:val="clear" w:pos="360"/>
      </w:tabs>
      <w:spacing w:before="0" w:after="0"/>
      <w:ind w:left="0" w:firstLine="0"/>
      <w:jc w:val="center"/>
    </w:pPr>
    <w:rPr>
      <w:rFonts w:ascii="Arial Narrow" w:hAnsi="Arial Narrow"/>
      <w:b/>
    </w:rPr>
  </w:style>
  <w:style w:type="paragraph" w:customStyle="1" w:styleId="af0">
    <w:name w:val="основной текст документа"/>
    <w:basedOn w:val="a"/>
    <w:rsid w:val="00AA7AB0"/>
    <w:pPr>
      <w:widowControl/>
      <w:spacing w:before="120" w:after="120"/>
      <w:jc w:val="both"/>
    </w:pPr>
  </w:style>
  <w:style w:type="paragraph" w:customStyle="1" w:styleId="af1">
    <w:name w:val="Название рисунка"/>
    <w:basedOn w:val="a"/>
    <w:rsid w:val="00AA7AB0"/>
    <w:pPr>
      <w:spacing w:before="120" w:after="120"/>
      <w:jc w:val="center"/>
    </w:pPr>
    <w:rPr>
      <w:rFonts w:ascii="Arial Narrow" w:hAnsi="Arial Narrow"/>
      <w:b/>
      <w:bCs/>
      <w:sz w:val="20"/>
    </w:rPr>
  </w:style>
  <w:style w:type="paragraph" w:customStyle="1" w:styleId="af2">
    <w:name w:val="Название таблицы"/>
    <w:basedOn w:val="a"/>
    <w:rsid w:val="00AA7AB0"/>
    <w:pPr>
      <w:spacing w:after="120" w:line="288" w:lineRule="auto"/>
      <w:jc w:val="center"/>
    </w:pPr>
    <w:rPr>
      <w:rFonts w:ascii="Arial Narrow" w:hAnsi="Arial Narrow"/>
      <w:b/>
      <w:bCs/>
      <w:i/>
      <w:iCs/>
      <w:sz w:val="22"/>
    </w:rPr>
  </w:style>
  <w:style w:type="paragraph" w:customStyle="1" w:styleId="af3">
    <w:name w:val="Номер таблицы"/>
    <w:basedOn w:val="a"/>
    <w:rsid w:val="00AA7AB0"/>
    <w:pPr>
      <w:spacing w:before="120" w:after="120"/>
      <w:jc w:val="right"/>
    </w:pPr>
    <w:rPr>
      <w:rFonts w:ascii="Arial Narrow" w:hAnsi="Arial Narrow"/>
      <w:b/>
      <w:bCs/>
      <w:sz w:val="20"/>
    </w:rPr>
  </w:style>
  <w:style w:type="paragraph" w:customStyle="1" w:styleId="120">
    <w:name w:val="Стиль Заголовок 1 + Слева:  2 см Первая строка:  0 см"/>
    <w:basedOn w:val="11"/>
    <w:rsid w:val="00AA7AB0"/>
    <w:pPr>
      <w:numPr>
        <w:numId w:val="0"/>
      </w:numPr>
      <w:tabs>
        <w:tab w:val="clear" w:pos="1701"/>
        <w:tab w:val="left" w:pos="1080"/>
      </w:tabs>
      <w:ind w:left="1134"/>
    </w:pPr>
    <w:rPr>
      <w:bCs/>
    </w:rPr>
  </w:style>
  <w:style w:type="paragraph" w:customStyle="1" w:styleId="320">
    <w:name w:val="Стиль Заголовок 3 + Слева:  2 см Первая строка:  0 см"/>
    <w:basedOn w:val="31"/>
    <w:rsid w:val="00AA7AB0"/>
    <w:pPr>
      <w:numPr>
        <w:ilvl w:val="0"/>
        <w:numId w:val="0"/>
      </w:numPr>
      <w:spacing w:after="120"/>
      <w:ind w:left="1843" w:hanging="707"/>
    </w:pPr>
    <w:rPr>
      <w:rFonts w:cs="Times New Roman"/>
    </w:rPr>
  </w:style>
  <w:style w:type="paragraph" w:styleId="af4">
    <w:name w:val="Body Text Indent"/>
    <w:basedOn w:val="a"/>
    <w:rsid w:val="00AA7AB0"/>
    <w:pPr>
      <w:widowControl/>
      <w:ind w:left="360"/>
      <w:jc w:val="both"/>
    </w:pPr>
    <w:rPr>
      <w:szCs w:val="24"/>
    </w:rPr>
  </w:style>
  <w:style w:type="paragraph" w:customStyle="1" w:styleId="1f2">
    <w:name w:val="Текст1"/>
    <w:basedOn w:val="a"/>
    <w:rsid w:val="00AA7AB0"/>
    <w:pPr>
      <w:widowControl/>
    </w:pPr>
    <w:rPr>
      <w:rFonts w:ascii="Courier New" w:hAnsi="Courier New" w:cs="Courier New"/>
      <w:sz w:val="20"/>
    </w:rPr>
  </w:style>
  <w:style w:type="paragraph" w:customStyle="1" w:styleId="af5">
    <w:name w:val="Маркированный список (резюме)"/>
    <w:basedOn w:val="a"/>
    <w:rsid w:val="00AA7AB0"/>
    <w:pPr>
      <w:widowControl/>
      <w:tabs>
        <w:tab w:val="left" w:pos="900"/>
      </w:tabs>
      <w:ind w:left="824" w:hanging="282"/>
    </w:pPr>
    <w:rPr>
      <w:szCs w:val="24"/>
    </w:rPr>
  </w:style>
  <w:style w:type="paragraph" w:customStyle="1" w:styleId="af6">
    <w:name w:val="Стандарт"/>
    <w:basedOn w:val="a"/>
    <w:rsid w:val="00AA7AB0"/>
    <w:pPr>
      <w:ind w:firstLine="709"/>
      <w:jc w:val="both"/>
    </w:pPr>
    <w:rPr>
      <w:sz w:val="28"/>
    </w:rPr>
  </w:style>
  <w:style w:type="paragraph" w:customStyle="1" w:styleId="310">
    <w:name w:val="Основной текст с отступом 31"/>
    <w:basedOn w:val="a"/>
    <w:rsid w:val="00AA7AB0"/>
    <w:pPr>
      <w:widowControl/>
      <w:tabs>
        <w:tab w:val="left" w:pos="1134"/>
      </w:tabs>
      <w:ind w:firstLine="709"/>
      <w:jc w:val="both"/>
    </w:pPr>
    <w:rPr>
      <w:sz w:val="28"/>
    </w:rPr>
  </w:style>
  <w:style w:type="paragraph" w:customStyle="1" w:styleId="HTML1">
    <w:name w:val="Стандартный HTML1"/>
    <w:basedOn w:val="a"/>
    <w:rsid w:val="00AA7A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3"/>
      <w:szCs w:val="13"/>
    </w:rPr>
  </w:style>
  <w:style w:type="paragraph" w:customStyle="1" w:styleId="212">
    <w:name w:val="Основной текст 21"/>
    <w:basedOn w:val="a"/>
    <w:rsid w:val="00AA7AB0"/>
    <w:pPr>
      <w:spacing w:after="120" w:line="480" w:lineRule="auto"/>
    </w:pPr>
  </w:style>
  <w:style w:type="paragraph" w:customStyle="1" w:styleId="ConsPlusCell">
    <w:name w:val="ConsPlusCell"/>
    <w:uiPriority w:val="1"/>
    <w:rsid w:val="00AA7AB0"/>
    <w:pPr>
      <w:suppressAutoHyphens/>
    </w:pPr>
    <w:rPr>
      <w:rFonts w:ascii="Arial" w:hAnsi="Arial" w:cs="Arial"/>
      <w:szCs w:val="22"/>
      <w:lang w:eastAsia="ar-SA"/>
    </w:rPr>
  </w:style>
  <w:style w:type="paragraph" w:customStyle="1" w:styleId="ConsNormal">
    <w:name w:val="ConsNormal"/>
    <w:uiPriority w:val="1"/>
    <w:rsid w:val="00AA7AB0"/>
    <w:pPr>
      <w:widowControl w:val="0"/>
      <w:suppressAutoHyphens/>
      <w:ind w:right="19772" w:firstLine="720"/>
    </w:pPr>
    <w:rPr>
      <w:rFonts w:ascii="Arial" w:hAnsi="Arial" w:cs="Arial"/>
      <w:szCs w:val="22"/>
      <w:lang w:eastAsia="ar-SA"/>
    </w:rPr>
  </w:style>
  <w:style w:type="paragraph" w:customStyle="1" w:styleId="312pt">
    <w:name w:val="Стиль Основной текст с отступом 3 + 12 pt"/>
    <w:rsid w:val="00AA7AB0"/>
    <w:pPr>
      <w:suppressAutoHyphens/>
      <w:ind w:left="284" w:firstLine="709"/>
      <w:jc w:val="both"/>
    </w:pPr>
    <w:rPr>
      <w:bCs/>
      <w:sz w:val="24"/>
      <w:szCs w:val="24"/>
      <w:lang w:eastAsia="ar-SA"/>
    </w:rPr>
  </w:style>
  <w:style w:type="paragraph" w:customStyle="1" w:styleId="32">
    <w:name w:val="Основной текст с отступом 32"/>
    <w:basedOn w:val="a"/>
    <w:rsid w:val="00AA7AB0"/>
    <w:pPr>
      <w:spacing w:after="120"/>
      <w:ind w:left="283"/>
    </w:pPr>
    <w:rPr>
      <w:sz w:val="16"/>
      <w:szCs w:val="16"/>
    </w:rPr>
  </w:style>
  <w:style w:type="paragraph" w:customStyle="1" w:styleId="af7">
    <w:name w:val="_Обычный"/>
    <w:basedOn w:val="a"/>
    <w:uiPriority w:val="1"/>
    <w:rsid w:val="00AA7AB0"/>
    <w:pPr>
      <w:widowControl/>
      <w:spacing w:line="360" w:lineRule="auto"/>
      <w:ind w:firstLine="709"/>
      <w:jc w:val="both"/>
    </w:pPr>
    <w:rPr>
      <w:szCs w:val="24"/>
    </w:rPr>
  </w:style>
  <w:style w:type="paragraph" w:customStyle="1" w:styleId="af8">
    <w:name w:val="Перечисление"/>
    <w:basedOn w:val="a7"/>
    <w:rsid w:val="00AA7AB0"/>
    <w:pPr>
      <w:tabs>
        <w:tab w:val="left" w:pos="1440"/>
      </w:tabs>
      <w:spacing w:after="0"/>
      <w:ind w:left="360" w:firstLine="720"/>
      <w:jc w:val="both"/>
    </w:pPr>
    <w:rPr>
      <w:sz w:val="28"/>
      <w:szCs w:val="20"/>
    </w:rPr>
  </w:style>
  <w:style w:type="paragraph" w:customStyle="1" w:styleId="1f3">
    <w:name w:val="Схема документа1"/>
    <w:basedOn w:val="a"/>
    <w:rsid w:val="00AA7AB0"/>
    <w:pPr>
      <w:shd w:val="clear" w:color="auto" w:fill="000080"/>
    </w:pPr>
    <w:rPr>
      <w:rFonts w:ascii="Tahoma" w:hAnsi="Tahoma" w:cs="Tahoma"/>
    </w:rPr>
  </w:style>
  <w:style w:type="paragraph" w:customStyle="1" w:styleId="1f4">
    <w:name w:val="Текст выноски1"/>
    <w:basedOn w:val="a"/>
    <w:rsid w:val="00AA7AB0"/>
    <w:rPr>
      <w:rFonts w:ascii="Tahoma" w:hAnsi="Tahoma" w:cs="Tahoma"/>
      <w:sz w:val="16"/>
      <w:szCs w:val="16"/>
    </w:rPr>
  </w:style>
  <w:style w:type="paragraph" w:customStyle="1" w:styleId="213">
    <w:name w:val="Основной текст с отступом 21"/>
    <w:basedOn w:val="a"/>
    <w:rsid w:val="00AA7AB0"/>
    <w:pPr>
      <w:spacing w:after="120" w:line="480" w:lineRule="auto"/>
      <w:ind w:left="283"/>
    </w:pPr>
  </w:style>
  <w:style w:type="paragraph" w:customStyle="1" w:styleId="1f5">
    <w:name w:val="Без интервала1"/>
    <w:rsid w:val="00AA7AB0"/>
    <w:pPr>
      <w:suppressAutoHyphens/>
    </w:pPr>
    <w:rPr>
      <w:rFonts w:ascii="Calibri" w:hAnsi="Calibri" w:cs="Calibri"/>
      <w:sz w:val="22"/>
      <w:szCs w:val="22"/>
      <w:lang w:eastAsia="ar-SA"/>
    </w:rPr>
  </w:style>
  <w:style w:type="paragraph" w:customStyle="1" w:styleId="1f6">
    <w:name w:val="Абзац списка1"/>
    <w:basedOn w:val="a"/>
    <w:uiPriority w:val="1"/>
    <w:rsid w:val="00AA7AB0"/>
    <w:pPr>
      <w:widowControl/>
      <w:spacing w:after="160" w:line="256" w:lineRule="auto"/>
      <w:ind w:left="720"/>
    </w:pPr>
    <w:rPr>
      <w:rFonts w:eastAsia="Calibri"/>
      <w:color w:val="2E74B5"/>
    </w:rPr>
  </w:style>
  <w:style w:type="paragraph" w:customStyle="1" w:styleId="1f7">
    <w:name w:val="Без интервала1"/>
    <w:uiPriority w:val="1"/>
    <w:qFormat/>
    <w:rsid w:val="00AA7AB0"/>
    <w:pPr>
      <w:suppressAutoHyphens/>
    </w:pPr>
    <w:rPr>
      <w:rFonts w:ascii="Calibri" w:hAnsi="Calibri"/>
      <w:sz w:val="22"/>
      <w:szCs w:val="22"/>
      <w:lang w:eastAsia="ar-SA"/>
    </w:rPr>
  </w:style>
  <w:style w:type="paragraph" w:customStyle="1" w:styleId="25">
    <w:name w:val="Верхний колонтитул2"/>
    <w:basedOn w:val="a"/>
    <w:rsid w:val="00AA7AB0"/>
    <w:pPr>
      <w:tabs>
        <w:tab w:val="center" w:pos="4677"/>
        <w:tab w:val="right" w:pos="9355"/>
      </w:tabs>
    </w:pPr>
  </w:style>
  <w:style w:type="paragraph" w:customStyle="1" w:styleId="26">
    <w:name w:val="Нижний колонтитул2"/>
    <w:basedOn w:val="a"/>
    <w:rsid w:val="00AA7AB0"/>
    <w:pPr>
      <w:tabs>
        <w:tab w:val="center" w:pos="4677"/>
        <w:tab w:val="right" w:pos="9355"/>
      </w:tabs>
    </w:pPr>
  </w:style>
  <w:style w:type="paragraph" w:styleId="af9">
    <w:name w:val="header"/>
    <w:basedOn w:val="a"/>
    <w:rsid w:val="00AA7AB0"/>
    <w:pPr>
      <w:suppressLineNumbers/>
      <w:tabs>
        <w:tab w:val="center" w:pos="4677"/>
        <w:tab w:val="right" w:pos="9355"/>
      </w:tabs>
    </w:pPr>
  </w:style>
  <w:style w:type="paragraph" w:styleId="afa">
    <w:name w:val="footer"/>
    <w:basedOn w:val="a"/>
    <w:uiPriority w:val="99"/>
    <w:rsid w:val="00AA7AB0"/>
    <w:pPr>
      <w:suppressLineNumbers/>
      <w:tabs>
        <w:tab w:val="center" w:pos="4677"/>
        <w:tab w:val="right" w:pos="9355"/>
      </w:tabs>
    </w:pPr>
  </w:style>
  <w:style w:type="paragraph" w:styleId="afb">
    <w:name w:val="No Spacing"/>
    <w:aliases w:val="мой,МОЙ,Без интервала 111,для таблиц"/>
    <w:link w:val="afc"/>
    <w:uiPriority w:val="1"/>
    <w:qFormat/>
    <w:rsid w:val="00817FD3"/>
    <w:pPr>
      <w:widowControl w:val="0"/>
      <w:suppressAutoHyphens/>
    </w:pPr>
    <w:rPr>
      <w:sz w:val="24"/>
      <w:szCs w:val="22"/>
      <w:lang w:eastAsia="ar-SA"/>
    </w:rPr>
  </w:style>
  <w:style w:type="paragraph" w:styleId="afd">
    <w:name w:val="Balloon Text"/>
    <w:basedOn w:val="a"/>
    <w:link w:val="afe"/>
    <w:uiPriority w:val="99"/>
    <w:semiHidden/>
    <w:unhideWhenUsed/>
    <w:rsid w:val="00F93D29"/>
    <w:rPr>
      <w:rFonts w:ascii="Segoe UI" w:hAnsi="Segoe UI" w:cs="Segoe UI"/>
      <w:sz w:val="18"/>
      <w:szCs w:val="18"/>
    </w:rPr>
  </w:style>
  <w:style w:type="character" w:customStyle="1" w:styleId="afe">
    <w:name w:val="Текст выноски Знак"/>
    <w:basedOn w:val="a0"/>
    <w:link w:val="afd"/>
    <w:uiPriority w:val="99"/>
    <w:semiHidden/>
    <w:rsid w:val="00F93D29"/>
    <w:rPr>
      <w:rFonts w:ascii="Segoe UI" w:hAnsi="Segoe UI" w:cs="Segoe UI"/>
      <w:sz w:val="18"/>
      <w:szCs w:val="18"/>
      <w:lang w:eastAsia="ar-SA"/>
    </w:rPr>
  </w:style>
  <w:style w:type="paragraph" w:customStyle="1" w:styleId="xl84">
    <w:name w:val="xl84"/>
    <w:basedOn w:val="a"/>
    <w:uiPriority w:val="4"/>
    <w:rsid w:val="00BB08D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hAnsi="Arial" w:cs="Arial"/>
      <w:sz w:val="16"/>
      <w:szCs w:val="16"/>
      <w:lang w:eastAsia="ru-RU"/>
    </w:rPr>
  </w:style>
  <w:style w:type="character" w:customStyle="1" w:styleId="afc">
    <w:name w:val="Без интервала Знак"/>
    <w:aliases w:val="мой Знак,МОЙ Знак,Без интервала 111 Знак,для таблиц Знак"/>
    <w:link w:val="afb"/>
    <w:uiPriority w:val="1"/>
    <w:qFormat/>
    <w:locked/>
    <w:rsid w:val="004B1841"/>
    <w:rPr>
      <w:sz w:val="24"/>
      <w:szCs w:val="22"/>
      <w:lang w:eastAsia="ar-SA"/>
    </w:rPr>
  </w:style>
  <w:style w:type="paragraph" w:styleId="aff">
    <w:name w:val="List Paragraph"/>
    <w:basedOn w:val="a"/>
    <w:uiPriority w:val="34"/>
    <w:qFormat/>
    <w:rsid w:val="00041CBB"/>
    <w:pPr>
      <w:ind w:left="720"/>
      <w:contextualSpacing/>
    </w:pPr>
  </w:style>
  <w:style w:type="table" w:styleId="aff0">
    <w:name w:val="Table Grid"/>
    <w:basedOn w:val="a1"/>
    <w:uiPriority w:val="59"/>
    <w:rsid w:val="004B184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8">
    <w:name w:val="Основной текст Знак"/>
    <w:link w:val="a7"/>
    <w:uiPriority w:val="99"/>
    <w:rsid w:val="00E50D55"/>
    <w:rPr>
      <w:sz w:val="24"/>
      <w:szCs w:val="24"/>
      <w:lang w:eastAsia="ar-SA"/>
    </w:rPr>
  </w:style>
  <w:style w:type="table" w:customStyle="1" w:styleId="ListTable3-Accent5">
    <w:name w:val="List Table 3 - Accent 5"/>
    <w:basedOn w:val="a1"/>
    <w:uiPriority w:val="99"/>
    <w:rsid w:val="001C335B"/>
    <w:rPr>
      <w:sz w:val="22"/>
      <w:szCs w:val="22"/>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FFFFFF"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character" w:customStyle="1" w:styleId="20">
    <w:name w:val="Заголовок 2 Знак"/>
    <w:basedOn w:val="a0"/>
    <w:link w:val="2"/>
    <w:uiPriority w:val="9"/>
    <w:semiHidden/>
    <w:rsid w:val="00735B94"/>
    <w:rPr>
      <w:rFonts w:asciiTheme="majorHAnsi" w:eastAsiaTheme="majorEastAsia" w:hAnsiTheme="majorHAnsi" w:cstheme="majorBidi"/>
      <w:color w:val="2E74B5" w:themeColor="accent1" w:themeShade="BF"/>
      <w:sz w:val="26"/>
      <w:szCs w:val="26"/>
      <w:lang w:eastAsia="ar-SA"/>
    </w:rPr>
  </w:style>
  <w:style w:type="character" w:customStyle="1" w:styleId="10">
    <w:name w:val="Заголовок 1 Знак"/>
    <w:basedOn w:val="a0"/>
    <w:link w:val="1"/>
    <w:uiPriority w:val="9"/>
    <w:rsid w:val="00CB795B"/>
    <w:rPr>
      <w:rFonts w:asciiTheme="majorHAnsi" w:eastAsiaTheme="majorEastAsia" w:hAnsiTheme="majorHAnsi" w:cstheme="majorBidi"/>
      <w:color w:val="2E74B5" w:themeColor="accent1" w:themeShade="BF"/>
      <w:sz w:val="32"/>
      <w:szCs w:val="32"/>
      <w:lang w:eastAsia="ar-SA"/>
    </w:rPr>
  </w:style>
  <w:style w:type="paragraph" w:customStyle="1" w:styleId="21">
    <w:name w:val="Гиперссылка2"/>
    <w:link w:val="a3"/>
    <w:rsid w:val="00A372B3"/>
    <w:pPr>
      <w:pBdr>
        <w:top w:val="nil"/>
        <w:left w:val="nil"/>
        <w:bottom w:val="nil"/>
        <w:right w:val="nil"/>
        <w:between w:val="nil"/>
      </w:pBdr>
    </w:pPr>
    <w:rPr>
      <w:color w:val="0000FF"/>
      <w:u w:val="single"/>
    </w:rPr>
  </w:style>
  <w:style w:type="character" w:styleId="aff1">
    <w:name w:val="Unresolved Mention"/>
    <w:basedOn w:val="a0"/>
    <w:uiPriority w:val="99"/>
    <w:semiHidden/>
    <w:unhideWhenUsed/>
    <w:rsid w:val="003B54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88799">
      <w:marLeft w:val="0"/>
      <w:marRight w:val="0"/>
      <w:marTop w:val="0"/>
      <w:marBottom w:val="0"/>
      <w:divBdr>
        <w:top w:val="none" w:sz="0" w:space="0" w:color="auto"/>
        <w:left w:val="none" w:sz="0" w:space="0" w:color="auto"/>
        <w:bottom w:val="none" w:sz="0" w:space="0" w:color="auto"/>
        <w:right w:val="none" w:sz="0" w:space="0" w:color="auto"/>
      </w:divBdr>
      <w:divsChild>
        <w:div w:id="69474479">
          <w:marLeft w:val="0"/>
          <w:marRight w:val="0"/>
          <w:marTop w:val="0"/>
          <w:marBottom w:val="0"/>
          <w:divBdr>
            <w:top w:val="none" w:sz="0" w:space="0" w:color="auto"/>
            <w:left w:val="none" w:sz="0" w:space="0" w:color="auto"/>
            <w:bottom w:val="none" w:sz="0" w:space="0" w:color="auto"/>
            <w:right w:val="none" w:sz="0" w:space="0" w:color="auto"/>
          </w:divBdr>
        </w:div>
      </w:divsChild>
    </w:div>
    <w:div w:id="45764618">
      <w:marLeft w:val="0"/>
      <w:marRight w:val="0"/>
      <w:marTop w:val="0"/>
      <w:marBottom w:val="0"/>
      <w:divBdr>
        <w:top w:val="none" w:sz="0" w:space="0" w:color="auto"/>
        <w:left w:val="none" w:sz="0" w:space="0" w:color="auto"/>
        <w:bottom w:val="none" w:sz="0" w:space="0" w:color="auto"/>
        <w:right w:val="none" w:sz="0" w:space="0" w:color="auto"/>
      </w:divBdr>
      <w:divsChild>
        <w:div w:id="354773887">
          <w:marLeft w:val="0"/>
          <w:marRight w:val="0"/>
          <w:marTop w:val="0"/>
          <w:marBottom w:val="0"/>
          <w:divBdr>
            <w:top w:val="none" w:sz="0" w:space="0" w:color="auto"/>
            <w:left w:val="none" w:sz="0" w:space="0" w:color="auto"/>
            <w:bottom w:val="none" w:sz="0" w:space="0" w:color="auto"/>
            <w:right w:val="none" w:sz="0" w:space="0" w:color="auto"/>
          </w:divBdr>
        </w:div>
      </w:divsChild>
    </w:div>
    <w:div w:id="51999789">
      <w:marLeft w:val="0"/>
      <w:marRight w:val="0"/>
      <w:marTop w:val="0"/>
      <w:marBottom w:val="0"/>
      <w:divBdr>
        <w:top w:val="none" w:sz="0" w:space="0" w:color="auto"/>
        <w:left w:val="none" w:sz="0" w:space="0" w:color="auto"/>
        <w:bottom w:val="none" w:sz="0" w:space="0" w:color="auto"/>
        <w:right w:val="none" w:sz="0" w:space="0" w:color="auto"/>
      </w:divBdr>
      <w:divsChild>
        <w:div w:id="1333027370">
          <w:marLeft w:val="0"/>
          <w:marRight w:val="0"/>
          <w:marTop w:val="0"/>
          <w:marBottom w:val="0"/>
          <w:divBdr>
            <w:top w:val="none" w:sz="0" w:space="0" w:color="auto"/>
            <w:left w:val="none" w:sz="0" w:space="0" w:color="auto"/>
            <w:bottom w:val="none" w:sz="0" w:space="0" w:color="auto"/>
            <w:right w:val="none" w:sz="0" w:space="0" w:color="auto"/>
          </w:divBdr>
        </w:div>
      </w:divsChild>
    </w:div>
    <w:div w:id="80296548">
      <w:bodyDiv w:val="1"/>
      <w:marLeft w:val="0"/>
      <w:marRight w:val="0"/>
      <w:marTop w:val="0"/>
      <w:marBottom w:val="0"/>
      <w:divBdr>
        <w:top w:val="none" w:sz="0" w:space="0" w:color="auto"/>
        <w:left w:val="none" w:sz="0" w:space="0" w:color="auto"/>
        <w:bottom w:val="none" w:sz="0" w:space="0" w:color="auto"/>
        <w:right w:val="none" w:sz="0" w:space="0" w:color="auto"/>
      </w:divBdr>
    </w:div>
    <w:div w:id="102650750">
      <w:marLeft w:val="0"/>
      <w:marRight w:val="0"/>
      <w:marTop w:val="0"/>
      <w:marBottom w:val="0"/>
      <w:divBdr>
        <w:top w:val="none" w:sz="0" w:space="0" w:color="auto"/>
        <w:left w:val="none" w:sz="0" w:space="0" w:color="auto"/>
        <w:bottom w:val="none" w:sz="0" w:space="0" w:color="auto"/>
        <w:right w:val="none" w:sz="0" w:space="0" w:color="auto"/>
      </w:divBdr>
      <w:divsChild>
        <w:div w:id="1508206369">
          <w:marLeft w:val="0"/>
          <w:marRight w:val="0"/>
          <w:marTop w:val="0"/>
          <w:marBottom w:val="0"/>
          <w:divBdr>
            <w:top w:val="none" w:sz="0" w:space="0" w:color="auto"/>
            <w:left w:val="none" w:sz="0" w:space="0" w:color="auto"/>
            <w:bottom w:val="none" w:sz="0" w:space="0" w:color="auto"/>
            <w:right w:val="none" w:sz="0" w:space="0" w:color="auto"/>
          </w:divBdr>
        </w:div>
      </w:divsChild>
    </w:div>
    <w:div w:id="110251046">
      <w:marLeft w:val="0"/>
      <w:marRight w:val="0"/>
      <w:marTop w:val="0"/>
      <w:marBottom w:val="0"/>
      <w:divBdr>
        <w:top w:val="none" w:sz="0" w:space="0" w:color="auto"/>
        <w:left w:val="none" w:sz="0" w:space="0" w:color="auto"/>
        <w:bottom w:val="none" w:sz="0" w:space="0" w:color="auto"/>
        <w:right w:val="none" w:sz="0" w:space="0" w:color="auto"/>
      </w:divBdr>
      <w:divsChild>
        <w:div w:id="1207451072">
          <w:marLeft w:val="0"/>
          <w:marRight w:val="0"/>
          <w:marTop w:val="0"/>
          <w:marBottom w:val="0"/>
          <w:divBdr>
            <w:top w:val="none" w:sz="0" w:space="0" w:color="auto"/>
            <w:left w:val="none" w:sz="0" w:space="0" w:color="auto"/>
            <w:bottom w:val="none" w:sz="0" w:space="0" w:color="auto"/>
            <w:right w:val="none" w:sz="0" w:space="0" w:color="auto"/>
          </w:divBdr>
        </w:div>
      </w:divsChild>
    </w:div>
    <w:div w:id="174537877">
      <w:marLeft w:val="0"/>
      <w:marRight w:val="0"/>
      <w:marTop w:val="0"/>
      <w:marBottom w:val="0"/>
      <w:divBdr>
        <w:top w:val="none" w:sz="0" w:space="0" w:color="auto"/>
        <w:left w:val="none" w:sz="0" w:space="0" w:color="auto"/>
        <w:bottom w:val="none" w:sz="0" w:space="0" w:color="auto"/>
        <w:right w:val="none" w:sz="0" w:space="0" w:color="auto"/>
      </w:divBdr>
      <w:divsChild>
        <w:div w:id="2016225550">
          <w:marLeft w:val="0"/>
          <w:marRight w:val="0"/>
          <w:marTop w:val="0"/>
          <w:marBottom w:val="0"/>
          <w:divBdr>
            <w:top w:val="none" w:sz="0" w:space="0" w:color="auto"/>
            <w:left w:val="none" w:sz="0" w:space="0" w:color="auto"/>
            <w:bottom w:val="none" w:sz="0" w:space="0" w:color="auto"/>
            <w:right w:val="none" w:sz="0" w:space="0" w:color="auto"/>
          </w:divBdr>
        </w:div>
      </w:divsChild>
    </w:div>
    <w:div w:id="199367377">
      <w:marLeft w:val="0"/>
      <w:marRight w:val="0"/>
      <w:marTop w:val="0"/>
      <w:marBottom w:val="0"/>
      <w:divBdr>
        <w:top w:val="none" w:sz="0" w:space="0" w:color="auto"/>
        <w:left w:val="none" w:sz="0" w:space="0" w:color="auto"/>
        <w:bottom w:val="none" w:sz="0" w:space="0" w:color="auto"/>
        <w:right w:val="none" w:sz="0" w:space="0" w:color="auto"/>
      </w:divBdr>
      <w:divsChild>
        <w:div w:id="1549754919">
          <w:marLeft w:val="0"/>
          <w:marRight w:val="0"/>
          <w:marTop w:val="0"/>
          <w:marBottom w:val="0"/>
          <w:divBdr>
            <w:top w:val="none" w:sz="0" w:space="0" w:color="auto"/>
            <w:left w:val="none" w:sz="0" w:space="0" w:color="auto"/>
            <w:bottom w:val="none" w:sz="0" w:space="0" w:color="auto"/>
            <w:right w:val="none" w:sz="0" w:space="0" w:color="auto"/>
          </w:divBdr>
        </w:div>
      </w:divsChild>
    </w:div>
    <w:div w:id="291978661">
      <w:marLeft w:val="0"/>
      <w:marRight w:val="0"/>
      <w:marTop w:val="0"/>
      <w:marBottom w:val="0"/>
      <w:divBdr>
        <w:top w:val="none" w:sz="0" w:space="0" w:color="auto"/>
        <w:left w:val="none" w:sz="0" w:space="0" w:color="auto"/>
        <w:bottom w:val="none" w:sz="0" w:space="0" w:color="auto"/>
        <w:right w:val="none" w:sz="0" w:space="0" w:color="auto"/>
      </w:divBdr>
      <w:divsChild>
        <w:div w:id="1439717469">
          <w:marLeft w:val="0"/>
          <w:marRight w:val="0"/>
          <w:marTop w:val="0"/>
          <w:marBottom w:val="0"/>
          <w:divBdr>
            <w:top w:val="none" w:sz="0" w:space="0" w:color="auto"/>
            <w:left w:val="none" w:sz="0" w:space="0" w:color="auto"/>
            <w:bottom w:val="none" w:sz="0" w:space="0" w:color="auto"/>
            <w:right w:val="none" w:sz="0" w:space="0" w:color="auto"/>
          </w:divBdr>
        </w:div>
      </w:divsChild>
    </w:div>
    <w:div w:id="302273643">
      <w:bodyDiv w:val="1"/>
      <w:marLeft w:val="0"/>
      <w:marRight w:val="0"/>
      <w:marTop w:val="0"/>
      <w:marBottom w:val="0"/>
      <w:divBdr>
        <w:top w:val="none" w:sz="0" w:space="0" w:color="auto"/>
        <w:left w:val="none" w:sz="0" w:space="0" w:color="auto"/>
        <w:bottom w:val="none" w:sz="0" w:space="0" w:color="auto"/>
        <w:right w:val="none" w:sz="0" w:space="0" w:color="auto"/>
      </w:divBdr>
    </w:div>
    <w:div w:id="354574890">
      <w:bodyDiv w:val="1"/>
      <w:marLeft w:val="0"/>
      <w:marRight w:val="0"/>
      <w:marTop w:val="0"/>
      <w:marBottom w:val="0"/>
      <w:divBdr>
        <w:top w:val="none" w:sz="0" w:space="0" w:color="auto"/>
        <w:left w:val="none" w:sz="0" w:space="0" w:color="auto"/>
        <w:bottom w:val="none" w:sz="0" w:space="0" w:color="auto"/>
        <w:right w:val="none" w:sz="0" w:space="0" w:color="auto"/>
      </w:divBdr>
    </w:div>
    <w:div w:id="390613059">
      <w:marLeft w:val="0"/>
      <w:marRight w:val="0"/>
      <w:marTop w:val="0"/>
      <w:marBottom w:val="0"/>
      <w:divBdr>
        <w:top w:val="none" w:sz="0" w:space="0" w:color="auto"/>
        <w:left w:val="none" w:sz="0" w:space="0" w:color="auto"/>
        <w:bottom w:val="none" w:sz="0" w:space="0" w:color="auto"/>
        <w:right w:val="none" w:sz="0" w:space="0" w:color="auto"/>
      </w:divBdr>
      <w:divsChild>
        <w:div w:id="1586839774">
          <w:marLeft w:val="0"/>
          <w:marRight w:val="0"/>
          <w:marTop w:val="0"/>
          <w:marBottom w:val="0"/>
          <w:divBdr>
            <w:top w:val="none" w:sz="0" w:space="0" w:color="auto"/>
            <w:left w:val="none" w:sz="0" w:space="0" w:color="auto"/>
            <w:bottom w:val="none" w:sz="0" w:space="0" w:color="auto"/>
            <w:right w:val="none" w:sz="0" w:space="0" w:color="auto"/>
          </w:divBdr>
        </w:div>
      </w:divsChild>
    </w:div>
    <w:div w:id="432627543">
      <w:marLeft w:val="0"/>
      <w:marRight w:val="0"/>
      <w:marTop w:val="0"/>
      <w:marBottom w:val="0"/>
      <w:divBdr>
        <w:top w:val="none" w:sz="0" w:space="0" w:color="auto"/>
        <w:left w:val="none" w:sz="0" w:space="0" w:color="auto"/>
        <w:bottom w:val="none" w:sz="0" w:space="0" w:color="auto"/>
        <w:right w:val="none" w:sz="0" w:space="0" w:color="auto"/>
      </w:divBdr>
      <w:divsChild>
        <w:div w:id="992181628">
          <w:marLeft w:val="0"/>
          <w:marRight w:val="0"/>
          <w:marTop w:val="0"/>
          <w:marBottom w:val="0"/>
          <w:divBdr>
            <w:top w:val="none" w:sz="0" w:space="0" w:color="auto"/>
            <w:left w:val="none" w:sz="0" w:space="0" w:color="auto"/>
            <w:bottom w:val="none" w:sz="0" w:space="0" w:color="auto"/>
            <w:right w:val="none" w:sz="0" w:space="0" w:color="auto"/>
          </w:divBdr>
        </w:div>
      </w:divsChild>
    </w:div>
    <w:div w:id="492113630">
      <w:marLeft w:val="0"/>
      <w:marRight w:val="0"/>
      <w:marTop w:val="0"/>
      <w:marBottom w:val="0"/>
      <w:divBdr>
        <w:top w:val="none" w:sz="0" w:space="0" w:color="auto"/>
        <w:left w:val="none" w:sz="0" w:space="0" w:color="auto"/>
        <w:bottom w:val="none" w:sz="0" w:space="0" w:color="auto"/>
        <w:right w:val="none" w:sz="0" w:space="0" w:color="auto"/>
      </w:divBdr>
      <w:divsChild>
        <w:div w:id="1718695951">
          <w:marLeft w:val="0"/>
          <w:marRight w:val="0"/>
          <w:marTop w:val="0"/>
          <w:marBottom w:val="0"/>
          <w:divBdr>
            <w:top w:val="none" w:sz="0" w:space="0" w:color="auto"/>
            <w:left w:val="none" w:sz="0" w:space="0" w:color="auto"/>
            <w:bottom w:val="none" w:sz="0" w:space="0" w:color="auto"/>
            <w:right w:val="none" w:sz="0" w:space="0" w:color="auto"/>
          </w:divBdr>
        </w:div>
      </w:divsChild>
    </w:div>
    <w:div w:id="546182064">
      <w:marLeft w:val="0"/>
      <w:marRight w:val="0"/>
      <w:marTop w:val="0"/>
      <w:marBottom w:val="0"/>
      <w:divBdr>
        <w:top w:val="none" w:sz="0" w:space="0" w:color="auto"/>
        <w:left w:val="none" w:sz="0" w:space="0" w:color="auto"/>
        <w:bottom w:val="none" w:sz="0" w:space="0" w:color="auto"/>
        <w:right w:val="none" w:sz="0" w:space="0" w:color="auto"/>
      </w:divBdr>
      <w:divsChild>
        <w:div w:id="678897247">
          <w:marLeft w:val="0"/>
          <w:marRight w:val="0"/>
          <w:marTop w:val="0"/>
          <w:marBottom w:val="0"/>
          <w:divBdr>
            <w:top w:val="none" w:sz="0" w:space="0" w:color="auto"/>
            <w:left w:val="none" w:sz="0" w:space="0" w:color="auto"/>
            <w:bottom w:val="none" w:sz="0" w:space="0" w:color="auto"/>
            <w:right w:val="none" w:sz="0" w:space="0" w:color="auto"/>
          </w:divBdr>
        </w:div>
      </w:divsChild>
    </w:div>
    <w:div w:id="607395206">
      <w:marLeft w:val="0"/>
      <w:marRight w:val="0"/>
      <w:marTop w:val="0"/>
      <w:marBottom w:val="0"/>
      <w:divBdr>
        <w:top w:val="none" w:sz="0" w:space="0" w:color="auto"/>
        <w:left w:val="none" w:sz="0" w:space="0" w:color="auto"/>
        <w:bottom w:val="none" w:sz="0" w:space="0" w:color="auto"/>
        <w:right w:val="none" w:sz="0" w:space="0" w:color="auto"/>
      </w:divBdr>
      <w:divsChild>
        <w:div w:id="2142378580">
          <w:marLeft w:val="0"/>
          <w:marRight w:val="0"/>
          <w:marTop w:val="0"/>
          <w:marBottom w:val="0"/>
          <w:divBdr>
            <w:top w:val="none" w:sz="0" w:space="0" w:color="auto"/>
            <w:left w:val="none" w:sz="0" w:space="0" w:color="auto"/>
            <w:bottom w:val="none" w:sz="0" w:space="0" w:color="auto"/>
            <w:right w:val="none" w:sz="0" w:space="0" w:color="auto"/>
          </w:divBdr>
        </w:div>
      </w:divsChild>
    </w:div>
    <w:div w:id="615061391">
      <w:marLeft w:val="0"/>
      <w:marRight w:val="0"/>
      <w:marTop w:val="0"/>
      <w:marBottom w:val="0"/>
      <w:divBdr>
        <w:top w:val="none" w:sz="0" w:space="0" w:color="auto"/>
        <w:left w:val="none" w:sz="0" w:space="0" w:color="auto"/>
        <w:bottom w:val="none" w:sz="0" w:space="0" w:color="auto"/>
        <w:right w:val="none" w:sz="0" w:space="0" w:color="auto"/>
      </w:divBdr>
      <w:divsChild>
        <w:div w:id="1213077133">
          <w:marLeft w:val="0"/>
          <w:marRight w:val="0"/>
          <w:marTop w:val="0"/>
          <w:marBottom w:val="0"/>
          <w:divBdr>
            <w:top w:val="none" w:sz="0" w:space="0" w:color="auto"/>
            <w:left w:val="none" w:sz="0" w:space="0" w:color="auto"/>
            <w:bottom w:val="none" w:sz="0" w:space="0" w:color="auto"/>
            <w:right w:val="none" w:sz="0" w:space="0" w:color="auto"/>
          </w:divBdr>
        </w:div>
      </w:divsChild>
    </w:div>
    <w:div w:id="628784634">
      <w:marLeft w:val="0"/>
      <w:marRight w:val="0"/>
      <w:marTop w:val="0"/>
      <w:marBottom w:val="0"/>
      <w:divBdr>
        <w:top w:val="none" w:sz="0" w:space="0" w:color="auto"/>
        <w:left w:val="none" w:sz="0" w:space="0" w:color="auto"/>
        <w:bottom w:val="none" w:sz="0" w:space="0" w:color="auto"/>
        <w:right w:val="none" w:sz="0" w:space="0" w:color="auto"/>
      </w:divBdr>
      <w:divsChild>
        <w:div w:id="2139640502">
          <w:marLeft w:val="0"/>
          <w:marRight w:val="0"/>
          <w:marTop w:val="0"/>
          <w:marBottom w:val="0"/>
          <w:divBdr>
            <w:top w:val="none" w:sz="0" w:space="0" w:color="auto"/>
            <w:left w:val="none" w:sz="0" w:space="0" w:color="auto"/>
            <w:bottom w:val="none" w:sz="0" w:space="0" w:color="auto"/>
            <w:right w:val="none" w:sz="0" w:space="0" w:color="auto"/>
          </w:divBdr>
        </w:div>
      </w:divsChild>
    </w:div>
    <w:div w:id="634215345">
      <w:marLeft w:val="0"/>
      <w:marRight w:val="0"/>
      <w:marTop w:val="0"/>
      <w:marBottom w:val="0"/>
      <w:divBdr>
        <w:top w:val="none" w:sz="0" w:space="0" w:color="auto"/>
        <w:left w:val="none" w:sz="0" w:space="0" w:color="auto"/>
        <w:bottom w:val="none" w:sz="0" w:space="0" w:color="auto"/>
        <w:right w:val="none" w:sz="0" w:space="0" w:color="auto"/>
      </w:divBdr>
      <w:divsChild>
        <w:div w:id="695623427">
          <w:marLeft w:val="0"/>
          <w:marRight w:val="0"/>
          <w:marTop w:val="0"/>
          <w:marBottom w:val="0"/>
          <w:divBdr>
            <w:top w:val="none" w:sz="0" w:space="0" w:color="auto"/>
            <w:left w:val="none" w:sz="0" w:space="0" w:color="auto"/>
            <w:bottom w:val="none" w:sz="0" w:space="0" w:color="auto"/>
            <w:right w:val="none" w:sz="0" w:space="0" w:color="auto"/>
          </w:divBdr>
        </w:div>
      </w:divsChild>
    </w:div>
    <w:div w:id="697657959">
      <w:bodyDiv w:val="1"/>
      <w:marLeft w:val="0"/>
      <w:marRight w:val="0"/>
      <w:marTop w:val="0"/>
      <w:marBottom w:val="0"/>
      <w:divBdr>
        <w:top w:val="none" w:sz="0" w:space="0" w:color="auto"/>
        <w:left w:val="none" w:sz="0" w:space="0" w:color="auto"/>
        <w:bottom w:val="none" w:sz="0" w:space="0" w:color="auto"/>
        <w:right w:val="none" w:sz="0" w:space="0" w:color="auto"/>
      </w:divBdr>
    </w:div>
    <w:div w:id="759760513">
      <w:marLeft w:val="0"/>
      <w:marRight w:val="0"/>
      <w:marTop w:val="0"/>
      <w:marBottom w:val="0"/>
      <w:divBdr>
        <w:top w:val="none" w:sz="0" w:space="0" w:color="auto"/>
        <w:left w:val="none" w:sz="0" w:space="0" w:color="auto"/>
        <w:bottom w:val="none" w:sz="0" w:space="0" w:color="auto"/>
        <w:right w:val="none" w:sz="0" w:space="0" w:color="auto"/>
      </w:divBdr>
      <w:divsChild>
        <w:div w:id="119803219">
          <w:marLeft w:val="0"/>
          <w:marRight w:val="0"/>
          <w:marTop w:val="0"/>
          <w:marBottom w:val="0"/>
          <w:divBdr>
            <w:top w:val="none" w:sz="0" w:space="0" w:color="auto"/>
            <w:left w:val="none" w:sz="0" w:space="0" w:color="auto"/>
            <w:bottom w:val="none" w:sz="0" w:space="0" w:color="auto"/>
            <w:right w:val="none" w:sz="0" w:space="0" w:color="auto"/>
          </w:divBdr>
        </w:div>
      </w:divsChild>
    </w:div>
    <w:div w:id="763570038">
      <w:marLeft w:val="0"/>
      <w:marRight w:val="0"/>
      <w:marTop w:val="0"/>
      <w:marBottom w:val="0"/>
      <w:divBdr>
        <w:top w:val="none" w:sz="0" w:space="0" w:color="auto"/>
        <w:left w:val="none" w:sz="0" w:space="0" w:color="auto"/>
        <w:bottom w:val="none" w:sz="0" w:space="0" w:color="auto"/>
        <w:right w:val="none" w:sz="0" w:space="0" w:color="auto"/>
      </w:divBdr>
      <w:divsChild>
        <w:div w:id="1844735665">
          <w:marLeft w:val="0"/>
          <w:marRight w:val="0"/>
          <w:marTop w:val="0"/>
          <w:marBottom w:val="0"/>
          <w:divBdr>
            <w:top w:val="none" w:sz="0" w:space="0" w:color="auto"/>
            <w:left w:val="none" w:sz="0" w:space="0" w:color="auto"/>
            <w:bottom w:val="none" w:sz="0" w:space="0" w:color="auto"/>
            <w:right w:val="none" w:sz="0" w:space="0" w:color="auto"/>
          </w:divBdr>
        </w:div>
      </w:divsChild>
    </w:div>
    <w:div w:id="766779105">
      <w:marLeft w:val="0"/>
      <w:marRight w:val="0"/>
      <w:marTop w:val="0"/>
      <w:marBottom w:val="0"/>
      <w:divBdr>
        <w:top w:val="none" w:sz="0" w:space="0" w:color="auto"/>
        <w:left w:val="none" w:sz="0" w:space="0" w:color="auto"/>
        <w:bottom w:val="none" w:sz="0" w:space="0" w:color="auto"/>
        <w:right w:val="none" w:sz="0" w:space="0" w:color="auto"/>
      </w:divBdr>
      <w:divsChild>
        <w:div w:id="116024642">
          <w:marLeft w:val="0"/>
          <w:marRight w:val="0"/>
          <w:marTop w:val="0"/>
          <w:marBottom w:val="0"/>
          <w:divBdr>
            <w:top w:val="none" w:sz="0" w:space="0" w:color="auto"/>
            <w:left w:val="none" w:sz="0" w:space="0" w:color="auto"/>
            <w:bottom w:val="none" w:sz="0" w:space="0" w:color="auto"/>
            <w:right w:val="none" w:sz="0" w:space="0" w:color="auto"/>
          </w:divBdr>
        </w:div>
      </w:divsChild>
    </w:div>
    <w:div w:id="787089424">
      <w:marLeft w:val="0"/>
      <w:marRight w:val="0"/>
      <w:marTop w:val="0"/>
      <w:marBottom w:val="0"/>
      <w:divBdr>
        <w:top w:val="none" w:sz="0" w:space="0" w:color="auto"/>
        <w:left w:val="none" w:sz="0" w:space="0" w:color="auto"/>
        <w:bottom w:val="none" w:sz="0" w:space="0" w:color="auto"/>
        <w:right w:val="none" w:sz="0" w:space="0" w:color="auto"/>
      </w:divBdr>
      <w:divsChild>
        <w:div w:id="1738823123">
          <w:marLeft w:val="0"/>
          <w:marRight w:val="0"/>
          <w:marTop w:val="0"/>
          <w:marBottom w:val="0"/>
          <w:divBdr>
            <w:top w:val="none" w:sz="0" w:space="0" w:color="auto"/>
            <w:left w:val="none" w:sz="0" w:space="0" w:color="auto"/>
            <w:bottom w:val="none" w:sz="0" w:space="0" w:color="auto"/>
            <w:right w:val="none" w:sz="0" w:space="0" w:color="auto"/>
          </w:divBdr>
        </w:div>
      </w:divsChild>
    </w:div>
    <w:div w:id="789473005">
      <w:bodyDiv w:val="1"/>
      <w:marLeft w:val="0"/>
      <w:marRight w:val="0"/>
      <w:marTop w:val="0"/>
      <w:marBottom w:val="0"/>
      <w:divBdr>
        <w:top w:val="none" w:sz="0" w:space="0" w:color="auto"/>
        <w:left w:val="none" w:sz="0" w:space="0" w:color="auto"/>
        <w:bottom w:val="none" w:sz="0" w:space="0" w:color="auto"/>
        <w:right w:val="none" w:sz="0" w:space="0" w:color="auto"/>
      </w:divBdr>
      <w:divsChild>
        <w:div w:id="1889145208">
          <w:marLeft w:val="0"/>
          <w:marRight w:val="0"/>
          <w:marTop w:val="0"/>
          <w:marBottom w:val="0"/>
          <w:divBdr>
            <w:top w:val="none" w:sz="0" w:space="0" w:color="auto"/>
            <w:left w:val="none" w:sz="0" w:space="0" w:color="auto"/>
            <w:bottom w:val="none" w:sz="0" w:space="0" w:color="auto"/>
            <w:right w:val="none" w:sz="0" w:space="0" w:color="auto"/>
          </w:divBdr>
          <w:divsChild>
            <w:div w:id="106024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88955">
      <w:bodyDiv w:val="1"/>
      <w:marLeft w:val="0"/>
      <w:marRight w:val="0"/>
      <w:marTop w:val="0"/>
      <w:marBottom w:val="0"/>
      <w:divBdr>
        <w:top w:val="none" w:sz="0" w:space="0" w:color="auto"/>
        <w:left w:val="none" w:sz="0" w:space="0" w:color="auto"/>
        <w:bottom w:val="none" w:sz="0" w:space="0" w:color="auto"/>
        <w:right w:val="none" w:sz="0" w:space="0" w:color="auto"/>
      </w:divBdr>
      <w:divsChild>
        <w:div w:id="383407712">
          <w:marLeft w:val="0"/>
          <w:marRight w:val="0"/>
          <w:marTop w:val="0"/>
          <w:marBottom w:val="0"/>
          <w:divBdr>
            <w:top w:val="none" w:sz="0" w:space="0" w:color="auto"/>
            <w:left w:val="none" w:sz="0" w:space="0" w:color="auto"/>
            <w:bottom w:val="none" w:sz="0" w:space="0" w:color="auto"/>
            <w:right w:val="none" w:sz="0" w:space="0" w:color="auto"/>
          </w:divBdr>
          <w:divsChild>
            <w:div w:id="1361517634">
              <w:marLeft w:val="0"/>
              <w:marRight w:val="0"/>
              <w:marTop w:val="0"/>
              <w:marBottom w:val="0"/>
              <w:divBdr>
                <w:top w:val="none" w:sz="0" w:space="0" w:color="auto"/>
                <w:left w:val="none" w:sz="0" w:space="0" w:color="auto"/>
                <w:bottom w:val="none" w:sz="0" w:space="0" w:color="auto"/>
                <w:right w:val="none" w:sz="0" w:space="0" w:color="auto"/>
              </w:divBdr>
              <w:divsChild>
                <w:div w:id="106129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665171">
      <w:marLeft w:val="0"/>
      <w:marRight w:val="0"/>
      <w:marTop w:val="0"/>
      <w:marBottom w:val="0"/>
      <w:divBdr>
        <w:top w:val="none" w:sz="0" w:space="0" w:color="auto"/>
        <w:left w:val="none" w:sz="0" w:space="0" w:color="auto"/>
        <w:bottom w:val="none" w:sz="0" w:space="0" w:color="auto"/>
        <w:right w:val="none" w:sz="0" w:space="0" w:color="auto"/>
      </w:divBdr>
      <w:divsChild>
        <w:div w:id="1584561392">
          <w:marLeft w:val="0"/>
          <w:marRight w:val="0"/>
          <w:marTop w:val="0"/>
          <w:marBottom w:val="0"/>
          <w:divBdr>
            <w:top w:val="none" w:sz="0" w:space="0" w:color="auto"/>
            <w:left w:val="none" w:sz="0" w:space="0" w:color="auto"/>
            <w:bottom w:val="none" w:sz="0" w:space="0" w:color="auto"/>
            <w:right w:val="none" w:sz="0" w:space="0" w:color="auto"/>
          </w:divBdr>
        </w:div>
      </w:divsChild>
    </w:div>
    <w:div w:id="947542256">
      <w:marLeft w:val="0"/>
      <w:marRight w:val="0"/>
      <w:marTop w:val="0"/>
      <w:marBottom w:val="0"/>
      <w:divBdr>
        <w:top w:val="none" w:sz="0" w:space="0" w:color="auto"/>
        <w:left w:val="none" w:sz="0" w:space="0" w:color="auto"/>
        <w:bottom w:val="none" w:sz="0" w:space="0" w:color="auto"/>
        <w:right w:val="none" w:sz="0" w:space="0" w:color="auto"/>
      </w:divBdr>
      <w:divsChild>
        <w:div w:id="1658533553">
          <w:marLeft w:val="0"/>
          <w:marRight w:val="0"/>
          <w:marTop w:val="0"/>
          <w:marBottom w:val="0"/>
          <w:divBdr>
            <w:top w:val="none" w:sz="0" w:space="0" w:color="auto"/>
            <w:left w:val="none" w:sz="0" w:space="0" w:color="auto"/>
            <w:bottom w:val="none" w:sz="0" w:space="0" w:color="auto"/>
            <w:right w:val="none" w:sz="0" w:space="0" w:color="auto"/>
          </w:divBdr>
        </w:div>
      </w:divsChild>
    </w:div>
    <w:div w:id="971252409">
      <w:marLeft w:val="0"/>
      <w:marRight w:val="0"/>
      <w:marTop w:val="0"/>
      <w:marBottom w:val="0"/>
      <w:divBdr>
        <w:top w:val="none" w:sz="0" w:space="0" w:color="auto"/>
        <w:left w:val="none" w:sz="0" w:space="0" w:color="auto"/>
        <w:bottom w:val="none" w:sz="0" w:space="0" w:color="auto"/>
        <w:right w:val="none" w:sz="0" w:space="0" w:color="auto"/>
      </w:divBdr>
      <w:divsChild>
        <w:div w:id="1672638780">
          <w:marLeft w:val="0"/>
          <w:marRight w:val="0"/>
          <w:marTop w:val="0"/>
          <w:marBottom w:val="0"/>
          <w:divBdr>
            <w:top w:val="none" w:sz="0" w:space="0" w:color="auto"/>
            <w:left w:val="none" w:sz="0" w:space="0" w:color="auto"/>
            <w:bottom w:val="none" w:sz="0" w:space="0" w:color="auto"/>
            <w:right w:val="none" w:sz="0" w:space="0" w:color="auto"/>
          </w:divBdr>
        </w:div>
      </w:divsChild>
    </w:div>
    <w:div w:id="1054231440">
      <w:marLeft w:val="0"/>
      <w:marRight w:val="0"/>
      <w:marTop w:val="0"/>
      <w:marBottom w:val="0"/>
      <w:divBdr>
        <w:top w:val="none" w:sz="0" w:space="0" w:color="auto"/>
        <w:left w:val="none" w:sz="0" w:space="0" w:color="auto"/>
        <w:bottom w:val="none" w:sz="0" w:space="0" w:color="auto"/>
        <w:right w:val="none" w:sz="0" w:space="0" w:color="auto"/>
      </w:divBdr>
      <w:divsChild>
        <w:div w:id="742485969">
          <w:marLeft w:val="0"/>
          <w:marRight w:val="0"/>
          <w:marTop w:val="0"/>
          <w:marBottom w:val="0"/>
          <w:divBdr>
            <w:top w:val="none" w:sz="0" w:space="0" w:color="auto"/>
            <w:left w:val="none" w:sz="0" w:space="0" w:color="auto"/>
            <w:bottom w:val="none" w:sz="0" w:space="0" w:color="auto"/>
            <w:right w:val="none" w:sz="0" w:space="0" w:color="auto"/>
          </w:divBdr>
        </w:div>
      </w:divsChild>
    </w:div>
    <w:div w:id="1105659822">
      <w:bodyDiv w:val="1"/>
      <w:marLeft w:val="0"/>
      <w:marRight w:val="0"/>
      <w:marTop w:val="0"/>
      <w:marBottom w:val="0"/>
      <w:divBdr>
        <w:top w:val="none" w:sz="0" w:space="0" w:color="auto"/>
        <w:left w:val="none" w:sz="0" w:space="0" w:color="auto"/>
        <w:bottom w:val="none" w:sz="0" w:space="0" w:color="auto"/>
        <w:right w:val="none" w:sz="0" w:space="0" w:color="auto"/>
      </w:divBdr>
    </w:div>
    <w:div w:id="1136412915">
      <w:marLeft w:val="0"/>
      <w:marRight w:val="0"/>
      <w:marTop w:val="0"/>
      <w:marBottom w:val="0"/>
      <w:divBdr>
        <w:top w:val="none" w:sz="0" w:space="0" w:color="auto"/>
        <w:left w:val="none" w:sz="0" w:space="0" w:color="auto"/>
        <w:bottom w:val="none" w:sz="0" w:space="0" w:color="auto"/>
        <w:right w:val="none" w:sz="0" w:space="0" w:color="auto"/>
      </w:divBdr>
      <w:divsChild>
        <w:div w:id="1805392346">
          <w:marLeft w:val="0"/>
          <w:marRight w:val="0"/>
          <w:marTop w:val="0"/>
          <w:marBottom w:val="0"/>
          <w:divBdr>
            <w:top w:val="none" w:sz="0" w:space="0" w:color="auto"/>
            <w:left w:val="none" w:sz="0" w:space="0" w:color="auto"/>
            <w:bottom w:val="none" w:sz="0" w:space="0" w:color="auto"/>
            <w:right w:val="none" w:sz="0" w:space="0" w:color="auto"/>
          </w:divBdr>
        </w:div>
      </w:divsChild>
    </w:div>
    <w:div w:id="1169709621">
      <w:marLeft w:val="0"/>
      <w:marRight w:val="0"/>
      <w:marTop w:val="0"/>
      <w:marBottom w:val="0"/>
      <w:divBdr>
        <w:top w:val="none" w:sz="0" w:space="0" w:color="auto"/>
        <w:left w:val="none" w:sz="0" w:space="0" w:color="auto"/>
        <w:bottom w:val="none" w:sz="0" w:space="0" w:color="auto"/>
        <w:right w:val="none" w:sz="0" w:space="0" w:color="auto"/>
      </w:divBdr>
      <w:divsChild>
        <w:div w:id="1633292508">
          <w:marLeft w:val="0"/>
          <w:marRight w:val="0"/>
          <w:marTop w:val="0"/>
          <w:marBottom w:val="0"/>
          <w:divBdr>
            <w:top w:val="none" w:sz="0" w:space="0" w:color="auto"/>
            <w:left w:val="none" w:sz="0" w:space="0" w:color="auto"/>
            <w:bottom w:val="none" w:sz="0" w:space="0" w:color="auto"/>
            <w:right w:val="none" w:sz="0" w:space="0" w:color="auto"/>
          </w:divBdr>
        </w:div>
      </w:divsChild>
    </w:div>
    <w:div w:id="1203177208">
      <w:marLeft w:val="0"/>
      <w:marRight w:val="0"/>
      <w:marTop w:val="0"/>
      <w:marBottom w:val="0"/>
      <w:divBdr>
        <w:top w:val="none" w:sz="0" w:space="0" w:color="auto"/>
        <w:left w:val="none" w:sz="0" w:space="0" w:color="auto"/>
        <w:bottom w:val="none" w:sz="0" w:space="0" w:color="auto"/>
        <w:right w:val="none" w:sz="0" w:space="0" w:color="auto"/>
      </w:divBdr>
      <w:divsChild>
        <w:div w:id="1066683873">
          <w:marLeft w:val="0"/>
          <w:marRight w:val="0"/>
          <w:marTop w:val="0"/>
          <w:marBottom w:val="0"/>
          <w:divBdr>
            <w:top w:val="none" w:sz="0" w:space="0" w:color="auto"/>
            <w:left w:val="none" w:sz="0" w:space="0" w:color="auto"/>
            <w:bottom w:val="none" w:sz="0" w:space="0" w:color="auto"/>
            <w:right w:val="none" w:sz="0" w:space="0" w:color="auto"/>
          </w:divBdr>
        </w:div>
      </w:divsChild>
    </w:div>
    <w:div w:id="1236206174">
      <w:marLeft w:val="0"/>
      <w:marRight w:val="0"/>
      <w:marTop w:val="0"/>
      <w:marBottom w:val="0"/>
      <w:divBdr>
        <w:top w:val="none" w:sz="0" w:space="0" w:color="auto"/>
        <w:left w:val="none" w:sz="0" w:space="0" w:color="auto"/>
        <w:bottom w:val="none" w:sz="0" w:space="0" w:color="auto"/>
        <w:right w:val="none" w:sz="0" w:space="0" w:color="auto"/>
      </w:divBdr>
      <w:divsChild>
        <w:div w:id="2071802101">
          <w:marLeft w:val="0"/>
          <w:marRight w:val="0"/>
          <w:marTop w:val="0"/>
          <w:marBottom w:val="0"/>
          <w:divBdr>
            <w:top w:val="none" w:sz="0" w:space="0" w:color="auto"/>
            <w:left w:val="none" w:sz="0" w:space="0" w:color="auto"/>
            <w:bottom w:val="none" w:sz="0" w:space="0" w:color="auto"/>
            <w:right w:val="none" w:sz="0" w:space="0" w:color="auto"/>
          </w:divBdr>
        </w:div>
      </w:divsChild>
    </w:div>
    <w:div w:id="1236431496">
      <w:marLeft w:val="0"/>
      <w:marRight w:val="0"/>
      <w:marTop w:val="0"/>
      <w:marBottom w:val="0"/>
      <w:divBdr>
        <w:top w:val="none" w:sz="0" w:space="0" w:color="auto"/>
        <w:left w:val="none" w:sz="0" w:space="0" w:color="auto"/>
        <w:bottom w:val="none" w:sz="0" w:space="0" w:color="auto"/>
        <w:right w:val="none" w:sz="0" w:space="0" w:color="auto"/>
      </w:divBdr>
      <w:divsChild>
        <w:div w:id="480538063">
          <w:marLeft w:val="0"/>
          <w:marRight w:val="0"/>
          <w:marTop w:val="0"/>
          <w:marBottom w:val="0"/>
          <w:divBdr>
            <w:top w:val="none" w:sz="0" w:space="0" w:color="auto"/>
            <w:left w:val="none" w:sz="0" w:space="0" w:color="auto"/>
            <w:bottom w:val="none" w:sz="0" w:space="0" w:color="auto"/>
            <w:right w:val="none" w:sz="0" w:space="0" w:color="auto"/>
          </w:divBdr>
        </w:div>
      </w:divsChild>
    </w:div>
    <w:div w:id="1322343921">
      <w:marLeft w:val="0"/>
      <w:marRight w:val="0"/>
      <w:marTop w:val="0"/>
      <w:marBottom w:val="0"/>
      <w:divBdr>
        <w:top w:val="none" w:sz="0" w:space="0" w:color="auto"/>
        <w:left w:val="none" w:sz="0" w:space="0" w:color="auto"/>
        <w:bottom w:val="none" w:sz="0" w:space="0" w:color="auto"/>
        <w:right w:val="none" w:sz="0" w:space="0" w:color="auto"/>
      </w:divBdr>
      <w:divsChild>
        <w:div w:id="589046788">
          <w:marLeft w:val="0"/>
          <w:marRight w:val="0"/>
          <w:marTop w:val="0"/>
          <w:marBottom w:val="0"/>
          <w:divBdr>
            <w:top w:val="none" w:sz="0" w:space="0" w:color="auto"/>
            <w:left w:val="none" w:sz="0" w:space="0" w:color="auto"/>
            <w:bottom w:val="none" w:sz="0" w:space="0" w:color="auto"/>
            <w:right w:val="none" w:sz="0" w:space="0" w:color="auto"/>
          </w:divBdr>
        </w:div>
      </w:divsChild>
    </w:div>
    <w:div w:id="1326587339">
      <w:marLeft w:val="0"/>
      <w:marRight w:val="0"/>
      <w:marTop w:val="0"/>
      <w:marBottom w:val="0"/>
      <w:divBdr>
        <w:top w:val="none" w:sz="0" w:space="0" w:color="auto"/>
        <w:left w:val="none" w:sz="0" w:space="0" w:color="auto"/>
        <w:bottom w:val="none" w:sz="0" w:space="0" w:color="auto"/>
        <w:right w:val="none" w:sz="0" w:space="0" w:color="auto"/>
      </w:divBdr>
      <w:divsChild>
        <w:div w:id="2097550243">
          <w:marLeft w:val="0"/>
          <w:marRight w:val="0"/>
          <w:marTop w:val="0"/>
          <w:marBottom w:val="0"/>
          <w:divBdr>
            <w:top w:val="none" w:sz="0" w:space="0" w:color="auto"/>
            <w:left w:val="none" w:sz="0" w:space="0" w:color="auto"/>
            <w:bottom w:val="none" w:sz="0" w:space="0" w:color="auto"/>
            <w:right w:val="none" w:sz="0" w:space="0" w:color="auto"/>
          </w:divBdr>
        </w:div>
      </w:divsChild>
    </w:div>
    <w:div w:id="1342927939">
      <w:marLeft w:val="0"/>
      <w:marRight w:val="0"/>
      <w:marTop w:val="0"/>
      <w:marBottom w:val="0"/>
      <w:divBdr>
        <w:top w:val="none" w:sz="0" w:space="0" w:color="auto"/>
        <w:left w:val="none" w:sz="0" w:space="0" w:color="auto"/>
        <w:bottom w:val="none" w:sz="0" w:space="0" w:color="auto"/>
        <w:right w:val="none" w:sz="0" w:space="0" w:color="auto"/>
      </w:divBdr>
      <w:divsChild>
        <w:div w:id="39211563">
          <w:marLeft w:val="0"/>
          <w:marRight w:val="0"/>
          <w:marTop w:val="0"/>
          <w:marBottom w:val="0"/>
          <w:divBdr>
            <w:top w:val="none" w:sz="0" w:space="0" w:color="auto"/>
            <w:left w:val="none" w:sz="0" w:space="0" w:color="auto"/>
            <w:bottom w:val="none" w:sz="0" w:space="0" w:color="auto"/>
            <w:right w:val="none" w:sz="0" w:space="0" w:color="auto"/>
          </w:divBdr>
        </w:div>
      </w:divsChild>
    </w:div>
    <w:div w:id="1346783893">
      <w:marLeft w:val="0"/>
      <w:marRight w:val="0"/>
      <w:marTop w:val="0"/>
      <w:marBottom w:val="0"/>
      <w:divBdr>
        <w:top w:val="none" w:sz="0" w:space="0" w:color="auto"/>
        <w:left w:val="none" w:sz="0" w:space="0" w:color="auto"/>
        <w:bottom w:val="none" w:sz="0" w:space="0" w:color="auto"/>
        <w:right w:val="none" w:sz="0" w:space="0" w:color="auto"/>
      </w:divBdr>
      <w:divsChild>
        <w:div w:id="1372458517">
          <w:marLeft w:val="0"/>
          <w:marRight w:val="0"/>
          <w:marTop w:val="0"/>
          <w:marBottom w:val="0"/>
          <w:divBdr>
            <w:top w:val="none" w:sz="0" w:space="0" w:color="auto"/>
            <w:left w:val="none" w:sz="0" w:space="0" w:color="auto"/>
            <w:bottom w:val="none" w:sz="0" w:space="0" w:color="auto"/>
            <w:right w:val="none" w:sz="0" w:space="0" w:color="auto"/>
          </w:divBdr>
        </w:div>
      </w:divsChild>
    </w:div>
    <w:div w:id="1428112955">
      <w:marLeft w:val="0"/>
      <w:marRight w:val="0"/>
      <w:marTop w:val="0"/>
      <w:marBottom w:val="0"/>
      <w:divBdr>
        <w:top w:val="none" w:sz="0" w:space="0" w:color="auto"/>
        <w:left w:val="none" w:sz="0" w:space="0" w:color="auto"/>
        <w:bottom w:val="none" w:sz="0" w:space="0" w:color="auto"/>
        <w:right w:val="none" w:sz="0" w:space="0" w:color="auto"/>
      </w:divBdr>
      <w:divsChild>
        <w:div w:id="1584995752">
          <w:marLeft w:val="0"/>
          <w:marRight w:val="0"/>
          <w:marTop w:val="0"/>
          <w:marBottom w:val="0"/>
          <w:divBdr>
            <w:top w:val="none" w:sz="0" w:space="0" w:color="auto"/>
            <w:left w:val="none" w:sz="0" w:space="0" w:color="auto"/>
            <w:bottom w:val="none" w:sz="0" w:space="0" w:color="auto"/>
            <w:right w:val="none" w:sz="0" w:space="0" w:color="auto"/>
          </w:divBdr>
        </w:div>
      </w:divsChild>
    </w:div>
    <w:div w:id="1434085860">
      <w:marLeft w:val="0"/>
      <w:marRight w:val="0"/>
      <w:marTop w:val="0"/>
      <w:marBottom w:val="0"/>
      <w:divBdr>
        <w:top w:val="none" w:sz="0" w:space="0" w:color="auto"/>
        <w:left w:val="none" w:sz="0" w:space="0" w:color="auto"/>
        <w:bottom w:val="none" w:sz="0" w:space="0" w:color="auto"/>
        <w:right w:val="none" w:sz="0" w:space="0" w:color="auto"/>
      </w:divBdr>
      <w:divsChild>
        <w:div w:id="446969698">
          <w:marLeft w:val="0"/>
          <w:marRight w:val="0"/>
          <w:marTop w:val="0"/>
          <w:marBottom w:val="0"/>
          <w:divBdr>
            <w:top w:val="none" w:sz="0" w:space="0" w:color="auto"/>
            <w:left w:val="none" w:sz="0" w:space="0" w:color="auto"/>
            <w:bottom w:val="none" w:sz="0" w:space="0" w:color="auto"/>
            <w:right w:val="none" w:sz="0" w:space="0" w:color="auto"/>
          </w:divBdr>
        </w:div>
      </w:divsChild>
    </w:div>
    <w:div w:id="1443453409">
      <w:marLeft w:val="0"/>
      <w:marRight w:val="0"/>
      <w:marTop w:val="0"/>
      <w:marBottom w:val="0"/>
      <w:divBdr>
        <w:top w:val="none" w:sz="0" w:space="0" w:color="auto"/>
        <w:left w:val="none" w:sz="0" w:space="0" w:color="auto"/>
        <w:bottom w:val="none" w:sz="0" w:space="0" w:color="auto"/>
        <w:right w:val="none" w:sz="0" w:space="0" w:color="auto"/>
      </w:divBdr>
      <w:divsChild>
        <w:div w:id="1258558047">
          <w:marLeft w:val="0"/>
          <w:marRight w:val="0"/>
          <w:marTop w:val="0"/>
          <w:marBottom w:val="0"/>
          <w:divBdr>
            <w:top w:val="none" w:sz="0" w:space="0" w:color="auto"/>
            <w:left w:val="none" w:sz="0" w:space="0" w:color="auto"/>
            <w:bottom w:val="none" w:sz="0" w:space="0" w:color="auto"/>
            <w:right w:val="none" w:sz="0" w:space="0" w:color="auto"/>
          </w:divBdr>
        </w:div>
      </w:divsChild>
    </w:div>
    <w:div w:id="1469974708">
      <w:marLeft w:val="0"/>
      <w:marRight w:val="0"/>
      <w:marTop w:val="0"/>
      <w:marBottom w:val="0"/>
      <w:divBdr>
        <w:top w:val="none" w:sz="0" w:space="0" w:color="auto"/>
        <w:left w:val="none" w:sz="0" w:space="0" w:color="auto"/>
        <w:bottom w:val="none" w:sz="0" w:space="0" w:color="auto"/>
        <w:right w:val="none" w:sz="0" w:space="0" w:color="auto"/>
      </w:divBdr>
      <w:divsChild>
        <w:div w:id="388892518">
          <w:marLeft w:val="0"/>
          <w:marRight w:val="0"/>
          <w:marTop w:val="0"/>
          <w:marBottom w:val="0"/>
          <w:divBdr>
            <w:top w:val="none" w:sz="0" w:space="0" w:color="auto"/>
            <w:left w:val="none" w:sz="0" w:space="0" w:color="auto"/>
            <w:bottom w:val="none" w:sz="0" w:space="0" w:color="auto"/>
            <w:right w:val="none" w:sz="0" w:space="0" w:color="auto"/>
          </w:divBdr>
        </w:div>
      </w:divsChild>
    </w:div>
    <w:div w:id="1499493154">
      <w:marLeft w:val="0"/>
      <w:marRight w:val="0"/>
      <w:marTop w:val="0"/>
      <w:marBottom w:val="0"/>
      <w:divBdr>
        <w:top w:val="none" w:sz="0" w:space="0" w:color="auto"/>
        <w:left w:val="none" w:sz="0" w:space="0" w:color="auto"/>
        <w:bottom w:val="none" w:sz="0" w:space="0" w:color="auto"/>
        <w:right w:val="none" w:sz="0" w:space="0" w:color="auto"/>
      </w:divBdr>
      <w:divsChild>
        <w:div w:id="940381127">
          <w:marLeft w:val="0"/>
          <w:marRight w:val="0"/>
          <w:marTop w:val="0"/>
          <w:marBottom w:val="0"/>
          <w:divBdr>
            <w:top w:val="none" w:sz="0" w:space="0" w:color="auto"/>
            <w:left w:val="none" w:sz="0" w:space="0" w:color="auto"/>
            <w:bottom w:val="none" w:sz="0" w:space="0" w:color="auto"/>
            <w:right w:val="none" w:sz="0" w:space="0" w:color="auto"/>
          </w:divBdr>
        </w:div>
      </w:divsChild>
    </w:div>
    <w:div w:id="1499613196">
      <w:marLeft w:val="0"/>
      <w:marRight w:val="0"/>
      <w:marTop w:val="0"/>
      <w:marBottom w:val="0"/>
      <w:divBdr>
        <w:top w:val="none" w:sz="0" w:space="0" w:color="auto"/>
        <w:left w:val="none" w:sz="0" w:space="0" w:color="auto"/>
        <w:bottom w:val="none" w:sz="0" w:space="0" w:color="auto"/>
        <w:right w:val="none" w:sz="0" w:space="0" w:color="auto"/>
      </w:divBdr>
      <w:divsChild>
        <w:div w:id="1991210218">
          <w:marLeft w:val="0"/>
          <w:marRight w:val="0"/>
          <w:marTop w:val="0"/>
          <w:marBottom w:val="0"/>
          <w:divBdr>
            <w:top w:val="none" w:sz="0" w:space="0" w:color="auto"/>
            <w:left w:val="none" w:sz="0" w:space="0" w:color="auto"/>
            <w:bottom w:val="none" w:sz="0" w:space="0" w:color="auto"/>
            <w:right w:val="none" w:sz="0" w:space="0" w:color="auto"/>
          </w:divBdr>
        </w:div>
      </w:divsChild>
    </w:div>
    <w:div w:id="1545412412">
      <w:marLeft w:val="0"/>
      <w:marRight w:val="0"/>
      <w:marTop w:val="0"/>
      <w:marBottom w:val="0"/>
      <w:divBdr>
        <w:top w:val="none" w:sz="0" w:space="0" w:color="auto"/>
        <w:left w:val="none" w:sz="0" w:space="0" w:color="auto"/>
        <w:bottom w:val="none" w:sz="0" w:space="0" w:color="auto"/>
        <w:right w:val="none" w:sz="0" w:space="0" w:color="auto"/>
      </w:divBdr>
      <w:divsChild>
        <w:div w:id="1062288667">
          <w:marLeft w:val="0"/>
          <w:marRight w:val="0"/>
          <w:marTop w:val="0"/>
          <w:marBottom w:val="0"/>
          <w:divBdr>
            <w:top w:val="none" w:sz="0" w:space="0" w:color="auto"/>
            <w:left w:val="none" w:sz="0" w:space="0" w:color="auto"/>
            <w:bottom w:val="none" w:sz="0" w:space="0" w:color="auto"/>
            <w:right w:val="none" w:sz="0" w:space="0" w:color="auto"/>
          </w:divBdr>
        </w:div>
      </w:divsChild>
    </w:div>
    <w:div w:id="1630738927">
      <w:marLeft w:val="0"/>
      <w:marRight w:val="0"/>
      <w:marTop w:val="0"/>
      <w:marBottom w:val="0"/>
      <w:divBdr>
        <w:top w:val="none" w:sz="0" w:space="0" w:color="auto"/>
        <w:left w:val="none" w:sz="0" w:space="0" w:color="auto"/>
        <w:bottom w:val="none" w:sz="0" w:space="0" w:color="auto"/>
        <w:right w:val="none" w:sz="0" w:space="0" w:color="auto"/>
      </w:divBdr>
      <w:divsChild>
        <w:div w:id="344213224">
          <w:marLeft w:val="0"/>
          <w:marRight w:val="0"/>
          <w:marTop w:val="0"/>
          <w:marBottom w:val="0"/>
          <w:divBdr>
            <w:top w:val="none" w:sz="0" w:space="0" w:color="auto"/>
            <w:left w:val="none" w:sz="0" w:space="0" w:color="auto"/>
            <w:bottom w:val="none" w:sz="0" w:space="0" w:color="auto"/>
            <w:right w:val="none" w:sz="0" w:space="0" w:color="auto"/>
          </w:divBdr>
        </w:div>
      </w:divsChild>
    </w:div>
    <w:div w:id="1633291999">
      <w:marLeft w:val="0"/>
      <w:marRight w:val="0"/>
      <w:marTop w:val="0"/>
      <w:marBottom w:val="0"/>
      <w:divBdr>
        <w:top w:val="none" w:sz="0" w:space="0" w:color="auto"/>
        <w:left w:val="none" w:sz="0" w:space="0" w:color="auto"/>
        <w:bottom w:val="none" w:sz="0" w:space="0" w:color="auto"/>
        <w:right w:val="none" w:sz="0" w:space="0" w:color="auto"/>
      </w:divBdr>
      <w:divsChild>
        <w:div w:id="1633289419">
          <w:marLeft w:val="0"/>
          <w:marRight w:val="0"/>
          <w:marTop w:val="0"/>
          <w:marBottom w:val="0"/>
          <w:divBdr>
            <w:top w:val="none" w:sz="0" w:space="0" w:color="auto"/>
            <w:left w:val="none" w:sz="0" w:space="0" w:color="auto"/>
            <w:bottom w:val="none" w:sz="0" w:space="0" w:color="auto"/>
            <w:right w:val="none" w:sz="0" w:space="0" w:color="auto"/>
          </w:divBdr>
        </w:div>
      </w:divsChild>
    </w:div>
    <w:div w:id="1643925916">
      <w:marLeft w:val="0"/>
      <w:marRight w:val="0"/>
      <w:marTop w:val="0"/>
      <w:marBottom w:val="0"/>
      <w:divBdr>
        <w:top w:val="none" w:sz="0" w:space="0" w:color="auto"/>
        <w:left w:val="none" w:sz="0" w:space="0" w:color="auto"/>
        <w:bottom w:val="none" w:sz="0" w:space="0" w:color="auto"/>
        <w:right w:val="none" w:sz="0" w:space="0" w:color="auto"/>
      </w:divBdr>
      <w:divsChild>
        <w:div w:id="100078836">
          <w:marLeft w:val="0"/>
          <w:marRight w:val="0"/>
          <w:marTop w:val="0"/>
          <w:marBottom w:val="0"/>
          <w:divBdr>
            <w:top w:val="none" w:sz="0" w:space="0" w:color="auto"/>
            <w:left w:val="none" w:sz="0" w:space="0" w:color="auto"/>
            <w:bottom w:val="none" w:sz="0" w:space="0" w:color="auto"/>
            <w:right w:val="none" w:sz="0" w:space="0" w:color="auto"/>
          </w:divBdr>
        </w:div>
      </w:divsChild>
    </w:div>
    <w:div w:id="1673601052">
      <w:bodyDiv w:val="1"/>
      <w:marLeft w:val="0"/>
      <w:marRight w:val="0"/>
      <w:marTop w:val="0"/>
      <w:marBottom w:val="0"/>
      <w:divBdr>
        <w:top w:val="none" w:sz="0" w:space="0" w:color="auto"/>
        <w:left w:val="none" w:sz="0" w:space="0" w:color="auto"/>
        <w:bottom w:val="none" w:sz="0" w:space="0" w:color="auto"/>
        <w:right w:val="none" w:sz="0" w:space="0" w:color="auto"/>
      </w:divBdr>
    </w:div>
    <w:div w:id="1697928105">
      <w:marLeft w:val="0"/>
      <w:marRight w:val="0"/>
      <w:marTop w:val="0"/>
      <w:marBottom w:val="0"/>
      <w:divBdr>
        <w:top w:val="none" w:sz="0" w:space="0" w:color="auto"/>
        <w:left w:val="none" w:sz="0" w:space="0" w:color="auto"/>
        <w:bottom w:val="none" w:sz="0" w:space="0" w:color="auto"/>
        <w:right w:val="none" w:sz="0" w:space="0" w:color="auto"/>
      </w:divBdr>
      <w:divsChild>
        <w:div w:id="1251505673">
          <w:marLeft w:val="0"/>
          <w:marRight w:val="0"/>
          <w:marTop w:val="0"/>
          <w:marBottom w:val="0"/>
          <w:divBdr>
            <w:top w:val="none" w:sz="0" w:space="0" w:color="auto"/>
            <w:left w:val="none" w:sz="0" w:space="0" w:color="auto"/>
            <w:bottom w:val="none" w:sz="0" w:space="0" w:color="auto"/>
            <w:right w:val="none" w:sz="0" w:space="0" w:color="auto"/>
          </w:divBdr>
        </w:div>
      </w:divsChild>
    </w:div>
    <w:div w:id="1701078757">
      <w:marLeft w:val="0"/>
      <w:marRight w:val="0"/>
      <w:marTop w:val="0"/>
      <w:marBottom w:val="0"/>
      <w:divBdr>
        <w:top w:val="none" w:sz="0" w:space="0" w:color="auto"/>
        <w:left w:val="none" w:sz="0" w:space="0" w:color="auto"/>
        <w:bottom w:val="none" w:sz="0" w:space="0" w:color="auto"/>
        <w:right w:val="none" w:sz="0" w:space="0" w:color="auto"/>
      </w:divBdr>
      <w:divsChild>
        <w:div w:id="1299146248">
          <w:marLeft w:val="0"/>
          <w:marRight w:val="0"/>
          <w:marTop w:val="0"/>
          <w:marBottom w:val="0"/>
          <w:divBdr>
            <w:top w:val="none" w:sz="0" w:space="0" w:color="auto"/>
            <w:left w:val="none" w:sz="0" w:space="0" w:color="auto"/>
            <w:bottom w:val="none" w:sz="0" w:space="0" w:color="auto"/>
            <w:right w:val="none" w:sz="0" w:space="0" w:color="auto"/>
          </w:divBdr>
        </w:div>
      </w:divsChild>
    </w:div>
    <w:div w:id="1713992280">
      <w:bodyDiv w:val="1"/>
      <w:marLeft w:val="0"/>
      <w:marRight w:val="0"/>
      <w:marTop w:val="0"/>
      <w:marBottom w:val="0"/>
      <w:divBdr>
        <w:top w:val="none" w:sz="0" w:space="0" w:color="auto"/>
        <w:left w:val="none" w:sz="0" w:space="0" w:color="auto"/>
        <w:bottom w:val="none" w:sz="0" w:space="0" w:color="auto"/>
        <w:right w:val="none" w:sz="0" w:space="0" w:color="auto"/>
      </w:divBdr>
    </w:div>
    <w:div w:id="1736007775">
      <w:marLeft w:val="0"/>
      <w:marRight w:val="0"/>
      <w:marTop w:val="0"/>
      <w:marBottom w:val="0"/>
      <w:divBdr>
        <w:top w:val="none" w:sz="0" w:space="0" w:color="auto"/>
        <w:left w:val="none" w:sz="0" w:space="0" w:color="auto"/>
        <w:bottom w:val="none" w:sz="0" w:space="0" w:color="auto"/>
        <w:right w:val="none" w:sz="0" w:space="0" w:color="auto"/>
      </w:divBdr>
      <w:divsChild>
        <w:div w:id="733509983">
          <w:marLeft w:val="0"/>
          <w:marRight w:val="0"/>
          <w:marTop w:val="0"/>
          <w:marBottom w:val="0"/>
          <w:divBdr>
            <w:top w:val="none" w:sz="0" w:space="0" w:color="auto"/>
            <w:left w:val="none" w:sz="0" w:space="0" w:color="auto"/>
            <w:bottom w:val="none" w:sz="0" w:space="0" w:color="auto"/>
            <w:right w:val="none" w:sz="0" w:space="0" w:color="auto"/>
          </w:divBdr>
        </w:div>
      </w:divsChild>
    </w:div>
    <w:div w:id="1737972433">
      <w:marLeft w:val="0"/>
      <w:marRight w:val="0"/>
      <w:marTop w:val="0"/>
      <w:marBottom w:val="0"/>
      <w:divBdr>
        <w:top w:val="none" w:sz="0" w:space="0" w:color="auto"/>
        <w:left w:val="none" w:sz="0" w:space="0" w:color="auto"/>
        <w:bottom w:val="none" w:sz="0" w:space="0" w:color="auto"/>
        <w:right w:val="none" w:sz="0" w:space="0" w:color="auto"/>
      </w:divBdr>
      <w:divsChild>
        <w:div w:id="1807579531">
          <w:marLeft w:val="0"/>
          <w:marRight w:val="0"/>
          <w:marTop w:val="0"/>
          <w:marBottom w:val="0"/>
          <w:divBdr>
            <w:top w:val="none" w:sz="0" w:space="0" w:color="auto"/>
            <w:left w:val="none" w:sz="0" w:space="0" w:color="auto"/>
            <w:bottom w:val="none" w:sz="0" w:space="0" w:color="auto"/>
            <w:right w:val="none" w:sz="0" w:space="0" w:color="auto"/>
          </w:divBdr>
        </w:div>
      </w:divsChild>
    </w:div>
    <w:div w:id="1853759292">
      <w:marLeft w:val="0"/>
      <w:marRight w:val="0"/>
      <w:marTop w:val="0"/>
      <w:marBottom w:val="0"/>
      <w:divBdr>
        <w:top w:val="none" w:sz="0" w:space="0" w:color="auto"/>
        <w:left w:val="none" w:sz="0" w:space="0" w:color="auto"/>
        <w:bottom w:val="none" w:sz="0" w:space="0" w:color="auto"/>
        <w:right w:val="none" w:sz="0" w:space="0" w:color="auto"/>
      </w:divBdr>
      <w:divsChild>
        <w:div w:id="896862141">
          <w:marLeft w:val="0"/>
          <w:marRight w:val="0"/>
          <w:marTop w:val="0"/>
          <w:marBottom w:val="0"/>
          <w:divBdr>
            <w:top w:val="none" w:sz="0" w:space="0" w:color="auto"/>
            <w:left w:val="none" w:sz="0" w:space="0" w:color="auto"/>
            <w:bottom w:val="none" w:sz="0" w:space="0" w:color="auto"/>
            <w:right w:val="none" w:sz="0" w:space="0" w:color="auto"/>
          </w:divBdr>
        </w:div>
      </w:divsChild>
    </w:div>
    <w:div w:id="1897426824">
      <w:marLeft w:val="0"/>
      <w:marRight w:val="0"/>
      <w:marTop w:val="0"/>
      <w:marBottom w:val="0"/>
      <w:divBdr>
        <w:top w:val="none" w:sz="0" w:space="0" w:color="auto"/>
        <w:left w:val="none" w:sz="0" w:space="0" w:color="auto"/>
        <w:bottom w:val="none" w:sz="0" w:space="0" w:color="auto"/>
        <w:right w:val="none" w:sz="0" w:space="0" w:color="auto"/>
      </w:divBdr>
      <w:divsChild>
        <w:div w:id="73481507">
          <w:marLeft w:val="0"/>
          <w:marRight w:val="0"/>
          <w:marTop w:val="0"/>
          <w:marBottom w:val="0"/>
          <w:divBdr>
            <w:top w:val="none" w:sz="0" w:space="0" w:color="auto"/>
            <w:left w:val="none" w:sz="0" w:space="0" w:color="auto"/>
            <w:bottom w:val="none" w:sz="0" w:space="0" w:color="auto"/>
            <w:right w:val="none" w:sz="0" w:space="0" w:color="auto"/>
          </w:divBdr>
        </w:div>
      </w:divsChild>
    </w:div>
    <w:div w:id="1929073288">
      <w:marLeft w:val="0"/>
      <w:marRight w:val="0"/>
      <w:marTop w:val="0"/>
      <w:marBottom w:val="0"/>
      <w:divBdr>
        <w:top w:val="none" w:sz="0" w:space="0" w:color="auto"/>
        <w:left w:val="none" w:sz="0" w:space="0" w:color="auto"/>
        <w:bottom w:val="none" w:sz="0" w:space="0" w:color="auto"/>
        <w:right w:val="none" w:sz="0" w:space="0" w:color="auto"/>
      </w:divBdr>
      <w:divsChild>
        <w:div w:id="1504003427">
          <w:marLeft w:val="0"/>
          <w:marRight w:val="0"/>
          <w:marTop w:val="0"/>
          <w:marBottom w:val="0"/>
          <w:divBdr>
            <w:top w:val="none" w:sz="0" w:space="0" w:color="auto"/>
            <w:left w:val="none" w:sz="0" w:space="0" w:color="auto"/>
            <w:bottom w:val="none" w:sz="0" w:space="0" w:color="auto"/>
            <w:right w:val="none" w:sz="0" w:space="0" w:color="auto"/>
          </w:divBdr>
        </w:div>
      </w:divsChild>
    </w:div>
    <w:div w:id="1981500922">
      <w:bodyDiv w:val="1"/>
      <w:marLeft w:val="0"/>
      <w:marRight w:val="0"/>
      <w:marTop w:val="0"/>
      <w:marBottom w:val="0"/>
      <w:divBdr>
        <w:top w:val="none" w:sz="0" w:space="0" w:color="auto"/>
        <w:left w:val="none" w:sz="0" w:space="0" w:color="auto"/>
        <w:bottom w:val="none" w:sz="0" w:space="0" w:color="auto"/>
        <w:right w:val="none" w:sz="0" w:space="0" w:color="auto"/>
      </w:divBdr>
    </w:div>
    <w:div w:id="1986858577">
      <w:bodyDiv w:val="1"/>
      <w:marLeft w:val="0"/>
      <w:marRight w:val="0"/>
      <w:marTop w:val="0"/>
      <w:marBottom w:val="0"/>
      <w:divBdr>
        <w:top w:val="none" w:sz="0" w:space="0" w:color="auto"/>
        <w:left w:val="none" w:sz="0" w:space="0" w:color="auto"/>
        <w:bottom w:val="none" w:sz="0" w:space="0" w:color="auto"/>
        <w:right w:val="none" w:sz="0" w:space="0" w:color="auto"/>
      </w:divBdr>
    </w:div>
    <w:div w:id="2087994669">
      <w:marLeft w:val="0"/>
      <w:marRight w:val="0"/>
      <w:marTop w:val="0"/>
      <w:marBottom w:val="0"/>
      <w:divBdr>
        <w:top w:val="none" w:sz="0" w:space="0" w:color="auto"/>
        <w:left w:val="none" w:sz="0" w:space="0" w:color="auto"/>
        <w:bottom w:val="none" w:sz="0" w:space="0" w:color="auto"/>
        <w:right w:val="none" w:sz="0" w:space="0" w:color="auto"/>
      </w:divBdr>
      <w:divsChild>
        <w:div w:id="1391921603">
          <w:marLeft w:val="0"/>
          <w:marRight w:val="0"/>
          <w:marTop w:val="0"/>
          <w:marBottom w:val="0"/>
          <w:divBdr>
            <w:top w:val="none" w:sz="0" w:space="0" w:color="auto"/>
            <w:left w:val="none" w:sz="0" w:space="0" w:color="auto"/>
            <w:bottom w:val="none" w:sz="0" w:space="0" w:color="auto"/>
            <w:right w:val="none" w:sz="0" w:space="0" w:color="auto"/>
          </w:divBdr>
        </w:div>
      </w:divsChild>
    </w:div>
    <w:div w:id="2088115314">
      <w:marLeft w:val="0"/>
      <w:marRight w:val="0"/>
      <w:marTop w:val="0"/>
      <w:marBottom w:val="0"/>
      <w:divBdr>
        <w:top w:val="none" w:sz="0" w:space="0" w:color="auto"/>
        <w:left w:val="none" w:sz="0" w:space="0" w:color="auto"/>
        <w:bottom w:val="none" w:sz="0" w:space="0" w:color="auto"/>
        <w:right w:val="none" w:sz="0" w:space="0" w:color="auto"/>
      </w:divBdr>
      <w:divsChild>
        <w:div w:id="20044281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pasha@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70BCC-9991-4638-A6F0-73B1EF02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5358</Words>
  <Characters>30544</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Manager</dc:creator>
  <cp:lastModifiedBy>CompByGagarinaA</cp:lastModifiedBy>
  <cp:revision>5</cp:revision>
  <cp:lastPrinted>2021-08-18T12:05:00Z</cp:lastPrinted>
  <dcterms:created xsi:type="dcterms:W3CDTF">2026-10-05T08:14:00Z</dcterms:created>
  <dcterms:modified xsi:type="dcterms:W3CDTF">2026-10-05T08:56:00Z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