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4A39" w:rsidRDefault="005F4A39" w:rsidP="00404ECD">
      <w:pPr>
        <w:pStyle w:val="3"/>
        <w:spacing w:before="0"/>
        <w:contextualSpacing/>
        <w:jc w:val="center"/>
        <w:rPr>
          <w:rFonts w:ascii="Times New Roman" w:eastAsiaTheme="minorEastAsia" w:hAnsi="Times New Roman" w:cs="Times New Roman"/>
          <w:b w:val="0"/>
          <w:color w:val="auto"/>
        </w:rPr>
      </w:pPr>
    </w:p>
    <w:p w:rsidR="009D0081" w:rsidRPr="006C64FD" w:rsidRDefault="009D0081" w:rsidP="00404ECD">
      <w:pPr>
        <w:pStyle w:val="3"/>
        <w:spacing w:before="0"/>
        <w:contextualSpacing/>
        <w:jc w:val="center"/>
        <w:rPr>
          <w:rFonts w:ascii="Times New Roman" w:eastAsiaTheme="minorEastAsia" w:hAnsi="Times New Roman" w:cs="Times New Roman"/>
          <w:b w:val="0"/>
          <w:color w:val="auto"/>
        </w:rPr>
      </w:pPr>
      <w:r w:rsidRPr="006C64FD">
        <w:rPr>
          <w:rFonts w:ascii="Times New Roman" w:eastAsiaTheme="minorEastAsia" w:hAnsi="Times New Roman" w:cs="Times New Roman"/>
          <w:b w:val="0"/>
          <w:color w:val="auto"/>
        </w:rPr>
        <w:t>ПРОЕКТ</w:t>
      </w:r>
    </w:p>
    <w:p w:rsidR="00D769A4" w:rsidRPr="006C64FD" w:rsidRDefault="00D32074" w:rsidP="00404ECD">
      <w:pPr>
        <w:pStyle w:val="3"/>
        <w:spacing w:before="0"/>
        <w:contextualSpacing/>
        <w:jc w:val="center"/>
        <w:rPr>
          <w:rFonts w:ascii="Times New Roman" w:hAnsi="Times New Roman" w:cs="Times New Roman"/>
          <w:b w:val="0"/>
          <w:bCs w:val="0"/>
          <w:color w:val="auto"/>
          <w:spacing w:val="-15"/>
          <w:sz w:val="36"/>
          <w:szCs w:val="36"/>
        </w:rPr>
      </w:pPr>
      <w:r w:rsidRPr="006C64FD">
        <w:rPr>
          <w:rFonts w:ascii="Times New Roman" w:eastAsiaTheme="minorEastAsia" w:hAnsi="Times New Roman" w:cs="Times New Roman"/>
          <w:b w:val="0"/>
          <w:color w:val="auto"/>
        </w:rPr>
        <w:t>К</w:t>
      </w:r>
      <w:r w:rsidR="00D769A4" w:rsidRPr="006C64FD">
        <w:rPr>
          <w:rFonts w:ascii="Times New Roman" w:eastAsiaTheme="minorEastAsia" w:hAnsi="Times New Roman" w:cs="Times New Roman"/>
          <w:b w:val="0"/>
          <w:color w:val="auto"/>
        </w:rPr>
        <w:t>онтракт</w:t>
      </w:r>
      <w:r w:rsidR="00D769A4" w:rsidRPr="006C64FD">
        <w:rPr>
          <w:rFonts w:ascii="Times New Roman" w:eastAsiaTheme="minorEastAsia" w:hAnsi="Times New Roman" w:cs="Times New Roman"/>
          <w:color w:val="auto"/>
        </w:rPr>
        <w:t xml:space="preserve"> </w:t>
      </w:r>
      <w:r w:rsidR="00192BFC" w:rsidRPr="006C64FD">
        <w:rPr>
          <w:rFonts w:ascii="Times New Roman" w:eastAsiaTheme="minorEastAsia" w:hAnsi="Times New Roman" w:cs="Times New Roman"/>
          <w:b w:val="0"/>
          <w:color w:val="auto"/>
        </w:rPr>
        <w:t>№</w:t>
      </w:r>
    </w:p>
    <w:p w:rsidR="000D55F6" w:rsidRDefault="000D55F6" w:rsidP="00192BFC">
      <w:pPr>
        <w:contextualSpacing/>
        <w:jc w:val="center"/>
        <w:rPr>
          <w:rFonts w:eastAsiaTheme="minorEastAsia"/>
        </w:rPr>
      </w:pPr>
      <w:r>
        <w:rPr>
          <w:lang w:eastAsia="x-none"/>
        </w:rPr>
        <w:t>П</w:t>
      </w:r>
      <w:r w:rsidRPr="006C2E75">
        <w:rPr>
          <w:lang w:eastAsia="x-none"/>
        </w:rPr>
        <w:t>оставка канцелярских</w:t>
      </w:r>
      <w:r w:rsidR="00F64B4E">
        <w:rPr>
          <w:lang w:eastAsia="x-none"/>
        </w:rPr>
        <w:t xml:space="preserve"> и хозяйственных</w:t>
      </w:r>
      <w:r w:rsidRPr="006C2E75">
        <w:rPr>
          <w:lang w:eastAsia="x-none"/>
        </w:rPr>
        <w:t xml:space="preserve"> </w:t>
      </w:r>
      <w:r w:rsidR="00D13864">
        <w:rPr>
          <w:lang w:eastAsia="x-none"/>
        </w:rPr>
        <w:t>товаров</w:t>
      </w:r>
      <w:r w:rsidR="00583D29" w:rsidRPr="006C64FD">
        <w:rPr>
          <w:rFonts w:eastAsiaTheme="minorEastAsia"/>
        </w:rPr>
        <w:t xml:space="preserve"> </w:t>
      </w:r>
    </w:p>
    <w:p w:rsidR="00D769A4" w:rsidRDefault="00D769A4" w:rsidP="00192BFC">
      <w:pPr>
        <w:contextualSpacing/>
        <w:jc w:val="center"/>
        <w:rPr>
          <w:rFonts w:eastAsiaTheme="minorEastAsia"/>
          <w:shd w:val="clear" w:color="auto" w:fill="FFFFFF" w:themeFill="background1"/>
        </w:rPr>
      </w:pPr>
      <w:r w:rsidRPr="006C64FD">
        <w:rPr>
          <w:rFonts w:eastAsiaTheme="minorEastAsia"/>
        </w:rPr>
        <w:t xml:space="preserve">(Идентификационный код закупки </w:t>
      </w:r>
      <w:r w:rsidRPr="006C64FD">
        <w:rPr>
          <w:rFonts w:eastAsiaTheme="minorEastAsia"/>
          <w:shd w:val="clear" w:color="auto" w:fill="FFFFFF" w:themeFill="background1"/>
        </w:rPr>
        <w:t>№</w:t>
      </w:r>
      <w:r w:rsidR="00976C0C" w:rsidRPr="006C64FD">
        <w:t xml:space="preserve"> </w:t>
      </w:r>
      <w:r w:rsidR="00777BD9" w:rsidRPr="00777BD9">
        <w:rPr>
          <w:rFonts w:eastAsiaTheme="minorEastAsia"/>
          <w:shd w:val="clear" w:color="auto" w:fill="FFFFFF" w:themeFill="background1"/>
        </w:rPr>
        <w:t>263471800286947020100100010000000000</w:t>
      </w:r>
      <w:r w:rsidRPr="006C64FD">
        <w:rPr>
          <w:rFonts w:eastAsiaTheme="minorEastAsia"/>
          <w:shd w:val="clear" w:color="auto" w:fill="FFFFFF" w:themeFill="background1"/>
        </w:rPr>
        <w:t>)</w:t>
      </w:r>
    </w:p>
    <w:p w:rsidR="00404ECD" w:rsidRPr="00466084" w:rsidRDefault="00404ECD" w:rsidP="00192BFC">
      <w:pPr>
        <w:contextualSpacing/>
        <w:jc w:val="center"/>
      </w:pPr>
    </w:p>
    <w:p w:rsidR="00D769A4" w:rsidRPr="009C2C7C" w:rsidRDefault="00777BD9" w:rsidP="00404ECD">
      <w:pPr>
        <w:widowControl w:val="0"/>
        <w:autoSpaceDE w:val="0"/>
        <w:autoSpaceDN w:val="0"/>
        <w:adjustRightInd w:val="0"/>
        <w:ind w:left="426"/>
        <w:jc w:val="both"/>
        <w:rPr>
          <w:rFonts w:eastAsiaTheme="minorEastAsia"/>
        </w:rPr>
      </w:pPr>
      <w:proofErr w:type="spellStart"/>
      <w:r>
        <w:rPr>
          <w:rFonts w:eastAsiaTheme="minorEastAsia"/>
        </w:rPr>
        <w:t>с.Старая</w:t>
      </w:r>
      <w:proofErr w:type="spellEnd"/>
      <w:r>
        <w:rPr>
          <w:rFonts w:eastAsiaTheme="minorEastAsia"/>
        </w:rPr>
        <w:t xml:space="preserve"> Ладога</w:t>
      </w:r>
      <w:r w:rsidR="00D769A4" w:rsidRPr="009C2C7C">
        <w:rPr>
          <w:rFonts w:eastAsiaTheme="minorEastAsia"/>
        </w:rPr>
        <w:t xml:space="preserve"> </w:t>
      </w:r>
      <w:r w:rsidR="002719DA">
        <w:rPr>
          <w:rFonts w:eastAsiaTheme="minorEastAsia"/>
        </w:rPr>
        <w:t xml:space="preserve">                                                                                      </w:t>
      </w:r>
      <w:r w:rsidR="00855B8F">
        <w:rPr>
          <w:rFonts w:eastAsiaTheme="minorEastAsia"/>
        </w:rPr>
        <w:t xml:space="preserve">      </w:t>
      </w:r>
      <w:r w:rsidR="00A427F5">
        <w:rPr>
          <w:rFonts w:eastAsiaTheme="minorEastAsia"/>
        </w:rPr>
        <w:t xml:space="preserve">        </w:t>
      </w:r>
      <w:r w:rsidR="00855B8F">
        <w:rPr>
          <w:rFonts w:eastAsiaTheme="minorEastAsia"/>
        </w:rPr>
        <w:t xml:space="preserve">«____» </w:t>
      </w:r>
      <w:r w:rsidR="00880478">
        <w:rPr>
          <w:rFonts w:eastAsiaTheme="minorEastAsia"/>
        </w:rPr>
        <w:t xml:space="preserve">октября </w:t>
      </w:r>
      <w:r w:rsidR="00855B8F">
        <w:rPr>
          <w:rFonts w:eastAsiaTheme="minorEastAsia"/>
        </w:rPr>
        <w:t>202</w:t>
      </w:r>
      <w:r w:rsidR="005F4A39">
        <w:rPr>
          <w:rFonts w:eastAsiaTheme="minorEastAsia"/>
        </w:rPr>
        <w:t>6</w:t>
      </w:r>
      <w:r w:rsidR="002719DA">
        <w:rPr>
          <w:rFonts w:eastAsiaTheme="minorEastAsia"/>
        </w:rPr>
        <w:t xml:space="preserve"> г.</w:t>
      </w:r>
    </w:p>
    <w:p w:rsidR="009D0081" w:rsidRDefault="00B92680" w:rsidP="00B92680">
      <w:pPr>
        <w:shd w:val="clear" w:color="auto" w:fill="FFFFFF"/>
        <w:tabs>
          <w:tab w:val="left" w:pos="3562"/>
          <w:tab w:val="left" w:leader="underscore" w:pos="5774"/>
          <w:tab w:val="left" w:leader="underscore" w:pos="8218"/>
        </w:tabs>
        <w:ind w:left="426"/>
        <w:jc w:val="both"/>
      </w:pPr>
      <w:r>
        <w:t xml:space="preserve">   </w:t>
      </w:r>
    </w:p>
    <w:p w:rsidR="00B92680" w:rsidRPr="00DD63C4" w:rsidRDefault="00B92680" w:rsidP="00B92680">
      <w:pPr>
        <w:shd w:val="clear" w:color="auto" w:fill="FFFFFF"/>
        <w:tabs>
          <w:tab w:val="left" w:pos="3562"/>
          <w:tab w:val="left" w:leader="underscore" w:pos="5774"/>
          <w:tab w:val="left" w:leader="underscore" w:pos="8218"/>
        </w:tabs>
        <w:ind w:left="426"/>
        <w:jc w:val="both"/>
      </w:pPr>
      <w:r>
        <w:t xml:space="preserve">         </w:t>
      </w:r>
      <w:r w:rsidR="009D0081" w:rsidRPr="009D0081">
        <w:t xml:space="preserve">_________________________________, именуемое в дальнейшем "Заказчик", в лице </w:t>
      </w:r>
      <w:r w:rsidR="00777BD9">
        <w:t>главы администрации</w:t>
      </w:r>
      <w:r w:rsidR="009D0081" w:rsidRPr="009D0081">
        <w:t>______________________, действующего на основании Устава, с одной стороны, и ______________________________________________, именуемое в дальнейшем "Поставщик", в лице ___________________________________, действующего на основании ________________________, с другой стороны, вместе именуемые в дальнейшем "Стороны", на основании п. 4 ч. 1 ст. 93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5F3790" w:rsidRDefault="005F3790" w:rsidP="00404ECD">
      <w:pPr>
        <w:widowControl w:val="0"/>
        <w:autoSpaceDE w:val="0"/>
        <w:autoSpaceDN w:val="0"/>
        <w:adjustRightInd w:val="0"/>
        <w:ind w:left="426"/>
        <w:jc w:val="center"/>
        <w:outlineLvl w:val="1"/>
        <w:rPr>
          <w:rFonts w:eastAsiaTheme="minorEastAsia"/>
          <w:b/>
        </w:rPr>
      </w:pPr>
    </w:p>
    <w:p w:rsidR="00D769A4" w:rsidRPr="009C2C7C" w:rsidRDefault="00D769A4" w:rsidP="00404ECD">
      <w:pPr>
        <w:widowControl w:val="0"/>
        <w:autoSpaceDE w:val="0"/>
        <w:autoSpaceDN w:val="0"/>
        <w:adjustRightInd w:val="0"/>
        <w:ind w:left="426"/>
        <w:jc w:val="center"/>
        <w:outlineLvl w:val="1"/>
        <w:rPr>
          <w:rFonts w:eastAsiaTheme="minorEastAsia"/>
          <w:b/>
        </w:rPr>
      </w:pPr>
      <w:r w:rsidRPr="009C2C7C">
        <w:rPr>
          <w:rFonts w:eastAsiaTheme="minorEastAsia"/>
          <w:b/>
        </w:rPr>
        <w:t xml:space="preserve">I. Предмет Контракта </w:t>
      </w:r>
    </w:p>
    <w:p w:rsidR="00D769A4" w:rsidRPr="00ED4123" w:rsidRDefault="00D769A4" w:rsidP="005F3790">
      <w:pPr>
        <w:ind w:left="426" w:firstLine="282"/>
        <w:jc w:val="both"/>
        <w:rPr>
          <w:lang w:eastAsia="ar-SA"/>
        </w:rPr>
      </w:pPr>
      <w:r w:rsidRPr="009C2C7C">
        <w:rPr>
          <w:rFonts w:eastAsiaTheme="minorEastAsia"/>
        </w:rPr>
        <w:t xml:space="preserve">1.1. Поставщик обязуется </w:t>
      </w:r>
      <w:r w:rsidR="002322F7">
        <w:rPr>
          <w:rFonts w:eastAsiaTheme="minorEastAsia"/>
        </w:rPr>
        <w:t>поставить</w:t>
      </w:r>
      <w:r w:rsidR="002322F7" w:rsidRPr="002322F7">
        <w:rPr>
          <w:rFonts w:eastAsiaTheme="minorEastAsia"/>
        </w:rPr>
        <w:t xml:space="preserve"> </w:t>
      </w:r>
      <w:r w:rsidR="00777BD9">
        <w:t>накопитель</w:t>
      </w:r>
      <w:r w:rsidR="005F3790" w:rsidRPr="001C65C4">
        <w:rPr>
          <w:rFonts w:eastAsiaTheme="minorHAnsi" w:cstheme="minorBidi"/>
          <w:lang w:eastAsia="en-US"/>
        </w:rPr>
        <w:t xml:space="preserve"> </w:t>
      </w:r>
      <w:r w:rsidR="00475215" w:rsidRPr="001C65C4">
        <w:rPr>
          <w:rFonts w:eastAsiaTheme="minorHAnsi" w:cstheme="minorBidi"/>
          <w:lang w:eastAsia="en-US"/>
        </w:rPr>
        <w:t>(далее – Товар)</w:t>
      </w:r>
      <w:r w:rsidRPr="001C65C4">
        <w:rPr>
          <w:rFonts w:eastAsiaTheme="minorEastAsia"/>
        </w:rPr>
        <w:t>, а Заказчик обязуется принять и оплатить Товар в порядке и на условиях, предусмотренных Контрактом</w:t>
      </w:r>
      <w:r w:rsidRPr="009C2C7C">
        <w:rPr>
          <w:rFonts w:eastAsiaTheme="minorEastAsia"/>
        </w:rPr>
        <w:t xml:space="preserve">. </w:t>
      </w:r>
    </w:p>
    <w:p w:rsidR="00D769A4" w:rsidRDefault="00D769A4" w:rsidP="005F3790">
      <w:pPr>
        <w:widowControl w:val="0"/>
        <w:autoSpaceDE w:val="0"/>
        <w:autoSpaceDN w:val="0"/>
        <w:adjustRightInd w:val="0"/>
        <w:ind w:left="426" w:firstLine="282"/>
        <w:jc w:val="both"/>
        <w:rPr>
          <w:rFonts w:eastAsiaTheme="minorEastAsia"/>
        </w:rPr>
      </w:pPr>
      <w:bookmarkStart w:id="0" w:name="Par1276"/>
      <w:bookmarkEnd w:id="0"/>
      <w:r w:rsidRPr="009C2C7C">
        <w:rPr>
          <w:rFonts w:eastAsiaTheme="minorEastAsia"/>
        </w:rPr>
        <w:t>1.2. Наименование, количество и иные характеристики поставляемого Товара указаны в</w:t>
      </w:r>
      <w:r w:rsidR="002719DA">
        <w:rPr>
          <w:rFonts w:eastAsiaTheme="minorEastAsia"/>
        </w:rPr>
        <w:t xml:space="preserve"> </w:t>
      </w:r>
      <w:r w:rsidRPr="009C2C7C">
        <w:rPr>
          <w:rFonts w:eastAsiaTheme="minorEastAsia"/>
        </w:rPr>
        <w:t>спецификации (</w:t>
      </w:r>
      <w:hyperlink r:id="rId8" w:anchor="Par1688" w:tooltip="Спецификация" w:history="1">
        <w:r w:rsidR="002719DA">
          <w:rPr>
            <w:rFonts w:eastAsiaTheme="minorEastAsia"/>
          </w:rPr>
          <w:t>П</w:t>
        </w:r>
        <w:r w:rsidRPr="009C2C7C">
          <w:rPr>
            <w:rFonts w:eastAsiaTheme="minorEastAsia"/>
          </w:rPr>
          <w:t>риложение</w:t>
        </w:r>
      </w:hyperlink>
      <w:r w:rsidR="002719DA">
        <w:t xml:space="preserve"> №</w:t>
      </w:r>
      <w:r w:rsidR="00777BD9">
        <w:t>1</w:t>
      </w:r>
      <w:r w:rsidRPr="009C2C7C">
        <w:rPr>
          <w:rFonts w:eastAsiaTheme="minorEastAsia"/>
        </w:rPr>
        <w:t xml:space="preserve"> к Контракту), являющ</w:t>
      </w:r>
      <w:r w:rsidR="00777BD9">
        <w:rPr>
          <w:rFonts w:eastAsiaTheme="minorEastAsia"/>
        </w:rPr>
        <w:t>ейся</w:t>
      </w:r>
      <w:r w:rsidRPr="009C2C7C">
        <w:rPr>
          <w:rFonts w:eastAsiaTheme="minorEastAsia"/>
        </w:rPr>
        <w:t xml:space="preserve"> неотъемлемой частью Контракта.</w:t>
      </w:r>
    </w:p>
    <w:p w:rsidR="00D769A4" w:rsidRPr="00C92FE3" w:rsidRDefault="00C92FE3" w:rsidP="005F3790">
      <w:pPr>
        <w:ind w:left="426" w:firstLine="282"/>
        <w:jc w:val="both"/>
      </w:pPr>
      <w:r>
        <w:rPr>
          <w:rFonts w:eastAsiaTheme="minorEastAsia"/>
        </w:rPr>
        <w:t xml:space="preserve">1.3. </w:t>
      </w:r>
      <w:r w:rsidRPr="009126D7">
        <w:t xml:space="preserve">Подписывая настоящий Контракт, </w:t>
      </w:r>
      <w:r>
        <w:t>Поставщик</w:t>
      </w:r>
      <w:r w:rsidRPr="009126D7">
        <w:t xml:space="preserve"> подтверждает, что полностью понимает и осознает характер и объемы работ и полностью удовлетворен условиями, при которых будет происходить их выполнение, и принимает на себя все расходы, риски и трудности, связанные с выполнением работ.</w:t>
      </w:r>
    </w:p>
    <w:p w:rsidR="00D769A4" w:rsidRPr="00B310FF" w:rsidRDefault="00D769A4" w:rsidP="00404ECD">
      <w:pPr>
        <w:widowControl w:val="0"/>
        <w:autoSpaceDE w:val="0"/>
        <w:autoSpaceDN w:val="0"/>
        <w:adjustRightInd w:val="0"/>
        <w:ind w:left="426"/>
        <w:jc w:val="center"/>
        <w:outlineLvl w:val="1"/>
        <w:rPr>
          <w:rFonts w:eastAsiaTheme="minorEastAsia"/>
          <w:b/>
        </w:rPr>
      </w:pPr>
      <w:r w:rsidRPr="00B310FF">
        <w:rPr>
          <w:rFonts w:eastAsiaTheme="minorEastAsia"/>
          <w:b/>
        </w:rPr>
        <w:t>II. Цена Контракта и порядок расчетов</w:t>
      </w:r>
    </w:p>
    <w:p w:rsidR="00D769A4" w:rsidRPr="00DD63C4" w:rsidRDefault="00D769A4" w:rsidP="005F3790">
      <w:pPr>
        <w:ind w:left="426" w:firstLine="282"/>
        <w:contextualSpacing/>
        <w:jc w:val="both"/>
        <w:rPr>
          <w:rFonts w:eastAsia="Calibri"/>
          <w:lang w:eastAsia="en-US"/>
        </w:rPr>
      </w:pPr>
      <w:r w:rsidRPr="00B310FF">
        <w:rPr>
          <w:rFonts w:eastAsiaTheme="minorEastAsia"/>
        </w:rPr>
        <w:t xml:space="preserve">2.1. </w:t>
      </w:r>
      <w:r w:rsidR="00B92680" w:rsidRPr="00B310FF">
        <w:rPr>
          <w:rFonts w:eastAsia="Calibri"/>
          <w:lang w:eastAsia="en-US"/>
        </w:rPr>
        <w:t xml:space="preserve">Цена настоящего контракта установлена в соответствии с предложенной офертой Поставщика </w:t>
      </w:r>
      <w:r w:rsidR="00B92680" w:rsidRPr="00B310FF">
        <w:rPr>
          <w:rFonts w:eastAsia="Calibri"/>
          <w:bCs/>
          <w:lang w:eastAsia="en-US"/>
        </w:rPr>
        <w:t>и</w:t>
      </w:r>
      <w:r w:rsidR="00B92680" w:rsidRPr="00B310FF">
        <w:rPr>
          <w:rFonts w:eastAsia="Calibri"/>
          <w:b/>
          <w:bCs/>
          <w:lang w:eastAsia="en-US"/>
        </w:rPr>
        <w:t xml:space="preserve"> </w:t>
      </w:r>
      <w:r w:rsidR="00B92680" w:rsidRPr="00B310FF">
        <w:rPr>
          <w:rFonts w:eastAsia="Calibri"/>
          <w:lang w:eastAsia="en-US"/>
        </w:rPr>
        <w:t xml:space="preserve">составляет </w:t>
      </w:r>
      <w:r w:rsidR="009D0081">
        <w:rPr>
          <w:shd w:val="clear" w:color="auto" w:fill="FFFFFF"/>
        </w:rPr>
        <w:t>__________</w:t>
      </w:r>
      <w:proofErr w:type="gramStart"/>
      <w:r w:rsidR="009D0081">
        <w:rPr>
          <w:shd w:val="clear" w:color="auto" w:fill="FFFFFF"/>
        </w:rPr>
        <w:t xml:space="preserve">_ </w:t>
      </w:r>
      <w:r w:rsidR="00B92680" w:rsidRPr="00B310FF">
        <w:rPr>
          <w:bCs/>
          <w:shd w:val="clear" w:color="auto" w:fill="FFFFFF"/>
        </w:rPr>
        <w:t xml:space="preserve"> руб.</w:t>
      </w:r>
      <w:proofErr w:type="gramEnd"/>
      <w:r w:rsidR="00B92680" w:rsidRPr="00B310FF">
        <w:rPr>
          <w:bCs/>
          <w:shd w:val="clear" w:color="auto" w:fill="FFFFFF"/>
        </w:rPr>
        <w:t>,</w:t>
      </w:r>
      <w:r w:rsidR="00B92680" w:rsidRPr="00B310FF">
        <w:rPr>
          <w:shd w:val="clear" w:color="auto" w:fill="F8F8F8"/>
        </w:rPr>
        <w:t xml:space="preserve"> в т.ч. НДС</w:t>
      </w:r>
      <w:r w:rsidR="009D0081">
        <w:rPr>
          <w:shd w:val="clear" w:color="auto" w:fill="F8F8F8"/>
        </w:rPr>
        <w:t xml:space="preserve">___ </w:t>
      </w:r>
      <w:r w:rsidR="00B92680" w:rsidRPr="00B310FF">
        <w:rPr>
          <w:shd w:val="clear" w:color="auto" w:fill="F8F8F8"/>
        </w:rPr>
        <w:t>%</w:t>
      </w:r>
      <w:r w:rsidR="009D0081">
        <w:rPr>
          <w:shd w:val="clear" w:color="auto" w:fill="F8F8F8"/>
        </w:rPr>
        <w:t>/ без НДС</w:t>
      </w:r>
    </w:p>
    <w:p w:rsidR="00D769A4" w:rsidRPr="009C2C7C" w:rsidRDefault="00D769A4" w:rsidP="005F3790">
      <w:pPr>
        <w:shd w:val="clear" w:color="auto" w:fill="FFFFFF" w:themeFill="background1"/>
        <w:ind w:left="426" w:firstLine="282"/>
        <w:jc w:val="both"/>
        <w:rPr>
          <w:rFonts w:eastAsiaTheme="minorEastAsia"/>
        </w:rPr>
      </w:pPr>
      <w:r w:rsidRPr="00DD63C4">
        <w:rPr>
          <w:rFonts w:eastAsiaTheme="minorEastAsia"/>
          <w:shd w:val="clear" w:color="auto" w:fill="FFFFFF" w:themeFill="background1"/>
        </w:rPr>
        <w:t>2.2. Сумма, подлежащая уплате заказчиком Поставщику</w:t>
      </w:r>
      <w:r w:rsidRPr="009C2C7C">
        <w:rPr>
          <w:rFonts w:eastAsiaTheme="minorEastAsia"/>
          <w:shd w:val="clear" w:color="auto" w:fill="FFFFFF" w:themeFill="background1"/>
        </w:rPr>
        <w:t>, уменьшается на размер налогов, сборов и иных обязательных платежей в бюджеты бюджетной системы Российской Федерации</w:t>
      </w:r>
      <w:r w:rsidRPr="009C2C7C">
        <w:rPr>
          <w:rFonts w:eastAsiaTheme="minorEastAsia"/>
        </w:rPr>
        <w:t>,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769A4" w:rsidRPr="009C2C7C" w:rsidRDefault="00D769A4" w:rsidP="005F3790">
      <w:pPr>
        <w:widowControl w:val="0"/>
        <w:autoSpaceDE w:val="0"/>
        <w:autoSpaceDN w:val="0"/>
        <w:adjustRightInd w:val="0"/>
        <w:ind w:left="426" w:firstLine="282"/>
        <w:jc w:val="both"/>
        <w:rPr>
          <w:rFonts w:eastAsiaTheme="minorEastAsia"/>
        </w:rPr>
      </w:pPr>
      <w:r w:rsidRPr="009C2C7C">
        <w:rPr>
          <w:rFonts w:eastAsiaTheme="minorEastAsia"/>
        </w:rPr>
        <w:t>2.3. Цена Контракта включает в себя: стоимость Товара, расходы, связанные с доставкой, разгрузкой-погрузкой,</w:t>
      </w:r>
      <w:r w:rsidR="00DF514A">
        <w:rPr>
          <w:rFonts w:eastAsiaTheme="minorEastAsia"/>
        </w:rPr>
        <w:t xml:space="preserve"> сборкой,</w:t>
      </w:r>
      <w:r w:rsidR="005F4A39">
        <w:rPr>
          <w:rFonts w:eastAsiaTheme="minorEastAsia"/>
        </w:rPr>
        <w:t xml:space="preserve"> монтажом,</w:t>
      </w:r>
      <w:r w:rsidRPr="009C2C7C">
        <w:rPr>
          <w:rFonts w:eastAsiaTheme="minorEastAsia"/>
        </w:rPr>
        <w:t xml:space="preserve">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D769A4" w:rsidRPr="009C2C7C" w:rsidRDefault="00D769A4" w:rsidP="005F3790">
      <w:pPr>
        <w:widowControl w:val="0"/>
        <w:autoSpaceDE w:val="0"/>
        <w:autoSpaceDN w:val="0"/>
        <w:adjustRightInd w:val="0"/>
        <w:ind w:left="426" w:firstLine="282"/>
        <w:jc w:val="both"/>
        <w:rPr>
          <w:rFonts w:eastAsiaTheme="minorEastAsia"/>
        </w:rPr>
      </w:pPr>
      <w:r w:rsidRPr="009C2C7C">
        <w:rPr>
          <w:rFonts w:eastAsiaTheme="minorEastAsi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tooltip="Федеральный закон от 05.04.2013 N 44-ФЗ (ред. от 01.05.2019) &quot;О контрактной системе в сфере закупок товаров, работ, услуг для обеспечения государственных и муниципальных нужд&quot; (с изм. и доп., вступ. в силу с 12.05.2019)------------ Недействующая редакция{" w:history="1">
        <w:r w:rsidRPr="009C2C7C">
          <w:rPr>
            <w:rFonts w:eastAsiaTheme="minorEastAsia"/>
          </w:rPr>
          <w:t>законом</w:t>
        </w:r>
      </w:hyperlink>
      <w:r w:rsidRPr="009C2C7C">
        <w:rPr>
          <w:rFonts w:eastAsiaTheme="minorEastAsia"/>
        </w:rPr>
        <w:t xml:space="preserve"> от 5 апреля 2013 г. № 44-ФЗ </w:t>
      </w:r>
      <w:r w:rsidRPr="009C2C7C">
        <w:rPr>
          <w:rFonts w:eastAsiaTheme="minorEastAsia"/>
        </w:rPr>
        <w:br/>
        <w:t>«О контрактной системе в сфере закупок товаров, работ, услуг для обеспечения государственных и муниципальных нужд»</w:t>
      </w:r>
      <w:r w:rsidR="00F5162A" w:rsidRPr="009C2C7C">
        <w:rPr>
          <w:rFonts w:eastAsiaTheme="minorEastAsia"/>
        </w:rPr>
        <w:t xml:space="preserve"> </w:t>
      </w:r>
      <w:r w:rsidRPr="009C2C7C">
        <w:rPr>
          <w:rFonts w:eastAsiaTheme="minorEastAsia"/>
        </w:rPr>
        <w:t xml:space="preserve"> и Контрактом.</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 xml:space="preserve">Цена Контракта может быть снижена по соглашению Сторон </w:t>
      </w:r>
      <w:proofErr w:type="gramStart"/>
      <w:r w:rsidRPr="009C2C7C">
        <w:rPr>
          <w:rFonts w:eastAsiaTheme="minorEastAsia"/>
        </w:rPr>
        <w:t>без изменения</w:t>
      </w:r>
      <w:proofErr w:type="gramEnd"/>
      <w:r w:rsidRPr="009C2C7C">
        <w:rPr>
          <w:rFonts w:eastAsiaTheme="minorEastAsia"/>
        </w:rPr>
        <w:t xml:space="preserve"> предусмотренного Контрактом количества и качества поставляемого Товара и иных условий Контракта.</w:t>
      </w:r>
    </w:p>
    <w:p w:rsidR="004453B4" w:rsidRPr="00293F9F" w:rsidRDefault="005F3790" w:rsidP="004453B4">
      <w:pPr>
        <w:tabs>
          <w:tab w:val="left" w:pos="993"/>
          <w:tab w:val="left" w:pos="1134"/>
        </w:tabs>
        <w:ind w:left="426"/>
        <w:jc w:val="both"/>
        <w:rPr>
          <w:kern w:val="3"/>
        </w:rPr>
      </w:pPr>
      <w:r>
        <w:rPr>
          <w:rFonts w:eastAsiaTheme="minorEastAsia"/>
        </w:rPr>
        <w:t xml:space="preserve">     </w:t>
      </w:r>
      <w:r w:rsidR="00D769A4" w:rsidRPr="006C64FD">
        <w:rPr>
          <w:rFonts w:eastAsiaTheme="minorEastAsia"/>
        </w:rPr>
        <w:t>2</w:t>
      </w:r>
      <w:r w:rsidR="00D769A4" w:rsidRPr="00777BD9">
        <w:rPr>
          <w:rFonts w:eastAsiaTheme="minorEastAsia"/>
        </w:rPr>
        <w:t xml:space="preserve">.5. </w:t>
      </w:r>
      <w:r w:rsidR="004453B4" w:rsidRPr="00777BD9">
        <w:t xml:space="preserve">Источник финансирования Контракта – средства бюджета </w:t>
      </w:r>
      <w:proofErr w:type="spellStart"/>
      <w:r w:rsidR="00777BD9" w:rsidRPr="00777BD9">
        <w:t>Староладожского</w:t>
      </w:r>
      <w:proofErr w:type="spellEnd"/>
      <w:r w:rsidR="00777BD9" w:rsidRPr="00777BD9">
        <w:t xml:space="preserve"> сельского поселения на 2026 год</w:t>
      </w:r>
      <w:r w:rsidR="009D0081" w:rsidRPr="00777BD9">
        <w:t>.</w:t>
      </w:r>
    </w:p>
    <w:p w:rsidR="00475215" w:rsidRDefault="00475215" w:rsidP="00404ECD">
      <w:pPr>
        <w:tabs>
          <w:tab w:val="left" w:pos="993"/>
          <w:tab w:val="left" w:pos="1134"/>
        </w:tabs>
        <w:ind w:left="426"/>
        <w:jc w:val="both"/>
        <w:rPr>
          <w:kern w:val="3"/>
        </w:rPr>
      </w:pPr>
      <w:r w:rsidRPr="00293F9F">
        <w:rPr>
          <w:kern w:val="3"/>
        </w:rPr>
        <w:t>Объём финансирования по настоящему контракту входит в план финанси</w:t>
      </w:r>
      <w:r w:rsidR="006C5F3B" w:rsidRPr="00293F9F">
        <w:rPr>
          <w:kern w:val="3"/>
        </w:rPr>
        <w:t>рования, предусмотренный на 202</w:t>
      </w:r>
      <w:r w:rsidR="005F4A39" w:rsidRPr="00293F9F">
        <w:rPr>
          <w:kern w:val="3"/>
        </w:rPr>
        <w:t>6</w:t>
      </w:r>
      <w:r w:rsidRPr="00293F9F">
        <w:rPr>
          <w:kern w:val="3"/>
        </w:rPr>
        <w:t xml:space="preserve"> год.</w:t>
      </w:r>
    </w:p>
    <w:p w:rsidR="002232B8" w:rsidRPr="00475215" w:rsidRDefault="002232B8" w:rsidP="005F3790">
      <w:pPr>
        <w:autoSpaceDE w:val="0"/>
        <w:autoSpaceDN w:val="0"/>
        <w:ind w:left="426" w:firstLine="282"/>
        <w:jc w:val="both"/>
        <w:rPr>
          <w:rFonts w:eastAsia="Calibri"/>
          <w:lang w:eastAsia="en-US"/>
        </w:rPr>
      </w:pPr>
      <w:r>
        <w:rPr>
          <w:rFonts w:eastAsia="Calibri"/>
          <w:lang w:eastAsia="en-US"/>
        </w:rPr>
        <w:t>2.6</w:t>
      </w:r>
      <w:r w:rsidRPr="000D69A3">
        <w:rPr>
          <w:rFonts w:eastAsia="Calibri"/>
          <w:lang w:eastAsia="en-US"/>
        </w:rPr>
        <w:t>. Валютой контракта является российский рубль.</w:t>
      </w:r>
      <w:r w:rsidRPr="002232B8">
        <w:rPr>
          <w:rFonts w:eastAsia="Calibri"/>
          <w:lang w:eastAsia="en-US"/>
        </w:rPr>
        <w:t xml:space="preserve"> </w:t>
      </w:r>
    </w:p>
    <w:p w:rsidR="00D769A4" w:rsidRPr="009C2C7C" w:rsidRDefault="005F3790" w:rsidP="00404ECD">
      <w:pPr>
        <w:tabs>
          <w:tab w:val="left" w:pos="993"/>
          <w:tab w:val="left" w:pos="1134"/>
        </w:tabs>
        <w:ind w:left="426"/>
        <w:jc w:val="both"/>
      </w:pPr>
      <w:r>
        <w:t xml:space="preserve">     </w:t>
      </w:r>
      <w:r w:rsidR="002232B8">
        <w:t>2.7</w:t>
      </w:r>
      <w:r w:rsidR="00D769A4" w:rsidRPr="009C2C7C">
        <w:t>. Авансирование не предусмотрено.</w:t>
      </w:r>
    </w:p>
    <w:p w:rsidR="00D769A4" w:rsidRPr="009C2C7C" w:rsidRDefault="002232B8" w:rsidP="005F3790">
      <w:pPr>
        <w:autoSpaceDE w:val="0"/>
        <w:autoSpaceDN w:val="0"/>
        <w:adjustRightInd w:val="0"/>
        <w:ind w:left="426" w:firstLine="282"/>
        <w:jc w:val="both"/>
      </w:pPr>
      <w:r>
        <w:rPr>
          <w:rFonts w:eastAsiaTheme="minorEastAsia"/>
        </w:rPr>
        <w:t>2.8</w:t>
      </w:r>
      <w:r w:rsidR="00D769A4" w:rsidRPr="009C2C7C">
        <w:rPr>
          <w:rFonts w:eastAsiaTheme="minorEastAsia"/>
        </w:rPr>
        <w:t xml:space="preserve">. Расчеты между Заказчиком и Поставщиком производятся не позднее </w:t>
      </w:r>
      <w:r w:rsidR="002719DA">
        <w:rPr>
          <w:rFonts w:eastAsiaTheme="minorEastAsia"/>
        </w:rPr>
        <w:t>7</w:t>
      </w:r>
      <w:r w:rsidR="00D769A4" w:rsidRPr="009C2C7C">
        <w:rPr>
          <w:rFonts w:eastAsiaTheme="minorEastAsia"/>
        </w:rPr>
        <w:t xml:space="preserve"> (</w:t>
      </w:r>
      <w:r w:rsidR="002719DA">
        <w:rPr>
          <w:rFonts w:eastAsiaTheme="minorEastAsia"/>
        </w:rPr>
        <w:t>семи</w:t>
      </w:r>
      <w:r w:rsidR="00D769A4" w:rsidRPr="009C2C7C">
        <w:rPr>
          <w:rFonts w:eastAsiaTheme="minorEastAsia"/>
        </w:rPr>
        <w:t>) рабочих дней с даты подписания Заказчиком</w:t>
      </w:r>
      <w:r w:rsidR="006C397C" w:rsidRPr="009C2C7C">
        <w:rPr>
          <w:rFonts w:eastAsiaTheme="minorEastAsia"/>
        </w:rPr>
        <w:t xml:space="preserve"> </w:t>
      </w:r>
      <w:r w:rsidR="007E2A60" w:rsidRPr="007E2A60">
        <w:rPr>
          <w:rFonts w:eastAsiaTheme="minorEastAsia"/>
        </w:rPr>
        <w:t>УПД</w:t>
      </w:r>
      <w:r w:rsidR="007E2A60">
        <w:rPr>
          <w:rFonts w:eastAsiaTheme="minorEastAsia"/>
        </w:rPr>
        <w:t>.</w:t>
      </w:r>
    </w:p>
    <w:p w:rsidR="00D769A4" w:rsidRPr="009C2C7C" w:rsidRDefault="002232B8" w:rsidP="005F3790">
      <w:pPr>
        <w:widowControl w:val="0"/>
        <w:autoSpaceDE w:val="0"/>
        <w:autoSpaceDN w:val="0"/>
        <w:adjustRightInd w:val="0"/>
        <w:ind w:left="426" w:firstLine="282"/>
        <w:jc w:val="both"/>
        <w:rPr>
          <w:rFonts w:eastAsiaTheme="minorEastAsia"/>
        </w:rPr>
      </w:pPr>
      <w:r>
        <w:rPr>
          <w:rFonts w:eastAsiaTheme="minorEastAsia"/>
        </w:rPr>
        <w:t>2.9</w:t>
      </w:r>
      <w:r w:rsidR="00D769A4" w:rsidRPr="009C2C7C">
        <w:rPr>
          <w:rFonts w:eastAsiaTheme="minorEastAsia"/>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w:t>
      </w:r>
      <w:r w:rsidR="00D769A4" w:rsidRPr="009C2C7C">
        <w:rPr>
          <w:rFonts w:eastAsiaTheme="minorEastAsia"/>
        </w:rPr>
        <w:lastRenderedPageBreak/>
        <w:t xml:space="preserve">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5F3790" w:rsidRDefault="005F3790" w:rsidP="00404ECD">
      <w:pPr>
        <w:widowControl w:val="0"/>
        <w:autoSpaceDE w:val="0"/>
        <w:autoSpaceDN w:val="0"/>
        <w:adjustRightInd w:val="0"/>
        <w:ind w:left="426"/>
        <w:jc w:val="center"/>
        <w:outlineLvl w:val="1"/>
        <w:rPr>
          <w:rFonts w:eastAsiaTheme="minorEastAsia"/>
          <w:b/>
        </w:rPr>
      </w:pPr>
    </w:p>
    <w:p w:rsidR="00D769A4" w:rsidRPr="009C2C7C" w:rsidRDefault="00D769A4" w:rsidP="00404ECD">
      <w:pPr>
        <w:widowControl w:val="0"/>
        <w:autoSpaceDE w:val="0"/>
        <w:autoSpaceDN w:val="0"/>
        <w:adjustRightInd w:val="0"/>
        <w:ind w:left="426"/>
        <w:jc w:val="center"/>
        <w:outlineLvl w:val="1"/>
        <w:rPr>
          <w:rFonts w:eastAsiaTheme="minorEastAsia"/>
          <w:b/>
        </w:rPr>
      </w:pPr>
      <w:r w:rsidRPr="009C2C7C">
        <w:rPr>
          <w:rFonts w:eastAsiaTheme="minorEastAsia"/>
          <w:b/>
        </w:rPr>
        <w:t xml:space="preserve">III. Порядок, сроки и условия поставки и приемки Товара </w:t>
      </w:r>
    </w:p>
    <w:p w:rsidR="00D769A4" w:rsidRPr="001C65C4" w:rsidRDefault="005F3790" w:rsidP="00777BD9">
      <w:pPr>
        <w:tabs>
          <w:tab w:val="left" w:pos="8266"/>
        </w:tabs>
        <w:ind w:left="426"/>
        <w:jc w:val="both"/>
        <w:rPr>
          <w:rFonts w:eastAsiaTheme="minorEastAsia"/>
        </w:rPr>
      </w:pPr>
      <w:r>
        <w:rPr>
          <w:rFonts w:eastAsiaTheme="minorEastAsia"/>
        </w:rPr>
        <w:t xml:space="preserve">    </w:t>
      </w:r>
      <w:r w:rsidR="00D769A4" w:rsidRPr="001C65C4">
        <w:rPr>
          <w:rFonts w:eastAsiaTheme="minorEastAsia"/>
        </w:rPr>
        <w:t>3.1. Поставщик самостоятельно доста</w:t>
      </w:r>
      <w:r w:rsidR="00E77249" w:rsidRPr="001C65C4">
        <w:rPr>
          <w:rFonts w:eastAsiaTheme="minorEastAsia"/>
        </w:rPr>
        <w:t>вляет Товар Заказчику по адресу</w:t>
      </w:r>
      <w:r w:rsidR="00D769A4" w:rsidRPr="001C65C4">
        <w:rPr>
          <w:rFonts w:eastAsiaTheme="minorEastAsia"/>
        </w:rPr>
        <w:t>:</w:t>
      </w:r>
      <w:r w:rsidRPr="001C65C4">
        <w:rPr>
          <w:rFonts w:eastAsiaTheme="minorEastAsia"/>
        </w:rPr>
        <w:t xml:space="preserve"> </w:t>
      </w:r>
      <w:r w:rsidR="00D769A4" w:rsidRPr="001C65C4">
        <w:rPr>
          <w:rFonts w:eastAsiaTheme="minorEastAsia"/>
        </w:rPr>
        <w:t xml:space="preserve"> </w:t>
      </w:r>
    </w:p>
    <w:p w:rsidR="00FD3301" w:rsidRPr="001C65C4" w:rsidRDefault="00FD3301" w:rsidP="00777BD9">
      <w:pPr>
        <w:ind w:left="426"/>
        <w:jc w:val="both"/>
      </w:pPr>
      <w:r w:rsidRPr="001C65C4">
        <w:t xml:space="preserve">-  </w:t>
      </w:r>
      <w:r w:rsidR="00777BD9">
        <w:t>187412,</w:t>
      </w:r>
      <w:r w:rsidR="00777BD9">
        <w:rPr>
          <w:spacing w:val="-6"/>
        </w:rPr>
        <w:t xml:space="preserve"> </w:t>
      </w:r>
      <w:r w:rsidR="00777BD9">
        <w:t>обл.</w:t>
      </w:r>
      <w:r w:rsidR="00777BD9">
        <w:rPr>
          <w:spacing w:val="-2"/>
        </w:rPr>
        <w:t xml:space="preserve"> </w:t>
      </w:r>
      <w:r w:rsidR="00777BD9">
        <w:t>Ленинградская,</w:t>
      </w:r>
      <w:r w:rsidR="00777BD9">
        <w:rPr>
          <w:spacing w:val="-6"/>
        </w:rPr>
        <w:t xml:space="preserve"> </w:t>
      </w:r>
      <w:r w:rsidR="00777BD9">
        <w:t>р-н.</w:t>
      </w:r>
      <w:r w:rsidR="00777BD9">
        <w:rPr>
          <w:spacing w:val="-4"/>
        </w:rPr>
        <w:t xml:space="preserve"> </w:t>
      </w:r>
      <w:r w:rsidR="00777BD9">
        <w:t>Волховский,</w:t>
      </w:r>
      <w:r w:rsidR="00777BD9">
        <w:rPr>
          <w:spacing w:val="-5"/>
        </w:rPr>
        <w:t xml:space="preserve"> </w:t>
      </w:r>
      <w:r w:rsidR="00777BD9">
        <w:t>с.</w:t>
      </w:r>
      <w:r w:rsidR="00777BD9">
        <w:rPr>
          <w:spacing w:val="-2"/>
        </w:rPr>
        <w:t xml:space="preserve"> </w:t>
      </w:r>
      <w:r w:rsidR="00777BD9">
        <w:t>Старая</w:t>
      </w:r>
      <w:r w:rsidR="00777BD9">
        <w:rPr>
          <w:spacing w:val="-4"/>
        </w:rPr>
        <w:t xml:space="preserve"> </w:t>
      </w:r>
      <w:r w:rsidR="00777BD9">
        <w:t>Ладога,</w:t>
      </w:r>
      <w:r w:rsidR="00777BD9">
        <w:rPr>
          <w:spacing w:val="-5"/>
        </w:rPr>
        <w:t xml:space="preserve"> </w:t>
      </w:r>
      <w:r w:rsidR="00777BD9">
        <w:t>ул.</w:t>
      </w:r>
      <w:r w:rsidR="00777BD9">
        <w:rPr>
          <w:spacing w:val="-4"/>
        </w:rPr>
        <w:t xml:space="preserve"> </w:t>
      </w:r>
      <w:r w:rsidR="00777BD9">
        <w:t>Советская,</w:t>
      </w:r>
      <w:r w:rsidR="00777BD9">
        <w:rPr>
          <w:spacing w:val="-6"/>
        </w:rPr>
        <w:t xml:space="preserve"> </w:t>
      </w:r>
      <w:r w:rsidR="00777BD9">
        <w:t>д.</w:t>
      </w:r>
      <w:r w:rsidR="00777BD9">
        <w:rPr>
          <w:spacing w:val="-4"/>
        </w:rPr>
        <w:t xml:space="preserve"> </w:t>
      </w:r>
      <w:r w:rsidR="00777BD9">
        <w:t>3</w:t>
      </w:r>
      <w:proofErr w:type="gramStart"/>
      <w:r w:rsidR="00777BD9">
        <w:t xml:space="preserve">а </w:t>
      </w:r>
      <w:r w:rsidR="005F3790" w:rsidRPr="001C65C4">
        <w:rPr>
          <w:rFonts w:eastAsia="Arial" w:cs="Arial"/>
        </w:rPr>
        <w:t xml:space="preserve"> </w:t>
      </w:r>
      <w:r w:rsidR="002322F7" w:rsidRPr="001C65C4">
        <w:rPr>
          <w:rFonts w:eastAsia="Arial" w:cs="Arial"/>
        </w:rPr>
        <w:t>(</w:t>
      </w:r>
      <w:proofErr w:type="gramEnd"/>
      <w:r w:rsidR="002322F7" w:rsidRPr="001C65C4">
        <w:rPr>
          <w:rFonts w:eastAsia="Arial" w:cs="Arial"/>
        </w:rPr>
        <w:t xml:space="preserve">далее </w:t>
      </w:r>
      <w:r w:rsidR="00EB41BA" w:rsidRPr="001C65C4">
        <w:rPr>
          <w:rFonts w:eastAsia="Arial" w:cs="Arial"/>
        </w:rPr>
        <w:t>–</w:t>
      </w:r>
      <w:r w:rsidR="005F3790" w:rsidRPr="001C65C4">
        <w:rPr>
          <w:rFonts w:eastAsia="Arial" w:cs="Arial"/>
        </w:rPr>
        <w:t xml:space="preserve">место доставки) </w:t>
      </w:r>
      <w:r w:rsidR="000D55F6" w:rsidRPr="006C2E75">
        <w:rPr>
          <w:lang w:val="x-none" w:eastAsia="x-none"/>
        </w:rPr>
        <w:t xml:space="preserve">в течение </w:t>
      </w:r>
      <w:r w:rsidR="000D55F6">
        <w:rPr>
          <w:lang w:eastAsia="x-none"/>
        </w:rPr>
        <w:t>10</w:t>
      </w:r>
      <w:r w:rsidR="000D55F6" w:rsidRPr="006C2E75">
        <w:rPr>
          <w:lang w:val="x-none" w:eastAsia="x-none"/>
        </w:rPr>
        <w:t xml:space="preserve"> </w:t>
      </w:r>
      <w:r w:rsidR="000D55F6">
        <w:rPr>
          <w:lang w:eastAsia="x-none"/>
        </w:rPr>
        <w:t>календарных</w:t>
      </w:r>
      <w:r w:rsidR="000D55F6" w:rsidRPr="006C2E75">
        <w:rPr>
          <w:lang w:val="x-none" w:eastAsia="x-none"/>
        </w:rPr>
        <w:t xml:space="preserve"> дней с даты заключения контракта</w:t>
      </w:r>
      <w:r w:rsidR="005F3790" w:rsidRPr="001C65C4">
        <w:t>.</w:t>
      </w:r>
    </w:p>
    <w:p w:rsidR="00D769A4" w:rsidRPr="009C2C7C" w:rsidRDefault="00D769A4" w:rsidP="00777BD9">
      <w:pPr>
        <w:autoSpaceDE w:val="0"/>
        <w:autoSpaceDN w:val="0"/>
        <w:adjustRightInd w:val="0"/>
        <w:ind w:left="426"/>
        <w:jc w:val="both"/>
      </w:pPr>
      <w:r w:rsidRPr="001C65C4">
        <w:t xml:space="preserve">Поставщик не менее чем </w:t>
      </w:r>
      <w:r w:rsidR="00FD3301" w:rsidRPr="001C65C4">
        <w:t>за 3 дня до осуществления поставки Товара направляет в адрес Заказчика уведомление о времени и дате доставки Товара в место доставки.</w:t>
      </w:r>
    </w:p>
    <w:p w:rsidR="00C557A2" w:rsidRPr="009C2C7C" w:rsidRDefault="005F3790" w:rsidP="00777BD9">
      <w:pPr>
        <w:autoSpaceDE w:val="0"/>
        <w:autoSpaceDN w:val="0"/>
        <w:adjustRightInd w:val="0"/>
        <w:ind w:left="426"/>
        <w:jc w:val="both"/>
        <w:rPr>
          <w:rFonts w:eastAsiaTheme="minorHAnsi"/>
          <w:lang w:eastAsia="en-US"/>
        </w:rPr>
      </w:pPr>
      <w:r>
        <w:rPr>
          <w:rFonts w:eastAsiaTheme="minorHAnsi"/>
          <w:lang w:eastAsia="en-US"/>
        </w:rPr>
        <w:t xml:space="preserve">    </w:t>
      </w:r>
      <w:r w:rsidR="00112670">
        <w:rPr>
          <w:rFonts w:eastAsiaTheme="minorHAnsi"/>
          <w:lang w:eastAsia="en-US"/>
        </w:rPr>
        <w:t>3.2</w:t>
      </w:r>
      <w:r w:rsidR="00C557A2" w:rsidRPr="009C2C7C">
        <w:rPr>
          <w:rFonts w:eastAsiaTheme="minorHAnsi"/>
          <w:lang w:eastAsia="en-US"/>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9F5618">
        <w:rPr>
          <w:rFonts w:eastAsiaTheme="minorHAnsi"/>
          <w:lang w:eastAsia="en-US"/>
        </w:rPr>
        <w:t xml:space="preserve"> Приемка производится Заказчиком в течение 10 календарных дней с даты поставки товара Поставщиком.</w:t>
      </w:r>
    </w:p>
    <w:p w:rsidR="00015609" w:rsidRPr="009C2C7C" w:rsidRDefault="005F3790" w:rsidP="00404ECD">
      <w:pPr>
        <w:autoSpaceDE w:val="0"/>
        <w:autoSpaceDN w:val="0"/>
        <w:adjustRightInd w:val="0"/>
        <w:ind w:left="426"/>
        <w:jc w:val="both"/>
      </w:pPr>
      <w:r>
        <w:t xml:space="preserve">    </w:t>
      </w:r>
      <w:r w:rsidR="00015609" w:rsidRPr="009C2C7C">
        <w:t>3.</w:t>
      </w:r>
      <w:r w:rsidR="00EC3872">
        <w:t>3</w:t>
      </w:r>
      <w:r w:rsidR="001836EB" w:rsidRPr="009C2C7C">
        <w:t xml:space="preserve">. </w:t>
      </w:r>
      <w:r w:rsidR="00015609" w:rsidRPr="009C2C7C">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836EB" w:rsidRPr="009C2C7C" w:rsidRDefault="005F3790" w:rsidP="00404ECD">
      <w:pPr>
        <w:autoSpaceDE w:val="0"/>
        <w:autoSpaceDN w:val="0"/>
        <w:adjustRightInd w:val="0"/>
        <w:ind w:left="426"/>
        <w:jc w:val="both"/>
      </w:pPr>
      <w:r>
        <w:rPr>
          <w:rFonts w:eastAsiaTheme="minorEastAsia"/>
        </w:rPr>
        <w:t xml:space="preserve">    </w:t>
      </w:r>
      <w:r w:rsidR="00EC3872">
        <w:rPr>
          <w:rFonts w:eastAsiaTheme="minorEastAsia"/>
        </w:rPr>
        <w:t>3.4</w:t>
      </w:r>
      <w:r w:rsidR="00123615" w:rsidRPr="009C2C7C">
        <w:rPr>
          <w:rFonts w:eastAsiaTheme="minorEastAsia"/>
        </w:rPr>
        <w:t xml:space="preserve">. </w:t>
      </w:r>
      <w:r w:rsidR="001836EB" w:rsidRPr="009C2C7C">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5F3790" w:rsidRDefault="005F3790" w:rsidP="00404ECD">
      <w:pPr>
        <w:widowControl w:val="0"/>
        <w:autoSpaceDE w:val="0"/>
        <w:autoSpaceDN w:val="0"/>
        <w:adjustRightInd w:val="0"/>
        <w:ind w:left="426"/>
        <w:jc w:val="center"/>
        <w:outlineLvl w:val="1"/>
        <w:rPr>
          <w:rFonts w:eastAsiaTheme="minorEastAsia"/>
          <w:b/>
        </w:rPr>
      </w:pPr>
    </w:p>
    <w:p w:rsidR="00D769A4" w:rsidRPr="009C2C7C" w:rsidRDefault="00D769A4" w:rsidP="00404ECD">
      <w:pPr>
        <w:widowControl w:val="0"/>
        <w:autoSpaceDE w:val="0"/>
        <w:autoSpaceDN w:val="0"/>
        <w:adjustRightInd w:val="0"/>
        <w:ind w:left="426"/>
        <w:jc w:val="center"/>
        <w:outlineLvl w:val="1"/>
        <w:rPr>
          <w:rFonts w:eastAsiaTheme="minorEastAsia"/>
          <w:b/>
        </w:rPr>
      </w:pPr>
      <w:r w:rsidRPr="009C2C7C">
        <w:rPr>
          <w:rFonts w:eastAsiaTheme="minorEastAsia"/>
          <w:b/>
        </w:rPr>
        <w:t>IV. Взаимодействие Сторон</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 xml:space="preserve">4.1. Поставщик обязан: </w:t>
      </w:r>
    </w:p>
    <w:p w:rsidR="001836EB"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4.1.1. поставить Товар в порядке, количестве, в срок и на условиях, предусмотренных Контрактом и Спецификацией;</w:t>
      </w:r>
    </w:p>
    <w:p w:rsidR="00FB0F50" w:rsidRPr="00FB0F50" w:rsidRDefault="00FB0F50" w:rsidP="00404ECD">
      <w:pPr>
        <w:tabs>
          <w:tab w:val="left" w:pos="1134"/>
        </w:tabs>
        <w:ind w:left="426"/>
        <w:jc w:val="both"/>
        <w:rPr>
          <w:kern w:val="16"/>
        </w:rPr>
      </w:pPr>
      <w:r>
        <w:rPr>
          <w:rFonts w:eastAsiaTheme="minorEastAsia"/>
        </w:rPr>
        <w:t xml:space="preserve">    </w:t>
      </w:r>
      <w:r w:rsidRPr="00FB0F50">
        <w:rPr>
          <w:rFonts w:eastAsiaTheme="minorEastAsia"/>
        </w:rPr>
        <w:t xml:space="preserve">4.1.2. </w:t>
      </w:r>
      <w:r w:rsidRPr="00FB0F50">
        <w:rPr>
          <w:kern w:val="16"/>
        </w:rPr>
        <w:t>Поставка товара включает в себя:</w:t>
      </w:r>
    </w:p>
    <w:p w:rsidR="00FB0F50" w:rsidRPr="00FB0F50" w:rsidRDefault="00FB0F50" w:rsidP="00404ECD">
      <w:pPr>
        <w:tabs>
          <w:tab w:val="left" w:pos="1134"/>
        </w:tabs>
        <w:ind w:left="426"/>
        <w:jc w:val="both"/>
        <w:rPr>
          <w:kern w:val="16"/>
        </w:rPr>
      </w:pPr>
      <w:r w:rsidRPr="00FB0F50">
        <w:rPr>
          <w:kern w:val="16"/>
        </w:rPr>
        <w:t xml:space="preserve"> - доставку товара до места установки;</w:t>
      </w:r>
    </w:p>
    <w:p w:rsidR="001836EB" w:rsidRPr="009C2C7C" w:rsidRDefault="00FB0F50" w:rsidP="005F3790">
      <w:pPr>
        <w:widowControl w:val="0"/>
        <w:autoSpaceDE w:val="0"/>
        <w:autoSpaceDN w:val="0"/>
        <w:adjustRightInd w:val="0"/>
        <w:ind w:left="426" w:firstLine="282"/>
        <w:jc w:val="both"/>
        <w:rPr>
          <w:rFonts w:eastAsiaTheme="minorEastAsia"/>
        </w:rPr>
      </w:pPr>
      <w:r>
        <w:rPr>
          <w:rFonts w:eastAsiaTheme="minorEastAsia"/>
        </w:rPr>
        <w:t>4.1.3</w:t>
      </w:r>
      <w:r w:rsidR="001836EB" w:rsidRPr="009C2C7C">
        <w:rPr>
          <w:rFonts w:eastAsiaTheme="minorEastAsia"/>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836EB" w:rsidRDefault="00FB0F50" w:rsidP="005F3790">
      <w:pPr>
        <w:widowControl w:val="0"/>
        <w:autoSpaceDE w:val="0"/>
        <w:autoSpaceDN w:val="0"/>
        <w:adjustRightInd w:val="0"/>
        <w:ind w:left="426" w:firstLine="282"/>
        <w:jc w:val="both"/>
        <w:rPr>
          <w:rFonts w:eastAsiaTheme="minorEastAsia"/>
        </w:rPr>
      </w:pPr>
      <w:r>
        <w:rPr>
          <w:rFonts w:eastAsiaTheme="minorEastAsia"/>
        </w:rPr>
        <w:t>4.1.4</w:t>
      </w:r>
      <w:r w:rsidR="001836EB" w:rsidRPr="009C2C7C">
        <w:rPr>
          <w:rFonts w:eastAsiaTheme="minorEastAsia"/>
        </w:rPr>
        <w:t>.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836EB" w:rsidRPr="009C2C7C" w:rsidRDefault="00FD3301" w:rsidP="00404ECD">
      <w:pPr>
        <w:ind w:left="426"/>
        <w:jc w:val="both"/>
      </w:pPr>
      <w:r>
        <w:rPr>
          <w:rFonts w:eastAsiaTheme="minorEastAsia"/>
        </w:rPr>
        <w:t xml:space="preserve">    4.1.5</w:t>
      </w:r>
      <w:r w:rsidR="001836EB" w:rsidRPr="009C2C7C">
        <w:rPr>
          <w:rFonts w:eastAsiaTheme="minorEastAsia"/>
        </w:rPr>
        <w:t xml:space="preserve">. </w:t>
      </w:r>
      <w:r w:rsidR="00F443A1" w:rsidRPr="009C2C7C">
        <w:t>в</w:t>
      </w:r>
      <w:r w:rsidR="001836EB" w:rsidRPr="009C2C7C">
        <w:t xml:space="preserve"> случае принятия </w:t>
      </w:r>
      <w:r w:rsidR="009D2006" w:rsidRPr="009C2C7C">
        <w:t>Поставщик</w:t>
      </w:r>
      <w:r w:rsidR="001836EB" w:rsidRPr="009C2C7C">
        <w:t>ом решения об одн</w:t>
      </w:r>
      <w:r w:rsidR="00197FD9" w:rsidRPr="009C2C7C">
        <w:t xml:space="preserve">остороннем отказе от исполнения </w:t>
      </w:r>
      <w:r w:rsidR="001836EB" w:rsidRPr="009C2C7C">
        <w:t xml:space="preserve">Контракта, </w:t>
      </w:r>
      <w:r w:rsidR="009D2006" w:rsidRPr="009C2C7C">
        <w:t>Поставщик руководствуется п.4</w:t>
      </w:r>
      <w:r w:rsidR="001836EB" w:rsidRPr="009C2C7C">
        <w:t xml:space="preserve"> ч.6 ст.8 Федерального закона от 02.07.2021 № 360-ФЗ «О внесении изменений в отдельные законодательные акты Российской Федерации».</w:t>
      </w:r>
    </w:p>
    <w:p w:rsidR="001836EB" w:rsidRPr="009C2C7C" w:rsidRDefault="00FD3301" w:rsidP="005F3790">
      <w:pPr>
        <w:widowControl w:val="0"/>
        <w:autoSpaceDE w:val="0"/>
        <w:autoSpaceDN w:val="0"/>
        <w:adjustRightInd w:val="0"/>
        <w:ind w:left="426" w:firstLine="282"/>
        <w:jc w:val="both"/>
        <w:rPr>
          <w:rFonts w:eastAsiaTheme="minorEastAsia"/>
        </w:rPr>
      </w:pPr>
      <w:bookmarkStart w:id="1" w:name="Par1"/>
      <w:bookmarkEnd w:id="1"/>
      <w:r>
        <w:rPr>
          <w:rFonts w:eastAsiaTheme="minorEastAsia"/>
        </w:rPr>
        <w:t>4.1.6</w:t>
      </w:r>
      <w:r w:rsidR="001836EB" w:rsidRPr="009C2C7C">
        <w:rPr>
          <w:rFonts w:eastAsiaTheme="minorEastAsia"/>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 w:name="Par1367"/>
      <w:bookmarkStart w:id="3" w:name="Par1372"/>
      <w:bookmarkEnd w:id="2"/>
      <w:bookmarkEnd w:id="3"/>
      <w:r w:rsidR="001836EB" w:rsidRPr="009C2C7C">
        <w:rPr>
          <w:rFonts w:eastAsiaTheme="minorEastAsia"/>
        </w:rPr>
        <w:t>.</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4.2. Поставщик вправе:</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4.2.1. требовать от Заказчика произвести приемку Товара в порядке и в сроки, предусмотренные Контрактом;</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4.2.2. требовать своевременной оплаты на условиях, установленных Контрактом, надлежащим образом поставленного и принятого Заказчиком Товара;</w:t>
      </w:r>
      <w:bookmarkStart w:id="4" w:name="Par1395"/>
      <w:bookmarkEnd w:id="4"/>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4.2.3. принять решение об одностороннем отказе от исполнения Контракта в соответствии с гражданским законодательством;</w:t>
      </w:r>
    </w:p>
    <w:p w:rsidR="001836EB" w:rsidRPr="009C2C7C" w:rsidRDefault="001836EB" w:rsidP="005F3790">
      <w:pPr>
        <w:widowControl w:val="0"/>
        <w:autoSpaceDE w:val="0"/>
        <w:autoSpaceDN w:val="0"/>
        <w:adjustRightInd w:val="0"/>
        <w:ind w:left="708"/>
        <w:jc w:val="both"/>
        <w:rPr>
          <w:rFonts w:eastAsiaTheme="minorEastAsia"/>
        </w:rPr>
      </w:pPr>
      <w:r w:rsidRPr="009C2C7C">
        <w:rPr>
          <w:rFonts w:eastAsiaTheme="minorEastAsia"/>
        </w:rPr>
        <w:t xml:space="preserve">4.2.4. требовать возмещения убытков, уплаты неустоек (штрафов, пеней) в соответствии с </w:t>
      </w:r>
      <w:hyperlink r:id="rId10" w:anchor="Par1460" w:tooltip="VI. Ответственность Сторон" w:history="1">
        <w:r w:rsidRPr="009C2C7C">
          <w:rPr>
            <w:rFonts w:eastAsiaTheme="minorEastAsia"/>
          </w:rPr>
          <w:t>разделом VI</w:t>
        </w:r>
      </w:hyperlink>
      <w:r w:rsidRPr="009C2C7C">
        <w:rPr>
          <w:rFonts w:eastAsiaTheme="minorEastAsia"/>
        </w:rPr>
        <w:t xml:space="preserve"> Контракта;</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lastRenderedPageBreak/>
        <w:t>4.3. Заказчик обязуется:</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4.3.1. обеспечить своевременную приемку и оплату поставленного Товара надлежащего качества в порядке и сроки, предусмотренные Контрактом;</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 xml:space="preserve">4.3.2. </w:t>
      </w:r>
      <w:r w:rsidR="009E2794" w:rsidRPr="009C2C7C">
        <w:rPr>
          <w:rFonts w:eastAsiaTheme="minorEastAsia"/>
        </w:rPr>
        <w:t>принять решение об одностороннем отказе от исполнения контракта,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(или) поставляемому товару или при определении Поставщика Поставщик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836EB" w:rsidRPr="009C2C7C" w:rsidRDefault="005F3790" w:rsidP="00404ECD">
      <w:pPr>
        <w:autoSpaceDE w:val="0"/>
        <w:autoSpaceDN w:val="0"/>
        <w:adjustRightInd w:val="0"/>
        <w:ind w:left="426"/>
        <w:jc w:val="both"/>
        <w:rPr>
          <w:rFonts w:eastAsiaTheme="minorHAnsi"/>
          <w:lang w:eastAsia="en-US"/>
        </w:rPr>
      </w:pPr>
      <w:r>
        <w:rPr>
          <w:rFonts w:eastAsiaTheme="minorEastAsia"/>
        </w:rPr>
        <w:t xml:space="preserve">    </w:t>
      </w:r>
      <w:r w:rsidR="001836EB" w:rsidRPr="009C2C7C">
        <w:rPr>
          <w:rFonts w:eastAsiaTheme="minorEastAsia"/>
        </w:rPr>
        <w:t xml:space="preserve"> 4.3.3. в</w:t>
      </w:r>
      <w:r w:rsidR="001836EB" w:rsidRPr="009C2C7C">
        <w:t xml:space="preserve"> случае принятия Заказчиком решения об одностороннем отказе от исполнения Контракта, Заказчик руководствуется п.3 ч.6 ст.8 Федерального закона от 02.07.2021 № 360-ФЗ «О внесении изменений в отдельные законодательные акты Российской Федерации»</w:t>
      </w:r>
      <w:r w:rsidR="001836EB" w:rsidRPr="009C2C7C">
        <w:rPr>
          <w:rFonts w:eastAsiaTheme="minorHAnsi"/>
          <w:lang w:eastAsia="en-US"/>
        </w:rPr>
        <w:t>;</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 xml:space="preserve">4.3.4. требовать уплаты неустоек (штрафов, пеней) в соответствии с </w:t>
      </w:r>
      <w:hyperlink r:id="rId11" w:anchor="Par1460" w:tooltip="VI. Ответственность Сторон" w:history="1">
        <w:r w:rsidRPr="009C2C7C">
          <w:rPr>
            <w:rFonts w:eastAsiaTheme="minorEastAsia"/>
          </w:rPr>
          <w:t>разделом VI</w:t>
        </w:r>
      </w:hyperlink>
      <w:r w:rsidRPr="009C2C7C">
        <w:rPr>
          <w:rFonts w:eastAsiaTheme="minorEastAsia"/>
        </w:rPr>
        <w:t xml:space="preserve"> Контракта;</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 xml:space="preserve">4.3.5. провести экспертизу поставленного Товара для проверки его соответствия условиям Контракта в соответствии с Федеральным </w:t>
      </w:r>
      <w:hyperlink r:id="rId12" w:tooltip="Федеральный закон от 05.04.2013 N 44-ФЗ (ред. от 01.05.2019) &quot;О контрактной системе в сфере закупок товаров, работ, услуг для обеспечения государственных и муниципальных нужд&quot; (с изм. и доп., вступ. в силу с 12.05.2019)------------ Недействующая редакция{" w:history="1">
        <w:r w:rsidRPr="009C2C7C">
          <w:rPr>
            <w:rFonts w:eastAsiaTheme="minorEastAsia"/>
          </w:rPr>
          <w:t>законом</w:t>
        </w:r>
      </w:hyperlink>
      <w:r w:rsidRPr="009C2C7C">
        <w:rPr>
          <w:rFonts w:eastAsiaTheme="minorEastAsia"/>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4.4. Заказчик вправе:</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4.4.1. требовать от Поставщика надлежащего исполнения обязательств по Контракту;</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4.4.2. требовать от Поставщика своевременного устранения недостатков, выявленных как в ходе приемки, так и в течение гарантийного периода;</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 xml:space="preserve">4.4.4. требовать возмещения убытков в соответствии с </w:t>
      </w:r>
      <w:hyperlink r:id="rId13" w:anchor="Par1460" w:tooltip="VI. Ответственность Сторон" w:history="1">
        <w:r w:rsidRPr="009C2C7C">
          <w:rPr>
            <w:rFonts w:eastAsiaTheme="minorEastAsia"/>
          </w:rPr>
          <w:t>разделом VI</w:t>
        </w:r>
      </w:hyperlink>
      <w:r w:rsidRPr="009C2C7C">
        <w:rPr>
          <w:rFonts w:eastAsiaTheme="minorEastAsia"/>
        </w:rPr>
        <w:t xml:space="preserve"> Контракта, причиненных по вине Поставщика;</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4" w:tooltip="Федеральный закон от 05.04.2013 N 44-ФЗ (ред. от 01.05.2019) &quot;О контрактной системе в сфере закупок товаров, работ, услуг для обеспечения государственных и муниципальных нужд&quot; (с изм. и доп., вступ. в силу с 12.05.2019)------------ Недействующая редакция{" w:history="1">
        <w:r w:rsidRPr="009C2C7C">
          <w:rPr>
            <w:rFonts w:eastAsiaTheme="minorEastAsia"/>
          </w:rPr>
          <w:t>законом</w:t>
        </w:r>
      </w:hyperlink>
      <w:r w:rsidRPr="009C2C7C">
        <w:rPr>
          <w:rFonts w:eastAsiaTheme="minorEastAsia"/>
        </w:rPr>
        <w:t xml:space="preserve"> от 5 апреля 2013 г. № 44-ФЗ </w:t>
      </w:r>
      <w:r w:rsidRPr="009C2C7C">
        <w:rPr>
          <w:rFonts w:eastAsiaTheme="minorEastAsia"/>
        </w:rPr>
        <w:br/>
        <w:t>«О контрактной системе в сфере закупок товаров, работ, услуг для обеспечения государственных и муниципальных нужд»;</w:t>
      </w:r>
    </w:p>
    <w:p w:rsidR="001836EB" w:rsidRPr="009C2C7C" w:rsidRDefault="001836EB" w:rsidP="005F3790">
      <w:pPr>
        <w:widowControl w:val="0"/>
        <w:autoSpaceDE w:val="0"/>
        <w:autoSpaceDN w:val="0"/>
        <w:adjustRightInd w:val="0"/>
        <w:ind w:left="426" w:firstLine="282"/>
        <w:jc w:val="both"/>
        <w:rPr>
          <w:rFonts w:eastAsiaTheme="minorEastAsia"/>
        </w:rPr>
      </w:pPr>
      <w:r w:rsidRPr="009C2C7C">
        <w:rPr>
          <w:rFonts w:eastAsiaTheme="minorEastAsia"/>
        </w:rPr>
        <w:t>4.4.6. отказаться от приемки и оплаты Товара, не соответствующего условиям Контракта;</w:t>
      </w:r>
    </w:p>
    <w:p w:rsidR="001836EB" w:rsidRPr="009C2C7C" w:rsidRDefault="001836EB" w:rsidP="005F3790">
      <w:pPr>
        <w:widowControl w:val="0"/>
        <w:autoSpaceDE w:val="0"/>
        <w:autoSpaceDN w:val="0"/>
        <w:adjustRightInd w:val="0"/>
        <w:ind w:left="426" w:firstLine="282"/>
        <w:jc w:val="both"/>
        <w:rPr>
          <w:rFonts w:eastAsiaTheme="minorEastAsia"/>
        </w:rPr>
      </w:pPr>
      <w:bookmarkStart w:id="5" w:name="Par1426"/>
      <w:bookmarkEnd w:id="5"/>
      <w:r w:rsidRPr="009C2C7C">
        <w:rPr>
          <w:rFonts w:eastAsiaTheme="minorEastAsia"/>
        </w:rPr>
        <w:t xml:space="preserve">4.4.7. принять решение об одностороннем отказе от исполнения Контракта в соответствии с гражданским законодательством; </w:t>
      </w:r>
    </w:p>
    <w:p w:rsidR="00D769A4" w:rsidRPr="002C18E5" w:rsidRDefault="001836EB" w:rsidP="00404ECD">
      <w:pPr>
        <w:autoSpaceDE w:val="0"/>
        <w:autoSpaceDN w:val="0"/>
        <w:adjustRightInd w:val="0"/>
        <w:ind w:left="426"/>
        <w:jc w:val="both"/>
      </w:pPr>
      <w:r w:rsidRPr="009C2C7C">
        <w:t xml:space="preserve">     </w:t>
      </w:r>
      <w:r w:rsidRPr="009C2C7C">
        <w:rPr>
          <w:rFonts w:eastAsiaTheme="minorEastAsia"/>
        </w:rPr>
        <w:t xml:space="preserve">4.4.8. </w:t>
      </w:r>
      <w:r w:rsidRPr="009C2C7C">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5F3790" w:rsidRDefault="005F3790" w:rsidP="00404ECD">
      <w:pPr>
        <w:widowControl w:val="0"/>
        <w:autoSpaceDE w:val="0"/>
        <w:autoSpaceDN w:val="0"/>
        <w:adjustRightInd w:val="0"/>
        <w:ind w:left="426"/>
        <w:jc w:val="center"/>
        <w:outlineLvl w:val="1"/>
        <w:rPr>
          <w:rFonts w:eastAsiaTheme="minorEastAsia"/>
          <w:b/>
        </w:rPr>
      </w:pPr>
    </w:p>
    <w:p w:rsidR="00D769A4" w:rsidRPr="009C2C7C" w:rsidRDefault="00D769A4" w:rsidP="00404ECD">
      <w:pPr>
        <w:widowControl w:val="0"/>
        <w:autoSpaceDE w:val="0"/>
        <w:autoSpaceDN w:val="0"/>
        <w:adjustRightInd w:val="0"/>
        <w:ind w:left="426"/>
        <w:jc w:val="center"/>
        <w:outlineLvl w:val="1"/>
        <w:rPr>
          <w:rFonts w:eastAsiaTheme="minorEastAsia"/>
          <w:b/>
        </w:rPr>
      </w:pPr>
      <w:r w:rsidRPr="009C2C7C">
        <w:rPr>
          <w:rFonts w:eastAsiaTheme="minorEastAsia"/>
          <w:b/>
        </w:rPr>
        <w:t xml:space="preserve">V. Качество Товара </w:t>
      </w:r>
    </w:p>
    <w:p w:rsidR="00D769A4" w:rsidRPr="009C2C7C" w:rsidRDefault="00D769A4" w:rsidP="005F3790">
      <w:pPr>
        <w:widowControl w:val="0"/>
        <w:autoSpaceDE w:val="0"/>
        <w:autoSpaceDN w:val="0"/>
        <w:adjustRightInd w:val="0"/>
        <w:ind w:left="426" w:firstLine="282"/>
        <w:jc w:val="both"/>
      </w:pPr>
      <w:r w:rsidRPr="009C2C7C">
        <w:rPr>
          <w:rFonts w:eastAsiaTheme="minorEastAsia"/>
        </w:rPr>
        <w:t>5.1. Поставщик гарантирует, что поставляемый Товар соответствует требованиям, установленным Контрактом.</w:t>
      </w:r>
    </w:p>
    <w:p w:rsidR="00D769A4" w:rsidRPr="009C2C7C" w:rsidRDefault="00D769A4" w:rsidP="005F3790">
      <w:pPr>
        <w:widowControl w:val="0"/>
        <w:autoSpaceDE w:val="0"/>
        <w:autoSpaceDN w:val="0"/>
        <w:adjustRightInd w:val="0"/>
        <w:ind w:left="426" w:firstLine="282"/>
        <w:jc w:val="both"/>
        <w:rPr>
          <w:rFonts w:eastAsiaTheme="minorEastAsia"/>
        </w:rPr>
      </w:pPr>
      <w:r w:rsidRPr="009C2C7C">
        <w:rPr>
          <w:rFonts w:eastAsiaTheme="minorEastAsi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Поставляемый Товар должен соответствовать действующим в Российской Федерации техническим регламентам, санитарным и фитосанитарным нормам.</w:t>
      </w:r>
    </w:p>
    <w:p w:rsidR="00D769A4" w:rsidRPr="009C2C7C" w:rsidRDefault="00D769A4" w:rsidP="005F3790">
      <w:pPr>
        <w:widowControl w:val="0"/>
        <w:autoSpaceDE w:val="0"/>
        <w:autoSpaceDN w:val="0"/>
        <w:adjustRightInd w:val="0"/>
        <w:ind w:left="426" w:firstLine="282"/>
        <w:jc w:val="both"/>
        <w:rPr>
          <w:rFonts w:eastAsiaTheme="minorEastAsia"/>
        </w:rPr>
      </w:pPr>
      <w:r w:rsidRPr="009C2C7C">
        <w:rPr>
          <w:rFonts w:eastAsiaTheme="minorEastAsia"/>
        </w:rPr>
        <w:t>5.3. Товар должен быть упакован и замаркирован в соответствии с действующими стандартами.</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769A4" w:rsidRPr="009C2C7C" w:rsidRDefault="00D769A4" w:rsidP="005F3790">
      <w:pPr>
        <w:autoSpaceDE w:val="0"/>
        <w:autoSpaceDN w:val="0"/>
        <w:adjustRightInd w:val="0"/>
        <w:ind w:left="426" w:firstLine="282"/>
        <w:jc w:val="both"/>
      </w:pPr>
      <w:bookmarkStart w:id="6" w:name="Par1452"/>
      <w:bookmarkEnd w:id="6"/>
      <w:r w:rsidRPr="009C2C7C">
        <w:rPr>
          <w:rFonts w:eastAsiaTheme="minorEastAsia"/>
        </w:rPr>
        <w:t xml:space="preserve">5.4. </w:t>
      </w:r>
      <w:r w:rsidRPr="009C2C7C">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EB41BA">
        <w:t>описании объекта закупки</w:t>
      </w:r>
      <w:r w:rsidRPr="009C2C7C">
        <w:t>.</w:t>
      </w:r>
    </w:p>
    <w:p w:rsidR="00D769A4" w:rsidRPr="009C2C7C" w:rsidRDefault="00D769A4" w:rsidP="00404ECD">
      <w:pPr>
        <w:autoSpaceDE w:val="0"/>
        <w:autoSpaceDN w:val="0"/>
        <w:adjustRightInd w:val="0"/>
        <w:ind w:left="426"/>
        <w:jc w:val="both"/>
      </w:pPr>
      <w:r w:rsidRPr="009C2C7C">
        <w:lastRenderedPageBreak/>
        <w:t xml:space="preserve">     5.5. Требования к предоставлению гарантии производителя и (или) Поставщика Товара и к сроку действия такой гарантии указаны в </w:t>
      </w:r>
      <w:r w:rsidR="00EB41BA">
        <w:t>описании объекта закупки</w:t>
      </w:r>
      <w:r w:rsidRPr="009C2C7C">
        <w:t>.</w:t>
      </w:r>
    </w:p>
    <w:p w:rsidR="00D769A4" w:rsidRPr="009C2C7C" w:rsidRDefault="00D769A4" w:rsidP="00404ECD">
      <w:pPr>
        <w:widowControl w:val="0"/>
        <w:autoSpaceDE w:val="0"/>
        <w:autoSpaceDN w:val="0"/>
        <w:adjustRightInd w:val="0"/>
        <w:ind w:left="426"/>
        <w:jc w:val="both"/>
        <w:rPr>
          <w:rFonts w:eastAsiaTheme="minorEastAsia"/>
        </w:rPr>
      </w:pPr>
    </w:p>
    <w:p w:rsidR="00D769A4" w:rsidRPr="009C2C7C" w:rsidRDefault="00D769A4" w:rsidP="00404ECD">
      <w:pPr>
        <w:widowControl w:val="0"/>
        <w:autoSpaceDE w:val="0"/>
        <w:autoSpaceDN w:val="0"/>
        <w:adjustRightInd w:val="0"/>
        <w:ind w:left="426"/>
        <w:jc w:val="center"/>
        <w:outlineLvl w:val="1"/>
        <w:rPr>
          <w:rFonts w:eastAsiaTheme="minorEastAsia"/>
          <w:b/>
        </w:rPr>
      </w:pPr>
      <w:bookmarkStart w:id="7" w:name="Par1460"/>
      <w:bookmarkEnd w:id="7"/>
      <w:r w:rsidRPr="009C2C7C">
        <w:rPr>
          <w:rFonts w:eastAsiaTheme="minorEastAsia"/>
          <w:b/>
        </w:rPr>
        <w:t>VI. Ответственность Сторон</w:t>
      </w:r>
    </w:p>
    <w:p w:rsidR="00C92FE3" w:rsidRPr="009F3E9B" w:rsidRDefault="00C92FE3" w:rsidP="005F3790">
      <w:pPr>
        <w:ind w:left="426" w:firstLine="282"/>
        <w:jc w:val="both"/>
      </w:pPr>
      <w:r>
        <w:t>6</w:t>
      </w:r>
      <w:r w:rsidRPr="009F3E9B">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5" w:history="1">
        <w:r w:rsidRPr="009F3E9B">
          <w:t>ключевой ставки</w:t>
        </w:r>
      </w:hyperlink>
      <w:r w:rsidRPr="009F3E9B">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C92FE3" w:rsidRPr="009F3E9B" w:rsidRDefault="00C92FE3" w:rsidP="005F3790">
      <w:pPr>
        <w:ind w:left="426" w:firstLine="282"/>
        <w:jc w:val="both"/>
      </w:pPr>
      <w:r>
        <w:t>6</w:t>
      </w:r>
      <w:r w:rsidRPr="009F3E9B">
        <w:t xml:space="preserve">.2. Размер штрафа устанавливается контрактом в </w:t>
      </w:r>
      <w:hyperlink r:id="rId16" w:history="1">
        <w:r w:rsidRPr="009F3E9B">
          <w:t>порядке</w:t>
        </w:r>
      </w:hyperlink>
      <w:r w:rsidRPr="009F3E9B">
        <w:t>, установленном Правительством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C92FE3" w:rsidRPr="009F3E9B" w:rsidRDefault="00C92FE3" w:rsidP="005F3790">
      <w:pPr>
        <w:ind w:left="426" w:firstLine="282"/>
        <w:jc w:val="both"/>
      </w:pPr>
      <w:r>
        <w:t>6</w:t>
      </w:r>
      <w:r w:rsidRPr="009F3E9B">
        <w:t>.3.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C92FE3" w:rsidRPr="009F3E9B" w:rsidRDefault="00C92FE3" w:rsidP="005F3790">
      <w:pPr>
        <w:ind w:left="426" w:firstLine="282"/>
        <w:jc w:val="both"/>
      </w:pPr>
      <w:r>
        <w:t>6</w:t>
      </w:r>
      <w:r w:rsidRPr="009F3E9B">
        <w:t>.4.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C92FE3" w:rsidRPr="009F3E9B" w:rsidRDefault="00C92FE3" w:rsidP="005F3790">
      <w:pPr>
        <w:ind w:left="426" w:firstLine="282"/>
        <w:jc w:val="both"/>
      </w:pPr>
      <w:r>
        <w:t>6</w:t>
      </w:r>
      <w:r w:rsidRPr="009F3E9B">
        <w:t xml:space="preserve">.5.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7" w:history="1">
        <w:r w:rsidRPr="009F3E9B">
          <w:t>порядке</w:t>
        </w:r>
      </w:hyperlink>
      <w:r w:rsidRPr="009F3E9B">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92FE3" w:rsidRPr="009F3E9B" w:rsidRDefault="00C92FE3" w:rsidP="005F3790">
      <w:pPr>
        <w:ind w:left="426" w:firstLine="282"/>
        <w:jc w:val="both"/>
      </w:pPr>
      <w:r>
        <w:t>6</w:t>
      </w:r>
      <w:r w:rsidRPr="009F3E9B">
        <w:t xml:space="preserve">.6.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8" w:history="1">
        <w:r w:rsidRPr="009F3E9B">
          <w:t>пунктом 1 части 1 статьи 30</w:t>
        </w:r>
      </w:hyperlink>
      <w:r w:rsidRPr="009F3E9B">
        <w:t xml:space="preserve"> Федерального закона </w:t>
      </w:r>
      <w:r w:rsidR="00EB41BA">
        <w:t>«</w:t>
      </w:r>
      <w:r w:rsidRPr="009F3E9B">
        <w:t>О контрактной системе в сфере закупок товаров, работ, услуг для обеспечения государственных и муниципальных нужд</w:t>
      </w:r>
      <w:r w:rsidR="00EB41BA">
        <w:t>»</w:t>
      </w:r>
      <w:r w:rsidRPr="009F3E9B">
        <w:t xml:space="preserve"> (далее </w:t>
      </w:r>
      <w:r w:rsidR="00EB41BA">
        <w:t>–</w:t>
      </w:r>
      <w:r w:rsidRPr="009F3E9B">
        <w:t xml:space="preserve">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C92FE3" w:rsidRPr="009F3E9B" w:rsidRDefault="00C92FE3" w:rsidP="00404ECD">
      <w:pPr>
        <w:ind w:left="426"/>
        <w:jc w:val="both"/>
      </w:pPr>
      <w:r w:rsidRPr="009F3E9B">
        <w:rPr>
          <w:b/>
          <w:bCs/>
        </w:rPr>
        <w:t xml:space="preserve">Размер штрафа в рамках настоящего контракта составит: </w:t>
      </w:r>
      <w:r w:rsidR="00814A41">
        <w:rPr>
          <w:b/>
          <w:bCs/>
        </w:rPr>
        <w:t>1000,00</w:t>
      </w:r>
      <w:r w:rsidR="00295643">
        <w:rPr>
          <w:b/>
          <w:bCs/>
        </w:rPr>
        <w:t xml:space="preserve"> </w:t>
      </w:r>
      <w:r w:rsidRPr="009F3E9B">
        <w:rPr>
          <w:b/>
          <w:bCs/>
        </w:rPr>
        <w:t>руб.</w:t>
      </w:r>
    </w:p>
    <w:p w:rsidR="00C92FE3" w:rsidRPr="009F3E9B" w:rsidRDefault="00C92FE3" w:rsidP="005F3790">
      <w:pPr>
        <w:ind w:left="426" w:firstLine="282"/>
        <w:jc w:val="both"/>
      </w:pPr>
      <w:r>
        <w:lastRenderedPageBreak/>
        <w:t>6</w:t>
      </w:r>
      <w:r w:rsidRPr="009F3E9B">
        <w:t xml:space="preserve">.7.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9" w:history="1">
        <w:r w:rsidRPr="009F3E9B">
          <w:t>законом</w:t>
        </w:r>
      </w:hyperlink>
      <w:r w:rsidRPr="009F3E9B">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C92FE3" w:rsidRPr="009F3E9B" w:rsidRDefault="00C92FE3" w:rsidP="005F3790">
      <w:pPr>
        <w:ind w:left="426" w:firstLine="282"/>
        <w:jc w:val="both"/>
      </w:pPr>
      <w:r w:rsidRPr="009F3E9B">
        <w:t>а) в случае, если цена контракта не превышает начальную (максимальную) цену контракта:</w:t>
      </w:r>
    </w:p>
    <w:p w:rsidR="00C92FE3" w:rsidRPr="009F3E9B" w:rsidRDefault="00C92FE3" w:rsidP="005F3790">
      <w:pPr>
        <w:ind w:left="426" w:firstLine="282"/>
        <w:jc w:val="both"/>
      </w:pPr>
      <w:r w:rsidRPr="009F3E9B">
        <w:t>10 процентов начальной (максимальной) цены контракта, если цена контракта не превышает 3 млн. рублей;</w:t>
      </w:r>
    </w:p>
    <w:p w:rsidR="00C92FE3" w:rsidRPr="009F3E9B" w:rsidRDefault="00C92FE3" w:rsidP="005F3790">
      <w:pPr>
        <w:ind w:left="426" w:firstLine="282"/>
        <w:jc w:val="both"/>
      </w:pPr>
      <w:r w:rsidRPr="009F3E9B">
        <w:t>5 процентов начальной (максимальной) цены контракта, если цена контракта составляет от 3 млн. рублей до 50 млн. рублей (включительно);</w:t>
      </w:r>
    </w:p>
    <w:p w:rsidR="00C92FE3" w:rsidRPr="009F3E9B" w:rsidRDefault="00C92FE3" w:rsidP="005F3790">
      <w:pPr>
        <w:ind w:left="426" w:firstLine="282"/>
        <w:jc w:val="both"/>
      </w:pPr>
      <w:r w:rsidRPr="009F3E9B">
        <w:t>1 процент начальной (максимальной) цены контракта, если цена контракта составляет от 50 млн. рублей до 100 млн. рублей (включительно);</w:t>
      </w:r>
    </w:p>
    <w:p w:rsidR="00C92FE3" w:rsidRPr="009F3E9B" w:rsidRDefault="00C92FE3" w:rsidP="005F3790">
      <w:pPr>
        <w:ind w:left="426" w:firstLine="282"/>
        <w:jc w:val="both"/>
      </w:pPr>
      <w:r w:rsidRPr="009F3E9B">
        <w:t>б) в случае, если цена контракта превышает начальную (максимальную) цену контракта:</w:t>
      </w:r>
    </w:p>
    <w:p w:rsidR="00C92FE3" w:rsidRPr="009F3E9B" w:rsidRDefault="00C92FE3" w:rsidP="005F3790">
      <w:pPr>
        <w:ind w:left="426" w:firstLine="282"/>
        <w:jc w:val="both"/>
      </w:pPr>
      <w:r w:rsidRPr="009F3E9B">
        <w:t>10 процентов цены контракта, если цена контракта не превышает 3 млн. рублей;</w:t>
      </w:r>
    </w:p>
    <w:p w:rsidR="00C92FE3" w:rsidRPr="009F3E9B" w:rsidRDefault="00C92FE3" w:rsidP="005F3790">
      <w:pPr>
        <w:ind w:left="426" w:firstLine="282"/>
        <w:jc w:val="both"/>
      </w:pPr>
      <w:r w:rsidRPr="009F3E9B">
        <w:t>5 процентов цены контракта, если цена контракта составляет от 3 млн. рублей до 50 млн. рублей (включительно);</w:t>
      </w:r>
    </w:p>
    <w:p w:rsidR="00C92FE3" w:rsidRPr="009F3E9B" w:rsidRDefault="00C92FE3" w:rsidP="005F3790">
      <w:pPr>
        <w:ind w:left="426" w:firstLine="282"/>
        <w:jc w:val="both"/>
      </w:pPr>
      <w:r w:rsidRPr="009F3E9B">
        <w:t>1 процент цены контракта, если цена контракта составляет от 50 млн. рублей до 100 млн. рублей (включительно).</w:t>
      </w:r>
    </w:p>
    <w:p w:rsidR="00C92FE3" w:rsidRPr="009F3E9B" w:rsidRDefault="00C92FE3" w:rsidP="005F3790">
      <w:pPr>
        <w:ind w:left="426" w:firstLine="282"/>
        <w:jc w:val="both"/>
        <w:rPr>
          <w:b/>
          <w:bCs/>
        </w:rPr>
      </w:pPr>
      <w:r w:rsidRPr="009F3E9B">
        <w:rPr>
          <w:b/>
          <w:bCs/>
        </w:rPr>
        <w:t xml:space="preserve">Размер штрафа в рамках настоящего контракта составит: </w:t>
      </w:r>
      <w:r w:rsidR="00814A41">
        <w:rPr>
          <w:b/>
          <w:bCs/>
        </w:rPr>
        <w:t>1000,00</w:t>
      </w:r>
      <w:r w:rsidR="00295643">
        <w:rPr>
          <w:b/>
          <w:bCs/>
        </w:rPr>
        <w:t xml:space="preserve"> </w:t>
      </w:r>
      <w:r w:rsidRPr="009F3E9B">
        <w:rPr>
          <w:b/>
          <w:bCs/>
        </w:rPr>
        <w:t>руб.</w:t>
      </w:r>
    </w:p>
    <w:p w:rsidR="00C92FE3" w:rsidRPr="009F3E9B" w:rsidRDefault="00C92FE3" w:rsidP="005F3790">
      <w:pPr>
        <w:ind w:left="426" w:firstLine="282"/>
        <w:jc w:val="both"/>
      </w:pPr>
      <w:r>
        <w:t>6</w:t>
      </w:r>
      <w:r w:rsidRPr="009F3E9B">
        <w:t>.8.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92FE3" w:rsidRPr="009F3E9B" w:rsidRDefault="00C92FE3" w:rsidP="005F3790">
      <w:pPr>
        <w:ind w:left="426" w:firstLine="282"/>
        <w:jc w:val="both"/>
      </w:pPr>
      <w:r w:rsidRPr="009F3E9B">
        <w:t>а) 1000 рублей, если цена контракта не превышает 3 млн. рублей;</w:t>
      </w:r>
    </w:p>
    <w:p w:rsidR="00C92FE3" w:rsidRPr="009F3E9B" w:rsidRDefault="00C92FE3" w:rsidP="005F3790">
      <w:pPr>
        <w:ind w:left="426" w:firstLine="282"/>
        <w:jc w:val="both"/>
      </w:pPr>
      <w:r w:rsidRPr="009F3E9B">
        <w:t>б) 5000 рублей, если цена контракта составляет от 3 млн. рублей до 50 млн. рублей (включительно);</w:t>
      </w:r>
    </w:p>
    <w:p w:rsidR="00C92FE3" w:rsidRPr="009F3E9B" w:rsidRDefault="00C92FE3" w:rsidP="005F3790">
      <w:pPr>
        <w:ind w:left="426" w:firstLine="282"/>
        <w:jc w:val="both"/>
      </w:pPr>
      <w:r w:rsidRPr="009F3E9B">
        <w:t>в) 10000 рублей, если цена контракта составляет от 50 млн. рублей до 100 млн. рублей (включительно);</w:t>
      </w:r>
    </w:p>
    <w:p w:rsidR="00C92FE3" w:rsidRPr="009F3E9B" w:rsidRDefault="00C92FE3" w:rsidP="005F3790">
      <w:pPr>
        <w:ind w:left="426" w:firstLine="282"/>
        <w:jc w:val="both"/>
      </w:pPr>
      <w:r w:rsidRPr="009F3E9B">
        <w:t>г) 100000 рублей, если цена контракта превышает 100 млн. рублей.</w:t>
      </w:r>
    </w:p>
    <w:p w:rsidR="00C92FE3" w:rsidRPr="009F3E9B" w:rsidRDefault="00C92FE3" w:rsidP="005F3790">
      <w:pPr>
        <w:ind w:left="426" w:firstLine="282"/>
        <w:jc w:val="both"/>
        <w:rPr>
          <w:b/>
          <w:bCs/>
        </w:rPr>
      </w:pPr>
      <w:r w:rsidRPr="009F3E9B">
        <w:rPr>
          <w:b/>
          <w:bCs/>
        </w:rPr>
        <w:t xml:space="preserve">Размер штрафа в рамках настоящего контракта составит: </w:t>
      </w:r>
      <w:r w:rsidR="00295643">
        <w:rPr>
          <w:b/>
          <w:bCs/>
        </w:rPr>
        <w:t>1000,00</w:t>
      </w:r>
      <w:r w:rsidRPr="009F3E9B">
        <w:rPr>
          <w:b/>
          <w:bCs/>
        </w:rPr>
        <w:t xml:space="preserve"> руб.</w:t>
      </w:r>
    </w:p>
    <w:p w:rsidR="00C92FE3" w:rsidRPr="009F3E9B" w:rsidRDefault="00C92FE3" w:rsidP="005F3790">
      <w:pPr>
        <w:ind w:left="426" w:firstLine="282"/>
        <w:jc w:val="both"/>
      </w:pPr>
      <w:r>
        <w:t>6</w:t>
      </w:r>
      <w:r w:rsidRPr="009F3E9B">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92FE3" w:rsidRPr="009F3E9B" w:rsidRDefault="00C92FE3" w:rsidP="005F3790">
      <w:pPr>
        <w:ind w:left="426" w:firstLine="282"/>
        <w:jc w:val="both"/>
      </w:pPr>
      <w:r w:rsidRPr="009F3E9B">
        <w:t>а) 1000 рублей, если цена контракта не превышает 3 млн. рублей (включительно);</w:t>
      </w:r>
    </w:p>
    <w:p w:rsidR="00C92FE3" w:rsidRPr="009F3E9B" w:rsidRDefault="00C92FE3" w:rsidP="005F3790">
      <w:pPr>
        <w:ind w:left="708"/>
        <w:jc w:val="both"/>
      </w:pPr>
      <w:r w:rsidRPr="009F3E9B">
        <w:t>б) 5000 рублей, если цена контракта составляет от 3 млн. рублей до 50 млн. рублей (включительно);</w:t>
      </w:r>
    </w:p>
    <w:p w:rsidR="00C92FE3" w:rsidRPr="009F3E9B" w:rsidRDefault="00C92FE3" w:rsidP="005F3790">
      <w:pPr>
        <w:ind w:left="426" w:firstLine="282"/>
        <w:jc w:val="both"/>
      </w:pPr>
      <w:r w:rsidRPr="009F3E9B">
        <w:t>в) 10000 рублей, если цена контракта составляет от 50 млн. рублей до 100 млн. рублей (включительно);</w:t>
      </w:r>
    </w:p>
    <w:p w:rsidR="00C92FE3" w:rsidRPr="009F3E9B" w:rsidRDefault="00C92FE3" w:rsidP="005F3790">
      <w:pPr>
        <w:ind w:left="426" w:firstLine="282"/>
        <w:jc w:val="both"/>
      </w:pPr>
      <w:r w:rsidRPr="009F3E9B">
        <w:t>г) 100000 рублей, если цена контракта превышает 100 млн. рублей.</w:t>
      </w:r>
    </w:p>
    <w:p w:rsidR="00C92FE3" w:rsidRPr="009F3E9B" w:rsidRDefault="00C92FE3" w:rsidP="005F3790">
      <w:pPr>
        <w:ind w:left="426" w:firstLine="282"/>
        <w:jc w:val="both"/>
        <w:rPr>
          <w:b/>
          <w:bCs/>
        </w:rPr>
      </w:pPr>
      <w:r w:rsidRPr="009F3E9B">
        <w:rPr>
          <w:b/>
          <w:bCs/>
        </w:rPr>
        <w:t xml:space="preserve">Размер штрафа в рамках настоящего контракта составит: </w:t>
      </w:r>
      <w:r w:rsidR="00295643">
        <w:rPr>
          <w:b/>
          <w:bCs/>
        </w:rPr>
        <w:t>1000,00</w:t>
      </w:r>
      <w:r w:rsidRPr="009F3E9B">
        <w:rPr>
          <w:b/>
          <w:bCs/>
        </w:rPr>
        <w:t xml:space="preserve"> руб.</w:t>
      </w:r>
    </w:p>
    <w:p w:rsidR="00C92FE3" w:rsidRPr="009F3E9B" w:rsidRDefault="00C92FE3" w:rsidP="005F3790">
      <w:pPr>
        <w:ind w:left="426" w:firstLine="282"/>
        <w:jc w:val="both"/>
      </w:pPr>
      <w:r>
        <w:t>6</w:t>
      </w:r>
      <w:r w:rsidRPr="009F3E9B">
        <w:t>.10.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C92FE3" w:rsidRPr="009F3E9B" w:rsidRDefault="00C92FE3" w:rsidP="005F3790">
      <w:pPr>
        <w:ind w:left="426" w:firstLine="282"/>
        <w:jc w:val="both"/>
      </w:pPr>
      <w:r>
        <w:t>6</w:t>
      </w:r>
      <w:r w:rsidRPr="009F3E9B">
        <w:t>.11.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92FE3" w:rsidRPr="009F3E9B" w:rsidRDefault="00C92FE3" w:rsidP="005F3790">
      <w:pPr>
        <w:ind w:left="426" w:firstLine="282"/>
        <w:jc w:val="both"/>
      </w:pPr>
      <w:r>
        <w:t>6</w:t>
      </w:r>
      <w:r w:rsidRPr="009F3E9B">
        <w:t>.12.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C92FE3" w:rsidRPr="009F3E9B" w:rsidRDefault="00C92FE3" w:rsidP="005F3790">
      <w:pPr>
        <w:ind w:left="426" w:firstLine="282"/>
        <w:jc w:val="both"/>
      </w:pPr>
      <w:r>
        <w:t>6</w:t>
      </w:r>
      <w:r w:rsidRPr="009F3E9B">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69A4" w:rsidRPr="009C2C7C" w:rsidRDefault="00D769A4" w:rsidP="00404ECD">
      <w:pPr>
        <w:widowControl w:val="0"/>
        <w:autoSpaceDE w:val="0"/>
        <w:autoSpaceDN w:val="0"/>
        <w:adjustRightInd w:val="0"/>
        <w:ind w:left="426"/>
        <w:jc w:val="both"/>
        <w:rPr>
          <w:rFonts w:eastAsiaTheme="minorEastAsia"/>
        </w:rPr>
      </w:pPr>
    </w:p>
    <w:p w:rsidR="00D769A4" w:rsidRPr="009C2C7C" w:rsidRDefault="00D769A4" w:rsidP="00404ECD">
      <w:pPr>
        <w:widowControl w:val="0"/>
        <w:autoSpaceDE w:val="0"/>
        <w:autoSpaceDN w:val="0"/>
        <w:adjustRightInd w:val="0"/>
        <w:ind w:left="426"/>
        <w:jc w:val="center"/>
        <w:outlineLvl w:val="1"/>
        <w:rPr>
          <w:rFonts w:eastAsiaTheme="minorEastAsia"/>
          <w:b/>
        </w:rPr>
      </w:pPr>
      <w:r w:rsidRPr="009C2C7C">
        <w:rPr>
          <w:rFonts w:eastAsiaTheme="minorEastAsia"/>
          <w:b/>
        </w:rPr>
        <w:t xml:space="preserve">VII. Обеспечение исполнения Контракта </w:t>
      </w:r>
    </w:p>
    <w:p w:rsidR="006C5F3B" w:rsidRPr="00644AE1" w:rsidRDefault="00D769A4" w:rsidP="00404ECD">
      <w:pPr>
        <w:widowControl w:val="0"/>
        <w:autoSpaceDE w:val="0"/>
        <w:autoSpaceDN w:val="0"/>
        <w:ind w:left="426"/>
        <w:jc w:val="both"/>
      </w:pPr>
      <w:r w:rsidRPr="009C2C7C">
        <w:rPr>
          <w:rFonts w:eastAsiaTheme="minorEastAsia"/>
        </w:rPr>
        <w:t xml:space="preserve">7.1. Обеспечение исполнения Контракта </w:t>
      </w:r>
      <w:r w:rsidR="00EC3872">
        <w:rPr>
          <w:rFonts w:eastAsiaTheme="minorEastAsia"/>
        </w:rPr>
        <w:t>не требуется.</w:t>
      </w:r>
    </w:p>
    <w:p w:rsidR="00D769A4" w:rsidRPr="009C2C7C" w:rsidRDefault="00D769A4" w:rsidP="00404ECD">
      <w:pPr>
        <w:ind w:left="426"/>
        <w:jc w:val="both"/>
      </w:pPr>
    </w:p>
    <w:p w:rsidR="00D769A4" w:rsidRPr="009C2C7C" w:rsidRDefault="00D769A4" w:rsidP="00404ECD">
      <w:pPr>
        <w:ind w:left="426"/>
        <w:jc w:val="center"/>
        <w:rPr>
          <w:rFonts w:eastAsiaTheme="minorEastAsia"/>
          <w:b/>
        </w:rPr>
      </w:pPr>
      <w:r w:rsidRPr="009C2C7C">
        <w:rPr>
          <w:rFonts w:eastAsiaTheme="minorEastAsia"/>
          <w:b/>
        </w:rPr>
        <w:t xml:space="preserve">VIII. </w:t>
      </w:r>
      <w:r w:rsidR="00933656">
        <w:rPr>
          <w:rFonts w:eastAsiaTheme="minorEastAsia"/>
          <w:b/>
        </w:rPr>
        <w:t>Гарантии и о</w:t>
      </w:r>
      <w:r w:rsidRPr="009C2C7C">
        <w:rPr>
          <w:rFonts w:eastAsiaTheme="minorEastAsia"/>
          <w:b/>
        </w:rPr>
        <w:t>беспечение гарантийных обязательств</w:t>
      </w:r>
    </w:p>
    <w:p w:rsidR="00D769A4" w:rsidRDefault="00D769A4" w:rsidP="00404ECD">
      <w:pPr>
        <w:widowControl w:val="0"/>
        <w:shd w:val="clear" w:color="auto" w:fill="FFFFFF"/>
        <w:autoSpaceDE w:val="0"/>
        <w:autoSpaceDN w:val="0"/>
        <w:adjustRightInd w:val="0"/>
        <w:ind w:left="426"/>
        <w:jc w:val="both"/>
      </w:pPr>
      <w:r w:rsidRPr="009C2C7C">
        <w:rPr>
          <w:rFonts w:eastAsiaTheme="minorEastAsia"/>
        </w:rPr>
        <w:t xml:space="preserve">8.1. </w:t>
      </w:r>
      <w:r w:rsidRPr="009C2C7C">
        <w:t xml:space="preserve">Обеспечение гарантийных обязательств </w:t>
      </w:r>
      <w:r w:rsidR="00933656">
        <w:t>не установлено.</w:t>
      </w:r>
    </w:p>
    <w:p w:rsidR="00EC3872" w:rsidRDefault="00EC3872" w:rsidP="00404ECD">
      <w:pPr>
        <w:ind w:left="426"/>
        <w:jc w:val="center"/>
        <w:rPr>
          <w:rFonts w:eastAsiaTheme="minorEastAsia"/>
          <w:b/>
        </w:rPr>
      </w:pPr>
    </w:p>
    <w:p w:rsidR="00D769A4" w:rsidRPr="009C2C7C" w:rsidRDefault="00D769A4" w:rsidP="00404ECD">
      <w:pPr>
        <w:ind w:left="426"/>
        <w:jc w:val="center"/>
        <w:rPr>
          <w:rFonts w:eastAsiaTheme="minorEastAsia"/>
          <w:b/>
        </w:rPr>
      </w:pPr>
      <w:r w:rsidRPr="009C2C7C">
        <w:rPr>
          <w:rFonts w:eastAsiaTheme="minorEastAsia"/>
          <w:b/>
          <w:lang w:val="en-US"/>
        </w:rPr>
        <w:t>IX</w:t>
      </w:r>
      <w:r w:rsidRPr="009C2C7C">
        <w:rPr>
          <w:rFonts w:eastAsiaTheme="minorEastAsia"/>
          <w:b/>
        </w:rPr>
        <w:t>. Обстоятельства непреодолимой силы</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769A4" w:rsidRPr="009C2C7C" w:rsidRDefault="00D769A4" w:rsidP="00404ECD">
      <w:pPr>
        <w:autoSpaceDE w:val="0"/>
        <w:autoSpaceDN w:val="0"/>
        <w:adjustRightInd w:val="0"/>
        <w:ind w:left="426"/>
        <w:jc w:val="both"/>
        <w:rPr>
          <w:rFonts w:eastAsiaTheme="minorEastAsia"/>
        </w:rPr>
      </w:pPr>
      <w:r w:rsidRPr="009C2C7C">
        <w:rPr>
          <w:rFonts w:eastAsiaTheme="minorEastAsia"/>
        </w:rPr>
        <w:t xml:space="preserve">         9.2. </w:t>
      </w:r>
      <w:r w:rsidRPr="009C2C7C">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w:t>
      </w:r>
      <w:r w:rsidRPr="009C2C7C">
        <w:rPr>
          <w:rFonts w:eastAsiaTheme="minorEastAsia"/>
        </w:rPr>
        <w:t xml:space="preserve"> 2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769A4" w:rsidRDefault="00D769A4" w:rsidP="00404ECD">
      <w:pPr>
        <w:widowControl w:val="0"/>
        <w:autoSpaceDE w:val="0"/>
        <w:autoSpaceDN w:val="0"/>
        <w:adjustRightInd w:val="0"/>
        <w:ind w:left="426"/>
        <w:jc w:val="both"/>
        <w:rPr>
          <w:rFonts w:eastAsiaTheme="minorEastAsia"/>
        </w:rPr>
      </w:pPr>
      <w:r w:rsidRPr="009C2C7C">
        <w:rPr>
          <w:rFonts w:eastAsiaTheme="minorEastAsia"/>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F3790" w:rsidRPr="009C2C7C" w:rsidRDefault="005F3790" w:rsidP="00404ECD">
      <w:pPr>
        <w:widowControl w:val="0"/>
        <w:autoSpaceDE w:val="0"/>
        <w:autoSpaceDN w:val="0"/>
        <w:adjustRightInd w:val="0"/>
        <w:ind w:left="426"/>
        <w:jc w:val="both"/>
        <w:rPr>
          <w:rFonts w:eastAsiaTheme="minorEastAsia"/>
        </w:rPr>
      </w:pPr>
    </w:p>
    <w:p w:rsidR="00D769A4" w:rsidRPr="009C2C7C" w:rsidRDefault="00D769A4" w:rsidP="00404ECD">
      <w:pPr>
        <w:widowControl w:val="0"/>
        <w:autoSpaceDE w:val="0"/>
        <w:autoSpaceDN w:val="0"/>
        <w:adjustRightInd w:val="0"/>
        <w:ind w:left="426"/>
        <w:jc w:val="center"/>
        <w:outlineLvl w:val="1"/>
        <w:rPr>
          <w:rFonts w:eastAsiaTheme="minorEastAsia"/>
          <w:b/>
        </w:rPr>
      </w:pPr>
      <w:r w:rsidRPr="009C2C7C">
        <w:rPr>
          <w:rFonts w:eastAsiaTheme="minorEastAsia"/>
          <w:b/>
        </w:rPr>
        <w:t>X. Рассмотрение и разрешение споров</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 xml:space="preserve">10.3. Срок рассмотрения претензии не может превышать 5 дней. Переписка Сторон может осуществляться в виде писем или телеграмм, а в случаях направления телекса, факса, иного электронного сообщения </w:t>
      </w:r>
      <w:r w:rsidR="00EB41BA">
        <w:rPr>
          <w:rFonts w:eastAsiaTheme="minorEastAsia"/>
        </w:rPr>
        <w:t>–</w:t>
      </w:r>
      <w:r w:rsidRPr="009C2C7C">
        <w:rPr>
          <w:rFonts w:eastAsiaTheme="minorEastAsia"/>
        </w:rPr>
        <w:t xml:space="preserve"> с последующим предоставлением оригинала документа.</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 xml:space="preserve">10.4. При неурегулировании Сторонами спора в досудебном порядке, спор разрешается в судебном порядке в </w:t>
      </w:r>
      <w:r w:rsidR="00933656" w:rsidRPr="0057225B">
        <w:rPr>
          <w:spacing w:val="-1"/>
        </w:rPr>
        <w:t>Арбитражно</w:t>
      </w:r>
      <w:r w:rsidR="00933656">
        <w:rPr>
          <w:spacing w:val="-1"/>
        </w:rPr>
        <w:t>м суде</w:t>
      </w:r>
      <w:r w:rsidR="00933656" w:rsidRPr="0057225B">
        <w:rPr>
          <w:spacing w:val="-1"/>
        </w:rPr>
        <w:t xml:space="preserve"> Санкт-Петербурга и Ленинградской области</w:t>
      </w:r>
      <w:r w:rsidRPr="009C2C7C">
        <w:rPr>
          <w:rFonts w:eastAsiaTheme="minorEastAsia"/>
        </w:rPr>
        <w:t>.</w:t>
      </w:r>
    </w:p>
    <w:p w:rsidR="00D769A4" w:rsidRPr="009C2C7C" w:rsidRDefault="00D769A4" w:rsidP="00404ECD">
      <w:pPr>
        <w:widowControl w:val="0"/>
        <w:autoSpaceDE w:val="0"/>
        <w:autoSpaceDN w:val="0"/>
        <w:adjustRightInd w:val="0"/>
        <w:ind w:left="426"/>
        <w:jc w:val="center"/>
        <w:outlineLvl w:val="1"/>
        <w:rPr>
          <w:rFonts w:eastAsiaTheme="minorEastAsia"/>
          <w:b/>
        </w:rPr>
      </w:pPr>
    </w:p>
    <w:p w:rsidR="00D769A4" w:rsidRPr="009C2C7C" w:rsidRDefault="00D769A4" w:rsidP="00404ECD">
      <w:pPr>
        <w:widowControl w:val="0"/>
        <w:autoSpaceDE w:val="0"/>
        <w:autoSpaceDN w:val="0"/>
        <w:adjustRightInd w:val="0"/>
        <w:ind w:left="426"/>
        <w:jc w:val="center"/>
        <w:outlineLvl w:val="1"/>
        <w:rPr>
          <w:rFonts w:eastAsiaTheme="minorEastAsia"/>
          <w:b/>
        </w:rPr>
      </w:pPr>
      <w:r w:rsidRPr="009C2C7C">
        <w:rPr>
          <w:rFonts w:eastAsiaTheme="minorEastAsia"/>
          <w:b/>
        </w:rPr>
        <w:t>X</w:t>
      </w:r>
      <w:r w:rsidRPr="009C2C7C">
        <w:rPr>
          <w:rFonts w:eastAsiaTheme="minorEastAsia"/>
          <w:b/>
          <w:lang w:val="en-US"/>
        </w:rPr>
        <w:t>I</w:t>
      </w:r>
      <w:r w:rsidRPr="009C2C7C">
        <w:rPr>
          <w:rFonts w:eastAsiaTheme="minorEastAsia"/>
          <w:b/>
        </w:rPr>
        <w:t xml:space="preserve">. Срок действия и порядок расторжения Контракта </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 xml:space="preserve">11.1. Контракт вступает в силу с момента его подписания обеими Сторонами и действует по </w:t>
      </w:r>
      <w:r w:rsidRPr="001608C4">
        <w:rPr>
          <w:rFonts w:eastAsiaTheme="minorEastAsia"/>
        </w:rPr>
        <w:t xml:space="preserve">31 </w:t>
      </w:r>
      <w:r w:rsidR="002232B8" w:rsidRPr="001608C4">
        <w:rPr>
          <w:rFonts w:eastAsiaTheme="minorEastAsia"/>
        </w:rPr>
        <w:t xml:space="preserve">декабря </w:t>
      </w:r>
      <w:r w:rsidRPr="001608C4">
        <w:rPr>
          <w:rFonts w:eastAsiaTheme="minorEastAsia"/>
        </w:rPr>
        <w:t>202</w:t>
      </w:r>
      <w:r w:rsidR="005F4A39">
        <w:rPr>
          <w:rFonts w:eastAsiaTheme="minorEastAsia"/>
        </w:rPr>
        <w:t>6</w:t>
      </w:r>
      <w:r w:rsidRPr="001608C4">
        <w:rPr>
          <w:rFonts w:eastAsiaTheme="minorEastAsia"/>
        </w:rPr>
        <w:t xml:space="preserve"> г. Окончание срока действия Контракта не влечет прекращения неисполненных</w:t>
      </w:r>
      <w:r w:rsidRPr="009C2C7C">
        <w:rPr>
          <w:rFonts w:eastAsiaTheme="minorEastAsia"/>
        </w:rPr>
        <w:t xml:space="preserve"> обязательств Сторон по Контракту, в том числе гарантийных обязательств Поставщика.</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933656">
        <w:t>статьёй 95</w:t>
      </w:r>
      <w:r w:rsidRPr="009C2C7C">
        <w:rPr>
          <w:rFonts w:eastAsiaTheme="minorEastAsia"/>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9442F" w:rsidRPr="009C2C7C" w:rsidRDefault="0039442F" w:rsidP="00404ECD">
      <w:pPr>
        <w:widowControl w:val="0"/>
        <w:autoSpaceDE w:val="0"/>
        <w:autoSpaceDN w:val="0"/>
        <w:adjustRightInd w:val="0"/>
        <w:ind w:left="426"/>
        <w:outlineLvl w:val="1"/>
        <w:rPr>
          <w:rFonts w:eastAsiaTheme="minorEastAsia"/>
          <w:b/>
        </w:rPr>
      </w:pPr>
    </w:p>
    <w:p w:rsidR="00D769A4" w:rsidRPr="009C2C7C" w:rsidRDefault="00D769A4" w:rsidP="00404ECD">
      <w:pPr>
        <w:widowControl w:val="0"/>
        <w:autoSpaceDE w:val="0"/>
        <w:autoSpaceDN w:val="0"/>
        <w:adjustRightInd w:val="0"/>
        <w:ind w:left="426"/>
        <w:jc w:val="center"/>
        <w:outlineLvl w:val="1"/>
        <w:rPr>
          <w:rFonts w:eastAsiaTheme="minorEastAsia"/>
          <w:b/>
        </w:rPr>
      </w:pPr>
      <w:r w:rsidRPr="009C2C7C">
        <w:rPr>
          <w:rFonts w:eastAsiaTheme="minorEastAsia"/>
          <w:b/>
        </w:rPr>
        <w:t>XI</w:t>
      </w:r>
      <w:r w:rsidRPr="009C2C7C">
        <w:rPr>
          <w:rFonts w:eastAsiaTheme="minorEastAsia"/>
          <w:b/>
          <w:lang w:val="en-US"/>
        </w:rPr>
        <w:t>I</w:t>
      </w:r>
      <w:r w:rsidRPr="009C2C7C">
        <w:rPr>
          <w:rFonts w:eastAsiaTheme="minorEastAsia"/>
          <w:b/>
        </w:rPr>
        <w:t xml:space="preserve">. Прочие положения </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12.1. Во всем, что не предусмотрено Контрактом, Стороны руководствуются законодательством Российской Федерации.</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 xml:space="preserve">12.4. </w:t>
      </w:r>
      <w:r w:rsidRPr="000D69A3">
        <w:rPr>
          <w:rFonts w:eastAsiaTheme="minorEastAsia"/>
        </w:rPr>
        <w:t xml:space="preserve">Изменение </w:t>
      </w:r>
      <w:r w:rsidR="00B23748" w:rsidRPr="000D69A3">
        <w:rPr>
          <w:rFonts w:eastAsiaTheme="minorEastAsia"/>
        </w:rPr>
        <w:t>существенных</w:t>
      </w:r>
      <w:r w:rsidR="00B23748">
        <w:rPr>
          <w:rFonts w:eastAsiaTheme="minorEastAsia"/>
        </w:rPr>
        <w:t xml:space="preserve"> </w:t>
      </w:r>
      <w:r w:rsidRPr="009C2C7C">
        <w:rPr>
          <w:rFonts w:eastAsiaTheme="minorEastAsia"/>
        </w:rPr>
        <w:t xml:space="preserve">условий Контракта при его исполнении не допускается, за исключением случаев, предусмотренных </w:t>
      </w:r>
      <w:r w:rsidRPr="000D69A3">
        <w:rPr>
          <w:rFonts w:eastAsiaTheme="minorEastAsia"/>
        </w:rPr>
        <w:t>Федеральн</w:t>
      </w:r>
      <w:r w:rsidR="00B23748" w:rsidRPr="000D69A3">
        <w:rPr>
          <w:rFonts w:eastAsiaTheme="minorEastAsia"/>
        </w:rPr>
        <w:t>ым</w:t>
      </w:r>
      <w:r w:rsidRPr="000D69A3">
        <w:rPr>
          <w:rFonts w:eastAsiaTheme="minorEastAsia"/>
        </w:rPr>
        <w:t xml:space="preserve"> закон</w:t>
      </w:r>
      <w:r w:rsidR="00B23748" w:rsidRPr="000D69A3">
        <w:rPr>
          <w:rFonts w:eastAsiaTheme="minorEastAsia"/>
        </w:rPr>
        <w:t>ом</w:t>
      </w:r>
      <w:r w:rsidRPr="009C2C7C">
        <w:rPr>
          <w:rFonts w:eastAsiaTheme="minorEastAsia"/>
        </w:rPr>
        <w:t xml:space="preserve"> от 5 апреля 2013 г. № 44-ФЗ </w:t>
      </w:r>
      <w:r w:rsidRPr="009C2C7C">
        <w:rPr>
          <w:rFonts w:eastAsiaTheme="minorEastAsia"/>
        </w:rPr>
        <w:br/>
      </w:r>
      <w:r w:rsidR="00EB41BA">
        <w:rPr>
          <w:rFonts w:eastAsiaTheme="minorEastAsia"/>
        </w:rPr>
        <w:t>«</w:t>
      </w:r>
      <w:r w:rsidRPr="009C2C7C">
        <w:rPr>
          <w:rFonts w:eastAsiaTheme="minorEastAsia"/>
        </w:rPr>
        <w:t>О контрактной системе в сфере закупок товаров, работ, услуг для обеспечения государственных и муниципальных нужд</w:t>
      </w:r>
      <w:r w:rsidR="00EB41BA">
        <w:rPr>
          <w:rFonts w:eastAsiaTheme="minorEastAsia"/>
        </w:rPr>
        <w:t>»</w:t>
      </w:r>
      <w:r w:rsidRPr="009C2C7C">
        <w:rPr>
          <w:rFonts w:eastAsiaTheme="minorEastAsia"/>
        </w:rPr>
        <w:t>.</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lastRenderedPageBreak/>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Контракту.</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769A4" w:rsidRPr="009C2C7C" w:rsidRDefault="00D769A4" w:rsidP="00404ECD">
      <w:pPr>
        <w:widowControl w:val="0"/>
        <w:autoSpaceDE w:val="0"/>
        <w:autoSpaceDN w:val="0"/>
        <w:adjustRightInd w:val="0"/>
        <w:ind w:left="426"/>
        <w:jc w:val="both"/>
        <w:rPr>
          <w:rFonts w:eastAsiaTheme="minorEastAsia"/>
        </w:rPr>
      </w:pPr>
      <w:r w:rsidRPr="009C2C7C">
        <w:rPr>
          <w:rFonts w:eastAsiaTheme="minorEastAsia"/>
        </w:rPr>
        <w:t xml:space="preserve">12.7. Контракт составлен в форме электронного документа, подписанного усиленными </w:t>
      </w:r>
      <w:r w:rsidR="00F632AE" w:rsidRPr="0057225B">
        <w:rPr>
          <w:spacing w:val="-1"/>
        </w:rPr>
        <w:t>электронными подписями Сторон в соответствии с условиями функционирования электронной площадки</w:t>
      </w:r>
      <w:r w:rsidRPr="009C2C7C">
        <w:rPr>
          <w:rFonts w:eastAsiaTheme="minorEastAsia"/>
        </w:rPr>
        <w:t>.</w:t>
      </w:r>
    </w:p>
    <w:p w:rsidR="00D769A4" w:rsidRPr="009C2C7C" w:rsidRDefault="00D769A4" w:rsidP="00404ECD">
      <w:pPr>
        <w:widowControl w:val="0"/>
        <w:autoSpaceDE w:val="0"/>
        <w:autoSpaceDN w:val="0"/>
        <w:adjustRightInd w:val="0"/>
        <w:ind w:left="426"/>
        <w:jc w:val="center"/>
        <w:outlineLvl w:val="1"/>
        <w:rPr>
          <w:rFonts w:eastAsiaTheme="minorEastAsia"/>
          <w:b/>
        </w:rPr>
      </w:pPr>
      <w:r w:rsidRPr="009C2C7C">
        <w:rPr>
          <w:rFonts w:eastAsiaTheme="minorEastAsia"/>
          <w:b/>
        </w:rPr>
        <w:t>XI</w:t>
      </w:r>
      <w:r w:rsidRPr="009C2C7C">
        <w:rPr>
          <w:rFonts w:eastAsiaTheme="minorEastAsia"/>
          <w:b/>
          <w:lang w:val="en-US"/>
        </w:rPr>
        <w:t>II</w:t>
      </w:r>
      <w:r w:rsidRPr="009C2C7C">
        <w:rPr>
          <w:rFonts w:eastAsiaTheme="minorEastAsia"/>
          <w:b/>
        </w:rPr>
        <w:t>. Перечень приложений</w:t>
      </w:r>
    </w:p>
    <w:p w:rsidR="00F632AE" w:rsidRDefault="00D769A4" w:rsidP="00404ECD">
      <w:pPr>
        <w:widowControl w:val="0"/>
        <w:autoSpaceDE w:val="0"/>
        <w:autoSpaceDN w:val="0"/>
        <w:adjustRightInd w:val="0"/>
        <w:ind w:left="426"/>
        <w:jc w:val="both"/>
        <w:rPr>
          <w:rFonts w:eastAsiaTheme="minorEastAsia"/>
        </w:rPr>
      </w:pPr>
      <w:r w:rsidRPr="009C2C7C">
        <w:rPr>
          <w:rFonts w:eastAsiaTheme="minorEastAsia"/>
        </w:rPr>
        <w:t xml:space="preserve">13.1. Неотъемлемой частью Контракта является </w:t>
      </w:r>
      <w:r w:rsidR="00F632AE">
        <w:rPr>
          <w:rFonts w:eastAsiaTheme="minorEastAsia"/>
        </w:rPr>
        <w:t>следующие приложения</w:t>
      </w:r>
      <w:r w:rsidRPr="009C2C7C">
        <w:rPr>
          <w:rFonts w:eastAsiaTheme="minorEastAsia"/>
        </w:rPr>
        <w:t xml:space="preserve">: </w:t>
      </w:r>
    </w:p>
    <w:p w:rsidR="002232B8" w:rsidRDefault="00F632AE" w:rsidP="00404ECD">
      <w:pPr>
        <w:widowControl w:val="0"/>
        <w:autoSpaceDE w:val="0"/>
        <w:autoSpaceDN w:val="0"/>
        <w:adjustRightInd w:val="0"/>
        <w:ind w:left="426"/>
        <w:jc w:val="both"/>
        <w:rPr>
          <w:rFonts w:eastAsiaTheme="minorEastAsia"/>
        </w:rPr>
      </w:pPr>
      <w:r>
        <w:rPr>
          <w:rFonts w:eastAsiaTheme="minorEastAsia"/>
        </w:rPr>
        <w:t>- С</w:t>
      </w:r>
      <w:r w:rsidR="00D769A4" w:rsidRPr="009C2C7C">
        <w:rPr>
          <w:rFonts w:eastAsiaTheme="minorEastAsia"/>
        </w:rPr>
        <w:t>пецификация</w:t>
      </w:r>
      <w:r>
        <w:rPr>
          <w:rFonts w:eastAsiaTheme="minorEastAsia"/>
        </w:rPr>
        <w:t xml:space="preserve"> (Приложение №</w:t>
      </w:r>
      <w:r w:rsidR="00777BD9">
        <w:rPr>
          <w:rFonts w:eastAsiaTheme="minorEastAsia"/>
        </w:rPr>
        <w:t>1</w:t>
      </w:r>
      <w:r>
        <w:rPr>
          <w:rFonts w:eastAsiaTheme="minorEastAsia"/>
        </w:rPr>
        <w:t xml:space="preserve"> к Контракту).</w:t>
      </w:r>
    </w:p>
    <w:p w:rsidR="00F632AE" w:rsidRPr="009C2C7C" w:rsidRDefault="00F632AE" w:rsidP="00404ECD">
      <w:pPr>
        <w:widowControl w:val="0"/>
        <w:autoSpaceDE w:val="0"/>
        <w:autoSpaceDN w:val="0"/>
        <w:adjustRightInd w:val="0"/>
        <w:ind w:left="426"/>
        <w:jc w:val="both"/>
        <w:rPr>
          <w:rFonts w:eastAsiaTheme="minorEastAsia"/>
        </w:rPr>
      </w:pPr>
    </w:p>
    <w:p w:rsidR="00D769A4" w:rsidRPr="009C2C7C" w:rsidRDefault="00D769A4" w:rsidP="00404ECD">
      <w:pPr>
        <w:widowControl w:val="0"/>
        <w:autoSpaceDE w:val="0"/>
        <w:autoSpaceDN w:val="0"/>
        <w:adjustRightInd w:val="0"/>
        <w:ind w:left="426"/>
        <w:jc w:val="center"/>
        <w:outlineLvl w:val="1"/>
        <w:rPr>
          <w:rFonts w:eastAsiaTheme="minorEastAsia"/>
          <w:b/>
        </w:rPr>
      </w:pPr>
      <w:r w:rsidRPr="009C2C7C">
        <w:rPr>
          <w:rFonts w:eastAsiaTheme="minorEastAsia"/>
          <w:b/>
        </w:rPr>
        <w:t>X</w:t>
      </w:r>
      <w:r w:rsidRPr="009C2C7C">
        <w:rPr>
          <w:rFonts w:eastAsiaTheme="minorEastAsia"/>
          <w:b/>
          <w:lang w:val="en-US"/>
        </w:rPr>
        <w:t>IV</w:t>
      </w:r>
      <w:r w:rsidRPr="009C2C7C">
        <w:rPr>
          <w:rFonts w:eastAsiaTheme="minorEastAsia"/>
          <w:b/>
        </w:rPr>
        <w:t>. Адреса и банковские реквизиты Сторон</w:t>
      </w:r>
    </w:p>
    <w:tbl>
      <w:tblPr>
        <w:tblW w:w="10279" w:type="dxa"/>
        <w:tblInd w:w="858" w:type="dxa"/>
        <w:tblLayout w:type="fixed"/>
        <w:tblLook w:val="0000" w:firstRow="0" w:lastRow="0" w:firstColumn="0" w:lastColumn="0" w:noHBand="0" w:noVBand="0"/>
      </w:tblPr>
      <w:tblGrid>
        <w:gridCol w:w="5353"/>
        <w:gridCol w:w="4926"/>
      </w:tblGrid>
      <w:tr w:rsidR="00B310FF" w:rsidRPr="00C0271C" w:rsidTr="00D60A59">
        <w:tc>
          <w:tcPr>
            <w:tcW w:w="5353" w:type="dxa"/>
          </w:tcPr>
          <w:p w:rsidR="00B310FF" w:rsidRPr="00C0271C" w:rsidRDefault="00B310FF" w:rsidP="00D60A59">
            <w:pPr>
              <w:ind w:left="426"/>
              <w:jc w:val="center"/>
            </w:pPr>
            <w:r w:rsidRPr="00C0271C">
              <w:rPr>
                <w:b/>
                <w:bCs/>
                <w:i/>
              </w:rPr>
              <w:t>Заказчик:</w:t>
            </w:r>
          </w:p>
          <w:p w:rsidR="00B310FF" w:rsidRDefault="00B310FF" w:rsidP="009D0081">
            <w:pPr>
              <w:jc w:val="both"/>
            </w:pPr>
          </w:p>
          <w:p w:rsidR="009D0081" w:rsidRPr="00C0271C" w:rsidRDefault="009D0081" w:rsidP="009D0081">
            <w:pPr>
              <w:jc w:val="both"/>
            </w:pPr>
          </w:p>
        </w:tc>
        <w:tc>
          <w:tcPr>
            <w:tcW w:w="4926" w:type="dxa"/>
          </w:tcPr>
          <w:p w:rsidR="00B310FF" w:rsidRPr="00C0271C" w:rsidRDefault="00B310FF" w:rsidP="00D60A59">
            <w:pPr>
              <w:ind w:left="426"/>
              <w:jc w:val="center"/>
            </w:pPr>
            <w:r w:rsidRPr="00C0271C">
              <w:rPr>
                <w:b/>
                <w:bCs/>
                <w:i/>
              </w:rPr>
              <w:t>Поставщик:</w:t>
            </w:r>
          </w:p>
          <w:p w:rsidR="00B310FF" w:rsidRPr="007B5474" w:rsidRDefault="00B310FF" w:rsidP="00D60A59"/>
        </w:tc>
      </w:tr>
    </w:tbl>
    <w:p w:rsidR="00B310FF" w:rsidRDefault="00B310FF" w:rsidP="006C64FD">
      <w:pPr>
        <w:widowControl w:val="0"/>
        <w:autoSpaceDE w:val="0"/>
        <w:autoSpaceDN w:val="0"/>
        <w:adjustRightInd w:val="0"/>
        <w:outlineLvl w:val="1"/>
        <w:rPr>
          <w:rFonts w:eastAsiaTheme="minorEastAsia"/>
          <w:sz w:val="18"/>
          <w:szCs w:val="18"/>
        </w:rPr>
      </w:pPr>
    </w:p>
    <w:p w:rsidR="007374BF" w:rsidRPr="000B0E74" w:rsidRDefault="007374BF" w:rsidP="00404ECD">
      <w:pPr>
        <w:widowControl w:val="0"/>
        <w:autoSpaceDE w:val="0"/>
        <w:autoSpaceDN w:val="0"/>
        <w:adjustRightInd w:val="0"/>
        <w:ind w:left="426"/>
        <w:jc w:val="right"/>
        <w:outlineLvl w:val="1"/>
        <w:rPr>
          <w:rFonts w:eastAsiaTheme="minorEastAsia"/>
          <w:sz w:val="18"/>
          <w:szCs w:val="18"/>
        </w:rPr>
      </w:pPr>
      <w:r w:rsidRPr="000B0E74">
        <w:rPr>
          <w:rFonts w:eastAsiaTheme="minorEastAsia"/>
          <w:sz w:val="18"/>
          <w:szCs w:val="18"/>
        </w:rPr>
        <w:t>Приложение №1</w:t>
      </w:r>
    </w:p>
    <w:p w:rsidR="007374BF" w:rsidRPr="000B0E74" w:rsidRDefault="007374BF" w:rsidP="00404ECD">
      <w:pPr>
        <w:widowControl w:val="0"/>
        <w:autoSpaceDE w:val="0"/>
        <w:autoSpaceDN w:val="0"/>
        <w:adjustRightInd w:val="0"/>
        <w:ind w:left="426"/>
        <w:jc w:val="right"/>
        <w:rPr>
          <w:rFonts w:eastAsiaTheme="minorEastAsia"/>
          <w:sz w:val="18"/>
          <w:szCs w:val="18"/>
        </w:rPr>
      </w:pPr>
      <w:r w:rsidRPr="000B0E74">
        <w:rPr>
          <w:rFonts w:eastAsiaTheme="minorEastAsia"/>
          <w:sz w:val="18"/>
          <w:szCs w:val="18"/>
        </w:rPr>
        <w:t xml:space="preserve">к Контракту  </w:t>
      </w:r>
    </w:p>
    <w:p w:rsidR="007374BF" w:rsidRPr="000B0E74" w:rsidRDefault="007374BF" w:rsidP="00404ECD">
      <w:pPr>
        <w:widowControl w:val="0"/>
        <w:autoSpaceDE w:val="0"/>
        <w:autoSpaceDN w:val="0"/>
        <w:adjustRightInd w:val="0"/>
        <w:ind w:left="426"/>
        <w:jc w:val="right"/>
        <w:rPr>
          <w:rFonts w:eastAsiaTheme="minorEastAsia"/>
          <w:sz w:val="18"/>
          <w:szCs w:val="18"/>
        </w:rPr>
      </w:pPr>
      <w:r w:rsidRPr="000B0E74">
        <w:rPr>
          <w:rFonts w:eastAsiaTheme="minorEastAsia"/>
          <w:sz w:val="18"/>
          <w:szCs w:val="18"/>
        </w:rPr>
        <w:t>от __________ 20__ г. №</w:t>
      </w:r>
    </w:p>
    <w:p w:rsidR="007374BF" w:rsidRDefault="007374BF" w:rsidP="00404ECD">
      <w:pPr>
        <w:widowControl w:val="0"/>
        <w:autoSpaceDE w:val="0"/>
        <w:autoSpaceDN w:val="0"/>
        <w:adjustRightInd w:val="0"/>
        <w:ind w:left="426"/>
        <w:jc w:val="right"/>
        <w:outlineLvl w:val="1"/>
        <w:rPr>
          <w:rFonts w:eastAsiaTheme="minorEastAsia"/>
        </w:rPr>
      </w:pPr>
    </w:p>
    <w:p w:rsidR="004453B4" w:rsidRDefault="004453B4" w:rsidP="00404ECD">
      <w:pPr>
        <w:widowControl w:val="0"/>
        <w:autoSpaceDE w:val="0"/>
        <w:autoSpaceDN w:val="0"/>
        <w:adjustRightInd w:val="0"/>
        <w:ind w:left="426"/>
        <w:jc w:val="right"/>
        <w:outlineLvl w:val="1"/>
        <w:rPr>
          <w:rFonts w:eastAsiaTheme="minorEastAsia"/>
          <w:sz w:val="22"/>
          <w:szCs w:val="22"/>
        </w:rPr>
      </w:pPr>
    </w:p>
    <w:p w:rsidR="00E05F74" w:rsidRDefault="00E05F74" w:rsidP="00404ECD">
      <w:pPr>
        <w:pStyle w:val="ConsPlusNormal"/>
        <w:ind w:left="426"/>
        <w:jc w:val="center"/>
        <w:rPr>
          <w:b/>
        </w:rPr>
      </w:pPr>
      <w:r w:rsidRPr="00435CE6">
        <w:rPr>
          <w:b/>
        </w:rPr>
        <w:t>Спецификация</w:t>
      </w:r>
    </w:p>
    <w:p w:rsidR="00015C6D" w:rsidRDefault="00015C6D" w:rsidP="00404ECD">
      <w:pPr>
        <w:pStyle w:val="ConsPlusNormal"/>
        <w:ind w:left="426"/>
        <w:jc w:val="center"/>
        <w:rPr>
          <w:b/>
        </w:rPr>
      </w:pPr>
    </w:p>
    <w:tbl>
      <w:tblPr>
        <w:tblStyle w:val="a9"/>
        <w:tblW w:w="10489" w:type="dxa"/>
        <w:tblInd w:w="534" w:type="dxa"/>
        <w:tblLayout w:type="fixed"/>
        <w:tblLook w:val="04A0" w:firstRow="1" w:lastRow="0" w:firstColumn="1" w:lastColumn="0" w:noHBand="0" w:noVBand="1"/>
      </w:tblPr>
      <w:tblGrid>
        <w:gridCol w:w="708"/>
        <w:gridCol w:w="4678"/>
        <w:gridCol w:w="1418"/>
        <w:gridCol w:w="905"/>
        <w:gridCol w:w="1221"/>
        <w:gridCol w:w="1559"/>
      </w:tblGrid>
      <w:tr w:rsidR="00CB19B3" w:rsidRPr="002C771B" w:rsidTr="00D13864">
        <w:tc>
          <w:tcPr>
            <w:tcW w:w="708" w:type="dxa"/>
            <w:vAlign w:val="center"/>
          </w:tcPr>
          <w:p w:rsidR="00015C6D" w:rsidRPr="002C771B" w:rsidRDefault="00CB19B3" w:rsidP="00015C6D">
            <w:pPr>
              <w:contextualSpacing/>
              <w:jc w:val="center"/>
            </w:pPr>
            <w:r w:rsidRPr="002C771B">
              <w:t>№</w:t>
            </w:r>
          </w:p>
          <w:p w:rsidR="00CB19B3" w:rsidRPr="002C771B" w:rsidRDefault="00CB19B3" w:rsidP="00015C6D">
            <w:pPr>
              <w:contextualSpacing/>
              <w:jc w:val="center"/>
            </w:pPr>
            <w:r w:rsidRPr="002C771B">
              <w:t>п/п</w:t>
            </w:r>
          </w:p>
        </w:tc>
        <w:tc>
          <w:tcPr>
            <w:tcW w:w="4678" w:type="dxa"/>
            <w:vAlign w:val="center"/>
          </w:tcPr>
          <w:p w:rsidR="00CB19B3" w:rsidRPr="002C771B" w:rsidRDefault="00015C6D" w:rsidP="00015C6D">
            <w:pPr>
              <w:ind w:left="426"/>
              <w:contextualSpacing/>
            </w:pPr>
            <w:r w:rsidRPr="002C771B">
              <w:t xml:space="preserve">                     </w:t>
            </w:r>
            <w:r w:rsidR="00CB19B3" w:rsidRPr="002C771B">
              <w:t>Наименование</w:t>
            </w:r>
          </w:p>
        </w:tc>
        <w:tc>
          <w:tcPr>
            <w:tcW w:w="1418" w:type="dxa"/>
            <w:vAlign w:val="center"/>
          </w:tcPr>
          <w:p w:rsidR="00CB19B3" w:rsidRPr="002C771B" w:rsidRDefault="00CB19B3" w:rsidP="00015C6D">
            <w:pPr>
              <w:ind w:firstLine="34"/>
              <w:contextualSpacing/>
              <w:jc w:val="center"/>
            </w:pPr>
            <w:r w:rsidRPr="002C771B">
              <w:t>Единица измерения</w:t>
            </w:r>
          </w:p>
        </w:tc>
        <w:tc>
          <w:tcPr>
            <w:tcW w:w="905" w:type="dxa"/>
            <w:vAlign w:val="center"/>
          </w:tcPr>
          <w:p w:rsidR="00CB19B3" w:rsidRPr="002C771B" w:rsidRDefault="00CB19B3" w:rsidP="00015C6D">
            <w:pPr>
              <w:ind w:left="17"/>
              <w:contextualSpacing/>
              <w:jc w:val="center"/>
            </w:pPr>
            <w:r w:rsidRPr="002C771B">
              <w:t>Кол</w:t>
            </w:r>
            <w:r w:rsidR="00015C6D" w:rsidRPr="002C771B">
              <w:t>-во</w:t>
            </w:r>
          </w:p>
        </w:tc>
        <w:tc>
          <w:tcPr>
            <w:tcW w:w="1221" w:type="dxa"/>
            <w:vAlign w:val="center"/>
          </w:tcPr>
          <w:p w:rsidR="00CB19B3" w:rsidRPr="002C771B" w:rsidRDefault="00CB19B3" w:rsidP="00015C6D">
            <w:pPr>
              <w:ind w:left="-21" w:firstLine="21"/>
              <w:contextualSpacing/>
              <w:jc w:val="center"/>
            </w:pPr>
            <w:r w:rsidRPr="002C771B">
              <w:t>Цена за единицу в руб.</w:t>
            </w:r>
          </w:p>
        </w:tc>
        <w:tc>
          <w:tcPr>
            <w:tcW w:w="1559" w:type="dxa"/>
            <w:vAlign w:val="center"/>
          </w:tcPr>
          <w:p w:rsidR="00CB19B3" w:rsidRPr="002C771B" w:rsidRDefault="00CB19B3" w:rsidP="00015C6D">
            <w:pPr>
              <w:ind w:left="34"/>
              <w:contextualSpacing/>
              <w:jc w:val="center"/>
            </w:pPr>
            <w:r w:rsidRPr="002C771B">
              <w:t>Цена в руб.</w:t>
            </w:r>
          </w:p>
        </w:tc>
      </w:tr>
      <w:tr w:rsidR="000D55F6" w:rsidRPr="002C771B" w:rsidTr="00D13864">
        <w:trPr>
          <w:trHeight w:val="321"/>
        </w:trPr>
        <w:tc>
          <w:tcPr>
            <w:tcW w:w="708" w:type="dxa"/>
            <w:vAlign w:val="center"/>
          </w:tcPr>
          <w:p w:rsidR="000D55F6" w:rsidRPr="002C771B" w:rsidRDefault="000D55F6" w:rsidP="00015C6D">
            <w:pPr>
              <w:contextualSpacing/>
              <w:jc w:val="center"/>
            </w:pPr>
            <w:r w:rsidRPr="002C771B">
              <w:t>1.</w:t>
            </w:r>
          </w:p>
        </w:tc>
        <w:tc>
          <w:tcPr>
            <w:tcW w:w="4678" w:type="dxa"/>
          </w:tcPr>
          <w:p w:rsidR="000D55F6" w:rsidRPr="002C771B" w:rsidRDefault="00D13864" w:rsidP="00D13864">
            <w:pPr>
              <w:pStyle w:val="1"/>
              <w:shd w:val="clear" w:color="auto" w:fill="FFFFFF"/>
              <w:spacing w:before="0" w:after="0"/>
              <w:textAlignment w:val="baseline"/>
              <w:outlineLvl w:val="0"/>
              <w:rPr>
                <w:b w:val="0"/>
                <w:sz w:val="24"/>
                <w:szCs w:val="24"/>
              </w:rPr>
            </w:pPr>
            <w:r w:rsidRPr="002C771B">
              <w:rPr>
                <w:b w:val="0"/>
                <w:sz w:val="24"/>
                <w:szCs w:val="24"/>
              </w:rPr>
              <w:t xml:space="preserve">Папка-регистратор </w:t>
            </w:r>
            <w:r w:rsidR="00240567" w:rsidRPr="00240567">
              <w:rPr>
                <w:b w:val="0"/>
                <w:sz w:val="24"/>
                <w:szCs w:val="24"/>
              </w:rPr>
              <w:t>7</w:t>
            </w:r>
            <w:r w:rsidRPr="002C771B">
              <w:rPr>
                <w:b w:val="0"/>
                <w:sz w:val="24"/>
                <w:szCs w:val="24"/>
              </w:rPr>
              <w:t xml:space="preserve">0 мм, с </w:t>
            </w:r>
            <w:proofErr w:type="spellStart"/>
            <w:r w:rsidRPr="002C771B">
              <w:rPr>
                <w:b w:val="0"/>
                <w:sz w:val="24"/>
                <w:szCs w:val="24"/>
              </w:rPr>
              <w:t>наклееной</w:t>
            </w:r>
            <w:proofErr w:type="spellEnd"/>
            <w:r w:rsidRPr="002C771B">
              <w:rPr>
                <w:b w:val="0"/>
                <w:sz w:val="24"/>
                <w:szCs w:val="24"/>
              </w:rPr>
              <w:t xml:space="preserve"> этикеткой</w:t>
            </w:r>
            <w:r w:rsidR="00137255">
              <w:rPr>
                <w:b w:val="0"/>
                <w:sz w:val="24"/>
                <w:szCs w:val="24"/>
              </w:rPr>
              <w:t>, формат А4</w:t>
            </w:r>
            <w:r w:rsidR="00F64B4E">
              <w:rPr>
                <w:b w:val="0"/>
                <w:sz w:val="24"/>
                <w:szCs w:val="24"/>
              </w:rPr>
              <w:t xml:space="preserve"> </w:t>
            </w:r>
            <w:proofErr w:type="spellStart"/>
            <w:r w:rsidR="00F64B4E" w:rsidRPr="00F64B4E">
              <w:rPr>
                <w:b w:val="0"/>
                <w:color w:val="000000"/>
                <w:sz w:val="24"/>
                <w:szCs w:val="24"/>
              </w:rPr>
              <w:t>ErichKrause</w:t>
            </w:r>
            <w:proofErr w:type="spellEnd"/>
            <w:r w:rsidR="00F64B4E" w:rsidRPr="00F64B4E">
              <w:rPr>
                <w:b w:val="0"/>
                <w:color w:val="000000"/>
                <w:sz w:val="24"/>
                <w:szCs w:val="24"/>
              </w:rPr>
              <w:t xml:space="preserve"> </w:t>
            </w:r>
            <w:proofErr w:type="spellStart"/>
            <w:r w:rsidR="00F64B4E" w:rsidRPr="00F64B4E">
              <w:rPr>
                <w:b w:val="0"/>
                <w:color w:val="000000"/>
                <w:sz w:val="24"/>
                <w:szCs w:val="24"/>
              </w:rPr>
              <w:t>Economy</w:t>
            </w:r>
            <w:proofErr w:type="spellEnd"/>
          </w:p>
        </w:tc>
        <w:tc>
          <w:tcPr>
            <w:tcW w:w="1418" w:type="dxa"/>
            <w:vAlign w:val="center"/>
          </w:tcPr>
          <w:p w:rsidR="000D55F6" w:rsidRPr="002C771B" w:rsidRDefault="00D13864" w:rsidP="005E2454">
            <w:pPr>
              <w:jc w:val="center"/>
            </w:pPr>
            <w:r w:rsidRPr="002C771B">
              <w:t>Шт.</w:t>
            </w:r>
          </w:p>
        </w:tc>
        <w:tc>
          <w:tcPr>
            <w:tcW w:w="905" w:type="dxa"/>
            <w:vAlign w:val="center"/>
          </w:tcPr>
          <w:p w:rsidR="000D55F6" w:rsidRPr="005E7ADA" w:rsidRDefault="00880478" w:rsidP="00015C6D">
            <w:pPr>
              <w:contextualSpacing/>
              <w:jc w:val="center"/>
            </w:pPr>
            <w:r>
              <w:t>20</w:t>
            </w:r>
          </w:p>
        </w:tc>
        <w:tc>
          <w:tcPr>
            <w:tcW w:w="1221" w:type="dxa"/>
            <w:vAlign w:val="center"/>
          </w:tcPr>
          <w:p w:rsidR="000D55F6" w:rsidRPr="00240567" w:rsidRDefault="00240567" w:rsidP="009D0081">
            <w:pPr>
              <w:tabs>
                <w:tab w:val="left" w:pos="4965"/>
              </w:tabs>
              <w:jc w:val="center"/>
              <w:rPr>
                <w:lang w:val="en-US"/>
              </w:rPr>
            </w:pPr>
            <w:r>
              <w:rPr>
                <w:lang w:val="en-US"/>
              </w:rPr>
              <w:t>2</w:t>
            </w:r>
            <w:r w:rsidR="005E7ADA">
              <w:t>7</w:t>
            </w:r>
            <w:r w:rsidR="00880478">
              <w:t>5</w:t>
            </w:r>
            <w:r>
              <w:rPr>
                <w:lang w:val="en-US"/>
              </w:rPr>
              <w:t>.00</w:t>
            </w:r>
          </w:p>
        </w:tc>
        <w:tc>
          <w:tcPr>
            <w:tcW w:w="1559" w:type="dxa"/>
            <w:vAlign w:val="center"/>
          </w:tcPr>
          <w:p w:rsidR="000D55F6" w:rsidRPr="002C771B" w:rsidRDefault="00880478" w:rsidP="00750D4F">
            <w:pPr>
              <w:tabs>
                <w:tab w:val="left" w:pos="4965"/>
              </w:tabs>
              <w:jc w:val="center"/>
            </w:pPr>
            <w:r>
              <w:t>5500</w:t>
            </w:r>
            <w:r w:rsidR="00D13864" w:rsidRPr="002C771B">
              <w:t>,00</w:t>
            </w:r>
          </w:p>
        </w:tc>
      </w:tr>
      <w:tr w:rsidR="000D55F6" w:rsidRPr="002C771B" w:rsidTr="00D13864">
        <w:trPr>
          <w:trHeight w:val="321"/>
        </w:trPr>
        <w:tc>
          <w:tcPr>
            <w:tcW w:w="708" w:type="dxa"/>
            <w:vAlign w:val="center"/>
          </w:tcPr>
          <w:p w:rsidR="000D55F6" w:rsidRPr="002C771B" w:rsidRDefault="00240567" w:rsidP="00015C6D">
            <w:pPr>
              <w:contextualSpacing/>
              <w:jc w:val="center"/>
            </w:pPr>
            <w:r>
              <w:rPr>
                <w:lang w:val="en-US"/>
              </w:rPr>
              <w:t>2</w:t>
            </w:r>
            <w:r w:rsidR="000D55F6" w:rsidRPr="002C771B">
              <w:t>.</w:t>
            </w:r>
          </w:p>
        </w:tc>
        <w:tc>
          <w:tcPr>
            <w:tcW w:w="4678" w:type="dxa"/>
          </w:tcPr>
          <w:p w:rsidR="000D55F6" w:rsidRPr="002C771B" w:rsidRDefault="00D13864" w:rsidP="00E3350D">
            <w:r w:rsidRPr="002C771B">
              <w:t>Скоросшиватель пластиковый</w:t>
            </w:r>
          </w:p>
        </w:tc>
        <w:tc>
          <w:tcPr>
            <w:tcW w:w="1418" w:type="dxa"/>
            <w:vAlign w:val="center"/>
          </w:tcPr>
          <w:p w:rsidR="000D55F6" w:rsidRPr="002C771B" w:rsidRDefault="00D13864" w:rsidP="005E2454">
            <w:pPr>
              <w:jc w:val="center"/>
            </w:pPr>
            <w:r w:rsidRPr="002C771B">
              <w:t>Шт.</w:t>
            </w:r>
          </w:p>
        </w:tc>
        <w:tc>
          <w:tcPr>
            <w:tcW w:w="905" w:type="dxa"/>
            <w:vAlign w:val="center"/>
          </w:tcPr>
          <w:p w:rsidR="000D55F6" w:rsidRPr="002C771B" w:rsidRDefault="00D13864" w:rsidP="00015C6D">
            <w:pPr>
              <w:contextualSpacing/>
              <w:jc w:val="center"/>
            </w:pPr>
            <w:r w:rsidRPr="002C771B">
              <w:t>50</w:t>
            </w:r>
          </w:p>
        </w:tc>
        <w:tc>
          <w:tcPr>
            <w:tcW w:w="1221" w:type="dxa"/>
            <w:vAlign w:val="center"/>
          </w:tcPr>
          <w:p w:rsidR="000D55F6" w:rsidRPr="002C771B" w:rsidRDefault="00D13864" w:rsidP="009D0081">
            <w:pPr>
              <w:tabs>
                <w:tab w:val="left" w:pos="4965"/>
              </w:tabs>
              <w:jc w:val="center"/>
            </w:pPr>
            <w:r w:rsidRPr="002C771B">
              <w:t>32,00</w:t>
            </w:r>
          </w:p>
        </w:tc>
        <w:tc>
          <w:tcPr>
            <w:tcW w:w="1559" w:type="dxa"/>
            <w:vAlign w:val="center"/>
          </w:tcPr>
          <w:p w:rsidR="000D55F6" w:rsidRPr="002C771B" w:rsidRDefault="00D13864" w:rsidP="00750D4F">
            <w:pPr>
              <w:tabs>
                <w:tab w:val="left" w:pos="4965"/>
              </w:tabs>
              <w:jc w:val="center"/>
            </w:pPr>
            <w:r w:rsidRPr="002C771B">
              <w:t>1600,00</w:t>
            </w:r>
            <w:bookmarkStart w:id="8" w:name="_GoBack"/>
            <w:bookmarkEnd w:id="8"/>
          </w:p>
        </w:tc>
      </w:tr>
      <w:tr w:rsidR="000D55F6" w:rsidRPr="002C771B" w:rsidTr="00D13864">
        <w:trPr>
          <w:trHeight w:val="321"/>
        </w:trPr>
        <w:tc>
          <w:tcPr>
            <w:tcW w:w="708" w:type="dxa"/>
            <w:vAlign w:val="center"/>
          </w:tcPr>
          <w:p w:rsidR="000D55F6" w:rsidRPr="00240567" w:rsidRDefault="00240567" w:rsidP="00015C6D">
            <w:pPr>
              <w:contextualSpacing/>
              <w:jc w:val="center"/>
              <w:rPr>
                <w:lang w:val="en-US"/>
              </w:rPr>
            </w:pPr>
            <w:r>
              <w:rPr>
                <w:lang w:val="en-US"/>
              </w:rPr>
              <w:t>3</w:t>
            </w:r>
          </w:p>
        </w:tc>
        <w:tc>
          <w:tcPr>
            <w:tcW w:w="4678" w:type="dxa"/>
          </w:tcPr>
          <w:p w:rsidR="000D55F6" w:rsidRPr="002C771B" w:rsidRDefault="00D13864" w:rsidP="00E3350D">
            <w:r w:rsidRPr="002C771B">
              <w:t xml:space="preserve">Файлы 100 </w:t>
            </w:r>
            <w:proofErr w:type="spellStart"/>
            <w:r w:rsidRPr="002C771B">
              <w:t>шт</w:t>
            </w:r>
            <w:proofErr w:type="spellEnd"/>
            <w:r w:rsidRPr="002C771B">
              <w:t xml:space="preserve"> в упаковке</w:t>
            </w:r>
          </w:p>
        </w:tc>
        <w:tc>
          <w:tcPr>
            <w:tcW w:w="1418" w:type="dxa"/>
            <w:vAlign w:val="center"/>
          </w:tcPr>
          <w:p w:rsidR="000D55F6" w:rsidRPr="002C771B" w:rsidRDefault="00D13864" w:rsidP="005E2454">
            <w:pPr>
              <w:jc w:val="center"/>
            </w:pPr>
            <w:proofErr w:type="spellStart"/>
            <w:r w:rsidRPr="002C771B">
              <w:t>Упак</w:t>
            </w:r>
            <w:proofErr w:type="spellEnd"/>
          </w:p>
        </w:tc>
        <w:tc>
          <w:tcPr>
            <w:tcW w:w="905" w:type="dxa"/>
            <w:vAlign w:val="center"/>
          </w:tcPr>
          <w:p w:rsidR="000D55F6" w:rsidRPr="005E7ADA" w:rsidRDefault="00D16E42" w:rsidP="00015C6D">
            <w:pPr>
              <w:contextualSpacing/>
              <w:jc w:val="center"/>
            </w:pPr>
            <w:r>
              <w:t>5</w:t>
            </w:r>
          </w:p>
        </w:tc>
        <w:tc>
          <w:tcPr>
            <w:tcW w:w="1221" w:type="dxa"/>
            <w:vAlign w:val="center"/>
          </w:tcPr>
          <w:p w:rsidR="000D55F6" w:rsidRPr="002C771B" w:rsidRDefault="00240567" w:rsidP="009D0081">
            <w:pPr>
              <w:tabs>
                <w:tab w:val="left" w:pos="4965"/>
              </w:tabs>
              <w:jc w:val="center"/>
            </w:pPr>
            <w:r>
              <w:rPr>
                <w:lang w:val="en-US"/>
              </w:rPr>
              <w:t>4</w:t>
            </w:r>
            <w:r w:rsidR="005E7ADA">
              <w:t>8</w:t>
            </w:r>
            <w:r>
              <w:rPr>
                <w:lang w:val="en-US"/>
              </w:rPr>
              <w:t>5</w:t>
            </w:r>
            <w:r w:rsidR="00D13864" w:rsidRPr="002C771B">
              <w:t>,00</w:t>
            </w:r>
          </w:p>
        </w:tc>
        <w:tc>
          <w:tcPr>
            <w:tcW w:w="1559" w:type="dxa"/>
            <w:vAlign w:val="center"/>
          </w:tcPr>
          <w:p w:rsidR="000D55F6" w:rsidRPr="002C771B" w:rsidRDefault="00D16E42" w:rsidP="00750D4F">
            <w:pPr>
              <w:tabs>
                <w:tab w:val="left" w:pos="4965"/>
              </w:tabs>
              <w:jc w:val="center"/>
            </w:pPr>
            <w:r>
              <w:t>2425</w:t>
            </w:r>
            <w:r w:rsidR="00D13864" w:rsidRPr="002C771B">
              <w:t>,00</w:t>
            </w:r>
          </w:p>
        </w:tc>
      </w:tr>
      <w:tr w:rsidR="000D55F6" w:rsidRPr="002C771B" w:rsidTr="00D13864">
        <w:trPr>
          <w:trHeight w:val="321"/>
        </w:trPr>
        <w:tc>
          <w:tcPr>
            <w:tcW w:w="708" w:type="dxa"/>
            <w:vAlign w:val="center"/>
          </w:tcPr>
          <w:p w:rsidR="000D55F6" w:rsidRPr="00240567" w:rsidRDefault="00240567" w:rsidP="00015C6D">
            <w:pPr>
              <w:contextualSpacing/>
              <w:jc w:val="center"/>
              <w:rPr>
                <w:lang w:val="en-US"/>
              </w:rPr>
            </w:pPr>
            <w:r>
              <w:rPr>
                <w:lang w:val="en-US"/>
              </w:rPr>
              <w:t>4</w:t>
            </w:r>
          </w:p>
        </w:tc>
        <w:tc>
          <w:tcPr>
            <w:tcW w:w="4678" w:type="dxa"/>
          </w:tcPr>
          <w:p w:rsidR="000D55F6" w:rsidRPr="002C771B" w:rsidRDefault="00D13864" w:rsidP="00E3350D">
            <w:r w:rsidRPr="002C771B">
              <w:rPr>
                <w:color w:val="000000"/>
              </w:rPr>
              <w:t xml:space="preserve">Настольный планер </w:t>
            </w:r>
            <w:r w:rsidR="006C4054">
              <w:rPr>
                <w:color w:val="000000"/>
              </w:rPr>
              <w:t xml:space="preserve">формат </w:t>
            </w:r>
            <w:r w:rsidRPr="002C771B">
              <w:rPr>
                <w:color w:val="000000"/>
              </w:rPr>
              <w:t>А4 недатированный «</w:t>
            </w:r>
            <w:proofErr w:type="spellStart"/>
            <w:r w:rsidRPr="002C771B">
              <w:rPr>
                <w:color w:val="000000"/>
              </w:rPr>
              <w:t>Botanica</w:t>
            </w:r>
            <w:proofErr w:type="spellEnd"/>
            <w:r w:rsidRPr="002C771B">
              <w:rPr>
                <w:color w:val="000000"/>
              </w:rPr>
              <w:t>»</w:t>
            </w:r>
          </w:p>
        </w:tc>
        <w:tc>
          <w:tcPr>
            <w:tcW w:w="1418" w:type="dxa"/>
            <w:vAlign w:val="center"/>
          </w:tcPr>
          <w:p w:rsidR="000D55F6" w:rsidRPr="002C771B" w:rsidRDefault="00D13864" w:rsidP="005E2454">
            <w:pPr>
              <w:jc w:val="center"/>
            </w:pPr>
            <w:r w:rsidRPr="002C771B">
              <w:t>Шт.</w:t>
            </w:r>
          </w:p>
        </w:tc>
        <w:tc>
          <w:tcPr>
            <w:tcW w:w="905" w:type="dxa"/>
            <w:vAlign w:val="center"/>
          </w:tcPr>
          <w:p w:rsidR="000D55F6" w:rsidRPr="002C771B" w:rsidRDefault="00D13864" w:rsidP="00015C6D">
            <w:pPr>
              <w:contextualSpacing/>
              <w:jc w:val="center"/>
            </w:pPr>
            <w:r w:rsidRPr="002C771B">
              <w:t>1</w:t>
            </w:r>
          </w:p>
        </w:tc>
        <w:tc>
          <w:tcPr>
            <w:tcW w:w="1221" w:type="dxa"/>
            <w:vAlign w:val="center"/>
          </w:tcPr>
          <w:p w:rsidR="000D55F6" w:rsidRPr="002C771B" w:rsidRDefault="00D13864" w:rsidP="009D0081">
            <w:pPr>
              <w:tabs>
                <w:tab w:val="left" w:pos="4965"/>
              </w:tabs>
              <w:jc w:val="center"/>
            </w:pPr>
            <w:r w:rsidRPr="002C771B">
              <w:t>2</w:t>
            </w:r>
            <w:r w:rsidR="006C4054">
              <w:t>5</w:t>
            </w:r>
            <w:r w:rsidRPr="002C771B">
              <w:t>0,00</w:t>
            </w:r>
          </w:p>
        </w:tc>
        <w:tc>
          <w:tcPr>
            <w:tcW w:w="1559" w:type="dxa"/>
            <w:vAlign w:val="center"/>
          </w:tcPr>
          <w:p w:rsidR="000D55F6" w:rsidRPr="002C771B" w:rsidRDefault="00D13864" w:rsidP="00750D4F">
            <w:pPr>
              <w:tabs>
                <w:tab w:val="left" w:pos="4965"/>
              </w:tabs>
              <w:jc w:val="center"/>
            </w:pPr>
            <w:r w:rsidRPr="002C771B">
              <w:t>2</w:t>
            </w:r>
            <w:r w:rsidR="006C4054">
              <w:t>5</w:t>
            </w:r>
            <w:r w:rsidRPr="002C771B">
              <w:t>0,00</w:t>
            </w:r>
          </w:p>
        </w:tc>
      </w:tr>
      <w:tr w:rsidR="00240567" w:rsidRPr="002C771B" w:rsidTr="00D13864">
        <w:trPr>
          <w:trHeight w:val="321"/>
        </w:trPr>
        <w:tc>
          <w:tcPr>
            <w:tcW w:w="708" w:type="dxa"/>
            <w:vAlign w:val="center"/>
          </w:tcPr>
          <w:p w:rsidR="00240567" w:rsidRPr="00240567" w:rsidRDefault="00240567" w:rsidP="00240567">
            <w:pPr>
              <w:contextualSpacing/>
              <w:jc w:val="center"/>
              <w:rPr>
                <w:lang w:val="en-US"/>
              </w:rPr>
            </w:pPr>
            <w:r>
              <w:rPr>
                <w:lang w:val="en-US"/>
              </w:rPr>
              <w:t>5</w:t>
            </w:r>
          </w:p>
        </w:tc>
        <w:tc>
          <w:tcPr>
            <w:tcW w:w="4678" w:type="dxa"/>
          </w:tcPr>
          <w:p w:rsidR="00240567" w:rsidRPr="002C771B" w:rsidRDefault="00240567" w:rsidP="00240567">
            <w:pPr>
              <w:rPr>
                <w:color w:val="000000"/>
                <w:shd w:val="clear" w:color="auto" w:fill="FFFFFF"/>
              </w:rPr>
            </w:pPr>
            <w:r w:rsidRPr="002C771B">
              <w:rPr>
                <w:color w:val="000000"/>
              </w:rPr>
              <w:t xml:space="preserve">Степлер канцелярский </w:t>
            </w:r>
            <w:proofErr w:type="spellStart"/>
            <w:r w:rsidRPr="002C771B">
              <w:rPr>
                <w:color w:val="000000"/>
                <w:lang w:val="en-US"/>
              </w:rPr>
              <w:t>Brauberg</w:t>
            </w:r>
            <w:proofErr w:type="spellEnd"/>
            <w:r w:rsidRPr="002C771B">
              <w:rPr>
                <w:color w:val="000000"/>
              </w:rPr>
              <w:t xml:space="preserve"> №10</w:t>
            </w:r>
          </w:p>
        </w:tc>
        <w:tc>
          <w:tcPr>
            <w:tcW w:w="1418" w:type="dxa"/>
            <w:vAlign w:val="center"/>
          </w:tcPr>
          <w:p w:rsidR="00240567" w:rsidRPr="002C771B" w:rsidRDefault="00240567" w:rsidP="00240567">
            <w:pPr>
              <w:jc w:val="center"/>
            </w:pPr>
            <w:r w:rsidRPr="002C771B">
              <w:t>Шт.</w:t>
            </w:r>
          </w:p>
        </w:tc>
        <w:tc>
          <w:tcPr>
            <w:tcW w:w="905" w:type="dxa"/>
            <w:vAlign w:val="center"/>
          </w:tcPr>
          <w:p w:rsidR="00240567" w:rsidRPr="002C771B" w:rsidRDefault="00240567" w:rsidP="00240567">
            <w:pPr>
              <w:contextualSpacing/>
              <w:jc w:val="center"/>
            </w:pPr>
            <w:r w:rsidRPr="002C771B">
              <w:t>1</w:t>
            </w:r>
          </w:p>
        </w:tc>
        <w:tc>
          <w:tcPr>
            <w:tcW w:w="1221" w:type="dxa"/>
            <w:vAlign w:val="center"/>
          </w:tcPr>
          <w:p w:rsidR="00240567" w:rsidRPr="002C771B" w:rsidRDefault="00240567" w:rsidP="00240567">
            <w:pPr>
              <w:tabs>
                <w:tab w:val="left" w:pos="4965"/>
              </w:tabs>
              <w:jc w:val="center"/>
            </w:pPr>
            <w:r>
              <w:rPr>
                <w:lang w:val="en-US"/>
              </w:rPr>
              <w:t>220</w:t>
            </w:r>
            <w:r w:rsidRPr="002C771B">
              <w:t>,00</w:t>
            </w:r>
          </w:p>
        </w:tc>
        <w:tc>
          <w:tcPr>
            <w:tcW w:w="1559" w:type="dxa"/>
            <w:vAlign w:val="center"/>
          </w:tcPr>
          <w:p w:rsidR="00240567" w:rsidRPr="002C771B" w:rsidRDefault="00240567" w:rsidP="00240567">
            <w:pPr>
              <w:tabs>
                <w:tab w:val="left" w:pos="4965"/>
              </w:tabs>
              <w:jc w:val="center"/>
            </w:pPr>
            <w:r>
              <w:rPr>
                <w:lang w:val="en-US"/>
              </w:rPr>
              <w:t>220</w:t>
            </w:r>
            <w:r w:rsidRPr="002C771B">
              <w:t>,00</w:t>
            </w:r>
          </w:p>
        </w:tc>
      </w:tr>
      <w:tr w:rsidR="00240567" w:rsidRPr="002C771B" w:rsidTr="00D13864">
        <w:trPr>
          <w:trHeight w:val="321"/>
        </w:trPr>
        <w:tc>
          <w:tcPr>
            <w:tcW w:w="708" w:type="dxa"/>
            <w:vAlign w:val="center"/>
          </w:tcPr>
          <w:p w:rsidR="00240567" w:rsidRPr="00240567" w:rsidRDefault="00240567" w:rsidP="00240567">
            <w:pPr>
              <w:contextualSpacing/>
              <w:jc w:val="center"/>
              <w:rPr>
                <w:lang w:val="en-US"/>
              </w:rPr>
            </w:pPr>
            <w:r>
              <w:rPr>
                <w:lang w:val="en-US"/>
              </w:rPr>
              <w:t>6</w:t>
            </w:r>
          </w:p>
        </w:tc>
        <w:tc>
          <w:tcPr>
            <w:tcW w:w="4678" w:type="dxa"/>
          </w:tcPr>
          <w:p w:rsidR="00240567" w:rsidRPr="002C771B" w:rsidRDefault="00240567" w:rsidP="00240567">
            <w:pPr>
              <w:rPr>
                <w:color w:val="000000"/>
                <w:shd w:val="clear" w:color="auto" w:fill="FFFFFF"/>
              </w:rPr>
            </w:pPr>
            <w:r w:rsidRPr="002C771B">
              <w:rPr>
                <w:color w:val="000000"/>
              </w:rPr>
              <w:t xml:space="preserve">Скобы для степлера №10 </w:t>
            </w:r>
            <w:proofErr w:type="spellStart"/>
            <w:r w:rsidRPr="002C771B">
              <w:rPr>
                <w:color w:val="000000"/>
                <w:lang w:val="en-US"/>
              </w:rPr>
              <w:t>Brauberg</w:t>
            </w:r>
            <w:proofErr w:type="spellEnd"/>
            <w:r w:rsidRPr="002C771B">
              <w:rPr>
                <w:color w:val="000000"/>
              </w:rPr>
              <w:t xml:space="preserve"> (1 </w:t>
            </w:r>
            <w:proofErr w:type="spellStart"/>
            <w:r w:rsidRPr="002C771B">
              <w:rPr>
                <w:color w:val="000000"/>
              </w:rPr>
              <w:t>уп</w:t>
            </w:r>
            <w:proofErr w:type="spellEnd"/>
            <w:r w:rsidRPr="002C771B">
              <w:rPr>
                <w:color w:val="000000"/>
              </w:rPr>
              <w:t xml:space="preserve">. по 1000 шт.) </w:t>
            </w:r>
          </w:p>
        </w:tc>
        <w:tc>
          <w:tcPr>
            <w:tcW w:w="1418" w:type="dxa"/>
            <w:vAlign w:val="center"/>
          </w:tcPr>
          <w:p w:rsidR="00240567" w:rsidRPr="002C771B" w:rsidRDefault="00240567" w:rsidP="00240567">
            <w:pPr>
              <w:jc w:val="center"/>
            </w:pPr>
            <w:proofErr w:type="spellStart"/>
            <w:r w:rsidRPr="002C771B">
              <w:t>упак</w:t>
            </w:r>
            <w:proofErr w:type="spellEnd"/>
          </w:p>
        </w:tc>
        <w:tc>
          <w:tcPr>
            <w:tcW w:w="905" w:type="dxa"/>
            <w:vAlign w:val="center"/>
          </w:tcPr>
          <w:p w:rsidR="00240567" w:rsidRPr="002C771B" w:rsidRDefault="00240567" w:rsidP="00240567">
            <w:pPr>
              <w:contextualSpacing/>
              <w:jc w:val="center"/>
            </w:pPr>
            <w:r w:rsidRPr="002C771B">
              <w:t>10</w:t>
            </w:r>
          </w:p>
        </w:tc>
        <w:tc>
          <w:tcPr>
            <w:tcW w:w="1221" w:type="dxa"/>
            <w:vAlign w:val="center"/>
          </w:tcPr>
          <w:p w:rsidR="00240567" w:rsidRPr="002C771B" w:rsidRDefault="00963919" w:rsidP="00240567">
            <w:pPr>
              <w:tabs>
                <w:tab w:val="left" w:pos="4965"/>
              </w:tabs>
              <w:jc w:val="center"/>
            </w:pPr>
            <w:r>
              <w:t>155</w:t>
            </w:r>
            <w:r w:rsidR="00240567" w:rsidRPr="002C771B">
              <w:t>,00</w:t>
            </w:r>
          </w:p>
        </w:tc>
        <w:tc>
          <w:tcPr>
            <w:tcW w:w="1559" w:type="dxa"/>
            <w:vAlign w:val="center"/>
          </w:tcPr>
          <w:p w:rsidR="00240567" w:rsidRPr="002C771B" w:rsidRDefault="00963919" w:rsidP="00240567">
            <w:pPr>
              <w:tabs>
                <w:tab w:val="left" w:pos="4965"/>
              </w:tabs>
              <w:jc w:val="center"/>
            </w:pPr>
            <w:r>
              <w:t>1550</w:t>
            </w:r>
            <w:r w:rsidR="00240567" w:rsidRPr="002C771B">
              <w:t>,00</w:t>
            </w:r>
          </w:p>
        </w:tc>
      </w:tr>
      <w:tr w:rsidR="00240567" w:rsidRPr="002C771B" w:rsidTr="00D13864">
        <w:trPr>
          <w:trHeight w:val="321"/>
        </w:trPr>
        <w:tc>
          <w:tcPr>
            <w:tcW w:w="708" w:type="dxa"/>
            <w:vAlign w:val="center"/>
          </w:tcPr>
          <w:p w:rsidR="00240567" w:rsidRPr="002C771B" w:rsidRDefault="005E7ADA" w:rsidP="00240567">
            <w:pPr>
              <w:contextualSpacing/>
              <w:jc w:val="center"/>
            </w:pPr>
            <w:r>
              <w:t>7</w:t>
            </w:r>
          </w:p>
        </w:tc>
        <w:tc>
          <w:tcPr>
            <w:tcW w:w="4678" w:type="dxa"/>
          </w:tcPr>
          <w:p w:rsidR="00240567" w:rsidRPr="00240567" w:rsidRDefault="00240567" w:rsidP="00240567">
            <w:r w:rsidRPr="00240567">
              <w:rPr>
                <w:color w:val="000000"/>
              </w:rPr>
              <w:t xml:space="preserve">Мешки для мусора с ручками </w:t>
            </w:r>
            <w:proofErr w:type="spellStart"/>
            <w:r w:rsidRPr="00240567">
              <w:rPr>
                <w:color w:val="000000"/>
              </w:rPr>
              <w:t>BonHome</w:t>
            </w:r>
            <w:proofErr w:type="spellEnd"/>
            <w:r w:rsidRPr="00240567">
              <w:rPr>
                <w:color w:val="000000"/>
              </w:rPr>
              <w:t xml:space="preserve"> (20 шт. по 30 л. в рулоне/упаковке)</w:t>
            </w:r>
          </w:p>
        </w:tc>
        <w:tc>
          <w:tcPr>
            <w:tcW w:w="1418" w:type="dxa"/>
            <w:vAlign w:val="center"/>
          </w:tcPr>
          <w:p w:rsidR="00240567" w:rsidRPr="002C771B" w:rsidRDefault="00240567" w:rsidP="00240567">
            <w:pPr>
              <w:jc w:val="center"/>
            </w:pPr>
            <w:r>
              <w:t>Рулон/</w:t>
            </w:r>
            <w:proofErr w:type="spellStart"/>
            <w:r>
              <w:t>упак</w:t>
            </w:r>
            <w:proofErr w:type="spellEnd"/>
          </w:p>
        </w:tc>
        <w:tc>
          <w:tcPr>
            <w:tcW w:w="905" w:type="dxa"/>
            <w:vAlign w:val="center"/>
          </w:tcPr>
          <w:p w:rsidR="00240567" w:rsidRPr="002C771B" w:rsidRDefault="00240567" w:rsidP="00240567">
            <w:pPr>
              <w:contextualSpacing/>
              <w:jc w:val="center"/>
            </w:pPr>
            <w:r>
              <w:t>5</w:t>
            </w:r>
          </w:p>
        </w:tc>
        <w:tc>
          <w:tcPr>
            <w:tcW w:w="1221" w:type="dxa"/>
            <w:vAlign w:val="center"/>
          </w:tcPr>
          <w:p w:rsidR="00240567" w:rsidRPr="002C771B" w:rsidRDefault="00240567" w:rsidP="00240567">
            <w:pPr>
              <w:tabs>
                <w:tab w:val="left" w:pos="4965"/>
              </w:tabs>
              <w:jc w:val="center"/>
            </w:pPr>
            <w:r>
              <w:t>90,00</w:t>
            </w:r>
          </w:p>
        </w:tc>
        <w:tc>
          <w:tcPr>
            <w:tcW w:w="1559" w:type="dxa"/>
            <w:vAlign w:val="center"/>
          </w:tcPr>
          <w:p w:rsidR="00240567" w:rsidRPr="002C771B" w:rsidRDefault="00240567" w:rsidP="00240567">
            <w:pPr>
              <w:tabs>
                <w:tab w:val="left" w:pos="4965"/>
              </w:tabs>
              <w:jc w:val="center"/>
            </w:pPr>
            <w:r>
              <w:t>450,00</w:t>
            </w:r>
          </w:p>
        </w:tc>
      </w:tr>
      <w:tr w:rsidR="00240567" w:rsidRPr="002C771B" w:rsidTr="00D13864">
        <w:trPr>
          <w:trHeight w:val="321"/>
        </w:trPr>
        <w:tc>
          <w:tcPr>
            <w:tcW w:w="708" w:type="dxa"/>
            <w:vAlign w:val="center"/>
          </w:tcPr>
          <w:p w:rsidR="00240567" w:rsidRPr="002C771B" w:rsidRDefault="005E7ADA" w:rsidP="00240567">
            <w:pPr>
              <w:contextualSpacing/>
              <w:jc w:val="center"/>
            </w:pPr>
            <w:r>
              <w:t>8</w:t>
            </w:r>
          </w:p>
        </w:tc>
        <w:tc>
          <w:tcPr>
            <w:tcW w:w="4678" w:type="dxa"/>
          </w:tcPr>
          <w:p w:rsidR="00963919" w:rsidRPr="002C771B" w:rsidRDefault="00240567" w:rsidP="00240567">
            <w:pPr>
              <w:pStyle w:val="1"/>
              <w:shd w:val="clear" w:color="auto" w:fill="FFFFFF"/>
              <w:spacing w:before="0" w:after="180"/>
              <w:textAlignment w:val="baseline"/>
              <w:outlineLvl w:val="0"/>
              <w:rPr>
                <w:b w:val="0"/>
                <w:bCs w:val="0"/>
                <w:spacing w:val="3"/>
                <w:sz w:val="24"/>
                <w:szCs w:val="24"/>
              </w:rPr>
            </w:pPr>
            <w:r w:rsidRPr="002C771B">
              <w:rPr>
                <w:b w:val="0"/>
                <w:bCs w:val="0"/>
                <w:spacing w:val="3"/>
                <w:sz w:val="24"/>
                <w:szCs w:val="24"/>
              </w:rPr>
              <w:t xml:space="preserve">Бумага офисная </w:t>
            </w:r>
            <w:proofErr w:type="spellStart"/>
            <w:r w:rsidRPr="002C771B">
              <w:rPr>
                <w:b w:val="0"/>
                <w:bCs w:val="0"/>
                <w:spacing w:val="3"/>
                <w:sz w:val="24"/>
                <w:szCs w:val="24"/>
              </w:rPr>
              <w:t>SvetoCopy</w:t>
            </w:r>
            <w:proofErr w:type="spellEnd"/>
            <w:r w:rsidRPr="002C771B">
              <w:rPr>
                <w:b w:val="0"/>
                <w:bCs w:val="0"/>
                <w:spacing w:val="3"/>
                <w:sz w:val="24"/>
                <w:szCs w:val="24"/>
              </w:rPr>
              <w:t xml:space="preserve"> </w:t>
            </w:r>
            <w:proofErr w:type="spellStart"/>
            <w:r w:rsidRPr="002C771B">
              <w:rPr>
                <w:b w:val="0"/>
                <w:bCs w:val="0"/>
                <w:spacing w:val="3"/>
                <w:sz w:val="24"/>
                <w:szCs w:val="24"/>
              </w:rPr>
              <w:t>Classic</w:t>
            </w:r>
            <w:proofErr w:type="spellEnd"/>
            <w:r w:rsidRPr="002C771B">
              <w:rPr>
                <w:b w:val="0"/>
                <w:bCs w:val="0"/>
                <w:spacing w:val="3"/>
                <w:sz w:val="24"/>
                <w:szCs w:val="24"/>
              </w:rPr>
              <w:t xml:space="preserve"> белая</w:t>
            </w:r>
            <w:r w:rsidR="00963919">
              <w:rPr>
                <w:b w:val="0"/>
                <w:bCs w:val="0"/>
                <w:spacing w:val="3"/>
                <w:sz w:val="24"/>
                <w:szCs w:val="24"/>
              </w:rPr>
              <w:t xml:space="preserve"> </w:t>
            </w:r>
            <w:r w:rsidR="00963919" w:rsidRPr="00556DF4">
              <w:rPr>
                <w:b w:val="0"/>
                <w:bCs w:val="0"/>
                <w:spacing w:val="3"/>
                <w:sz w:val="22"/>
                <w:szCs w:val="22"/>
              </w:rPr>
              <w:t>А4</w:t>
            </w:r>
          </w:p>
        </w:tc>
        <w:tc>
          <w:tcPr>
            <w:tcW w:w="1418" w:type="dxa"/>
            <w:vAlign w:val="center"/>
          </w:tcPr>
          <w:p w:rsidR="00240567" w:rsidRPr="002C771B" w:rsidRDefault="00240567" w:rsidP="00240567">
            <w:pPr>
              <w:jc w:val="center"/>
            </w:pPr>
            <w:r w:rsidRPr="002C771B">
              <w:t>пачка</w:t>
            </w:r>
          </w:p>
        </w:tc>
        <w:tc>
          <w:tcPr>
            <w:tcW w:w="905" w:type="dxa"/>
            <w:vAlign w:val="center"/>
          </w:tcPr>
          <w:p w:rsidR="00240567" w:rsidRPr="002C771B" w:rsidRDefault="00240567" w:rsidP="00240567">
            <w:pPr>
              <w:contextualSpacing/>
              <w:jc w:val="center"/>
            </w:pPr>
            <w:r>
              <w:t>50</w:t>
            </w:r>
          </w:p>
        </w:tc>
        <w:tc>
          <w:tcPr>
            <w:tcW w:w="1221" w:type="dxa"/>
            <w:vAlign w:val="center"/>
          </w:tcPr>
          <w:p w:rsidR="00240567" w:rsidRPr="002C771B" w:rsidRDefault="005E7ADA" w:rsidP="00240567">
            <w:pPr>
              <w:tabs>
                <w:tab w:val="left" w:pos="4965"/>
              </w:tabs>
              <w:jc w:val="center"/>
            </w:pPr>
            <w:r>
              <w:t>390</w:t>
            </w:r>
            <w:r w:rsidR="00240567">
              <w:t>,00</w:t>
            </w:r>
          </w:p>
        </w:tc>
        <w:tc>
          <w:tcPr>
            <w:tcW w:w="1559" w:type="dxa"/>
            <w:vAlign w:val="center"/>
          </w:tcPr>
          <w:p w:rsidR="00240567" w:rsidRPr="002C771B" w:rsidRDefault="005E7ADA" w:rsidP="00240567">
            <w:pPr>
              <w:tabs>
                <w:tab w:val="left" w:pos="4965"/>
              </w:tabs>
              <w:jc w:val="center"/>
            </w:pPr>
            <w:r>
              <w:t>1950</w:t>
            </w:r>
            <w:r w:rsidR="00240567">
              <w:t>0</w:t>
            </w:r>
            <w:r w:rsidR="00240567" w:rsidRPr="002C771B">
              <w:t>,00</w:t>
            </w:r>
          </w:p>
        </w:tc>
      </w:tr>
      <w:tr w:rsidR="00240567" w:rsidRPr="002C771B" w:rsidTr="00D13864">
        <w:trPr>
          <w:trHeight w:val="321"/>
        </w:trPr>
        <w:tc>
          <w:tcPr>
            <w:tcW w:w="708" w:type="dxa"/>
            <w:vAlign w:val="center"/>
          </w:tcPr>
          <w:p w:rsidR="00240567" w:rsidRPr="002C771B" w:rsidRDefault="005E7ADA" w:rsidP="00240567">
            <w:pPr>
              <w:contextualSpacing/>
              <w:jc w:val="center"/>
            </w:pPr>
            <w:r>
              <w:t>9</w:t>
            </w:r>
          </w:p>
        </w:tc>
        <w:tc>
          <w:tcPr>
            <w:tcW w:w="4678" w:type="dxa"/>
          </w:tcPr>
          <w:p w:rsidR="00240567" w:rsidRPr="002C771B" w:rsidRDefault="005E7ADA" w:rsidP="00240567">
            <w:r>
              <w:rPr>
                <w:color w:val="000000"/>
              </w:rPr>
              <w:t>Средство для чистки «Пемолюкс» сода7, 480 г.</w:t>
            </w:r>
          </w:p>
        </w:tc>
        <w:tc>
          <w:tcPr>
            <w:tcW w:w="1418" w:type="dxa"/>
            <w:vAlign w:val="center"/>
          </w:tcPr>
          <w:p w:rsidR="00240567" w:rsidRPr="002C771B" w:rsidRDefault="005E7ADA" w:rsidP="00240567">
            <w:pPr>
              <w:jc w:val="center"/>
            </w:pPr>
            <w:r>
              <w:t>Шт.</w:t>
            </w:r>
          </w:p>
        </w:tc>
        <w:tc>
          <w:tcPr>
            <w:tcW w:w="905" w:type="dxa"/>
            <w:vAlign w:val="center"/>
          </w:tcPr>
          <w:p w:rsidR="00240567" w:rsidRPr="002C771B" w:rsidRDefault="005E7ADA" w:rsidP="00240567">
            <w:pPr>
              <w:contextualSpacing/>
              <w:jc w:val="center"/>
            </w:pPr>
            <w:r>
              <w:t>3</w:t>
            </w:r>
          </w:p>
        </w:tc>
        <w:tc>
          <w:tcPr>
            <w:tcW w:w="1221" w:type="dxa"/>
            <w:vAlign w:val="center"/>
          </w:tcPr>
          <w:p w:rsidR="00240567" w:rsidRPr="002C771B" w:rsidRDefault="005E7ADA" w:rsidP="00240567">
            <w:pPr>
              <w:tabs>
                <w:tab w:val="left" w:pos="4965"/>
              </w:tabs>
              <w:jc w:val="center"/>
            </w:pPr>
            <w:r>
              <w:t>110,00</w:t>
            </w:r>
          </w:p>
        </w:tc>
        <w:tc>
          <w:tcPr>
            <w:tcW w:w="1559" w:type="dxa"/>
            <w:vAlign w:val="center"/>
          </w:tcPr>
          <w:p w:rsidR="00240567" w:rsidRPr="002C771B" w:rsidRDefault="005E7ADA" w:rsidP="00240567">
            <w:pPr>
              <w:tabs>
                <w:tab w:val="left" w:pos="4965"/>
              </w:tabs>
              <w:jc w:val="center"/>
            </w:pPr>
            <w:r>
              <w:t>330,00</w:t>
            </w:r>
          </w:p>
        </w:tc>
      </w:tr>
      <w:tr w:rsidR="00240567" w:rsidRPr="002C771B" w:rsidTr="00D13864">
        <w:trPr>
          <w:trHeight w:val="321"/>
        </w:trPr>
        <w:tc>
          <w:tcPr>
            <w:tcW w:w="708" w:type="dxa"/>
            <w:vAlign w:val="center"/>
          </w:tcPr>
          <w:p w:rsidR="00240567" w:rsidRPr="002C771B" w:rsidRDefault="00240567" w:rsidP="00240567">
            <w:pPr>
              <w:contextualSpacing/>
              <w:jc w:val="center"/>
            </w:pPr>
            <w:r>
              <w:t>1</w:t>
            </w:r>
            <w:r w:rsidR="005E7ADA">
              <w:t>0</w:t>
            </w:r>
          </w:p>
        </w:tc>
        <w:tc>
          <w:tcPr>
            <w:tcW w:w="4678" w:type="dxa"/>
          </w:tcPr>
          <w:p w:rsidR="00240567" w:rsidRPr="002C771B" w:rsidRDefault="005E7ADA" w:rsidP="00240567">
            <w:r>
              <w:rPr>
                <w:color w:val="000000"/>
              </w:rPr>
              <w:t xml:space="preserve">Средство для мытья окон и зеркал </w:t>
            </w:r>
            <w:r>
              <w:rPr>
                <w:color w:val="000000"/>
                <w:lang w:val="en-US"/>
              </w:rPr>
              <w:t>Clin</w:t>
            </w:r>
            <w:r>
              <w:rPr>
                <w:color w:val="000000"/>
              </w:rPr>
              <w:t xml:space="preserve"> 2в1, 500 мл</w:t>
            </w:r>
          </w:p>
        </w:tc>
        <w:tc>
          <w:tcPr>
            <w:tcW w:w="1418" w:type="dxa"/>
            <w:vAlign w:val="center"/>
          </w:tcPr>
          <w:p w:rsidR="00240567" w:rsidRPr="002C771B" w:rsidRDefault="005E7ADA" w:rsidP="00240567">
            <w:pPr>
              <w:jc w:val="center"/>
            </w:pPr>
            <w:proofErr w:type="spellStart"/>
            <w:r>
              <w:t>шт</w:t>
            </w:r>
            <w:proofErr w:type="spellEnd"/>
          </w:p>
        </w:tc>
        <w:tc>
          <w:tcPr>
            <w:tcW w:w="905" w:type="dxa"/>
            <w:vAlign w:val="center"/>
          </w:tcPr>
          <w:p w:rsidR="00240567" w:rsidRPr="002C771B" w:rsidRDefault="005E7ADA" w:rsidP="00240567">
            <w:pPr>
              <w:contextualSpacing/>
              <w:jc w:val="center"/>
            </w:pPr>
            <w:r>
              <w:t>2</w:t>
            </w:r>
          </w:p>
        </w:tc>
        <w:tc>
          <w:tcPr>
            <w:tcW w:w="1221" w:type="dxa"/>
            <w:vAlign w:val="center"/>
          </w:tcPr>
          <w:p w:rsidR="00240567" w:rsidRPr="002C771B" w:rsidRDefault="005E7ADA" w:rsidP="00240567">
            <w:pPr>
              <w:tabs>
                <w:tab w:val="left" w:pos="4965"/>
              </w:tabs>
              <w:jc w:val="center"/>
            </w:pPr>
            <w:r>
              <w:t>155,00</w:t>
            </w:r>
          </w:p>
        </w:tc>
        <w:tc>
          <w:tcPr>
            <w:tcW w:w="1559" w:type="dxa"/>
            <w:vAlign w:val="center"/>
          </w:tcPr>
          <w:p w:rsidR="00240567" w:rsidRPr="002C771B" w:rsidRDefault="005E7ADA" w:rsidP="00240567">
            <w:pPr>
              <w:tabs>
                <w:tab w:val="left" w:pos="4965"/>
              </w:tabs>
              <w:jc w:val="center"/>
            </w:pPr>
            <w:r>
              <w:t>310,00</w:t>
            </w:r>
          </w:p>
        </w:tc>
      </w:tr>
      <w:tr w:rsidR="00240567" w:rsidRPr="002C771B" w:rsidTr="00D13864">
        <w:trPr>
          <w:trHeight w:val="321"/>
        </w:trPr>
        <w:tc>
          <w:tcPr>
            <w:tcW w:w="708" w:type="dxa"/>
            <w:vAlign w:val="center"/>
          </w:tcPr>
          <w:p w:rsidR="00240567" w:rsidRPr="002C771B" w:rsidRDefault="00240567" w:rsidP="00240567">
            <w:pPr>
              <w:contextualSpacing/>
              <w:jc w:val="center"/>
            </w:pPr>
            <w:r>
              <w:t>1</w:t>
            </w:r>
            <w:r w:rsidR="005E7ADA">
              <w:t>1</w:t>
            </w:r>
          </w:p>
        </w:tc>
        <w:tc>
          <w:tcPr>
            <w:tcW w:w="4678" w:type="dxa"/>
          </w:tcPr>
          <w:p w:rsidR="00240567" w:rsidRPr="002C771B" w:rsidRDefault="005E7ADA" w:rsidP="00240567">
            <w:pPr>
              <w:rPr>
                <w:color w:val="000000"/>
                <w:shd w:val="clear" w:color="auto" w:fill="FFFFFF"/>
              </w:rPr>
            </w:pPr>
            <w:r>
              <w:rPr>
                <w:color w:val="000000"/>
              </w:rPr>
              <w:t>Швабра с отжимом круглая без ведра для мытья полов веревочная с телескопической ручкой</w:t>
            </w:r>
          </w:p>
        </w:tc>
        <w:tc>
          <w:tcPr>
            <w:tcW w:w="1418" w:type="dxa"/>
            <w:vAlign w:val="center"/>
          </w:tcPr>
          <w:p w:rsidR="00240567" w:rsidRPr="002C771B" w:rsidRDefault="005E7ADA" w:rsidP="00240567">
            <w:pPr>
              <w:jc w:val="center"/>
            </w:pPr>
            <w:r>
              <w:t>Шт.</w:t>
            </w:r>
          </w:p>
        </w:tc>
        <w:tc>
          <w:tcPr>
            <w:tcW w:w="905" w:type="dxa"/>
            <w:vAlign w:val="center"/>
          </w:tcPr>
          <w:p w:rsidR="00240567" w:rsidRPr="002C771B" w:rsidRDefault="005E7ADA" w:rsidP="00240567">
            <w:pPr>
              <w:contextualSpacing/>
              <w:jc w:val="center"/>
            </w:pPr>
            <w:r>
              <w:t>1</w:t>
            </w:r>
          </w:p>
        </w:tc>
        <w:tc>
          <w:tcPr>
            <w:tcW w:w="1221" w:type="dxa"/>
            <w:vAlign w:val="center"/>
          </w:tcPr>
          <w:p w:rsidR="00240567" w:rsidRPr="002C771B" w:rsidRDefault="005E7ADA" w:rsidP="00240567">
            <w:pPr>
              <w:tabs>
                <w:tab w:val="left" w:pos="4965"/>
              </w:tabs>
              <w:jc w:val="center"/>
            </w:pPr>
            <w:r>
              <w:t>1050,00</w:t>
            </w:r>
          </w:p>
        </w:tc>
        <w:tc>
          <w:tcPr>
            <w:tcW w:w="1559" w:type="dxa"/>
            <w:vAlign w:val="center"/>
          </w:tcPr>
          <w:p w:rsidR="00240567" w:rsidRPr="002C771B" w:rsidRDefault="005E7ADA" w:rsidP="00240567">
            <w:pPr>
              <w:tabs>
                <w:tab w:val="left" w:pos="4965"/>
              </w:tabs>
              <w:jc w:val="center"/>
            </w:pPr>
            <w:r>
              <w:t>1050,00</w:t>
            </w:r>
          </w:p>
        </w:tc>
      </w:tr>
      <w:tr w:rsidR="00D20EFE" w:rsidRPr="002C771B" w:rsidTr="00D13864">
        <w:trPr>
          <w:trHeight w:val="321"/>
        </w:trPr>
        <w:tc>
          <w:tcPr>
            <w:tcW w:w="708" w:type="dxa"/>
            <w:vAlign w:val="center"/>
          </w:tcPr>
          <w:p w:rsidR="00D20EFE" w:rsidRDefault="00D20EFE" w:rsidP="00240567">
            <w:pPr>
              <w:contextualSpacing/>
              <w:jc w:val="center"/>
            </w:pPr>
            <w:r>
              <w:t>12</w:t>
            </w:r>
          </w:p>
        </w:tc>
        <w:tc>
          <w:tcPr>
            <w:tcW w:w="4678" w:type="dxa"/>
          </w:tcPr>
          <w:p w:rsidR="00D20EFE" w:rsidRDefault="00D20EFE" w:rsidP="00D20EFE">
            <w:pPr>
              <w:spacing w:line="150" w:lineRule="atLeast"/>
              <w:jc w:val="center"/>
              <w:rPr>
                <w:shd w:val="clear" w:color="auto" w:fill="FFFFFF"/>
              </w:rPr>
            </w:pPr>
            <w:r w:rsidRPr="009A4A8D">
              <w:rPr>
                <w:shd w:val="clear" w:color="auto" w:fill="FFFFFF"/>
              </w:rPr>
              <w:t xml:space="preserve">Перчатки </w:t>
            </w:r>
            <w:r>
              <w:rPr>
                <w:shd w:val="clear" w:color="auto" w:fill="FFFFFF"/>
              </w:rPr>
              <w:t>защитные трикотажные с ПВХ</w:t>
            </w:r>
          </w:p>
          <w:p w:rsidR="00D20EFE" w:rsidRDefault="00D20EFE" w:rsidP="00240567">
            <w:pPr>
              <w:rPr>
                <w:color w:val="000000"/>
              </w:rPr>
            </w:pPr>
          </w:p>
        </w:tc>
        <w:tc>
          <w:tcPr>
            <w:tcW w:w="1418" w:type="dxa"/>
            <w:vAlign w:val="center"/>
          </w:tcPr>
          <w:p w:rsidR="00D20EFE" w:rsidRDefault="00D20EFE" w:rsidP="00240567">
            <w:pPr>
              <w:jc w:val="center"/>
            </w:pPr>
            <w:r>
              <w:t>пар</w:t>
            </w:r>
          </w:p>
        </w:tc>
        <w:tc>
          <w:tcPr>
            <w:tcW w:w="905" w:type="dxa"/>
            <w:vAlign w:val="center"/>
          </w:tcPr>
          <w:p w:rsidR="00D20EFE" w:rsidRDefault="00D20EFE" w:rsidP="00240567">
            <w:pPr>
              <w:contextualSpacing/>
              <w:jc w:val="center"/>
            </w:pPr>
            <w:r>
              <w:t>100</w:t>
            </w:r>
          </w:p>
        </w:tc>
        <w:tc>
          <w:tcPr>
            <w:tcW w:w="1221" w:type="dxa"/>
            <w:vAlign w:val="center"/>
          </w:tcPr>
          <w:p w:rsidR="00D20EFE" w:rsidRDefault="00D20EFE" w:rsidP="00240567">
            <w:pPr>
              <w:tabs>
                <w:tab w:val="left" w:pos="4965"/>
              </w:tabs>
              <w:jc w:val="center"/>
            </w:pPr>
            <w:r>
              <w:t>3</w:t>
            </w:r>
            <w:r w:rsidR="00D16E42">
              <w:t>0</w:t>
            </w:r>
            <w:r>
              <w:t>,00</w:t>
            </w:r>
          </w:p>
        </w:tc>
        <w:tc>
          <w:tcPr>
            <w:tcW w:w="1559" w:type="dxa"/>
            <w:vAlign w:val="center"/>
          </w:tcPr>
          <w:p w:rsidR="00D20EFE" w:rsidRDefault="00D16E42" w:rsidP="00240567">
            <w:pPr>
              <w:tabs>
                <w:tab w:val="left" w:pos="4965"/>
              </w:tabs>
              <w:jc w:val="center"/>
            </w:pPr>
            <w:r>
              <w:t>3000</w:t>
            </w:r>
            <w:r w:rsidR="00D20EFE">
              <w:t>,00</w:t>
            </w:r>
          </w:p>
        </w:tc>
      </w:tr>
      <w:tr w:rsidR="00D20EFE" w:rsidRPr="002C771B" w:rsidTr="00D13864">
        <w:trPr>
          <w:trHeight w:val="321"/>
        </w:trPr>
        <w:tc>
          <w:tcPr>
            <w:tcW w:w="708" w:type="dxa"/>
            <w:vAlign w:val="center"/>
          </w:tcPr>
          <w:p w:rsidR="00D20EFE" w:rsidRDefault="00D20EFE" w:rsidP="00240567">
            <w:pPr>
              <w:contextualSpacing/>
              <w:jc w:val="center"/>
            </w:pPr>
            <w:r>
              <w:t>13</w:t>
            </w:r>
          </w:p>
        </w:tc>
        <w:tc>
          <w:tcPr>
            <w:tcW w:w="4678" w:type="dxa"/>
          </w:tcPr>
          <w:p w:rsidR="00D20EFE" w:rsidRPr="00880478" w:rsidRDefault="00880478" w:rsidP="00880478">
            <w:pPr>
              <w:spacing w:line="150" w:lineRule="atLeast"/>
              <w:rPr>
                <w:shd w:val="clear" w:color="auto" w:fill="FFFFFF"/>
              </w:rPr>
            </w:pPr>
            <w:r w:rsidRPr="00880478">
              <w:rPr>
                <w:shd w:val="clear" w:color="auto" w:fill="FFFFFF"/>
              </w:rPr>
              <w:t>Перчатки трикотажные с латексной заливкой (двойной облив)</w:t>
            </w:r>
          </w:p>
        </w:tc>
        <w:tc>
          <w:tcPr>
            <w:tcW w:w="1418" w:type="dxa"/>
            <w:vAlign w:val="center"/>
          </w:tcPr>
          <w:p w:rsidR="00D20EFE" w:rsidRDefault="00880478" w:rsidP="00240567">
            <w:pPr>
              <w:jc w:val="center"/>
            </w:pPr>
            <w:r>
              <w:t>пар</w:t>
            </w:r>
          </w:p>
        </w:tc>
        <w:tc>
          <w:tcPr>
            <w:tcW w:w="905" w:type="dxa"/>
            <w:vAlign w:val="center"/>
          </w:tcPr>
          <w:p w:rsidR="00D20EFE" w:rsidRDefault="00880478" w:rsidP="00240567">
            <w:pPr>
              <w:contextualSpacing/>
              <w:jc w:val="center"/>
            </w:pPr>
            <w:r>
              <w:t>50</w:t>
            </w:r>
          </w:p>
        </w:tc>
        <w:tc>
          <w:tcPr>
            <w:tcW w:w="1221" w:type="dxa"/>
            <w:vAlign w:val="center"/>
          </w:tcPr>
          <w:p w:rsidR="00D20EFE" w:rsidRDefault="00880478" w:rsidP="00240567">
            <w:pPr>
              <w:tabs>
                <w:tab w:val="left" w:pos="4965"/>
              </w:tabs>
              <w:jc w:val="center"/>
            </w:pPr>
            <w:r>
              <w:t>42,00</w:t>
            </w:r>
          </w:p>
        </w:tc>
        <w:tc>
          <w:tcPr>
            <w:tcW w:w="1559" w:type="dxa"/>
            <w:vAlign w:val="center"/>
          </w:tcPr>
          <w:p w:rsidR="00D20EFE" w:rsidRDefault="00880478" w:rsidP="00240567">
            <w:pPr>
              <w:tabs>
                <w:tab w:val="left" w:pos="4965"/>
              </w:tabs>
              <w:jc w:val="center"/>
            </w:pPr>
            <w:r>
              <w:t>2100,00</w:t>
            </w:r>
          </w:p>
        </w:tc>
      </w:tr>
    </w:tbl>
    <w:p w:rsidR="00814A41" w:rsidRDefault="00814A41" w:rsidP="000D55F6">
      <w:pPr>
        <w:pStyle w:val="ConsPlusNormal"/>
        <w:ind w:left="426"/>
        <w:rPr>
          <w:b/>
        </w:rPr>
      </w:pPr>
    </w:p>
    <w:p w:rsidR="0086266F" w:rsidRDefault="0086266F" w:rsidP="00777BD9">
      <w:pPr>
        <w:pStyle w:val="ConsPlusNormal"/>
        <w:ind w:left="426"/>
        <w:rPr>
          <w:b/>
        </w:rPr>
      </w:pPr>
    </w:p>
    <w:p w:rsidR="00015C6D" w:rsidRDefault="00814A41" w:rsidP="00404ECD">
      <w:pPr>
        <w:pStyle w:val="ConsPlusNormal"/>
        <w:ind w:left="426"/>
        <w:rPr>
          <w:b/>
        </w:rPr>
      </w:pPr>
      <w:r>
        <w:rPr>
          <w:b/>
        </w:rPr>
        <w:t xml:space="preserve">ИТОГО: </w:t>
      </w:r>
      <w:r w:rsidR="009150C4">
        <w:rPr>
          <w:b/>
        </w:rPr>
        <w:t>38 970,00</w:t>
      </w:r>
      <w:r w:rsidR="00880478">
        <w:rPr>
          <w:b/>
        </w:rPr>
        <w:t xml:space="preserve"> </w:t>
      </w:r>
      <w:r w:rsidR="0084280B">
        <w:rPr>
          <w:b/>
        </w:rPr>
        <w:t xml:space="preserve"> руб.</w:t>
      </w:r>
    </w:p>
    <w:tbl>
      <w:tblPr>
        <w:tblW w:w="0" w:type="auto"/>
        <w:tblInd w:w="108" w:type="dxa"/>
        <w:tblLook w:val="00A0" w:firstRow="1" w:lastRow="0" w:firstColumn="1" w:lastColumn="0" w:noHBand="0" w:noVBand="0"/>
      </w:tblPr>
      <w:tblGrid>
        <w:gridCol w:w="5512"/>
        <w:gridCol w:w="4659"/>
      </w:tblGrid>
      <w:tr w:rsidR="00814A41" w:rsidTr="00192BFC">
        <w:tc>
          <w:tcPr>
            <w:tcW w:w="5512" w:type="dxa"/>
          </w:tcPr>
          <w:p w:rsidR="00814A41" w:rsidRDefault="00814A41" w:rsidP="00404ECD">
            <w:pPr>
              <w:spacing w:before="60"/>
              <w:ind w:left="426" w:right="-6"/>
              <w:rPr>
                <w:b/>
                <w:color w:val="000000"/>
                <w:lang w:eastAsia="zh-CN"/>
              </w:rPr>
            </w:pPr>
            <w:r>
              <w:rPr>
                <w:b/>
                <w:color w:val="000000"/>
              </w:rPr>
              <w:t xml:space="preserve">     Заказчик </w:t>
            </w:r>
          </w:p>
          <w:p w:rsidR="00814A41" w:rsidRDefault="00B310FF" w:rsidP="00404ECD">
            <w:pPr>
              <w:pStyle w:val="ConsPlusNormal"/>
              <w:ind w:left="426"/>
            </w:pPr>
            <w:r>
              <w:rPr>
                <w:bCs/>
                <w:kern w:val="32"/>
              </w:rPr>
              <w:t>_________</w:t>
            </w:r>
            <w:r>
              <w:t xml:space="preserve"> </w:t>
            </w:r>
          </w:p>
          <w:p w:rsidR="00B310FF" w:rsidRDefault="00B310FF" w:rsidP="00404ECD">
            <w:pPr>
              <w:pStyle w:val="ConsPlusNormal"/>
              <w:ind w:left="426"/>
              <w:rPr>
                <w:bCs/>
                <w:kern w:val="32"/>
              </w:rPr>
            </w:pPr>
          </w:p>
        </w:tc>
        <w:tc>
          <w:tcPr>
            <w:tcW w:w="4659" w:type="dxa"/>
          </w:tcPr>
          <w:p w:rsidR="00814A41" w:rsidRDefault="00814A41" w:rsidP="00404ECD">
            <w:pPr>
              <w:spacing w:before="60"/>
              <w:ind w:left="426" w:right="-6"/>
              <w:rPr>
                <w:b/>
                <w:color w:val="000000"/>
                <w:lang w:eastAsia="zh-CN"/>
              </w:rPr>
            </w:pPr>
            <w:r>
              <w:rPr>
                <w:b/>
                <w:color w:val="000000"/>
              </w:rPr>
              <w:lastRenderedPageBreak/>
              <w:t xml:space="preserve">                  Поставщик</w:t>
            </w:r>
          </w:p>
          <w:p w:rsidR="00814A41" w:rsidRDefault="00B310FF" w:rsidP="001A116B">
            <w:pPr>
              <w:pStyle w:val="ConsPlusNormal"/>
            </w:pPr>
            <w:r>
              <w:rPr>
                <w:bCs/>
                <w:kern w:val="32"/>
              </w:rPr>
              <w:t>_____________</w:t>
            </w:r>
            <w:r w:rsidR="009D0081">
              <w:t xml:space="preserve"> </w:t>
            </w:r>
          </w:p>
          <w:p w:rsidR="00B310FF" w:rsidRDefault="00B310FF" w:rsidP="001A116B">
            <w:pPr>
              <w:pStyle w:val="ConsPlusNormal"/>
              <w:rPr>
                <w:bCs/>
                <w:kern w:val="32"/>
              </w:rPr>
            </w:pPr>
          </w:p>
        </w:tc>
      </w:tr>
    </w:tbl>
    <w:p w:rsidR="0086266F" w:rsidRPr="0086266F" w:rsidRDefault="0086266F" w:rsidP="00404ECD">
      <w:pPr>
        <w:widowControl w:val="0"/>
        <w:autoSpaceDE w:val="0"/>
        <w:autoSpaceDN w:val="0"/>
        <w:adjustRightInd w:val="0"/>
        <w:ind w:left="426"/>
        <w:rPr>
          <w:rFonts w:ascii="Tahoma" w:eastAsiaTheme="minorEastAsia" w:hAnsi="Tahoma" w:cs="Tahoma"/>
        </w:rPr>
        <w:sectPr w:rsidR="0086266F" w:rsidRPr="0086266F" w:rsidSect="00B03C6A">
          <w:pgSz w:w="11926" w:h="16867"/>
          <w:pgMar w:top="851" w:right="586" w:bottom="567" w:left="567" w:header="720" w:footer="720" w:gutter="0"/>
          <w:cols w:space="720"/>
          <w:noEndnote/>
        </w:sectPr>
      </w:pPr>
    </w:p>
    <w:p w:rsidR="003D1E4A" w:rsidRDefault="003D1E4A" w:rsidP="001726CA">
      <w:pPr>
        <w:widowControl w:val="0"/>
        <w:autoSpaceDE w:val="0"/>
        <w:autoSpaceDN w:val="0"/>
        <w:adjustRightInd w:val="0"/>
        <w:outlineLvl w:val="1"/>
      </w:pPr>
    </w:p>
    <w:sectPr w:rsidR="003D1E4A" w:rsidSect="00C05D54">
      <w:footerReference w:type="even" r:id="rId20"/>
      <w:footerReference w:type="default" r:id="rId21"/>
      <w:footerReference w:type="first" r:id="rId22"/>
      <w:pgSz w:w="11906" w:h="16838" w:code="9"/>
      <w:pgMar w:top="709" w:right="567" w:bottom="709" w:left="1276"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3EBC" w:rsidRDefault="00693EBC" w:rsidP="00D769A4">
      <w:r>
        <w:separator/>
      </w:r>
    </w:p>
  </w:endnote>
  <w:endnote w:type="continuationSeparator" w:id="0">
    <w:p w:rsidR="00693EBC" w:rsidRDefault="00693EBC" w:rsidP="00D76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4A39" w:rsidRDefault="00155100">
    <w:pPr>
      <w:pStyle w:val="a5"/>
      <w:framePr w:wrap="around" w:vAnchor="text" w:hAnchor="margin" w:xAlign="center" w:y="1"/>
      <w:rPr>
        <w:rStyle w:val="a7"/>
      </w:rPr>
    </w:pPr>
    <w:r>
      <w:rPr>
        <w:rStyle w:val="a7"/>
      </w:rPr>
      <w:fldChar w:fldCharType="begin"/>
    </w:r>
    <w:r w:rsidR="005F4A39">
      <w:rPr>
        <w:rStyle w:val="a7"/>
      </w:rPr>
      <w:instrText xml:space="preserve">PAGE  </w:instrText>
    </w:r>
    <w:r>
      <w:rPr>
        <w:rStyle w:val="a7"/>
      </w:rPr>
      <w:fldChar w:fldCharType="end"/>
    </w:r>
  </w:p>
  <w:p w:rsidR="005F4A39" w:rsidRDefault="005F4A3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0371431"/>
      <w:docPartObj>
        <w:docPartGallery w:val="Page Numbers (Bottom of Page)"/>
        <w:docPartUnique/>
      </w:docPartObj>
    </w:sdtPr>
    <w:sdtEndPr/>
    <w:sdtContent>
      <w:p w:rsidR="005F4A39" w:rsidRDefault="00155100">
        <w:pPr>
          <w:pStyle w:val="a5"/>
          <w:jc w:val="center"/>
        </w:pPr>
        <w:r>
          <w:rPr>
            <w:noProof/>
          </w:rPr>
          <w:fldChar w:fldCharType="begin"/>
        </w:r>
        <w:r w:rsidR="005F4A39">
          <w:rPr>
            <w:noProof/>
          </w:rPr>
          <w:instrText>PAGE   \* MERGEFORMAT</w:instrText>
        </w:r>
        <w:r>
          <w:rPr>
            <w:noProof/>
          </w:rPr>
          <w:fldChar w:fldCharType="separate"/>
        </w:r>
        <w:r w:rsidR="00AF48A6">
          <w:rPr>
            <w:noProof/>
          </w:rPr>
          <w:t>10</w:t>
        </w:r>
        <w:r>
          <w:rPr>
            <w:noProof/>
          </w:rPr>
          <w:fldChar w:fldCharType="end"/>
        </w:r>
      </w:p>
    </w:sdtContent>
  </w:sdt>
  <w:p w:rsidR="005F4A39" w:rsidRDefault="005F4A39" w:rsidP="00D769A4">
    <w:pPr>
      <w:pStyle w:val="a5"/>
      <w:tabs>
        <w:tab w:val="center" w:pos="7852"/>
        <w:tab w:val="left" w:pos="9003"/>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0426773"/>
      <w:docPartObj>
        <w:docPartGallery w:val="Page Numbers (Bottom of Page)"/>
        <w:docPartUnique/>
      </w:docPartObj>
    </w:sdtPr>
    <w:sdtEndPr/>
    <w:sdtContent>
      <w:p w:rsidR="005F4A39" w:rsidRDefault="00155100">
        <w:pPr>
          <w:pStyle w:val="a5"/>
          <w:jc w:val="center"/>
        </w:pPr>
        <w:r>
          <w:rPr>
            <w:noProof/>
          </w:rPr>
          <w:fldChar w:fldCharType="begin"/>
        </w:r>
        <w:r w:rsidR="005F4A39">
          <w:rPr>
            <w:noProof/>
          </w:rPr>
          <w:instrText>PAGE   \* MERGEFORMAT</w:instrText>
        </w:r>
        <w:r>
          <w:rPr>
            <w:noProof/>
          </w:rPr>
          <w:fldChar w:fldCharType="separate"/>
        </w:r>
        <w:r w:rsidR="00B83FB9">
          <w:rPr>
            <w:noProof/>
          </w:rPr>
          <w:t>9</w:t>
        </w:r>
        <w:r>
          <w:rPr>
            <w:noProof/>
          </w:rPr>
          <w:fldChar w:fldCharType="end"/>
        </w:r>
      </w:p>
    </w:sdtContent>
  </w:sdt>
  <w:p w:rsidR="005F4A39" w:rsidRDefault="005F4A39">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3EBC" w:rsidRDefault="00693EBC" w:rsidP="00D769A4">
      <w:r>
        <w:separator/>
      </w:r>
    </w:p>
  </w:footnote>
  <w:footnote w:type="continuationSeparator" w:id="0">
    <w:p w:rsidR="00693EBC" w:rsidRDefault="00693EBC" w:rsidP="00D769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70068"/>
    <w:multiLevelType w:val="hybridMultilevel"/>
    <w:tmpl w:val="620615A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445"/>
    <w:rsid w:val="0000556B"/>
    <w:rsid w:val="000130A8"/>
    <w:rsid w:val="00015609"/>
    <w:rsid w:val="00015C6D"/>
    <w:rsid w:val="00021175"/>
    <w:rsid w:val="00022CF5"/>
    <w:rsid w:val="000252D7"/>
    <w:rsid w:val="00027566"/>
    <w:rsid w:val="00040DA4"/>
    <w:rsid w:val="00070A05"/>
    <w:rsid w:val="00084756"/>
    <w:rsid w:val="00085740"/>
    <w:rsid w:val="000A76B3"/>
    <w:rsid w:val="000B0E74"/>
    <w:rsid w:val="000D558F"/>
    <w:rsid w:val="000D55F6"/>
    <w:rsid w:val="000D69A3"/>
    <w:rsid w:val="000D7D73"/>
    <w:rsid w:val="00112670"/>
    <w:rsid w:val="00114106"/>
    <w:rsid w:val="00120F0E"/>
    <w:rsid w:val="00123615"/>
    <w:rsid w:val="00130F61"/>
    <w:rsid w:val="001356C2"/>
    <w:rsid w:val="00137255"/>
    <w:rsid w:val="0014203C"/>
    <w:rsid w:val="0014379E"/>
    <w:rsid w:val="00151263"/>
    <w:rsid w:val="00151A76"/>
    <w:rsid w:val="00155100"/>
    <w:rsid w:val="001608C4"/>
    <w:rsid w:val="001665B6"/>
    <w:rsid w:val="001726CA"/>
    <w:rsid w:val="0017652F"/>
    <w:rsid w:val="00180CF3"/>
    <w:rsid w:val="00182C3C"/>
    <w:rsid w:val="001836EB"/>
    <w:rsid w:val="00192BFC"/>
    <w:rsid w:val="00197FD9"/>
    <w:rsid w:val="001A116B"/>
    <w:rsid w:val="001A21CB"/>
    <w:rsid w:val="001A37DB"/>
    <w:rsid w:val="001A6DDB"/>
    <w:rsid w:val="001B4EA1"/>
    <w:rsid w:val="001C44AE"/>
    <w:rsid w:val="001C65C4"/>
    <w:rsid w:val="001C7F1E"/>
    <w:rsid w:val="001D5B91"/>
    <w:rsid w:val="002232B8"/>
    <w:rsid w:val="002322F7"/>
    <w:rsid w:val="00234C60"/>
    <w:rsid w:val="00240567"/>
    <w:rsid w:val="0025281F"/>
    <w:rsid w:val="00256DFA"/>
    <w:rsid w:val="002719DA"/>
    <w:rsid w:val="00273F84"/>
    <w:rsid w:val="00281A13"/>
    <w:rsid w:val="00282404"/>
    <w:rsid w:val="00286B5F"/>
    <w:rsid w:val="00290C23"/>
    <w:rsid w:val="00293E82"/>
    <w:rsid w:val="00293F9F"/>
    <w:rsid w:val="00295643"/>
    <w:rsid w:val="0029770C"/>
    <w:rsid w:val="002A5B5F"/>
    <w:rsid w:val="002B1DA1"/>
    <w:rsid w:val="002B3E7E"/>
    <w:rsid w:val="002C18E5"/>
    <w:rsid w:val="002C771B"/>
    <w:rsid w:val="002D163F"/>
    <w:rsid w:val="002D3877"/>
    <w:rsid w:val="002D3CF9"/>
    <w:rsid w:val="002D545F"/>
    <w:rsid w:val="002E2C36"/>
    <w:rsid w:val="002F630D"/>
    <w:rsid w:val="0031045A"/>
    <w:rsid w:val="00316101"/>
    <w:rsid w:val="00324E22"/>
    <w:rsid w:val="00340D5E"/>
    <w:rsid w:val="00353E67"/>
    <w:rsid w:val="00366949"/>
    <w:rsid w:val="00367EE4"/>
    <w:rsid w:val="003770C4"/>
    <w:rsid w:val="0039442F"/>
    <w:rsid w:val="00396C26"/>
    <w:rsid w:val="003C237C"/>
    <w:rsid w:val="003C547B"/>
    <w:rsid w:val="003D1E4A"/>
    <w:rsid w:val="003D55E4"/>
    <w:rsid w:val="003E095E"/>
    <w:rsid w:val="003E2D8E"/>
    <w:rsid w:val="00402337"/>
    <w:rsid w:val="00404ECD"/>
    <w:rsid w:val="00411FBC"/>
    <w:rsid w:val="004226C0"/>
    <w:rsid w:val="004453B4"/>
    <w:rsid w:val="0045136E"/>
    <w:rsid w:val="0045351C"/>
    <w:rsid w:val="00455C3D"/>
    <w:rsid w:val="00455F94"/>
    <w:rsid w:val="00464C1C"/>
    <w:rsid w:val="00466084"/>
    <w:rsid w:val="004718AF"/>
    <w:rsid w:val="00475215"/>
    <w:rsid w:val="004844EA"/>
    <w:rsid w:val="00484C62"/>
    <w:rsid w:val="00486D6B"/>
    <w:rsid w:val="00494734"/>
    <w:rsid w:val="004A7036"/>
    <w:rsid w:val="004B43EE"/>
    <w:rsid w:val="004C31E2"/>
    <w:rsid w:val="004C647A"/>
    <w:rsid w:val="004D1420"/>
    <w:rsid w:val="004E7892"/>
    <w:rsid w:val="00517126"/>
    <w:rsid w:val="005415A9"/>
    <w:rsid w:val="00544351"/>
    <w:rsid w:val="00544DBD"/>
    <w:rsid w:val="005466B8"/>
    <w:rsid w:val="00555C18"/>
    <w:rsid w:val="00560D6A"/>
    <w:rsid w:val="00560DDA"/>
    <w:rsid w:val="00581B8F"/>
    <w:rsid w:val="00583D29"/>
    <w:rsid w:val="0059097E"/>
    <w:rsid w:val="00595CAD"/>
    <w:rsid w:val="005B5255"/>
    <w:rsid w:val="005D2D49"/>
    <w:rsid w:val="005E2454"/>
    <w:rsid w:val="005E2B90"/>
    <w:rsid w:val="005E3CBC"/>
    <w:rsid w:val="005E5FDD"/>
    <w:rsid w:val="005E7ADA"/>
    <w:rsid w:val="005F3790"/>
    <w:rsid w:val="005F4A39"/>
    <w:rsid w:val="00601C7C"/>
    <w:rsid w:val="00633EC4"/>
    <w:rsid w:val="00635A3A"/>
    <w:rsid w:val="00640575"/>
    <w:rsid w:val="00693EBC"/>
    <w:rsid w:val="006A3E63"/>
    <w:rsid w:val="006B4E65"/>
    <w:rsid w:val="006C397C"/>
    <w:rsid w:val="006C4054"/>
    <w:rsid w:val="006C5F3B"/>
    <w:rsid w:val="006C64FD"/>
    <w:rsid w:val="006D6E28"/>
    <w:rsid w:val="006D7EA4"/>
    <w:rsid w:val="006F3B8A"/>
    <w:rsid w:val="00714E46"/>
    <w:rsid w:val="007157CB"/>
    <w:rsid w:val="007374BF"/>
    <w:rsid w:val="00745C70"/>
    <w:rsid w:val="00746AFC"/>
    <w:rsid w:val="007475EB"/>
    <w:rsid w:val="00751172"/>
    <w:rsid w:val="00753559"/>
    <w:rsid w:val="00764FAC"/>
    <w:rsid w:val="00777BD9"/>
    <w:rsid w:val="00797B57"/>
    <w:rsid w:val="007A3EBA"/>
    <w:rsid w:val="007A6289"/>
    <w:rsid w:val="007C5477"/>
    <w:rsid w:val="007E12AF"/>
    <w:rsid w:val="007E2A60"/>
    <w:rsid w:val="007F1150"/>
    <w:rsid w:val="0080213F"/>
    <w:rsid w:val="008043DD"/>
    <w:rsid w:val="00814A41"/>
    <w:rsid w:val="0084280B"/>
    <w:rsid w:val="00846B13"/>
    <w:rsid w:val="00855B8F"/>
    <w:rsid w:val="0086266F"/>
    <w:rsid w:val="00863689"/>
    <w:rsid w:val="00870B2E"/>
    <w:rsid w:val="00880478"/>
    <w:rsid w:val="008814F7"/>
    <w:rsid w:val="00883A1D"/>
    <w:rsid w:val="008861D5"/>
    <w:rsid w:val="008A48BE"/>
    <w:rsid w:val="008B4851"/>
    <w:rsid w:val="008B6132"/>
    <w:rsid w:val="008C3263"/>
    <w:rsid w:val="008E17BF"/>
    <w:rsid w:val="008E626D"/>
    <w:rsid w:val="008E694F"/>
    <w:rsid w:val="008F7CDF"/>
    <w:rsid w:val="0090130D"/>
    <w:rsid w:val="009060CC"/>
    <w:rsid w:val="009100D9"/>
    <w:rsid w:val="009150C4"/>
    <w:rsid w:val="00922F74"/>
    <w:rsid w:val="009268E5"/>
    <w:rsid w:val="00926CF9"/>
    <w:rsid w:val="00933656"/>
    <w:rsid w:val="00937E9A"/>
    <w:rsid w:val="00944060"/>
    <w:rsid w:val="009543D4"/>
    <w:rsid w:val="00957B22"/>
    <w:rsid w:val="0096043A"/>
    <w:rsid w:val="00963919"/>
    <w:rsid w:val="00965CCD"/>
    <w:rsid w:val="00970523"/>
    <w:rsid w:val="00976C0C"/>
    <w:rsid w:val="00984B13"/>
    <w:rsid w:val="00990B62"/>
    <w:rsid w:val="009934B8"/>
    <w:rsid w:val="009A23F3"/>
    <w:rsid w:val="009C0032"/>
    <w:rsid w:val="009C2C7C"/>
    <w:rsid w:val="009D0081"/>
    <w:rsid w:val="009D2006"/>
    <w:rsid w:val="009E2794"/>
    <w:rsid w:val="009F0654"/>
    <w:rsid w:val="009F5618"/>
    <w:rsid w:val="00A01004"/>
    <w:rsid w:val="00A121EA"/>
    <w:rsid w:val="00A20614"/>
    <w:rsid w:val="00A3727F"/>
    <w:rsid w:val="00A427F5"/>
    <w:rsid w:val="00A83C10"/>
    <w:rsid w:val="00A84909"/>
    <w:rsid w:val="00AA063D"/>
    <w:rsid w:val="00AA7E98"/>
    <w:rsid w:val="00AB281A"/>
    <w:rsid w:val="00AD7842"/>
    <w:rsid w:val="00AF3143"/>
    <w:rsid w:val="00AF48A6"/>
    <w:rsid w:val="00B03C6A"/>
    <w:rsid w:val="00B23748"/>
    <w:rsid w:val="00B310FF"/>
    <w:rsid w:val="00B37E40"/>
    <w:rsid w:val="00B45B24"/>
    <w:rsid w:val="00B57DFB"/>
    <w:rsid w:val="00B60A65"/>
    <w:rsid w:val="00B83FB9"/>
    <w:rsid w:val="00B84E34"/>
    <w:rsid w:val="00B92680"/>
    <w:rsid w:val="00B97D89"/>
    <w:rsid w:val="00BA600B"/>
    <w:rsid w:val="00BB2854"/>
    <w:rsid w:val="00BB6354"/>
    <w:rsid w:val="00BB76C0"/>
    <w:rsid w:val="00BC4150"/>
    <w:rsid w:val="00BC4A50"/>
    <w:rsid w:val="00BD589C"/>
    <w:rsid w:val="00BE257E"/>
    <w:rsid w:val="00BE3F84"/>
    <w:rsid w:val="00BE5683"/>
    <w:rsid w:val="00C05D54"/>
    <w:rsid w:val="00C150FF"/>
    <w:rsid w:val="00C1590C"/>
    <w:rsid w:val="00C174C7"/>
    <w:rsid w:val="00C25557"/>
    <w:rsid w:val="00C4236D"/>
    <w:rsid w:val="00C50973"/>
    <w:rsid w:val="00C557A2"/>
    <w:rsid w:val="00C700E2"/>
    <w:rsid w:val="00C92FE3"/>
    <w:rsid w:val="00C95C19"/>
    <w:rsid w:val="00CB19B3"/>
    <w:rsid w:val="00CB4914"/>
    <w:rsid w:val="00CC30ED"/>
    <w:rsid w:val="00CE40D4"/>
    <w:rsid w:val="00CF4AA1"/>
    <w:rsid w:val="00CF521B"/>
    <w:rsid w:val="00D11F15"/>
    <w:rsid w:val="00D13610"/>
    <w:rsid w:val="00D13864"/>
    <w:rsid w:val="00D16E42"/>
    <w:rsid w:val="00D20EFE"/>
    <w:rsid w:val="00D32074"/>
    <w:rsid w:val="00D32C57"/>
    <w:rsid w:val="00D65662"/>
    <w:rsid w:val="00D7345D"/>
    <w:rsid w:val="00D76033"/>
    <w:rsid w:val="00D769A4"/>
    <w:rsid w:val="00D77D88"/>
    <w:rsid w:val="00D807E0"/>
    <w:rsid w:val="00D8145A"/>
    <w:rsid w:val="00D92A9C"/>
    <w:rsid w:val="00DA4663"/>
    <w:rsid w:val="00DB58A8"/>
    <w:rsid w:val="00DB60FD"/>
    <w:rsid w:val="00DB62F6"/>
    <w:rsid w:val="00DB6477"/>
    <w:rsid w:val="00DD2DF9"/>
    <w:rsid w:val="00DD3AB8"/>
    <w:rsid w:val="00DD53E1"/>
    <w:rsid w:val="00DD63C4"/>
    <w:rsid w:val="00DD6C98"/>
    <w:rsid w:val="00DD7D38"/>
    <w:rsid w:val="00DE7912"/>
    <w:rsid w:val="00DF4591"/>
    <w:rsid w:val="00DF514A"/>
    <w:rsid w:val="00DF7D8E"/>
    <w:rsid w:val="00E05F74"/>
    <w:rsid w:val="00E15446"/>
    <w:rsid w:val="00E216FC"/>
    <w:rsid w:val="00E41445"/>
    <w:rsid w:val="00E43B03"/>
    <w:rsid w:val="00E55B18"/>
    <w:rsid w:val="00E671BE"/>
    <w:rsid w:val="00E762DB"/>
    <w:rsid w:val="00E77249"/>
    <w:rsid w:val="00E82DB7"/>
    <w:rsid w:val="00E859FB"/>
    <w:rsid w:val="00E93E66"/>
    <w:rsid w:val="00E9732C"/>
    <w:rsid w:val="00EB41BA"/>
    <w:rsid w:val="00EB6D5B"/>
    <w:rsid w:val="00EC3872"/>
    <w:rsid w:val="00ED2524"/>
    <w:rsid w:val="00ED4123"/>
    <w:rsid w:val="00ED661E"/>
    <w:rsid w:val="00EE3F05"/>
    <w:rsid w:val="00EE4D16"/>
    <w:rsid w:val="00EE6B14"/>
    <w:rsid w:val="00EF17B8"/>
    <w:rsid w:val="00EF24FE"/>
    <w:rsid w:val="00EF52EF"/>
    <w:rsid w:val="00EF6E55"/>
    <w:rsid w:val="00EF72C2"/>
    <w:rsid w:val="00F07169"/>
    <w:rsid w:val="00F24772"/>
    <w:rsid w:val="00F27A0D"/>
    <w:rsid w:val="00F30ACF"/>
    <w:rsid w:val="00F34099"/>
    <w:rsid w:val="00F443A1"/>
    <w:rsid w:val="00F4679D"/>
    <w:rsid w:val="00F474AC"/>
    <w:rsid w:val="00F5162A"/>
    <w:rsid w:val="00F61FC2"/>
    <w:rsid w:val="00F632AE"/>
    <w:rsid w:val="00F64B4E"/>
    <w:rsid w:val="00F65BFA"/>
    <w:rsid w:val="00F7054A"/>
    <w:rsid w:val="00F7169C"/>
    <w:rsid w:val="00F76EC0"/>
    <w:rsid w:val="00FA1C73"/>
    <w:rsid w:val="00FA79E1"/>
    <w:rsid w:val="00FB0F50"/>
    <w:rsid w:val="00FB1E43"/>
    <w:rsid w:val="00FC46A9"/>
    <w:rsid w:val="00FD07B3"/>
    <w:rsid w:val="00FD2F76"/>
    <w:rsid w:val="00FD3301"/>
    <w:rsid w:val="00FE6F13"/>
    <w:rsid w:val="00FE7E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C4766"/>
  <w15:docId w15:val="{D542BD89-6000-431C-9204-B8069D24F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D0081"/>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EC3872"/>
    <w:pPr>
      <w:spacing w:before="100" w:beforeAutospacing="1" w:after="100" w:afterAutospacing="1"/>
      <w:outlineLvl w:val="0"/>
    </w:pPr>
    <w:rPr>
      <w:b/>
      <w:bCs/>
      <w:kern w:val="36"/>
      <w:sz w:val="48"/>
      <w:szCs w:val="48"/>
    </w:rPr>
  </w:style>
  <w:style w:type="paragraph" w:styleId="3">
    <w:name w:val="heading 3"/>
    <w:basedOn w:val="a"/>
    <w:next w:val="a"/>
    <w:link w:val="30"/>
    <w:uiPriority w:val="9"/>
    <w:unhideWhenUsed/>
    <w:qFormat/>
    <w:rsid w:val="00404EC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E626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D769A4"/>
    <w:rPr>
      <w:sz w:val="20"/>
      <w:szCs w:val="20"/>
    </w:rPr>
  </w:style>
  <w:style w:type="character" w:customStyle="1" w:styleId="a4">
    <w:name w:val="Текст сноски Знак"/>
    <w:basedOn w:val="a0"/>
    <w:link w:val="a3"/>
    <w:uiPriority w:val="99"/>
    <w:rsid w:val="00D769A4"/>
    <w:rPr>
      <w:rFonts w:ascii="Times New Roman" w:eastAsia="Times New Roman" w:hAnsi="Times New Roman" w:cs="Times New Roman"/>
      <w:sz w:val="20"/>
      <w:szCs w:val="20"/>
      <w:lang w:eastAsia="ru-RU"/>
    </w:rPr>
  </w:style>
  <w:style w:type="paragraph" w:styleId="a5">
    <w:name w:val="footer"/>
    <w:basedOn w:val="a"/>
    <w:link w:val="a6"/>
    <w:uiPriority w:val="99"/>
    <w:rsid w:val="00D769A4"/>
    <w:pPr>
      <w:tabs>
        <w:tab w:val="center" w:pos="4677"/>
        <w:tab w:val="right" w:pos="9355"/>
      </w:tabs>
    </w:pPr>
  </w:style>
  <w:style w:type="character" w:customStyle="1" w:styleId="a6">
    <w:name w:val="Нижний колонтитул Знак"/>
    <w:basedOn w:val="a0"/>
    <w:link w:val="a5"/>
    <w:uiPriority w:val="99"/>
    <w:rsid w:val="00D769A4"/>
    <w:rPr>
      <w:rFonts w:ascii="Times New Roman" w:eastAsia="Times New Roman" w:hAnsi="Times New Roman" w:cs="Times New Roman"/>
      <w:sz w:val="24"/>
      <w:szCs w:val="24"/>
      <w:lang w:eastAsia="ru-RU"/>
    </w:rPr>
  </w:style>
  <w:style w:type="character" w:styleId="a7">
    <w:name w:val="page number"/>
    <w:basedOn w:val="a0"/>
    <w:rsid w:val="00D769A4"/>
  </w:style>
  <w:style w:type="character" w:styleId="a8">
    <w:name w:val="footnote reference"/>
    <w:uiPriority w:val="99"/>
    <w:qFormat/>
    <w:rsid w:val="00D769A4"/>
    <w:rPr>
      <w:vertAlign w:val="superscript"/>
    </w:rPr>
  </w:style>
  <w:style w:type="table" w:customStyle="1" w:styleId="11">
    <w:name w:val="Сетка таблицы11"/>
    <w:basedOn w:val="a1"/>
    <w:next w:val="a9"/>
    <w:uiPriority w:val="59"/>
    <w:rsid w:val="00D76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59"/>
    <w:rsid w:val="00D76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nhideWhenUsed/>
    <w:rsid w:val="001836EB"/>
    <w:rPr>
      <w:color w:val="0000FF" w:themeColor="hyperlink"/>
      <w:u w:val="single"/>
    </w:rPr>
  </w:style>
  <w:style w:type="paragraph" w:styleId="ab">
    <w:name w:val="Balloon Text"/>
    <w:basedOn w:val="a"/>
    <w:link w:val="ac"/>
    <w:uiPriority w:val="99"/>
    <w:semiHidden/>
    <w:unhideWhenUsed/>
    <w:rsid w:val="00197FD9"/>
    <w:rPr>
      <w:rFonts w:ascii="Tahoma" w:hAnsi="Tahoma" w:cs="Tahoma"/>
      <w:sz w:val="16"/>
      <w:szCs w:val="16"/>
    </w:rPr>
  </w:style>
  <w:style w:type="character" w:customStyle="1" w:styleId="ac">
    <w:name w:val="Текст выноски Знак"/>
    <w:basedOn w:val="a0"/>
    <w:link w:val="ab"/>
    <w:uiPriority w:val="99"/>
    <w:semiHidden/>
    <w:rsid w:val="00197FD9"/>
    <w:rPr>
      <w:rFonts w:ascii="Tahoma" w:eastAsia="Times New Roman" w:hAnsi="Tahoma" w:cs="Tahoma"/>
      <w:sz w:val="16"/>
      <w:szCs w:val="16"/>
      <w:lang w:eastAsia="ru-RU"/>
    </w:rPr>
  </w:style>
  <w:style w:type="paragraph" w:customStyle="1" w:styleId="ConsPlusNormal">
    <w:name w:val="ConsPlusNormal"/>
    <w:link w:val="ConsPlusNormal0"/>
    <w:qFormat/>
    <w:rsid w:val="00F632AE"/>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ConsPlusNormal0">
    <w:name w:val="ConsPlusNormal Знак"/>
    <w:link w:val="ConsPlusNormal"/>
    <w:rsid w:val="00F632AE"/>
    <w:rPr>
      <w:rFonts w:ascii="Times New Roman" w:eastAsia="Calibri" w:hAnsi="Times New Roman" w:cs="Times New Roman"/>
      <w:sz w:val="24"/>
      <w:szCs w:val="24"/>
      <w:lang w:eastAsia="ru-RU"/>
    </w:rPr>
  </w:style>
  <w:style w:type="paragraph" w:customStyle="1" w:styleId="ConsPlusNonformat">
    <w:name w:val="ConsPlusNonformat"/>
    <w:link w:val="ConsPlusNonformat0"/>
    <w:qFormat/>
    <w:rsid w:val="00C05D5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C05D54"/>
    <w:rPr>
      <w:rFonts w:ascii="Courier New" w:eastAsia="Times New Roman" w:hAnsi="Courier New" w:cs="Courier New"/>
      <w:sz w:val="20"/>
      <w:szCs w:val="20"/>
      <w:lang w:eastAsia="ru-RU"/>
    </w:rPr>
  </w:style>
  <w:style w:type="paragraph" w:styleId="ad">
    <w:name w:val="Body Text"/>
    <w:basedOn w:val="a"/>
    <w:link w:val="ae"/>
    <w:rsid w:val="00C05D54"/>
    <w:pPr>
      <w:spacing w:after="140" w:line="288" w:lineRule="auto"/>
    </w:pPr>
    <w:rPr>
      <w:rFonts w:ascii="Liberation Serif" w:eastAsia="SimSun" w:hAnsi="Liberation Serif" w:cs="Mangal"/>
      <w:kern w:val="2"/>
      <w:lang w:val="en-US" w:eastAsia="zh-CN" w:bidi="hi-IN"/>
    </w:rPr>
  </w:style>
  <w:style w:type="character" w:customStyle="1" w:styleId="ae">
    <w:name w:val="Основной текст Знак"/>
    <w:basedOn w:val="a0"/>
    <w:link w:val="ad"/>
    <w:rsid w:val="00C05D54"/>
    <w:rPr>
      <w:rFonts w:ascii="Liberation Serif" w:eastAsia="SimSun" w:hAnsi="Liberation Serif" w:cs="Mangal"/>
      <w:kern w:val="2"/>
      <w:sz w:val="24"/>
      <w:szCs w:val="24"/>
      <w:lang w:val="en-US" w:eastAsia="zh-CN" w:bidi="hi-IN"/>
    </w:rPr>
  </w:style>
  <w:style w:type="character" w:customStyle="1" w:styleId="textspanview">
    <w:name w:val="textspanview"/>
    <w:basedOn w:val="a0"/>
    <w:rsid w:val="00C05D54"/>
  </w:style>
  <w:style w:type="paragraph" w:customStyle="1" w:styleId="Standard">
    <w:name w:val="Standard"/>
    <w:rsid w:val="00E05F74"/>
    <w:pPr>
      <w:widowControl w:val="0"/>
      <w:suppressAutoHyphens/>
      <w:autoSpaceDN w:val="0"/>
      <w:spacing w:after="0" w:line="240" w:lineRule="auto"/>
    </w:pPr>
    <w:rPr>
      <w:rFonts w:ascii="Arial" w:eastAsia="Calibri" w:hAnsi="Arial" w:cs="Arial"/>
      <w:kern w:val="3"/>
      <w:sz w:val="18"/>
      <w:szCs w:val="18"/>
      <w:lang w:eastAsia="ar-SA"/>
    </w:rPr>
  </w:style>
  <w:style w:type="paragraph" w:styleId="af">
    <w:name w:val="List Paragraph"/>
    <w:basedOn w:val="a"/>
    <w:uiPriority w:val="34"/>
    <w:qFormat/>
    <w:rsid w:val="00E05F7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12">
    <w:name w:val="Обычный1"/>
    <w:rsid w:val="00E05F74"/>
    <w:pPr>
      <w:widowControl w:val="0"/>
      <w:suppressAutoHyphens/>
      <w:spacing w:after="0" w:line="300" w:lineRule="auto"/>
    </w:pPr>
    <w:rPr>
      <w:rFonts w:ascii="Times New Roman" w:eastAsia="Arial" w:hAnsi="Times New Roman" w:cs="Times New Roman"/>
      <w:szCs w:val="20"/>
      <w:lang w:eastAsia="ar-SA"/>
    </w:rPr>
  </w:style>
  <w:style w:type="character" w:customStyle="1" w:styleId="FontStyle11">
    <w:name w:val="Font Style11"/>
    <w:rsid w:val="00E05F74"/>
    <w:rPr>
      <w:rFonts w:ascii="Times New Roman" w:hAnsi="Times New Roman" w:cs="Times New Roman" w:hint="default"/>
      <w:sz w:val="22"/>
      <w:szCs w:val="22"/>
    </w:rPr>
  </w:style>
  <w:style w:type="character" w:customStyle="1" w:styleId="FontStyle16">
    <w:name w:val="Font Style16"/>
    <w:rsid w:val="00E05F74"/>
    <w:rPr>
      <w:rFonts w:ascii="Times New Roman" w:hAnsi="Times New Roman" w:cs="Times New Roman" w:hint="default"/>
      <w:b/>
      <w:bCs/>
      <w:sz w:val="22"/>
      <w:szCs w:val="22"/>
    </w:rPr>
  </w:style>
  <w:style w:type="character" w:customStyle="1" w:styleId="apple-converted-space">
    <w:name w:val="apple-converted-space"/>
    <w:basedOn w:val="a0"/>
    <w:rsid w:val="00E05F74"/>
  </w:style>
  <w:style w:type="character" w:customStyle="1" w:styleId="10">
    <w:name w:val="Заголовок 1 Знак"/>
    <w:basedOn w:val="a0"/>
    <w:link w:val="1"/>
    <w:uiPriority w:val="9"/>
    <w:rsid w:val="00EC3872"/>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8E626D"/>
    <w:rPr>
      <w:rFonts w:asciiTheme="majorHAnsi" w:eastAsiaTheme="majorEastAsia" w:hAnsiTheme="majorHAnsi" w:cstheme="majorBidi"/>
      <w:b/>
      <w:bCs/>
      <w:i/>
      <w:iCs/>
      <w:color w:val="4F81BD" w:themeColor="accent1"/>
      <w:sz w:val="24"/>
      <w:szCs w:val="24"/>
      <w:lang w:eastAsia="ru-RU"/>
    </w:rPr>
  </w:style>
  <w:style w:type="paragraph" w:styleId="31">
    <w:name w:val="Body Text Indent 3"/>
    <w:basedOn w:val="a"/>
    <w:link w:val="32"/>
    <w:uiPriority w:val="99"/>
    <w:semiHidden/>
    <w:unhideWhenUsed/>
    <w:rsid w:val="00814A41"/>
    <w:pPr>
      <w:spacing w:after="120"/>
      <w:ind w:left="283"/>
    </w:pPr>
    <w:rPr>
      <w:sz w:val="16"/>
      <w:szCs w:val="16"/>
    </w:rPr>
  </w:style>
  <w:style w:type="character" w:customStyle="1" w:styleId="32">
    <w:name w:val="Основной текст с отступом 3 Знак"/>
    <w:basedOn w:val="a0"/>
    <w:link w:val="31"/>
    <w:uiPriority w:val="99"/>
    <w:semiHidden/>
    <w:rsid w:val="00814A41"/>
    <w:rPr>
      <w:rFonts w:ascii="Times New Roman" w:eastAsia="Times New Roman" w:hAnsi="Times New Roman" w:cs="Times New Roman"/>
      <w:sz w:val="16"/>
      <w:szCs w:val="16"/>
      <w:lang w:eastAsia="ru-RU"/>
    </w:rPr>
  </w:style>
  <w:style w:type="paragraph" w:styleId="af0">
    <w:name w:val="No Spacing"/>
    <w:uiPriority w:val="1"/>
    <w:qFormat/>
    <w:rsid w:val="00404ECD"/>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404ECD"/>
    <w:rPr>
      <w:rFonts w:asciiTheme="majorHAnsi" w:eastAsiaTheme="majorEastAsia" w:hAnsiTheme="majorHAnsi" w:cstheme="majorBidi"/>
      <w:b/>
      <w:bCs/>
      <w:color w:val="4F81BD" w:themeColor="accent1"/>
      <w:sz w:val="24"/>
      <w:szCs w:val="24"/>
      <w:lang w:eastAsia="ru-RU"/>
    </w:rPr>
  </w:style>
  <w:style w:type="paragraph" w:styleId="af1">
    <w:name w:val="annotation text"/>
    <w:basedOn w:val="a"/>
    <w:link w:val="af2"/>
    <w:semiHidden/>
    <w:unhideWhenUsed/>
    <w:qFormat/>
    <w:rsid w:val="000D7D73"/>
    <w:pPr>
      <w:suppressAutoHyphens/>
    </w:pPr>
    <w:rPr>
      <w:sz w:val="20"/>
      <w:szCs w:val="20"/>
    </w:rPr>
  </w:style>
  <w:style w:type="character" w:customStyle="1" w:styleId="af2">
    <w:name w:val="Текст примечания Знак"/>
    <w:basedOn w:val="a0"/>
    <w:link w:val="af1"/>
    <w:semiHidden/>
    <w:rsid w:val="000D7D73"/>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606846">
      <w:bodyDiv w:val="1"/>
      <w:marLeft w:val="0"/>
      <w:marRight w:val="0"/>
      <w:marTop w:val="0"/>
      <w:marBottom w:val="0"/>
      <w:divBdr>
        <w:top w:val="none" w:sz="0" w:space="0" w:color="auto"/>
        <w:left w:val="none" w:sz="0" w:space="0" w:color="auto"/>
        <w:bottom w:val="none" w:sz="0" w:space="0" w:color="auto"/>
        <w:right w:val="none" w:sz="0" w:space="0" w:color="auto"/>
      </w:divBdr>
    </w:div>
    <w:div w:id="368603490">
      <w:bodyDiv w:val="1"/>
      <w:marLeft w:val="0"/>
      <w:marRight w:val="0"/>
      <w:marTop w:val="0"/>
      <w:marBottom w:val="0"/>
      <w:divBdr>
        <w:top w:val="none" w:sz="0" w:space="0" w:color="auto"/>
        <w:left w:val="none" w:sz="0" w:space="0" w:color="auto"/>
        <w:bottom w:val="none" w:sz="0" w:space="0" w:color="auto"/>
        <w:right w:val="none" w:sz="0" w:space="0" w:color="auto"/>
      </w:divBdr>
    </w:div>
    <w:div w:id="430471378">
      <w:bodyDiv w:val="1"/>
      <w:marLeft w:val="0"/>
      <w:marRight w:val="0"/>
      <w:marTop w:val="0"/>
      <w:marBottom w:val="0"/>
      <w:divBdr>
        <w:top w:val="none" w:sz="0" w:space="0" w:color="auto"/>
        <w:left w:val="none" w:sz="0" w:space="0" w:color="auto"/>
        <w:bottom w:val="none" w:sz="0" w:space="0" w:color="auto"/>
        <w:right w:val="none" w:sz="0" w:space="0" w:color="auto"/>
      </w:divBdr>
    </w:div>
    <w:div w:id="612633409">
      <w:bodyDiv w:val="1"/>
      <w:marLeft w:val="0"/>
      <w:marRight w:val="0"/>
      <w:marTop w:val="0"/>
      <w:marBottom w:val="0"/>
      <w:divBdr>
        <w:top w:val="none" w:sz="0" w:space="0" w:color="auto"/>
        <w:left w:val="none" w:sz="0" w:space="0" w:color="auto"/>
        <w:bottom w:val="none" w:sz="0" w:space="0" w:color="auto"/>
        <w:right w:val="none" w:sz="0" w:space="0" w:color="auto"/>
      </w:divBdr>
    </w:div>
    <w:div w:id="864100581">
      <w:bodyDiv w:val="1"/>
      <w:marLeft w:val="0"/>
      <w:marRight w:val="0"/>
      <w:marTop w:val="0"/>
      <w:marBottom w:val="0"/>
      <w:divBdr>
        <w:top w:val="none" w:sz="0" w:space="0" w:color="auto"/>
        <w:left w:val="none" w:sz="0" w:space="0" w:color="auto"/>
        <w:bottom w:val="none" w:sz="0" w:space="0" w:color="auto"/>
        <w:right w:val="none" w:sz="0" w:space="0" w:color="auto"/>
      </w:divBdr>
    </w:div>
    <w:div w:id="930509934">
      <w:bodyDiv w:val="1"/>
      <w:marLeft w:val="0"/>
      <w:marRight w:val="0"/>
      <w:marTop w:val="0"/>
      <w:marBottom w:val="0"/>
      <w:divBdr>
        <w:top w:val="none" w:sz="0" w:space="0" w:color="auto"/>
        <w:left w:val="none" w:sz="0" w:space="0" w:color="auto"/>
        <w:bottom w:val="none" w:sz="0" w:space="0" w:color="auto"/>
        <w:right w:val="none" w:sz="0" w:space="0" w:color="auto"/>
      </w:divBdr>
    </w:div>
    <w:div w:id="1121876813">
      <w:bodyDiv w:val="1"/>
      <w:marLeft w:val="0"/>
      <w:marRight w:val="0"/>
      <w:marTop w:val="0"/>
      <w:marBottom w:val="0"/>
      <w:divBdr>
        <w:top w:val="none" w:sz="0" w:space="0" w:color="auto"/>
        <w:left w:val="none" w:sz="0" w:space="0" w:color="auto"/>
        <w:bottom w:val="none" w:sz="0" w:space="0" w:color="auto"/>
        <w:right w:val="none" w:sz="0" w:space="0" w:color="auto"/>
      </w:divBdr>
    </w:div>
    <w:div w:id="1163858989">
      <w:bodyDiv w:val="1"/>
      <w:marLeft w:val="0"/>
      <w:marRight w:val="0"/>
      <w:marTop w:val="0"/>
      <w:marBottom w:val="0"/>
      <w:divBdr>
        <w:top w:val="none" w:sz="0" w:space="0" w:color="auto"/>
        <w:left w:val="none" w:sz="0" w:space="0" w:color="auto"/>
        <w:bottom w:val="none" w:sz="0" w:space="0" w:color="auto"/>
        <w:right w:val="none" w:sz="0" w:space="0" w:color="auto"/>
      </w:divBdr>
      <w:divsChild>
        <w:div w:id="1266813899">
          <w:marLeft w:val="0"/>
          <w:marRight w:val="0"/>
          <w:marTop w:val="0"/>
          <w:marBottom w:val="0"/>
          <w:divBdr>
            <w:top w:val="none" w:sz="0" w:space="0" w:color="auto"/>
            <w:left w:val="none" w:sz="0" w:space="0" w:color="auto"/>
            <w:bottom w:val="none" w:sz="0" w:space="0" w:color="auto"/>
            <w:right w:val="none" w:sz="0" w:space="0" w:color="auto"/>
          </w:divBdr>
        </w:div>
      </w:divsChild>
    </w:div>
    <w:div w:id="1176656481">
      <w:bodyDiv w:val="1"/>
      <w:marLeft w:val="0"/>
      <w:marRight w:val="0"/>
      <w:marTop w:val="0"/>
      <w:marBottom w:val="0"/>
      <w:divBdr>
        <w:top w:val="none" w:sz="0" w:space="0" w:color="auto"/>
        <w:left w:val="none" w:sz="0" w:space="0" w:color="auto"/>
        <w:bottom w:val="none" w:sz="0" w:space="0" w:color="auto"/>
        <w:right w:val="none" w:sz="0" w:space="0" w:color="auto"/>
      </w:divBdr>
    </w:div>
    <w:div w:id="1226719593">
      <w:bodyDiv w:val="1"/>
      <w:marLeft w:val="0"/>
      <w:marRight w:val="0"/>
      <w:marTop w:val="0"/>
      <w:marBottom w:val="0"/>
      <w:divBdr>
        <w:top w:val="none" w:sz="0" w:space="0" w:color="auto"/>
        <w:left w:val="none" w:sz="0" w:space="0" w:color="auto"/>
        <w:bottom w:val="none" w:sz="0" w:space="0" w:color="auto"/>
        <w:right w:val="none" w:sz="0" w:space="0" w:color="auto"/>
      </w:divBdr>
    </w:div>
    <w:div w:id="1269041170">
      <w:bodyDiv w:val="1"/>
      <w:marLeft w:val="0"/>
      <w:marRight w:val="0"/>
      <w:marTop w:val="0"/>
      <w:marBottom w:val="0"/>
      <w:divBdr>
        <w:top w:val="none" w:sz="0" w:space="0" w:color="auto"/>
        <w:left w:val="none" w:sz="0" w:space="0" w:color="auto"/>
        <w:bottom w:val="none" w:sz="0" w:space="0" w:color="auto"/>
        <w:right w:val="none" w:sz="0" w:space="0" w:color="auto"/>
      </w:divBdr>
    </w:div>
    <w:div w:id="1272318892">
      <w:bodyDiv w:val="1"/>
      <w:marLeft w:val="0"/>
      <w:marRight w:val="0"/>
      <w:marTop w:val="0"/>
      <w:marBottom w:val="0"/>
      <w:divBdr>
        <w:top w:val="none" w:sz="0" w:space="0" w:color="auto"/>
        <w:left w:val="none" w:sz="0" w:space="0" w:color="auto"/>
        <w:bottom w:val="none" w:sz="0" w:space="0" w:color="auto"/>
        <w:right w:val="none" w:sz="0" w:space="0" w:color="auto"/>
      </w:divBdr>
    </w:div>
    <w:div w:id="1441216294">
      <w:bodyDiv w:val="1"/>
      <w:marLeft w:val="0"/>
      <w:marRight w:val="0"/>
      <w:marTop w:val="0"/>
      <w:marBottom w:val="0"/>
      <w:divBdr>
        <w:top w:val="none" w:sz="0" w:space="0" w:color="auto"/>
        <w:left w:val="none" w:sz="0" w:space="0" w:color="auto"/>
        <w:bottom w:val="none" w:sz="0" w:space="0" w:color="auto"/>
        <w:right w:val="none" w:sz="0" w:space="0" w:color="auto"/>
      </w:divBdr>
    </w:div>
    <w:div w:id="1514803532">
      <w:bodyDiv w:val="1"/>
      <w:marLeft w:val="0"/>
      <w:marRight w:val="0"/>
      <w:marTop w:val="0"/>
      <w:marBottom w:val="0"/>
      <w:divBdr>
        <w:top w:val="none" w:sz="0" w:space="0" w:color="auto"/>
        <w:left w:val="none" w:sz="0" w:space="0" w:color="auto"/>
        <w:bottom w:val="none" w:sz="0" w:space="0" w:color="auto"/>
        <w:right w:val="none" w:sz="0" w:space="0" w:color="auto"/>
      </w:divBdr>
    </w:div>
    <w:div w:id="1529369279">
      <w:bodyDiv w:val="1"/>
      <w:marLeft w:val="0"/>
      <w:marRight w:val="0"/>
      <w:marTop w:val="0"/>
      <w:marBottom w:val="0"/>
      <w:divBdr>
        <w:top w:val="none" w:sz="0" w:space="0" w:color="auto"/>
        <w:left w:val="none" w:sz="0" w:space="0" w:color="auto"/>
        <w:bottom w:val="none" w:sz="0" w:space="0" w:color="auto"/>
        <w:right w:val="none" w:sz="0" w:space="0" w:color="auto"/>
      </w:divBdr>
      <w:divsChild>
        <w:div w:id="416948319">
          <w:marLeft w:val="0"/>
          <w:marRight w:val="0"/>
          <w:marTop w:val="0"/>
          <w:marBottom w:val="0"/>
          <w:divBdr>
            <w:top w:val="none" w:sz="0" w:space="0" w:color="auto"/>
            <w:left w:val="none" w:sz="0" w:space="0" w:color="auto"/>
            <w:bottom w:val="none" w:sz="0" w:space="0" w:color="auto"/>
            <w:right w:val="none" w:sz="0" w:space="0" w:color="auto"/>
          </w:divBdr>
        </w:div>
      </w:divsChild>
    </w:div>
    <w:div w:id="177905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ostrovaAV\AppData\Local\Microsoft\Windows\Temporary%20Internet%20Files\Content.Outlook\HX7A7XMZ\&#1084;&#1082;%20&#1072;&#1074;&#1090;&#1086;&#1084;&#1086;&#1073;&#1080;&#1083;&#1100;%20&#1085;&#1077;%20&#1089;&#1084;&#1087;.docx" TargetMode="External"/><Relationship Id="rId13" Type="http://schemas.openxmlformats.org/officeDocument/2006/relationships/hyperlink" Target="file:///C:\Users\KostrovaAV\AppData\Local\Microsoft\Windows\Temporary%20Internet%20Files\Content.Outlook\HX7A7XMZ\&#1084;&#1082;%20&#1072;&#1074;&#1090;&#1086;&#1084;&#1086;&#1073;&#1080;&#1083;&#1100;%20&#1085;&#1077;%20&#1089;&#1084;&#1087;.docx" TargetMode="External"/><Relationship Id="rId18" Type="http://schemas.openxmlformats.org/officeDocument/2006/relationships/hyperlink" Target="consultantplus://offline/ref=FE968B0A5073F0C36FFF7F03B1FABED5ADD74741B9BDADE088C5006BAD0E901F18EEA366B3940E4777E287DD293E1B0564E717AAD2B225EAd642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916365F63F9D79C011E6CF3868E3F0C44C4BD1C65F2EC9BC595557EC8F029A4031F82DE8A104A76FDF497D5A49TDi1P" TargetMode="External"/><Relationship Id="rId17" Type="http://schemas.openxmlformats.org/officeDocument/2006/relationships/hyperlink" Target="consultantplus://offline/ref=0708352D3D87F59F932C6103C9B9F9BAE0412C48D296EBF0F4F516D162B9A293ADA7C3CF47F3506E3BBA45EAFAE1CBAA7CCCE290667113A8WA36G" TargetMode="External"/><Relationship Id="rId2" Type="http://schemas.openxmlformats.org/officeDocument/2006/relationships/numbering" Target="numbering.xml"/><Relationship Id="rId16" Type="http://schemas.openxmlformats.org/officeDocument/2006/relationships/hyperlink" Target="consultantplus://offline/ref=6D9D29DA2EE28392B25ED6EF57DA592F766C1F3A45CBBB8A491FD6EA01B926485EECB0BCD73000B45D1A7399E0B1E5F34E039B8EB88EB691yA0B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strovaAV\AppData\Local\Microsoft\Windows\Temporary%20Internet%20Files\Content.Outlook\HX7A7XMZ\&#1084;&#1082;%20&#1072;&#1074;&#1090;&#1086;&#1084;&#1086;&#1073;&#1080;&#1083;&#1100;%20&#1085;&#1077;%20&#1089;&#1084;&#1087;.doc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D429C91A99060168C0DF5D1C459DD3A3613B6214F9B6B56DF88F2B3FB311C25F2F0B9CB05DD93408EF324A92FFE04155D4401206D1DAA2Q301G" TargetMode="External"/><Relationship Id="rId23" Type="http://schemas.openxmlformats.org/officeDocument/2006/relationships/fontTable" Target="fontTable.xml"/><Relationship Id="rId10" Type="http://schemas.openxmlformats.org/officeDocument/2006/relationships/hyperlink" Target="file:///C:\Users\KostrovaAV\AppData\Local\Microsoft\Windows\Temporary%20Internet%20Files\Content.Outlook\HX7A7XMZ\&#1084;&#1082;%20&#1072;&#1074;&#1090;&#1086;&#1084;&#1086;&#1073;&#1080;&#1083;&#1100;%20&#1085;&#1077;%20&#1089;&#1084;&#1087;.docx" TargetMode="External"/><Relationship Id="rId19" Type="http://schemas.openxmlformats.org/officeDocument/2006/relationships/hyperlink" Target="consultantplus://offline/ref=EFA8D3AD45305B602AAEA22B62A3C5A46952F3876F0F99FA1DB9284759B47A077C2347004E6C21985299237B24V250G" TargetMode="External"/><Relationship Id="rId4" Type="http://schemas.openxmlformats.org/officeDocument/2006/relationships/settings" Target="settings.xml"/><Relationship Id="rId9" Type="http://schemas.openxmlformats.org/officeDocument/2006/relationships/hyperlink" Target="consultantplus://offline/ref=916365F63F9D79C011E6CF3868E3F0C44C4BD1C65F2EC9BC595557EC8F029A4031F82DE8A104A76FDF497D5A49TDi1P" TargetMode="External"/><Relationship Id="rId14" Type="http://schemas.openxmlformats.org/officeDocument/2006/relationships/hyperlink" Target="consultantplus://offline/ref=916365F63F9D79C011E6CF3868E3F0C44C4BD1C65F2EC9BC595557EC8F029A4031F82DE8A104A76FDF497D5A49TDi1P"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45868-058D-41E0-B4FC-6781ED8F1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9</Pages>
  <Words>4165</Words>
  <Characters>23742</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Мэрия города Ярославля</Company>
  <LinksUpToDate>false</LinksUpToDate>
  <CharactersWithSpaces>27852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Чистякова Анна Валерьевна</dc:creator>
  <cp:lastModifiedBy>Виктор Блуд</cp:lastModifiedBy>
  <cp:revision>5</cp:revision>
  <cp:lastPrinted>2025-10-30T15:31:00Z</cp:lastPrinted>
  <dcterms:created xsi:type="dcterms:W3CDTF">2026-06-03T12:53:00Z</dcterms:created>
  <dcterms:modified xsi:type="dcterms:W3CDTF">2026-10-09T05:14:00Z</dcterms:modified>
</cp:coreProperties>
</file>