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AFE8AF" w14:textId="77777777" w:rsidR="005A597E" w:rsidRPr="005A597E" w:rsidRDefault="005A597E" w:rsidP="005A597E">
      <w:pPr>
        <w:tabs>
          <w:tab w:val="left" w:pos="851"/>
        </w:tabs>
        <w:jc w:val="right"/>
        <w:outlineLvl w:val="0"/>
        <w:rPr>
          <w:bCs/>
          <w:sz w:val="24"/>
          <w:szCs w:val="24"/>
        </w:rPr>
      </w:pPr>
      <w:bookmarkStart w:id="0" w:name="_GoBack"/>
      <w:bookmarkEnd w:id="0"/>
    </w:p>
    <w:p w14:paraId="55A4EBE4" w14:textId="49A5CACF" w:rsidR="000968AF" w:rsidRPr="00D85A7F" w:rsidRDefault="000968AF" w:rsidP="000968AF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85A7F">
        <w:rPr>
          <w:rFonts w:ascii="Times New Roman" w:hAnsi="Times New Roman" w:cs="Times New Roman"/>
          <w:b/>
          <w:sz w:val="26"/>
          <w:szCs w:val="26"/>
        </w:rPr>
        <w:t>Обоснование начальной (максимальной) цены</w:t>
      </w:r>
      <w:r w:rsidR="006C0CD6">
        <w:rPr>
          <w:rFonts w:ascii="Times New Roman" w:hAnsi="Times New Roman" w:cs="Times New Roman"/>
          <w:b/>
          <w:sz w:val="26"/>
          <w:szCs w:val="26"/>
        </w:rPr>
        <w:t xml:space="preserve"> контракта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119"/>
        <w:gridCol w:w="7195"/>
      </w:tblGrid>
      <w:tr w:rsidR="000968AF" w14:paraId="790D52F3" w14:textId="77777777" w:rsidTr="009B28BA">
        <w:trPr>
          <w:jc w:val="center"/>
        </w:trPr>
        <w:tc>
          <w:tcPr>
            <w:tcW w:w="3119" w:type="dxa"/>
          </w:tcPr>
          <w:p w14:paraId="4D4C8C15" w14:textId="77777777" w:rsidR="000968AF" w:rsidRPr="00216F51" w:rsidRDefault="000968AF" w:rsidP="000968A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216F51">
              <w:rPr>
                <w:rFonts w:ascii="Times New Roman" w:hAnsi="Times New Roman" w:cs="Times New Roman"/>
                <w:sz w:val="26"/>
                <w:szCs w:val="26"/>
              </w:rPr>
              <w:t>Объект закупки</w:t>
            </w:r>
          </w:p>
        </w:tc>
        <w:tc>
          <w:tcPr>
            <w:tcW w:w="7195" w:type="dxa"/>
          </w:tcPr>
          <w:p w14:paraId="0CA6E0DE" w14:textId="7171AD2F" w:rsidR="000968AF" w:rsidRPr="00216F51" w:rsidRDefault="0097567B" w:rsidP="0065768C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7567B">
              <w:rPr>
                <w:rFonts w:ascii="Times New Roman" w:hAnsi="Times New Roman" w:cs="Times New Roman"/>
                <w:sz w:val="26"/>
                <w:szCs w:val="26"/>
              </w:rPr>
              <w:t>Выполнение работ по текущему ремонту автомобильной дороги общего пользования местного значения</w:t>
            </w:r>
          </w:p>
        </w:tc>
      </w:tr>
      <w:tr w:rsidR="000968AF" w14:paraId="5F1A361A" w14:textId="77777777" w:rsidTr="009B28BA">
        <w:trPr>
          <w:jc w:val="center"/>
        </w:trPr>
        <w:tc>
          <w:tcPr>
            <w:tcW w:w="3119" w:type="dxa"/>
          </w:tcPr>
          <w:p w14:paraId="0F343E39" w14:textId="77777777" w:rsidR="000968AF" w:rsidRPr="00631FF3" w:rsidRDefault="000968AF" w:rsidP="000968A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631FF3">
              <w:rPr>
                <w:rFonts w:ascii="Times New Roman" w:hAnsi="Times New Roman" w:cs="Times New Roman"/>
                <w:sz w:val="26"/>
                <w:szCs w:val="26"/>
              </w:rPr>
              <w:t>Используемый метод определения НМЦК</w:t>
            </w:r>
          </w:p>
        </w:tc>
        <w:tc>
          <w:tcPr>
            <w:tcW w:w="7195" w:type="dxa"/>
          </w:tcPr>
          <w:p w14:paraId="6C68B7EA" w14:textId="0CC71836" w:rsidR="000968AF" w:rsidRPr="0006742F" w:rsidRDefault="00D17D8A" w:rsidP="004F6CCD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Применен метод: </w:t>
            </w:r>
            <w:r w:rsidR="00FE2021"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иной метод в соответствии с частью 12 статьи 22 </w:t>
            </w:r>
            <w:r w:rsidR="00E70885" w:rsidRPr="0006742F">
              <w:rPr>
                <w:rFonts w:ascii="Times New Roman" w:hAnsi="Times New Roman" w:cs="Times New Roman"/>
                <w:sz w:val="26"/>
                <w:szCs w:val="26"/>
              </w:rPr>
      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</w:t>
            </w:r>
            <w:r w:rsidR="00FE2021" w:rsidRPr="0006742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 В соответствии со ст.</w:t>
            </w:r>
            <w:r w:rsidR="00FE2021"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6742F">
              <w:rPr>
                <w:rFonts w:ascii="Times New Roman" w:hAnsi="Times New Roman" w:cs="Times New Roman"/>
                <w:sz w:val="26"/>
                <w:szCs w:val="26"/>
              </w:rPr>
              <w:t>22 Федерального закона № 44-ФЗ начальная (максимальная) цена контракта не может быть определена следующими методами:</w:t>
            </w:r>
          </w:p>
          <w:p w14:paraId="23271853" w14:textId="089BDBEE" w:rsidR="00D17D8A" w:rsidRPr="0006742F" w:rsidRDefault="00D17D8A" w:rsidP="004F6CCD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742F">
              <w:rPr>
                <w:rFonts w:ascii="Times New Roman" w:hAnsi="Times New Roman" w:cs="Times New Roman"/>
                <w:sz w:val="26"/>
                <w:szCs w:val="26"/>
              </w:rPr>
              <w:t>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строительства; проведение работ по сохранению объектов культурного наследия (памятников истории и культуры) народов Российской Федерации. В связи с этим применение проектно-сметного метода невозможно.</w:t>
            </w:r>
          </w:p>
          <w:p w14:paraId="7EF2A2E8" w14:textId="4CF886B0" w:rsidR="00D17D8A" w:rsidRPr="0006742F" w:rsidRDefault="00D17D8A" w:rsidP="004F6CCD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Метод сопоставимых рыночных цен (анализ рынка) не может быть применен в связи с тем, что </w:t>
            </w:r>
            <w:r w:rsidR="003D5E59"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работы выполняются для объекта закупки, имеющего индивидуальные характеристики, и ранее аналогичные работы не выполнялись. Стоимость выполняемых работ </w:t>
            </w:r>
            <w:r w:rsidRPr="0006742F">
              <w:rPr>
                <w:rFonts w:ascii="Times New Roman" w:hAnsi="Times New Roman" w:cs="Times New Roman"/>
                <w:sz w:val="26"/>
                <w:szCs w:val="26"/>
              </w:rPr>
              <w:t>определ</w:t>
            </w:r>
            <w:r w:rsidR="003D5E59" w:rsidRPr="0006742F">
              <w:rPr>
                <w:rFonts w:ascii="Times New Roman" w:hAnsi="Times New Roman" w:cs="Times New Roman"/>
                <w:sz w:val="26"/>
                <w:szCs w:val="26"/>
              </w:rPr>
              <w:t>ена</w:t>
            </w:r>
            <w:r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D5E59" w:rsidRPr="0006742F">
              <w:rPr>
                <w:rFonts w:ascii="Times New Roman" w:hAnsi="Times New Roman" w:cs="Times New Roman"/>
                <w:sz w:val="26"/>
                <w:szCs w:val="26"/>
              </w:rPr>
              <w:t>в соответствии со</w:t>
            </w:r>
            <w:r w:rsidR="003D5E59" w:rsidRPr="0006742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="00327466" w:rsidRPr="0006742F">
              <w:rPr>
                <w:rFonts w:ascii="Times New Roman" w:hAnsi="Times New Roman" w:cs="Times New Roman"/>
                <w:sz w:val="26"/>
                <w:szCs w:val="26"/>
              </w:rPr>
              <w:t>сметно-нормативн</w:t>
            </w:r>
            <w:r w:rsidR="009C7E65" w:rsidRPr="0006742F">
              <w:rPr>
                <w:rFonts w:ascii="Times New Roman" w:hAnsi="Times New Roman" w:cs="Times New Roman"/>
                <w:sz w:val="26"/>
                <w:szCs w:val="26"/>
              </w:rPr>
              <w:t>ыми</w:t>
            </w:r>
            <w:r w:rsidR="00327466"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 баз</w:t>
            </w:r>
            <w:r w:rsidR="009C7E65" w:rsidRPr="0006742F">
              <w:rPr>
                <w:rFonts w:ascii="Times New Roman" w:hAnsi="Times New Roman" w:cs="Times New Roman"/>
                <w:sz w:val="26"/>
                <w:szCs w:val="26"/>
              </w:rPr>
              <w:t>ами</w:t>
            </w:r>
            <w:r w:rsidR="00327466"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 с пересчётом в текущий уровень цен</w:t>
            </w:r>
            <w:r w:rsidR="00FD4595" w:rsidRPr="0006742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79401A16" w14:textId="61213EDF" w:rsidR="00D17D8A" w:rsidRPr="0006742F" w:rsidRDefault="00D17D8A" w:rsidP="004F6CCD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742F">
              <w:rPr>
                <w:rFonts w:ascii="Times New Roman" w:hAnsi="Times New Roman" w:cs="Times New Roman"/>
                <w:sz w:val="26"/>
                <w:szCs w:val="26"/>
              </w:rPr>
              <w:t>Нормативный метод не может быть использования в связи с тем, что предмет закупки не подлежит нормированию (не предусматривает установление предельных цен на данный вид товаров, работ, услуг) в соответствии со ст.</w:t>
            </w:r>
            <w:r w:rsidR="00E70885"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6742F">
              <w:rPr>
                <w:rFonts w:ascii="Times New Roman" w:hAnsi="Times New Roman" w:cs="Times New Roman"/>
                <w:sz w:val="26"/>
                <w:szCs w:val="26"/>
              </w:rPr>
              <w:t>19 Федерального закона №</w:t>
            </w:r>
            <w:r w:rsidR="00E70885"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6742F">
              <w:rPr>
                <w:rFonts w:ascii="Times New Roman" w:hAnsi="Times New Roman" w:cs="Times New Roman"/>
                <w:sz w:val="26"/>
                <w:szCs w:val="26"/>
              </w:rPr>
              <w:t>44-ФЗ</w:t>
            </w:r>
            <w:r w:rsidR="00E70885" w:rsidRPr="0006742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605FC074" w14:textId="5375E79F" w:rsidR="00D17D8A" w:rsidRPr="0006742F" w:rsidRDefault="00D17D8A" w:rsidP="004F6CCD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742F">
              <w:rPr>
                <w:rFonts w:ascii="Times New Roman" w:hAnsi="Times New Roman" w:cs="Times New Roman"/>
                <w:sz w:val="26"/>
                <w:szCs w:val="26"/>
              </w:rPr>
              <w:t>Тарифный метод применяется заказчиком, если в соответствии законодательством Российской Федерации цены закупаемых торов, работ, услуг для обеспечения государственных и муниципальных нужд подлежат государственному регулированию или установлены муниципальными правовыми актами, в связи с чем применение тарифного метода невозможно.</w:t>
            </w:r>
          </w:p>
          <w:p w14:paraId="202A36DC" w14:textId="6D43AD34" w:rsidR="00D17D8A" w:rsidRPr="0006742F" w:rsidRDefault="00D17D8A" w:rsidP="00480EF2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742F">
              <w:rPr>
                <w:rFonts w:ascii="Times New Roman" w:hAnsi="Times New Roman" w:cs="Times New Roman"/>
                <w:sz w:val="26"/>
                <w:szCs w:val="26"/>
              </w:rPr>
              <w:t>Затратный метод применяется в случае невозможности применения иных методов, или в дополнение к иным методам. Данный метод заключается в определении начальной (максимальной) цены контракта</w:t>
            </w:r>
            <w:r w:rsidR="00480EF2"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 как суммы произведенных затрат и обычной для определенной сферы деятельности прибыли. При этом учитываются обычные в подобных случаях прямые и косвенные затраты на производство и потребление и (или) реализацию товаров, работ, услуг, затраты на транспортировку, хранение, страхование и иные затраты. Так как данная материальная база отсутствует у заказчика, и в связи с отсутствием необходимой информации применение затратного метода невозможно.</w:t>
            </w:r>
          </w:p>
          <w:p w14:paraId="6243D39E" w14:textId="7899857C" w:rsidR="00480EF2" w:rsidRPr="0006742F" w:rsidRDefault="00480EF2" w:rsidP="007F55F4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Для определения начальной (максимальной) цены контракта заказчиком применена часть 12 статьи 22 Федерального </w:t>
            </w:r>
            <w:r w:rsidRPr="0006742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закона № 44-ФЗ – иные методы обоснования начальной (максимальной) цены контракта, а именно</w:t>
            </w:r>
            <w:r w:rsidR="0076747D" w:rsidRPr="0006742F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B6159" w:rsidRPr="0006742F">
              <w:rPr>
                <w:rFonts w:ascii="Times New Roman" w:hAnsi="Times New Roman" w:cs="Times New Roman"/>
                <w:sz w:val="26"/>
                <w:szCs w:val="26"/>
              </w:rPr>
              <w:t>локальны</w:t>
            </w:r>
            <w:r w:rsidR="00033A53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="005B6159"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6742F">
              <w:rPr>
                <w:rFonts w:ascii="Times New Roman" w:hAnsi="Times New Roman" w:cs="Times New Roman"/>
                <w:sz w:val="26"/>
                <w:szCs w:val="26"/>
              </w:rPr>
              <w:t>сметн</w:t>
            </w:r>
            <w:r w:rsidR="00523A3E" w:rsidRPr="0006742F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="00033A53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 расчет</w:t>
            </w:r>
            <w:r w:rsidR="00E86503"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0086B"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стоимости выполнения работ </w:t>
            </w:r>
            <w:r w:rsidR="00E86503" w:rsidRPr="0006742F">
              <w:rPr>
                <w:rFonts w:ascii="Times New Roman" w:hAnsi="Times New Roman" w:cs="Times New Roman"/>
                <w:sz w:val="26"/>
                <w:szCs w:val="26"/>
              </w:rPr>
              <w:t>в составе проектно</w:t>
            </w:r>
            <w:r w:rsidR="004C6443" w:rsidRPr="0006742F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="00E86503"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</w:t>
            </w:r>
            <w:r w:rsidR="00FD04BC" w:rsidRPr="0006742F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4C6443"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A6C08" w:rsidRPr="0006742F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D0086B" w:rsidRPr="0006742F">
              <w:rPr>
                <w:rFonts w:ascii="Times New Roman" w:hAnsi="Times New Roman" w:cs="Times New Roman"/>
                <w:sz w:val="26"/>
                <w:szCs w:val="26"/>
              </w:rPr>
              <w:t>Локальн</w:t>
            </w:r>
            <w:r w:rsidR="005B6159" w:rsidRPr="0006742F">
              <w:rPr>
                <w:rFonts w:ascii="Times New Roman" w:hAnsi="Times New Roman" w:cs="Times New Roman"/>
                <w:sz w:val="26"/>
                <w:szCs w:val="26"/>
              </w:rPr>
              <w:t>ый</w:t>
            </w:r>
            <w:r w:rsidR="00D0086B"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 смет</w:t>
            </w:r>
            <w:r w:rsidR="005B6159" w:rsidRPr="0006742F">
              <w:rPr>
                <w:rFonts w:ascii="Times New Roman" w:hAnsi="Times New Roman" w:cs="Times New Roman"/>
                <w:sz w:val="26"/>
                <w:szCs w:val="26"/>
              </w:rPr>
              <w:t>ный расчет</w:t>
            </w:r>
            <w:r w:rsidR="00523A3E"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6327C" w:rsidRPr="00EA613E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B86B14" w:rsidRPr="00EA613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04A85" w:rsidRPr="00004A85">
              <w:rPr>
                <w:rFonts w:ascii="Times New Roman" w:hAnsi="Times New Roman" w:cs="Times New Roman"/>
                <w:sz w:val="26"/>
                <w:szCs w:val="26"/>
              </w:rPr>
              <w:t>02-01-01</w:t>
            </w:r>
            <w:r w:rsidR="004C6443" w:rsidRPr="0006742F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7F55F4"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 (Приложение № 1 к настоящему Обоснованию (начальной) максимальной цены контракта),</w:t>
            </w:r>
            <w:r w:rsidRPr="0006742F">
              <w:rPr>
                <w:rFonts w:ascii="Times New Roman" w:hAnsi="Times New Roman" w:cs="Times New Roman"/>
                <w:sz w:val="26"/>
                <w:szCs w:val="26"/>
              </w:rPr>
              <w:t xml:space="preserve"> так как данный способ наиболее точно отражает обоснование итоговой начальной (максимальной) цены контракта. </w:t>
            </w:r>
          </w:p>
        </w:tc>
      </w:tr>
      <w:tr w:rsidR="000968AF" w14:paraId="7863B014" w14:textId="77777777" w:rsidTr="009B28BA">
        <w:trPr>
          <w:jc w:val="center"/>
        </w:trPr>
        <w:tc>
          <w:tcPr>
            <w:tcW w:w="3119" w:type="dxa"/>
          </w:tcPr>
          <w:p w14:paraId="0B9A7E42" w14:textId="77777777" w:rsidR="000968AF" w:rsidRPr="00631FF3" w:rsidRDefault="000968AF" w:rsidP="000968A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631FF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Расчет НМЦК</w:t>
            </w:r>
          </w:p>
        </w:tc>
        <w:tc>
          <w:tcPr>
            <w:tcW w:w="7195" w:type="dxa"/>
          </w:tcPr>
          <w:p w14:paraId="40EA524A" w14:textId="2F7290A2" w:rsidR="000968AF" w:rsidRPr="00751707" w:rsidRDefault="0056327C" w:rsidP="00524970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75170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Начальная (максимальная) цена контракта составляет </w:t>
            </w:r>
            <w:r w:rsidRPr="00751707">
              <w:rPr>
                <w:rFonts w:ascii="Times New Roman" w:hAnsi="Times New Roman" w:cs="Times New Roman"/>
                <w:bCs/>
                <w:sz w:val="26"/>
                <w:szCs w:val="26"/>
              </w:rPr>
              <w:br/>
            </w:r>
            <w:r w:rsidR="00524970" w:rsidRPr="00524970">
              <w:rPr>
                <w:rFonts w:ascii="Times New Roman" w:hAnsi="Times New Roman" w:cs="Times New Roman"/>
                <w:bCs/>
                <w:sz w:val="26"/>
                <w:szCs w:val="26"/>
              </w:rPr>
              <w:t>145</w:t>
            </w:r>
            <w:r w:rsidR="0052497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524970" w:rsidRPr="00524970">
              <w:rPr>
                <w:rFonts w:ascii="Times New Roman" w:hAnsi="Times New Roman" w:cs="Times New Roman"/>
                <w:bCs/>
                <w:sz w:val="26"/>
                <w:szCs w:val="26"/>
              </w:rPr>
              <w:t>834</w:t>
            </w:r>
            <w:r w:rsidR="00416505" w:rsidRPr="00EA613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EA613E">
              <w:rPr>
                <w:rFonts w:ascii="Times New Roman" w:hAnsi="Times New Roman" w:cs="Times New Roman"/>
                <w:bCs/>
                <w:sz w:val="26"/>
                <w:szCs w:val="26"/>
              </w:rPr>
              <w:t>(</w:t>
            </w:r>
            <w:r w:rsidR="00524970">
              <w:rPr>
                <w:rFonts w:ascii="Times New Roman" w:hAnsi="Times New Roman" w:cs="Times New Roman"/>
                <w:bCs/>
                <w:sz w:val="26"/>
                <w:szCs w:val="26"/>
              </w:rPr>
              <w:t>Сто сорок пять тысяч восемьсот тридцать четыре</w:t>
            </w:r>
            <w:r w:rsidRPr="00EA613E">
              <w:rPr>
                <w:rFonts w:ascii="Times New Roman" w:hAnsi="Times New Roman" w:cs="Times New Roman"/>
                <w:bCs/>
                <w:sz w:val="26"/>
                <w:szCs w:val="26"/>
              </w:rPr>
              <w:t>) рубл</w:t>
            </w:r>
            <w:r w:rsidR="00524970">
              <w:rPr>
                <w:rFonts w:ascii="Times New Roman" w:hAnsi="Times New Roman" w:cs="Times New Roman"/>
                <w:bCs/>
                <w:sz w:val="26"/>
                <w:szCs w:val="26"/>
              </w:rPr>
              <w:t>я</w:t>
            </w:r>
            <w:r w:rsidR="00751707" w:rsidRPr="00EA613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524970" w:rsidRPr="00524970">
              <w:rPr>
                <w:rFonts w:ascii="Times New Roman" w:hAnsi="Times New Roman" w:cs="Times New Roman"/>
                <w:bCs/>
                <w:sz w:val="26"/>
                <w:szCs w:val="26"/>
              </w:rPr>
              <w:t>84</w:t>
            </w:r>
            <w:r w:rsidRPr="00EA613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751707" w:rsidRPr="00EA613E">
              <w:rPr>
                <w:rFonts w:ascii="Times New Roman" w:hAnsi="Times New Roman" w:cs="Times New Roman"/>
                <w:bCs/>
                <w:sz w:val="26"/>
                <w:szCs w:val="26"/>
              </w:rPr>
              <w:t>копе</w:t>
            </w:r>
            <w:r w:rsidR="00524970">
              <w:rPr>
                <w:rFonts w:ascii="Times New Roman" w:hAnsi="Times New Roman" w:cs="Times New Roman"/>
                <w:bCs/>
                <w:sz w:val="26"/>
                <w:szCs w:val="26"/>
              </w:rPr>
              <w:t>й</w:t>
            </w:r>
            <w:r w:rsidR="00B11349">
              <w:rPr>
                <w:rFonts w:ascii="Times New Roman" w:hAnsi="Times New Roman" w:cs="Times New Roman"/>
                <w:bCs/>
                <w:sz w:val="26"/>
                <w:szCs w:val="26"/>
              </w:rPr>
              <w:t>к</w:t>
            </w:r>
            <w:r w:rsidR="00524970">
              <w:rPr>
                <w:rFonts w:ascii="Times New Roman" w:hAnsi="Times New Roman" w:cs="Times New Roman"/>
                <w:bCs/>
                <w:sz w:val="26"/>
                <w:szCs w:val="26"/>
              </w:rPr>
              <w:t>и</w:t>
            </w:r>
            <w:r w:rsidR="00751707" w:rsidRPr="00EA613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в</w:t>
            </w:r>
            <w:r w:rsidRPr="00EA613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соответствии с Локальным сметным расчетом</w:t>
            </w:r>
            <w:r w:rsidRPr="0075170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EA613E">
              <w:rPr>
                <w:rFonts w:ascii="Times New Roman" w:hAnsi="Times New Roman" w:cs="Times New Roman"/>
                <w:bCs/>
                <w:sz w:val="26"/>
                <w:szCs w:val="26"/>
              </w:rPr>
              <w:t>№</w:t>
            </w:r>
            <w:r w:rsidR="00751707" w:rsidRPr="00EA613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004A85" w:rsidRPr="00004A85">
              <w:rPr>
                <w:rFonts w:ascii="Times New Roman" w:hAnsi="Times New Roman" w:cs="Times New Roman"/>
                <w:bCs/>
                <w:sz w:val="26"/>
                <w:szCs w:val="26"/>
              </w:rPr>
              <w:t>02-01-01</w:t>
            </w:r>
            <w:r w:rsidRPr="0075170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(Приложение № 1 к настоящему Обоснованию (начальной) максимальной цены контракта)</w:t>
            </w:r>
            <w:r w:rsidR="00033A53" w:rsidRPr="00751707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</w:tc>
      </w:tr>
      <w:tr w:rsidR="0065768C" w14:paraId="5F016AB7" w14:textId="77777777" w:rsidTr="009B28BA">
        <w:trPr>
          <w:jc w:val="center"/>
        </w:trPr>
        <w:tc>
          <w:tcPr>
            <w:tcW w:w="3119" w:type="dxa"/>
          </w:tcPr>
          <w:p w14:paraId="3B0B888E" w14:textId="01933FA8" w:rsidR="0065768C" w:rsidRPr="0012047E" w:rsidRDefault="003644D2" w:rsidP="00F70271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2047E">
              <w:rPr>
                <w:rFonts w:ascii="Times New Roman" w:hAnsi="Times New Roman" w:cs="Times New Roman"/>
                <w:sz w:val="26"/>
                <w:szCs w:val="26"/>
              </w:rPr>
              <w:t>Прочие условия формирования цены контракта</w:t>
            </w:r>
          </w:p>
        </w:tc>
        <w:tc>
          <w:tcPr>
            <w:tcW w:w="7195" w:type="dxa"/>
          </w:tcPr>
          <w:p w14:paraId="7FF1D0DB" w14:textId="77777777" w:rsidR="003644D2" w:rsidRPr="0012047E" w:rsidRDefault="003644D2" w:rsidP="003644D2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047E">
              <w:rPr>
                <w:rFonts w:ascii="Times New Roman" w:hAnsi="Times New Roman" w:cs="Times New Roman"/>
                <w:bCs/>
                <w:sz w:val="26"/>
                <w:szCs w:val="26"/>
              </w:rPr>
              <w:t>Информация о валюте, используемой для формирования цены контракта и расчётов с поставщиками (подрядчиками, исполнителями): Российский рубль.</w:t>
            </w:r>
          </w:p>
          <w:p w14:paraId="44828A53" w14:textId="7AE65E50" w:rsidR="0065768C" w:rsidRPr="0012047E" w:rsidRDefault="003644D2" w:rsidP="003644D2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047E">
              <w:rPr>
                <w:rFonts w:ascii="Times New Roman" w:hAnsi="Times New Roman" w:cs="Times New Roman"/>
                <w:bCs/>
                <w:sz w:val="26"/>
                <w:szCs w:val="26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контракта: Все расчёты производятся в российских рублях.</w:t>
            </w:r>
          </w:p>
        </w:tc>
      </w:tr>
    </w:tbl>
    <w:p w14:paraId="2366EF3F" w14:textId="7D0200D1" w:rsidR="000968AF" w:rsidRDefault="000968AF" w:rsidP="009B28BA">
      <w:pPr>
        <w:jc w:val="both"/>
        <w:rPr>
          <w:i/>
        </w:rPr>
      </w:pPr>
      <w:r>
        <w:rPr>
          <w:i/>
        </w:rPr>
        <w:t>Обоснование начальной (максимальной) цены контракта выполнено в соответствии с требованием ст. 22 Федерального закона № 44-ФЗ от 05.04.2013, с учетом методических рекомендаций, утвержденных Приказом Минэкономразвития РФ от 02.10.2013г. №56</w:t>
      </w:r>
      <w:r w:rsidR="00DD4C98">
        <w:rPr>
          <w:i/>
        </w:rPr>
        <w:t>7</w:t>
      </w:r>
      <w:r>
        <w:rPr>
          <w:i/>
        </w:rPr>
        <w:t>.</w:t>
      </w:r>
    </w:p>
    <w:p w14:paraId="2FAC3EC8" w14:textId="77777777" w:rsidR="00E47906" w:rsidRDefault="00E47906" w:rsidP="00E47906">
      <w:pPr>
        <w:jc w:val="both"/>
        <w:rPr>
          <w:i/>
        </w:rPr>
      </w:pPr>
    </w:p>
    <w:p w14:paraId="6848B855" w14:textId="498C15D2" w:rsidR="000968AF" w:rsidRPr="00631FF3" w:rsidRDefault="000968AF" w:rsidP="00E47906">
      <w:pPr>
        <w:jc w:val="both"/>
        <w:rPr>
          <w:sz w:val="26"/>
          <w:szCs w:val="26"/>
        </w:rPr>
      </w:pPr>
      <w:r w:rsidRPr="00631FF3">
        <w:rPr>
          <w:sz w:val="26"/>
          <w:szCs w:val="26"/>
        </w:rPr>
        <w:t>Приложени</w:t>
      </w:r>
      <w:r w:rsidR="00DE7D03">
        <w:rPr>
          <w:sz w:val="26"/>
          <w:szCs w:val="26"/>
        </w:rPr>
        <w:t>я</w:t>
      </w:r>
      <w:r w:rsidRPr="00631FF3">
        <w:rPr>
          <w:sz w:val="26"/>
          <w:szCs w:val="26"/>
        </w:rPr>
        <w:t>:</w:t>
      </w:r>
    </w:p>
    <w:p w14:paraId="6EC65B1F" w14:textId="7F73A302" w:rsidR="00B943D9" w:rsidRPr="00561BDA" w:rsidRDefault="00B943D9" w:rsidP="00A01F27">
      <w:pPr>
        <w:jc w:val="both"/>
        <w:rPr>
          <w:sz w:val="26"/>
          <w:szCs w:val="26"/>
        </w:rPr>
      </w:pPr>
      <w:r w:rsidRPr="00C94AC9">
        <w:rPr>
          <w:sz w:val="26"/>
          <w:szCs w:val="26"/>
        </w:rPr>
        <w:t xml:space="preserve">Приложение № 1 </w:t>
      </w:r>
      <w:r w:rsidR="00FC52A1" w:rsidRPr="00C94AC9">
        <w:rPr>
          <w:sz w:val="26"/>
          <w:szCs w:val="26"/>
        </w:rPr>
        <w:t>–</w:t>
      </w:r>
      <w:r w:rsidRPr="00C94AC9">
        <w:rPr>
          <w:sz w:val="26"/>
          <w:szCs w:val="26"/>
        </w:rPr>
        <w:t xml:space="preserve"> </w:t>
      </w:r>
      <w:r w:rsidR="00FC52A1" w:rsidRPr="003238E3">
        <w:rPr>
          <w:sz w:val="26"/>
          <w:szCs w:val="26"/>
        </w:rPr>
        <w:t xml:space="preserve">Локальный сметный </w:t>
      </w:r>
      <w:r w:rsidR="00FC52A1" w:rsidRPr="00561BDA">
        <w:rPr>
          <w:sz w:val="26"/>
          <w:szCs w:val="26"/>
        </w:rPr>
        <w:t>расчет</w:t>
      </w:r>
      <w:r w:rsidRPr="00561BDA">
        <w:rPr>
          <w:sz w:val="26"/>
          <w:szCs w:val="26"/>
        </w:rPr>
        <w:t xml:space="preserve"> </w:t>
      </w:r>
      <w:r w:rsidR="0056327C" w:rsidRPr="00EA613E">
        <w:rPr>
          <w:sz w:val="26"/>
          <w:szCs w:val="26"/>
        </w:rPr>
        <w:t>№</w:t>
      </w:r>
      <w:r w:rsidR="00B86B14" w:rsidRPr="00EA613E">
        <w:t xml:space="preserve"> </w:t>
      </w:r>
      <w:r w:rsidR="00004A85" w:rsidRPr="00004A85">
        <w:rPr>
          <w:sz w:val="26"/>
          <w:szCs w:val="26"/>
        </w:rPr>
        <w:t>02-01-01</w:t>
      </w:r>
      <w:r w:rsidR="00004A85">
        <w:rPr>
          <w:sz w:val="26"/>
          <w:szCs w:val="26"/>
        </w:rPr>
        <w:t xml:space="preserve"> (представлен в отдельном файле)</w:t>
      </w:r>
      <w:r w:rsidR="00033A53" w:rsidRPr="00EA613E">
        <w:rPr>
          <w:sz w:val="26"/>
          <w:szCs w:val="26"/>
        </w:rPr>
        <w:t>.</w:t>
      </w:r>
    </w:p>
    <w:p w14:paraId="2C0B5245" w14:textId="77777777" w:rsidR="00E47906" w:rsidRDefault="00E47906" w:rsidP="00B943D9">
      <w:pPr>
        <w:rPr>
          <w:sz w:val="26"/>
          <w:szCs w:val="26"/>
        </w:rPr>
      </w:pPr>
    </w:p>
    <w:sectPr w:rsidR="00E47906" w:rsidSect="00146A2E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F3442"/>
    <w:rsid w:val="00004A85"/>
    <w:rsid w:val="00012516"/>
    <w:rsid w:val="00033A53"/>
    <w:rsid w:val="0006528B"/>
    <w:rsid w:val="0006574D"/>
    <w:rsid w:val="0006742F"/>
    <w:rsid w:val="0008141E"/>
    <w:rsid w:val="000815BE"/>
    <w:rsid w:val="000968AF"/>
    <w:rsid w:val="000A6C08"/>
    <w:rsid w:val="000B4FE9"/>
    <w:rsid w:val="000B6DD2"/>
    <w:rsid w:val="000E4544"/>
    <w:rsid w:val="0012047E"/>
    <w:rsid w:val="00146A2E"/>
    <w:rsid w:val="00176E7D"/>
    <w:rsid w:val="00206FBD"/>
    <w:rsid w:val="00216F51"/>
    <w:rsid w:val="0024595D"/>
    <w:rsid w:val="002B70AF"/>
    <w:rsid w:val="002C7AA6"/>
    <w:rsid w:val="002E2097"/>
    <w:rsid w:val="00316B04"/>
    <w:rsid w:val="003238E3"/>
    <w:rsid w:val="00327466"/>
    <w:rsid w:val="003644D2"/>
    <w:rsid w:val="003834E5"/>
    <w:rsid w:val="00387661"/>
    <w:rsid w:val="003B07A6"/>
    <w:rsid w:val="003C6A76"/>
    <w:rsid w:val="003D5E59"/>
    <w:rsid w:val="00402989"/>
    <w:rsid w:val="004053AA"/>
    <w:rsid w:val="004056CF"/>
    <w:rsid w:val="00416505"/>
    <w:rsid w:val="00417FE6"/>
    <w:rsid w:val="00453DF0"/>
    <w:rsid w:val="00480EF2"/>
    <w:rsid w:val="004A14FF"/>
    <w:rsid w:val="004C6443"/>
    <w:rsid w:val="004E3706"/>
    <w:rsid w:val="004F4BAB"/>
    <w:rsid w:val="004F6CCD"/>
    <w:rsid w:val="00523A3E"/>
    <w:rsid w:val="00524970"/>
    <w:rsid w:val="00555FE6"/>
    <w:rsid w:val="00561BDA"/>
    <w:rsid w:val="0056327C"/>
    <w:rsid w:val="005637FD"/>
    <w:rsid w:val="00585154"/>
    <w:rsid w:val="00594C6B"/>
    <w:rsid w:val="005A597E"/>
    <w:rsid w:val="005A59CD"/>
    <w:rsid w:val="005B579C"/>
    <w:rsid w:val="005B6159"/>
    <w:rsid w:val="005C3187"/>
    <w:rsid w:val="00631FF3"/>
    <w:rsid w:val="006458DC"/>
    <w:rsid w:val="0065768C"/>
    <w:rsid w:val="00674A63"/>
    <w:rsid w:val="00684181"/>
    <w:rsid w:val="006C0CD6"/>
    <w:rsid w:val="006E0F29"/>
    <w:rsid w:val="006E2390"/>
    <w:rsid w:val="006E4484"/>
    <w:rsid w:val="006F3442"/>
    <w:rsid w:val="00702824"/>
    <w:rsid w:val="00706F54"/>
    <w:rsid w:val="00734A09"/>
    <w:rsid w:val="00751707"/>
    <w:rsid w:val="00761A40"/>
    <w:rsid w:val="0076747D"/>
    <w:rsid w:val="0078008D"/>
    <w:rsid w:val="0078384F"/>
    <w:rsid w:val="00792653"/>
    <w:rsid w:val="007A2E7B"/>
    <w:rsid w:val="007B2631"/>
    <w:rsid w:val="007E1B63"/>
    <w:rsid w:val="007E2BB1"/>
    <w:rsid w:val="007E6AFA"/>
    <w:rsid w:val="007E6F78"/>
    <w:rsid w:val="007F18B2"/>
    <w:rsid w:val="007F55F4"/>
    <w:rsid w:val="0081537A"/>
    <w:rsid w:val="00824704"/>
    <w:rsid w:val="008A466D"/>
    <w:rsid w:val="008C229D"/>
    <w:rsid w:val="00906041"/>
    <w:rsid w:val="00934F02"/>
    <w:rsid w:val="0094607A"/>
    <w:rsid w:val="00966C1A"/>
    <w:rsid w:val="0097567B"/>
    <w:rsid w:val="00981174"/>
    <w:rsid w:val="00995E93"/>
    <w:rsid w:val="009B28BA"/>
    <w:rsid w:val="009C1561"/>
    <w:rsid w:val="009C7E65"/>
    <w:rsid w:val="009D43AF"/>
    <w:rsid w:val="009E7E26"/>
    <w:rsid w:val="009F32F0"/>
    <w:rsid w:val="00A01F27"/>
    <w:rsid w:val="00A10C35"/>
    <w:rsid w:val="00A40CB1"/>
    <w:rsid w:val="00A63D9E"/>
    <w:rsid w:val="00A7444A"/>
    <w:rsid w:val="00A77FC5"/>
    <w:rsid w:val="00A83804"/>
    <w:rsid w:val="00AA1722"/>
    <w:rsid w:val="00AE2F22"/>
    <w:rsid w:val="00AE3DC6"/>
    <w:rsid w:val="00AF2852"/>
    <w:rsid w:val="00B11349"/>
    <w:rsid w:val="00B33068"/>
    <w:rsid w:val="00B67E92"/>
    <w:rsid w:val="00B86B14"/>
    <w:rsid w:val="00B932FD"/>
    <w:rsid w:val="00B943D9"/>
    <w:rsid w:val="00BA3DDB"/>
    <w:rsid w:val="00BC0E3A"/>
    <w:rsid w:val="00BD4FA8"/>
    <w:rsid w:val="00BF403D"/>
    <w:rsid w:val="00C34831"/>
    <w:rsid w:val="00C35F40"/>
    <w:rsid w:val="00C72D66"/>
    <w:rsid w:val="00C9322A"/>
    <w:rsid w:val="00C94AC9"/>
    <w:rsid w:val="00CC6C24"/>
    <w:rsid w:val="00CD5B1D"/>
    <w:rsid w:val="00CF5876"/>
    <w:rsid w:val="00D0086B"/>
    <w:rsid w:val="00D0386C"/>
    <w:rsid w:val="00D13DE1"/>
    <w:rsid w:val="00D17D8A"/>
    <w:rsid w:val="00D32C8D"/>
    <w:rsid w:val="00D63383"/>
    <w:rsid w:val="00D85A7F"/>
    <w:rsid w:val="00D8684D"/>
    <w:rsid w:val="00DA47C0"/>
    <w:rsid w:val="00DB5417"/>
    <w:rsid w:val="00DD1EBA"/>
    <w:rsid w:val="00DD2DDE"/>
    <w:rsid w:val="00DD4C98"/>
    <w:rsid w:val="00DE7D03"/>
    <w:rsid w:val="00E12DF6"/>
    <w:rsid w:val="00E215E6"/>
    <w:rsid w:val="00E2251C"/>
    <w:rsid w:val="00E234A8"/>
    <w:rsid w:val="00E276D3"/>
    <w:rsid w:val="00E47906"/>
    <w:rsid w:val="00E70885"/>
    <w:rsid w:val="00E86503"/>
    <w:rsid w:val="00EA613E"/>
    <w:rsid w:val="00EB3730"/>
    <w:rsid w:val="00EE1610"/>
    <w:rsid w:val="00F700E4"/>
    <w:rsid w:val="00F87D9D"/>
    <w:rsid w:val="00FB54D1"/>
    <w:rsid w:val="00FB73FD"/>
    <w:rsid w:val="00FC52A1"/>
    <w:rsid w:val="00FD04BC"/>
    <w:rsid w:val="00FD4595"/>
    <w:rsid w:val="00FE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4F175"/>
  <w15:docId w15:val="{0D239B16-F993-4E5F-826E-EF8F9FE3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68A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F344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096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9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43DCE-E42F-4D5B-83F6-FCE862CBD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2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Кучава Майя</cp:lastModifiedBy>
  <cp:revision>29</cp:revision>
  <dcterms:created xsi:type="dcterms:W3CDTF">2020-04-10T16:53:00Z</dcterms:created>
  <dcterms:modified xsi:type="dcterms:W3CDTF">2026-10-28T09:08:00Z</dcterms:modified>
</cp:coreProperties>
</file>