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74" w:rsidRDefault="002A0621">
      <w:pPr>
        <w:jc w:val="center"/>
        <w:rPr>
          <w:sz w:val="22"/>
        </w:rPr>
      </w:pPr>
      <w:r>
        <w:rPr>
          <w:noProof/>
          <w:sz w:val="22"/>
        </w:rPr>
        <w:drawing>
          <wp:anchor distT="0" distB="0" distL="114300" distR="114300" simplePos="0" relativeHeight="251658240" behindDoc="1" locked="0" layoutInCell="1" allowOverlap="1">
            <wp:simplePos x="0" y="0"/>
            <wp:positionH relativeFrom="column">
              <wp:posOffset>5241925</wp:posOffset>
            </wp:positionH>
            <wp:positionV relativeFrom="paragraph">
              <wp:posOffset>-314325</wp:posOffset>
            </wp:positionV>
            <wp:extent cx="1116000" cy="363600"/>
            <wp:effectExtent l="0" t="0" r="8255" b="0"/>
            <wp:wrapNone/>
            <wp:docPr id="1" name="Рисунок 1" descr="28614204f614763c8146777ff838a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8614204f614763c8146777ff838aa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6000" cy="363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A518F">
        <w:rPr>
          <w:sz w:val="22"/>
        </w:rPr>
        <w:t xml:space="preserve">ДОГОВОР № </w:t>
      </w:r>
      <w:r w:rsidR="00BA2842">
        <w:rPr>
          <w:sz w:val="22"/>
        </w:rPr>
        <w:t>_______</w:t>
      </w:r>
    </w:p>
    <w:p w:rsidR="0039444C" w:rsidRDefault="0039444C">
      <w:pPr>
        <w:jc w:val="center"/>
        <w:rPr>
          <w:sz w:val="22"/>
        </w:rPr>
      </w:pPr>
      <w:r>
        <w:rPr>
          <w:sz w:val="22"/>
        </w:rPr>
        <w:t>ИКЗ 26 34701001345471501001 0016 000 0000 244</w:t>
      </w:r>
    </w:p>
    <w:p w:rsidR="00162AC2" w:rsidRDefault="00BA2842">
      <w:pPr>
        <w:rPr>
          <w:sz w:val="22"/>
        </w:rPr>
      </w:pPr>
      <w:bookmarkStart w:id="0" w:name="_dx_frag_StartFragment"/>
      <w:bookmarkEnd w:id="0"/>
      <w:r>
        <w:rPr>
          <w:sz w:val="22"/>
        </w:rPr>
        <w:t>п. Совхозный</w:t>
      </w:r>
      <w:r w:rsidR="0039444C">
        <w:rPr>
          <w:sz w:val="22"/>
        </w:rPr>
        <w:t xml:space="preserve">                    </w:t>
      </w:r>
      <w:r w:rsidR="00EA518F">
        <w:rPr>
          <w:sz w:val="22"/>
        </w:rPr>
        <w:t xml:space="preserve">    </w:t>
      </w:r>
      <w:r w:rsidR="0039444C">
        <w:rPr>
          <w:sz w:val="22"/>
        </w:rPr>
        <w:t xml:space="preserve">                                                                                 </w:t>
      </w:r>
      <w:r w:rsidR="00EA518F">
        <w:rPr>
          <w:sz w:val="22"/>
        </w:rPr>
        <w:t xml:space="preserve">   </w:t>
      </w:r>
      <w:r w:rsidR="002E1674">
        <w:rPr>
          <w:sz w:val="22"/>
        </w:rPr>
        <w:t xml:space="preserve">   </w:t>
      </w:r>
      <w:r w:rsidR="00733EA8">
        <w:rPr>
          <w:sz w:val="22"/>
        </w:rPr>
        <w:t xml:space="preserve">  </w:t>
      </w:r>
      <w:r w:rsidR="00FB716D">
        <w:rPr>
          <w:sz w:val="22"/>
        </w:rPr>
        <w:t xml:space="preserve"> «</w:t>
      </w:r>
      <w:r w:rsidR="002A0621">
        <w:rPr>
          <w:sz w:val="22"/>
        </w:rPr>
        <w:t>___</w:t>
      </w:r>
      <w:r w:rsidR="002E1674">
        <w:rPr>
          <w:sz w:val="22"/>
        </w:rPr>
        <w:t xml:space="preserve">» </w:t>
      </w:r>
      <w:r w:rsidR="002A0621">
        <w:rPr>
          <w:sz w:val="22"/>
        </w:rPr>
        <w:t>___________</w:t>
      </w:r>
      <w:r w:rsidR="00502B23">
        <w:rPr>
          <w:sz w:val="22"/>
        </w:rPr>
        <w:t xml:space="preserve"> 2026</w:t>
      </w:r>
      <w:r>
        <w:rPr>
          <w:sz w:val="22"/>
        </w:rPr>
        <w:t xml:space="preserve"> </w:t>
      </w:r>
      <w:r w:rsidR="00EA518F">
        <w:rPr>
          <w:sz w:val="22"/>
        </w:rPr>
        <w:t>г.</w:t>
      </w:r>
    </w:p>
    <w:p w:rsidR="00162AC2" w:rsidRDefault="00162AC2">
      <w:pPr>
        <w:rPr>
          <w:sz w:val="22"/>
        </w:rPr>
      </w:pPr>
    </w:p>
    <w:p w:rsidR="00162AC2" w:rsidRPr="00AF1F81" w:rsidRDefault="0035112C" w:rsidP="0039444C">
      <w:pPr>
        <w:pStyle w:val="western"/>
        <w:shd w:val="clear" w:color="auto" w:fill="FFFFFF"/>
        <w:jc w:val="both"/>
        <w:rPr>
          <w:b/>
          <w:sz w:val="22"/>
        </w:rPr>
      </w:pPr>
      <w:r>
        <w:rPr>
          <w:sz w:val="22"/>
        </w:rPr>
        <w:tab/>
      </w:r>
      <w:proofErr w:type="gramStart"/>
      <w:r w:rsidR="002A0621">
        <w:rPr>
          <w:b/>
          <w:sz w:val="22"/>
        </w:rPr>
        <w:t>_______________________________________________________</w:t>
      </w:r>
      <w:r w:rsidR="00EA518F">
        <w:rPr>
          <w:sz w:val="22"/>
        </w:rPr>
        <w:t xml:space="preserve">, именуемый  в дальнейшем «Исполнитель», в лице </w:t>
      </w:r>
      <w:r w:rsidR="002A0621">
        <w:rPr>
          <w:sz w:val="22"/>
        </w:rPr>
        <w:t>____________________________________________</w:t>
      </w:r>
      <w:r w:rsidR="00EA518F">
        <w:rPr>
          <w:sz w:val="22"/>
        </w:rPr>
        <w:t xml:space="preserve">, действующего на основании </w:t>
      </w:r>
      <w:r w:rsidR="002A0621">
        <w:rPr>
          <w:sz w:val="22"/>
        </w:rPr>
        <w:t>_____________________________</w:t>
      </w:r>
      <w:r w:rsidR="00EA518F">
        <w:rPr>
          <w:sz w:val="22"/>
        </w:rPr>
        <w:t xml:space="preserve">, с одной стороны, и </w:t>
      </w:r>
      <w:r w:rsidR="00BA2842">
        <w:rPr>
          <w:b/>
          <w:sz w:val="22"/>
        </w:rPr>
        <w:t>Муниципальное бюджетное учреждение «</w:t>
      </w:r>
      <w:proofErr w:type="spellStart"/>
      <w:r w:rsidR="00BA2842">
        <w:rPr>
          <w:b/>
          <w:sz w:val="22"/>
        </w:rPr>
        <w:t>Самойловский</w:t>
      </w:r>
      <w:proofErr w:type="spellEnd"/>
      <w:r w:rsidR="00BA2842">
        <w:rPr>
          <w:b/>
          <w:sz w:val="22"/>
        </w:rPr>
        <w:t xml:space="preserve"> культурный центр»</w:t>
      </w:r>
      <w:r w:rsidR="00EA518F">
        <w:rPr>
          <w:sz w:val="22"/>
        </w:rPr>
        <w:t xml:space="preserve">, в лице </w:t>
      </w:r>
      <w:r w:rsidR="00BA2842">
        <w:rPr>
          <w:sz w:val="22"/>
        </w:rPr>
        <w:t xml:space="preserve">директора </w:t>
      </w:r>
      <w:proofErr w:type="spellStart"/>
      <w:r w:rsidR="00BA2842">
        <w:rPr>
          <w:sz w:val="22"/>
        </w:rPr>
        <w:t>Барониной</w:t>
      </w:r>
      <w:proofErr w:type="spellEnd"/>
      <w:r w:rsidR="00BA2842">
        <w:rPr>
          <w:sz w:val="22"/>
        </w:rPr>
        <w:t xml:space="preserve"> Татьяны Георгиевны</w:t>
      </w:r>
      <w:r w:rsidR="00EA518F">
        <w:rPr>
          <w:sz w:val="22"/>
        </w:rPr>
        <w:t xml:space="preserve">, действующего на основании </w:t>
      </w:r>
      <w:r w:rsidR="00BA2842">
        <w:rPr>
          <w:sz w:val="22"/>
        </w:rPr>
        <w:t>Устава</w:t>
      </w:r>
      <w:r w:rsidR="00EA518F">
        <w:rPr>
          <w:sz w:val="22"/>
        </w:rPr>
        <w:t>, именуем</w:t>
      </w:r>
      <w:r w:rsidR="00BA2842">
        <w:rPr>
          <w:sz w:val="22"/>
        </w:rPr>
        <w:t>ое</w:t>
      </w:r>
      <w:r w:rsidR="00EA518F">
        <w:rPr>
          <w:sz w:val="22"/>
        </w:rPr>
        <w:t xml:space="preserve"> в дальнейшем «Заказчик», с другой стороны, на </w:t>
      </w:r>
      <w:r w:rsidR="00EA518F" w:rsidRPr="00BA2842">
        <w:rPr>
          <w:sz w:val="22"/>
        </w:rPr>
        <w:t>основании пункта 4 части 1 статьи 93 Федерального закона от 05.04.2013 № 44-ФЗ «О контрактной системе в сфере закупок товаров, работ, услуг для обеспечения</w:t>
      </w:r>
      <w:proofErr w:type="gramEnd"/>
      <w:r w:rsidR="00EA518F" w:rsidRPr="00BA2842">
        <w:rPr>
          <w:sz w:val="22"/>
        </w:rPr>
        <w:t xml:space="preserve"> государственных и муниципальных нужд»</w:t>
      </w:r>
      <w:r w:rsidR="00EA518F">
        <w:rPr>
          <w:sz w:val="22"/>
        </w:rPr>
        <w:t>, заключили настоящий договор о нижеследующем:</w:t>
      </w:r>
    </w:p>
    <w:p w:rsidR="00162AC2" w:rsidRDefault="00162AC2">
      <w:pPr>
        <w:jc w:val="both"/>
        <w:rPr>
          <w:rFonts w:ascii="Calibri" w:hAnsi="Calibri"/>
          <w:sz w:val="22"/>
        </w:rPr>
      </w:pPr>
    </w:p>
    <w:p w:rsidR="00162AC2" w:rsidRDefault="00EA518F">
      <w:pPr>
        <w:jc w:val="center"/>
        <w:rPr>
          <w:b/>
          <w:sz w:val="22"/>
        </w:rPr>
      </w:pPr>
      <w:r>
        <w:rPr>
          <w:b/>
          <w:sz w:val="22"/>
        </w:rPr>
        <w:t>1. ПРЕДМЕТ ДОГОВОРА</w:t>
      </w:r>
    </w:p>
    <w:p w:rsidR="00162AC2" w:rsidRDefault="00EA518F">
      <w:pPr>
        <w:jc w:val="both"/>
        <w:rPr>
          <w:sz w:val="22"/>
        </w:rPr>
      </w:pPr>
      <w:r>
        <w:rPr>
          <w:sz w:val="22"/>
        </w:rPr>
        <w:t xml:space="preserve">1.1. Заказчик поручает, </w:t>
      </w:r>
      <w:r w:rsidR="002F7F12">
        <w:rPr>
          <w:sz w:val="22"/>
        </w:rPr>
        <w:t>а Исполнител</w:t>
      </w:r>
      <w:r w:rsidR="008D1492">
        <w:rPr>
          <w:sz w:val="22"/>
        </w:rPr>
        <w:t xml:space="preserve">ь принимает на себя по поставке: </w:t>
      </w:r>
    </w:p>
    <w:tbl>
      <w:tblPr>
        <w:tblW w:w="10080" w:type="dxa"/>
        <w:tblInd w:w="93" w:type="dxa"/>
        <w:tblLook w:val="04A0" w:firstRow="1" w:lastRow="0" w:firstColumn="1" w:lastColumn="0" w:noHBand="0" w:noVBand="1"/>
      </w:tblPr>
      <w:tblGrid>
        <w:gridCol w:w="473"/>
        <w:gridCol w:w="5212"/>
        <w:gridCol w:w="993"/>
        <w:gridCol w:w="850"/>
        <w:gridCol w:w="1134"/>
        <w:gridCol w:w="1418"/>
      </w:tblGrid>
      <w:tr w:rsidR="00162AC2" w:rsidTr="0039444C">
        <w:trPr>
          <w:trHeight w:val="1286"/>
        </w:trPr>
        <w:tc>
          <w:tcPr>
            <w:tcW w:w="473" w:type="dxa"/>
            <w:tcBorders>
              <w:top w:val="single" w:sz="8" w:space="0" w:color="000000"/>
              <w:left w:val="single" w:sz="8" w:space="0" w:color="000000"/>
              <w:bottom w:val="single" w:sz="4" w:space="0" w:color="auto"/>
              <w:right w:val="nil"/>
            </w:tcBorders>
            <w:noWrap/>
            <w:tcMar>
              <w:top w:w="0" w:type="dxa"/>
              <w:left w:w="108" w:type="dxa"/>
              <w:bottom w:w="0" w:type="dxa"/>
              <w:right w:w="108" w:type="dxa"/>
            </w:tcMar>
            <w:vAlign w:val="center"/>
            <w:hideMark/>
          </w:tcPr>
          <w:p w:rsidR="00162AC2" w:rsidRDefault="00EA518F">
            <w:pPr>
              <w:jc w:val="center"/>
              <w:rPr>
                <w:b/>
              </w:rPr>
            </w:pPr>
            <w:r>
              <w:rPr>
                <w:b/>
              </w:rPr>
              <w:t>№</w:t>
            </w:r>
          </w:p>
        </w:tc>
        <w:tc>
          <w:tcPr>
            <w:tcW w:w="5212" w:type="dxa"/>
            <w:tcBorders>
              <w:top w:val="single" w:sz="8" w:space="0" w:color="000000"/>
              <w:left w:val="single" w:sz="4" w:space="0" w:color="000000"/>
              <w:bottom w:val="single" w:sz="4" w:space="0" w:color="auto"/>
              <w:right w:val="nil"/>
            </w:tcBorders>
            <w:noWrap/>
            <w:tcMar>
              <w:top w:w="0" w:type="dxa"/>
              <w:left w:w="108" w:type="dxa"/>
              <w:bottom w:w="0" w:type="dxa"/>
              <w:right w:w="108" w:type="dxa"/>
            </w:tcMar>
            <w:vAlign w:val="center"/>
            <w:hideMark/>
          </w:tcPr>
          <w:p w:rsidR="00162AC2" w:rsidRDefault="00EA518F" w:rsidP="002F7F12">
            <w:pPr>
              <w:jc w:val="center"/>
              <w:rPr>
                <w:b/>
              </w:rPr>
            </w:pPr>
            <w:r>
              <w:rPr>
                <w:b/>
              </w:rPr>
              <w:t xml:space="preserve">Наименование </w:t>
            </w:r>
            <w:r w:rsidR="002F7F12">
              <w:rPr>
                <w:b/>
              </w:rPr>
              <w:t>товаров, работ, услуг</w:t>
            </w:r>
          </w:p>
        </w:tc>
        <w:tc>
          <w:tcPr>
            <w:tcW w:w="993" w:type="dxa"/>
            <w:tcBorders>
              <w:top w:val="single" w:sz="8" w:space="0" w:color="000000"/>
              <w:left w:val="single" w:sz="4" w:space="0" w:color="000000"/>
              <w:bottom w:val="single" w:sz="4" w:space="0" w:color="auto"/>
              <w:right w:val="nil"/>
            </w:tcBorders>
            <w:noWrap/>
            <w:tcMar>
              <w:top w:w="0" w:type="dxa"/>
              <w:left w:w="108" w:type="dxa"/>
              <w:bottom w:w="0" w:type="dxa"/>
              <w:right w:w="108" w:type="dxa"/>
            </w:tcMar>
            <w:vAlign w:val="center"/>
            <w:hideMark/>
          </w:tcPr>
          <w:p w:rsidR="00162AC2" w:rsidRDefault="00EA518F">
            <w:pPr>
              <w:jc w:val="center"/>
              <w:rPr>
                <w:b/>
              </w:rPr>
            </w:pPr>
            <w:r>
              <w:rPr>
                <w:b/>
              </w:rPr>
              <w:t>Кол-во</w:t>
            </w:r>
          </w:p>
        </w:tc>
        <w:tc>
          <w:tcPr>
            <w:tcW w:w="850" w:type="dxa"/>
            <w:tcBorders>
              <w:top w:val="single" w:sz="8" w:space="0" w:color="000000"/>
              <w:left w:val="single" w:sz="4" w:space="0" w:color="000000"/>
              <w:bottom w:val="single" w:sz="4" w:space="0" w:color="auto"/>
              <w:right w:val="nil"/>
            </w:tcBorders>
            <w:noWrap/>
            <w:tcMar>
              <w:top w:w="0" w:type="dxa"/>
              <w:left w:w="108" w:type="dxa"/>
              <w:bottom w:w="0" w:type="dxa"/>
              <w:right w:w="108" w:type="dxa"/>
            </w:tcMar>
            <w:vAlign w:val="center"/>
            <w:hideMark/>
          </w:tcPr>
          <w:p w:rsidR="00162AC2" w:rsidRDefault="00EA518F">
            <w:pPr>
              <w:jc w:val="center"/>
              <w:rPr>
                <w:b/>
              </w:rPr>
            </w:pPr>
            <w:r>
              <w:rPr>
                <w:b/>
              </w:rPr>
              <w:t>Ед.</w:t>
            </w:r>
          </w:p>
        </w:tc>
        <w:tc>
          <w:tcPr>
            <w:tcW w:w="1134" w:type="dxa"/>
            <w:tcBorders>
              <w:top w:val="single" w:sz="8" w:space="0" w:color="000000"/>
              <w:left w:val="single" w:sz="4" w:space="0" w:color="000000"/>
              <w:bottom w:val="single" w:sz="4" w:space="0" w:color="auto"/>
              <w:right w:val="nil"/>
            </w:tcBorders>
            <w:noWrap/>
            <w:tcMar>
              <w:top w:w="0" w:type="dxa"/>
              <w:left w:w="108" w:type="dxa"/>
              <w:bottom w:w="0" w:type="dxa"/>
              <w:right w:w="108" w:type="dxa"/>
            </w:tcMar>
            <w:vAlign w:val="center"/>
            <w:hideMark/>
          </w:tcPr>
          <w:p w:rsidR="00162AC2" w:rsidRDefault="00EA518F">
            <w:pPr>
              <w:jc w:val="center"/>
              <w:rPr>
                <w:b/>
              </w:rPr>
            </w:pPr>
            <w:r>
              <w:rPr>
                <w:b/>
              </w:rPr>
              <w:t>Цена</w:t>
            </w:r>
          </w:p>
        </w:tc>
        <w:tc>
          <w:tcPr>
            <w:tcW w:w="1418" w:type="dxa"/>
            <w:tcBorders>
              <w:top w:val="single" w:sz="8" w:space="0" w:color="000000"/>
              <w:left w:val="single" w:sz="4" w:space="0" w:color="000000"/>
              <w:bottom w:val="single" w:sz="4" w:space="0" w:color="auto"/>
              <w:right w:val="single" w:sz="8" w:space="0" w:color="000000"/>
            </w:tcBorders>
            <w:noWrap/>
            <w:tcMar>
              <w:top w:w="0" w:type="dxa"/>
              <w:left w:w="108" w:type="dxa"/>
              <w:bottom w:w="0" w:type="dxa"/>
              <w:right w:w="108" w:type="dxa"/>
            </w:tcMar>
            <w:vAlign w:val="center"/>
            <w:hideMark/>
          </w:tcPr>
          <w:p w:rsidR="00162AC2" w:rsidRDefault="00EA518F">
            <w:pPr>
              <w:jc w:val="center"/>
              <w:rPr>
                <w:b/>
              </w:rPr>
            </w:pPr>
            <w:r>
              <w:rPr>
                <w:b/>
              </w:rPr>
              <w:t>Сумма</w:t>
            </w:r>
          </w:p>
        </w:tc>
      </w:tr>
      <w:tr w:rsidR="005924AE" w:rsidTr="0039444C">
        <w:trPr>
          <w:trHeight w:val="357"/>
        </w:trPr>
        <w:tc>
          <w:tcPr>
            <w:tcW w:w="473" w:type="dxa"/>
            <w:tcBorders>
              <w:top w:val="single" w:sz="4" w:space="0" w:color="auto"/>
              <w:left w:val="single" w:sz="8" w:space="0" w:color="000000"/>
              <w:bottom w:val="single" w:sz="4" w:space="0" w:color="auto"/>
              <w:right w:val="nil"/>
            </w:tcBorders>
            <w:noWrap/>
            <w:tcMar>
              <w:top w:w="0" w:type="dxa"/>
              <w:left w:w="108" w:type="dxa"/>
              <w:bottom w:w="0" w:type="dxa"/>
              <w:right w:w="108" w:type="dxa"/>
            </w:tcMar>
            <w:vAlign w:val="center"/>
          </w:tcPr>
          <w:p w:rsidR="005924AE" w:rsidRPr="00EF0BC2" w:rsidRDefault="005924AE" w:rsidP="00467E86">
            <w:pPr>
              <w:jc w:val="center"/>
            </w:pPr>
            <w:r>
              <w:t>1</w:t>
            </w:r>
          </w:p>
        </w:tc>
        <w:tc>
          <w:tcPr>
            <w:tcW w:w="5212" w:type="dxa"/>
            <w:tcBorders>
              <w:top w:val="single" w:sz="4" w:space="0" w:color="auto"/>
              <w:left w:val="single" w:sz="4" w:space="0" w:color="000000"/>
              <w:bottom w:val="single" w:sz="4" w:space="0" w:color="auto"/>
              <w:right w:val="nil"/>
            </w:tcBorders>
            <w:noWrap/>
            <w:tcMar>
              <w:top w:w="0" w:type="dxa"/>
              <w:left w:w="108" w:type="dxa"/>
              <w:bottom w:w="0" w:type="dxa"/>
              <w:right w:w="108" w:type="dxa"/>
            </w:tcMar>
            <w:vAlign w:val="center"/>
          </w:tcPr>
          <w:p w:rsidR="005924AE" w:rsidRDefault="00BA2842" w:rsidP="00467E86">
            <w:pPr>
              <w:rPr>
                <w:color w:val="000000"/>
                <w:sz w:val="20"/>
                <w:shd w:val="clear" w:color="auto" w:fill="FFFFFF"/>
              </w:rPr>
            </w:pPr>
            <w:r>
              <w:t>Нанесение текста на материал заказчика</w:t>
            </w:r>
          </w:p>
        </w:tc>
        <w:tc>
          <w:tcPr>
            <w:tcW w:w="993" w:type="dxa"/>
            <w:tcBorders>
              <w:top w:val="single" w:sz="4" w:space="0" w:color="auto"/>
              <w:left w:val="single" w:sz="4" w:space="0" w:color="000000"/>
              <w:bottom w:val="single" w:sz="4" w:space="0" w:color="auto"/>
              <w:right w:val="single" w:sz="4" w:space="0" w:color="auto"/>
            </w:tcBorders>
            <w:noWrap/>
            <w:tcMar>
              <w:top w:w="0" w:type="dxa"/>
              <w:left w:w="108" w:type="dxa"/>
              <w:bottom w:w="0" w:type="dxa"/>
              <w:right w:w="108" w:type="dxa"/>
            </w:tcMar>
            <w:vAlign w:val="center"/>
          </w:tcPr>
          <w:p w:rsidR="005924AE" w:rsidRDefault="00BA2842" w:rsidP="00467E86">
            <w:pPr>
              <w:jc w:val="center"/>
              <w:rPr>
                <w:sz w:val="20"/>
              </w:rPr>
            </w:pPr>
            <w:r>
              <w:rPr>
                <w:sz w:val="20"/>
              </w:rPr>
              <w:t>12</w:t>
            </w:r>
          </w:p>
        </w:tc>
        <w:tc>
          <w:tcPr>
            <w:tcW w:w="85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5924AE" w:rsidRDefault="005924AE" w:rsidP="00467E86">
            <w:pPr>
              <w:jc w:val="center"/>
              <w:rPr>
                <w:sz w:val="20"/>
              </w:rPr>
            </w:pPr>
            <w:proofErr w:type="spellStart"/>
            <w:proofErr w:type="gramStart"/>
            <w:r>
              <w:rPr>
                <w:sz w:val="20"/>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5924AE" w:rsidRDefault="00AF1F81" w:rsidP="00BA2842">
            <w:pPr>
              <w:jc w:val="center"/>
              <w:rPr>
                <w:sz w:val="20"/>
              </w:rPr>
            </w:pPr>
            <w:r>
              <w:rPr>
                <w:sz w:val="20"/>
              </w:rPr>
              <w:t>6</w:t>
            </w:r>
            <w:r w:rsidR="00BA2842">
              <w:rPr>
                <w:sz w:val="20"/>
              </w:rPr>
              <w:t>20</w:t>
            </w:r>
            <w:r w:rsidR="0063249C">
              <w:rPr>
                <w:sz w:val="20"/>
              </w:rPr>
              <w:t>-00</w:t>
            </w:r>
          </w:p>
        </w:tc>
        <w:tc>
          <w:tcPr>
            <w:tcW w:w="1418" w:type="dxa"/>
            <w:tcBorders>
              <w:top w:val="single" w:sz="4" w:space="0" w:color="auto"/>
              <w:left w:val="single" w:sz="4" w:space="0" w:color="auto"/>
              <w:bottom w:val="single" w:sz="4" w:space="0" w:color="auto"/>
              <w:right w:val="single" w:sz="8" w:space="0" w:color="000000"/>
            </w:tcBorders>
            <w:noWrap/>
            <w:tcMar>
              <w:top w:w="0" w:type="dxa"/>
              <w:left w:w="108" w:type="dxa"/>
              <w:bottom w:w="0" w:type="dxa"/>
              <w:right w:w="108" w:type="dxa"/>
            </w:tcMar>
            <w:vAlign w:val="center"/>
          </w:tcPr>
          <w:p w:rsidR="005924AE" w:rsidRDefault="00BA2842" w:rsidP="00BA2842">
            <w:pPr>
              <w:jc w:val="center"/>
              <w:rPr>
                <w:sz w:val="20"/>
              </w:rPr>
            </w:pPr>
            <w:r>
              <w:rPr>
                <w:sz w:val="20"/>
              </w:rPr>
              <w:t>7 440,00</w:t>
            </w:r>
          </w:p>
        </w:tc>
      </w:tr>
      <w:tr w:rsidR="00AF1F81" w:rsidTr="0039444C">
        <w:trPr>
          <w:trHeight w:val="132"/>
        </w:trPr>
        <w:tc>
          <w:tcPr>
            <w:tcW w:w="473" w:type="dxa"/>
            <w:tcBorders>
              <w:top w:val="single" w:sz="4" w:space="0" w:color="auto"/>
              <w:left w:val="single" w:sz="8" w:space="0" w:color="000000"/>
              <w:bottom w:val="single" w:sz="4" w:space="0" w:color="auto"/>
              <w:right w:val="nil"/>
            </w:tcBorders>
            <w:noWrap/>
            <w:tcMar>
              <w:top w:w="0" w:type="dxa"/>
              <w:left w:w="108" w:type="dxa"/>
              <w:bottom w:w="0" w:type="dxa"/>
              <w:right w:w="108" w:type="dxa"/>
            </w:tcMar>
            <w:vAlign w:val="center"/>
          </w:tcPr>
          <w:p w:rsidR="00AF1F81" w:rsidRDefault="00BA2842" w:rsidP="00467E86">
            <w:pPr>
              <w:jc w:val="center"/>
            </w:pPr>
            <w:r>
              <w:t>2</w:t>
            </w:r>
          </w:p>
        </w:tc>
        <w:tc>
          <w:tcPr>
            <w:tcW w:w="5212" w:type="dxa"/>
            <w:tcBorders>
              <w:top w:val="single" w:sz="4" w:space="0" w:color="auto"/>
              <w:left w:val="single" w:sz="4" w:space="0" w:color="000000"/>
              <w:bottom w:val="single" w:sz="4" w:space="0" w:color="auto"/>
              <w:right w:val="nil"/>
            </w:tcBorders>
            <w:noWrap/>
            <w:tcMar>
              <w:top w:w="0" w:type="dxa"/>
              <w:left w:w="108" w:type="dxa"/>
              <w:bottom w:w="0" w:type="dxa"/>
              <w:right w:w="108" w:type="dxa"/>
            </w:tcMar>
            <w:vAlign w:val="center"/>
          </w:tcPr>
          <w:p w:rsidR="00AF1F81" w:rsidRPr="00AF1F81" w:rsidRDefault="00BA2842" w:rsidP="00467E86">
            <w:pPr>
              <w:rPr>
                <w:color w:val="000000"/>
                <w:sz w:val="20"/>
                <w:shd w:val="clear" w:color="auto" w:fill="FFFFFF"/>
              </w:rPr>
            </w:pPr>
            <w:r>
              <w:t>Нанесение полноцветного рисунка на материал заказчика</w:t>
            </w:r>
          </w:p>
        </w:tc>
        <w:tc>
          <w:tcPr>
            <w:tcW w:w="993" w:type="dxa"/>
            <w:tcBorders>
              <w:top w:val="single" w:sz="4" w:space="0" w:color="auto"/>
              <w:left w:val="single" w:sz="4" w:space="0" w:color="000000"/>
              <w:bottom w:val="single" w:sz="4" w:space="0" w:color="auto"/>
              <w:right w:val="single" w:sz="4" w:space="0" w:color="auto"/>
            </w:tcBorders>
            <w:noWrap/>
            <w:tcMar>
              <w:top w:w="0" w:type="dxa"/>
              <w:left w:w="108" w:type="dxa"/>
              <w:bottom w:w="0" w:type="dxa"/>
              <w:right w:w="108" w:type="dxa"/>
            </w:tcMar>
            <w:vAlign w:val="center"/>
          </w:tcPr>
          <w:p w:rsidR="00AF1F81" w:rsidRDefault="00BA2842" w:rsidP="00467E86">
            <w:pPr>
              <w:jc w:val="center"/>
              <w:rPr>
                <w:sz w:val="20"/>
              </w:rPr>
            </w:pPr>
            <w:r>
              <w:rPr>
                <w:sz w:val="20"/>
              </w:rPr>
              <w:t>6</w:t>
            </w:r>
          </w:p>
        </w:tc>
        <w:tc>
          <w:tcPr>
            <w:tcW w:w="85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AF1F81" w:rsidRDefault="00AF1F81" w:rsidP="00467E86">
            <w:pPr>
              <w:jc w:val="center"/>
              <w:rPr>
                <w:sz w:val="20"/>
              </w:rPr>
            </w:pPr>
            <w:proofErr w:type="spellStart"/>
            <w:proofErr w:type="gramStart"/>
            <w:r>
              <w:rPr>
                <w:sz w:val="20"/>
              </w:rPr>
              <w:t>шт</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AF1F81" w:rsidRDefault="00BA2842" w:rsidP="00D02F89">
            <w:pPr>
              <w:jc w:val="center"/>
              <w:rPr>
                <w:sz w:val="20"/>
              </w:rPr>
            </w:pPr>
            <w:r>
              <w:rPr>
                <w:sz w:val="20"/>
              </w:rPr>
              <w:t>91</w:t>
            </w:r>
            <w:r w:rsidR="00D02F89">
              <w:rPr>
                <w:sz w:val="20"/>
              </w:rPr>
              <w:t>6</w:t>
            </w:r>
            <w:r w:rsidR="008D058E">
              <w:rPr>
                <w:sz w:val="20"/>
              </w:rPr>
              <w:t>-00</w:t>
            </w:r>
          </w:p>
        </w:tc>
        <w:tc>
          <w:tcPr>
            <w:tcW w:w="1418" w:type="dxa"/>
            <w:tcBorders>
              <w:top w:val="single" w:sz="4" w:space="0" w:color="auto"/>
              <w:left w:val="single" w:sz="4" w:space="0" w:color="auto"/>
              <w:bottom w:val="single" w:sz="4" w:space="0" w:color="auto"/>
              <w:right w:val="single" w:sz="8" w:space="0" w:color="000000"/>
            </w:tcBorders>
            <w:noWrap/>
            <w:tcMar>
              <w:top w:w="0" w:type="dxa"/>
              <w:left w:w="108" w:type="dxa"/>
              <w:bottom w:w="0" w:type="dxa"/>
              <w:right w:w="108" w:type="dxa"/>
            </w:tcMar>
            <w:vAlign w:val="center"/>
          </w:tcPr>
          <w:p w:rsidR="00AF1F81" w:rsidRDefault="00BA2842" w:rsidP="00D02F89">
            <w:pPr>
              <w:jc w:val="center"/>
              <w:rPr>
                <w:sz w:val="20"/>
              </w:rPr>
            </w:pPr>
            <w:r>
              <w:rPr>
                <w:sz w:val="20"/>
              </w:rPr>
              <w:t xml:space="preserve">5 </w:t>
            </w:r>
            <w:r w:rsidR="00D02F89">
              <w:rPr>
                <w:sz w:val="20"/>
              </w:rPr>
              <w:t>496</w:t>
            </w:r>
            <w:r w:rsidR="00AF1F81">
              <w:rPr>
                <w:sz w:val="20"/>
              </w:rPr>
              <w:t>-00</w:t>
            </w:r>
          </w:p>
        </w:tc>
      </w:tr>
      <w:tr w:rsidR="00AF1F81" w:rsidTr="0039444C">
        <w:trPr>
          <w:trHeight w:val="132"/>
        </w:trPr>
        <w:tc>
          <w:tcPr>
            <w:tcW w:w="473" w:type="dxa"/>
            <w:tcBorders>
              <w:top w:val="single" w:sz="4" w:space="0" w:color="auto"/>
            </w:tcBorders>
            <w:noWrap/>
            <w:tcMar>
              <w:top w:w="0" w:type="dxa"/>
              <w:left w:w="108" w:type="dxa"/>
              <w:bottom w:w="0" w:type="dxa"/>
              <w:right w:w="108" w:type="dxa"/>
            </w:tcMar>
            <w:vAlign w:val="center"/>
          </w:tcPr>
          <w:p w:rsidR="00AF1F81" w:rsidRDefault="00AF1F81" w:rsidP="00467E86">
            <w:pPr>
              <w:jc w:val="center"/>
            </w:pPr>
          </w:p>
        </w:tc>
        <w:tc>
          <w:tcPr>
            <w:tcW w:w="5212" w:type="dxa"/>
            <w:tcBorders>
              <w:top w:val="single" w:sz="4" w:space="0" w:color="auto"/>
            </w:tcBorders>
            <w:noWrap/>
            <w:tcMar>
              <w:top w:w="0" w:type="dxa"/>
              <w:left w:w="108" w:type="dxa"/>
              <w:bottom w:w="0" w:type="dxa"/>
              <w:right w:w="108" w:type="dxa"/>
            </w:tcMar>
            <w:vAlign w:val="center"/>
          </w:tcPr>
          <w:p w:rsidR="00AF1F81" w:rsidRPr="00AF1F81" w:rsidRDefault="00AF1F81" w:rsidP="00467E86">
            <w:pPr>
              <w:rPr>
                <w:color w:val="000000"/>
                <w:sz w:val="20"/>
                <w:shd w:val="clear" w:color="auto" w:fill="FFFFFF"/>
              </w:rPr>
            </w:pPr>
          </w:p>
        </w:tc>
        <w:tc>
          <w:tcPr>
            <w:tcW w:w="993" w:type="dxa"/>
            <w:tcBorders>
              <w:top w:val="single" w:sz="4" w:space="0" w:color="auto"/>
            </w:tcBorders>
            <w:noWrap/>
            <w:tcMar>
              <w:top w:w="0" w:type="dxa"/>
              <w:left w:w="108" w:type="dxa"/>
              <w:bottom w:w="0" w:type="dxa"/>
              <w:right w:w="108" w:type="dxa"/>
            </w:tcMar>
            <w:vAlign w:val="center"/>
          </w:tcPr>
          <w:p w:rsidR="00AF1F81" w:rsidRDefault="00AF1F81" w:rsidP="00467E86">
            <w:pPr>
              <w:jc w:val="center"/>
              <w:rPr>
                <w:sz w:val="20"/>
              </w:rPr>
            </w:pPr>
          </w:p>
        </w:tc>
        <w:tc>
          <w:tcPr>
            <w:tcW w:w="850" w:type="dxa"/>
            <w:tcBorders>
              <w:top w:val="single" w:sz="4" w:space="0" w:color="auto"/>
              <w:right w:val="single" w:sz="4" w:space="0" w:color="auto"/>
            </w:tcBorders>
            <w:noWrap/>
            <w:tcMar>
              <w:top w:w="0" w:type="dxa"/>
              <w:left w:w="108" w:type="dxa"/>
              <w:bottom w:w="0" w:type="dxa"/>
              <w:right w:w="108" w:type="dxa"/>
            </w:tcMar>
            <w:vAlign w:val="center"/>
          </w:tcPr>
          <w:p w:rsidR="00AF1F81" w:rsidRDefault="00AF1F81" w:rsidP="00467E86">
            <w:pPr>
              <w:jc w:val="center"/>
              <w:rPr>
                <w:sz w:val="20"/>
              </w:rPr>
            </w:pPr>
          </w:p>
        </w:tc>
        <w:tc>
          <w:tcPr>
            <w:tcW w:w="113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AF1F81" w:rsidRDefault="00D02F89" w:rsidP="00F303F7">
            <w:pPr>
              <w:jc w:val="center"/>
              <w:rPr>
                <w:sz w:val="20"/>
              </w:rPr>
            </w:pPr>
            <w:r>
              <w:rPr>
                <w:sz w:val="20"/>
              </w:rPr>
              <w:t>Итого:</w:t>
            </w:r>
          </w:p>
        </w:tc>
        <w:tc>
          <w:tcPr>
            <w:tcW w:w="1418" w:type="dxa"/>
            <w:tcBorders>
              <w:top w:val="single" w:sz="4" w:space="0" w:color="auto"/>
              <w:left w:val="single" w:sz="4" w:space="0" w:color="auto"/>
              <w:bottom w:val="single" w:sz="4" w:space="0" w:color="auto"/>
              <w:right w:val="single" w:sz="8" w:space="0" w:color="000000"/>
            </w:tcBorders>
            <w:noWrap/>
            <w:tcMar>
              <w:top w:w="0" w:type="dxa"/>
              <w:left w:w="108" w:type="dxa"/>
              <w:bottom w:w="0" w:type="dxa"/>
              <w:right w:w="108" w:type="dxa"/>
            </w:tcMar>
            <w:vAlign w:val="center"/>
          </w:tcPr>
          <w:p w:rsidR="00AF1F81" w:rsidRDefault="00BA2842" w:rsidP="00D02F89">
            <w:pPr>
              <w:jc w:val="center"/>
              <w:rPr>
                <w:sz w:val="20"/>
              </w:rPr>
            </w:pPr>
            <w:r>
              <w:rPr>
                <w:sz w:val="20"/>
              </w:rPr>
              <w:t>12 93</w:t>
            </w:r>
            <w:r w:rsidR="00D02F89">
              <w:rPr>
                <w:sz w:val="20"/>
              </w:rPr>
              <w:t>6</w:t>
            </w:r>
            <w:r>
              <w:rPr>
                <w:sz w:val="20"/>
              </w:rPr>
              <w:t>,00</w:t>
            </w:r>
          </w:p>
        </w:tc>
      </w:tr>
    </w:tbl>
    <w:p w:rsidR="00162AC2" w:rsidRDefault="00162AC2">
      <w:pPr>
        <w:jc w:val="both"/>
        <w:rPr>
          <w:rFonts w:ascii="Calibri" w:hAnsi="Calibri"/>
          <w:sz w:val="22"/>
        </w:rPr>
      </w:pPr>
    </w:p>
    <w:p w:rsidR="00162AC2" w:rsidRDefault="00EA518F">
      <w:pPr>
        <w:jc w:val="center"/>
        <w:rPr>
          <w:b/>
          <w:sz w:val="22"/>
        </w:rPr>
      </w:pPr>
      <w:r>
        <w:rPr>
          <w:b/>
          <w:sz w:val="22"/>
        </w:rPr>
        <w:t>2. ОБЯЗАННОСТИ СТОРОН</w:t>
      </w:r>
    </w:p>
    <w:p w:rsidR="00162AC2" w:rsidRDefault="00EA518F">
      <w:pPr>
        <w:jc w:val="both"/>
        <w:rPr>
          <w:sz w:val="22"/>
        </w:rPr>
      </w:pPr>
      <w:r>
        <w:rPr>
          <w:sz w:val="22"/>
        </w:rPr>
        <w:t>2.1. Заказчик обязан предоставлять заказ в письменном виде заявки (возможна подача устной или переданной посредством факсимильной связи заявки), своевременно оплачивать.</w:t>
      </w:r>
    </w:p>
    <w:p w:rsidR="00162AC2" w:rsidRDefault="00EA518F">
      <w:pPr>
        <w:jc w:val="both"/>
        <w:rPr>
          <w:sz w:val="22"/>
        </w:rPr>
      </w:pPr>
      <w:r>
        <w:rPr>
          <w:sz w:val="22"/>
        </w:rPr>
        <w:t xml:space="preserve">2.2. Исполнитель обязан своевременно выдавать продукцию, качество продукции должно соответствовать стандартам. </w:t>
      </w:r>
    </w:p>
    <w:p w:rsidR="00162AC2" w:rsidRDefault="00EA518F">
      <w:pPr>
        <w:jc w:val="both"/>
        <w:rPr>
          <w:sz w:val="22"/>
        </w:rPr>
      </w:pPr>
      <w:r>
        <w:rPr>
          <w:sz w:val="22"/>
        </w:rPr>
        <w:t xml:space="preserve">2.3. </w:t>
      </w:r>
      <w:r>
        <w:rPr>
          <w:color w:val="000000"/>
          <w:sz w:val="22"/>
          <w:shd w:val="clear" w:color="auto" w:fill="FFFFFF"/>
        </w:rPr>
        <w:t>Исполнитель обязан оказать услуги в полном объеме в срок - 5 рабочих дней с момента принятия заявки.</w:t>
      </w:r>
    </w:p>
    <w:p w:rsidR="00162AC2" w:rsidRDefault="00162AC2">
      <w:pPr>
        <w:jc w:val="both"/>
        <w:rPr>
          <w:sz w:val="22"/>
        </w:rPr>
      </w:pPr>
    </w:p>
    <w:p w:rsidR="00162AC2" w:rsidRDefault="00EA518F" w:rsidP="00D02F89">
      <w:pPr>
        <w:contextualSpacing/>
        <w:jc w:val="center"/>
        <w:rPr>
          <w:b/>
          <w:sz w:val="22"/>
        </w:rPr>
      </w:pPr>
      <w:r>
        <w:rPr>
          <w:b/>
          <w:sz w:val="22"/>
        </w:rPr>
        <w:t>3. СТОИМОСТЬ РАБОТ И ПОРЯДОК РАСЧЕТОВ</w:t>
      </w:r>
    </w:p>
    <w:p w:rsidR="00162AC2" w:rsidRPr="00D342E0" w:rsidRDefault="00EA518F" w:rsidP="00D02F89">
      <w:pPr>
        <w:spacing w:before="240"/>
        <w:contextualSpacing/>
        <w:jc w:val="both"/>
        <w:rPr>
          <w:sz w:val="22"/>
        </w:rPr>
      </w:pPr>
      <w:r>
        <w:rPr>
          <w:sz w:val="22"/>
        </w:rPr>
        <w:t xml:space="preserve">3.1. Общая стоимость работ по договору составляет </w:t>
      </w:r>
      <w:r w:rsidR="00D02F89">
        <w:rPr>
          <w:b/>
          <w:sz w:val="22"/>
        </w:rPr>
        <w:t>12 936</w:t>
      </w:r>
      <w:r>
        <w:rPr>
          <w:b/>
          <w:sz w:val="22"/>
        </w:rPr>
        <w:t xml:space="preserve"> (</w:t>
      </w:r>
      <w:r w:rsidR="00D02F89">
        <w:rPr>
          <w:b/>
          <w:sz w:val="22"/>
        </w:rPr>
        <w:t>Двенадцать тысяч девятьсот тридцать шесть)</w:t>
      </w:r>
      <w:r w:rsidR="0063249C">
        <w:rPr>
          <w:b/>
          <w:sz w:val="22"/>
        </w:rPr>
        <w:t xml:space="preserve"> </w:t>
      </w:r>
      <w:r w:rsidR="000E4EC0" w:rsidRPr="000E4EC0">
        <w:rPr>
          <w:b/>
          <w:sz w:val="22"/>
        </w:rPr>
        <w:t>рублей 00 копеек</w:t>
      </w:r>
      <w:r w:rsidR="00D342E0">
        <w:rPr>
          <w:b/>
          <w:sz w:val="22"/>
        </w:rPr>
        <w:t xml:space="preserve">. </w:t>
      </w:r>
      <w:r w:rsidR="00D342E0" w:rsidRPr="00D342E0">
        <w:rPr>
          <w:sz w:val="22"/>
        </w:rPr>
        <w:t xml:space="preserve">НДС </w:t>
      </w:r>
      <w:r w:rsidR="002A0621">
        <w:rPr>
          <w:sz w:val="22"/>
        </w:rPr>
        <w:t>________________</w:t>
      </w:r>
      <w:r w:rsidR="00502B23">
        <w:rPr>
          <w:sz w:val="22"/>
        </w:rPr>
        <w:t xml:space="preserve">. </w:t>
      </w:r>
      <w:r w:rsidR="00FF7AA1">
        <w:rPr>
          <w:sz w:val="22"/>
        </w:rPr>
        <w:t>Цена договора является твёрдой и не может меняться в течени</w:t>
      </w:r>
      <w:r w:rsidR="00D02F89">
        <w:rPr>
          <w:sz w:val="22"/>
        </w:rPr>
        <w:t>е</w:t>
      </w:r>
      <w:r w:rsidR="00FF7AA1">
        <w:rPr>
          <w:sz w:val="22"/>
        </w:rPr>
        <w:t xml:space="preserve"> всего срока договора.</w:t>
      </w:r>
    </w:p>
    <w:p w:rsidR="00162AC2" w:rsidRDefault="00EA518F">
      <w:pPr>
        <w:jc w:val="both"/>
        <w:rPr>
          <w:sz w:val="22"/>
        </w:rPr>
      </w:pPr>
      <w:r>
        <w:rPr>
          <w:sz w:val="22"/>
        </w:rPr>
        <w:t>3.2. Оплата производится на условиях безналичного расчета.</w:t>
      </w:r>
    </w:p>
    <w:p w:rsidR="00162AC2" w:rsidRDefault="00EA518F">
      <w:pPr>
        <w:jc w:val="both"/>
        <w:rPr>
          <w:sz w:val="22"/>
        </w:rPr>
      </w:pPr>
      <w:r>
        <w:rPr>
          <w:sz w:val="22"/>
        </w:rPr>
        <w:t xml:space="preserve">3.3. Заказчик производит оплату в размере 100% в течение </w:t>
      </w:r>
      <w:r w:rsidR="00FF7AA1">
        <w:rPr>
          <w:sz w:val="22"/>
        </w:rPr>
        <w:t>7 (семи) рабочих дней</w:t>
      </w:r>
      <w:r>
        <w:rPr>
          <w:sz w:val="22"/>
        </w:rPr>
        <w:t xml:space="preserve"> с момента выполнения работ и выставления Исполнителем счета на оплату и </w:t>
      </w:r>
      <w:r w:rsidR="00E54A54" w:rsidRPr="00E54A54">
        <w:rPr>
          <w:sz w:val="22"/>
        </w:rPr>
        <w:t>у</w:t>
      </w:r>
      <w:r w:rsidR="00FF7AA1">
        <w:rPr>
          <w:sz w:val="22"/>
        </w:rPr>
        <w:t>ниверсального передаточного документа</w:t>
      </w:r>
      <w:r w:rsidR="00E54A54" w:rsidRPr="00E54A54">
        <w:rPr>
          <w:sz w:val="22"/>
        </w:rPr>
        <w:t xml:space="preserve"> (УПД).</w:t>
      </w:r>
    </w:p>
    <w:p w:rsidR="00FF7AA1" w:rsidRDefault="00FF7AA1">
      <w:pPr>
        <w:jc w:val="both"/>
        <w:rPr>
          <w:sz w:val="22"/>
        </w:rPr>
      </w:pPr>
      <w:r w:rsidRPr="00D02F89">
        <w:rPr>
          <w:sz w:val="22"/>
        </w:rPr>
        <w:t xml:space="preserve">3.4. Источник финансирования – </w:t>
      </w:r>
      <w:r w:rsidR="00D02F89" w:rsidRPr="00D02F89">
        <w:rPr>
          <w:sz w:val="22"/>
        </w:rPr>
        <w:t>субсидия на выполнение муниципального задания</w:t>
      </w:r>
      <w:r w:rsidRPr="00D02F89">
        <w:rPr>
          <w:sz w:val="22"/>
        </w:rPr>
        <w:t>.</w:t>
      </w:r>
    </w:p>
    <w:p w:rsidR="00FF7AA1" w:rsidRDefault="00FF7AA1">
      <w:pPr>
        <w:jc w:val="both"/>
        <w:rPr>
          <w:sz w:val="22"/>
        </w:rPr>
      </w:pPr>
      <w:r>
        <w:rPr>
          <w:sz w:val="22"/>
        </w:rPr>
        <w:t xml:space="preserve"> </w:t>
      </w:r>
    </w:p>
    <w:p w:rsidR="00162AC2" w:rsidRDefault="00EA518F">
      <w:pPr>
        <w:jc w:val="center"/>
        <w:rPr>
          <w:b/>
          <w:sz w:val="22"/>
        </w:rPr>
      </w:pPr>
      <w:r>
        <w:rPr>
          <w:b/>
          <w:sz w:val="22"/>
        </w:rPr>
        <w:t>4. ОТВЕТСТВЕННОСТЬ СТОРОН</w:t>
      </w:r>
    </w:p>
    <w:p w:rsidR="00162AC2" w:rsidRDefault="00EA518F">
      <w:pPr>
        <w:jc w:val="both"/>
        <w:rPr>
          <w:sz w:val="22"/>
        </w:rPr>
      </w:pPr>
      <w:r>
        <w:rPr>
          <w:sz w:val="22"/>
        </w:rPr>
        <w:t>4.1. Стороны отвечают за выполнение обязательств данного договора в соответствии с действующим законодательством РФ.</w:t>
      </w:r>
    </w:p>
    <w:p w:rsidR="00162AC2" w:rsidRDefault="00EA518F">
      <w:pPr>
        <w:jc w:val="both"/>
        <w:rPr>
          <w:sz w:val="22"/>
        </w:rPr>
      </w:pPr>
      <w:r>
        <w:rPr>
          <w:sz w:val="22"/>
        </w:rPr>
        <w:t xml:space="preserve">4.2. Исполнитель не несет ответственности за размещенные в издании материалы, не соответствующие требованиям действующего законодательства РФ. </w:t>
      </w:r>
    </w:p>
    <w:p w:rsidR="00162AC2" w:rsidRDefault="00EA518F">
      <w:pPr>
        <w:jc w:val="both"/>
        <w:rPr>
          <w:sz w:val="22"/>
        </w:rPr>
      </w:pPr>
      <w:r>
        <w:rPr>
          <w:sz w:val="22"/>
        </w:rPr>
        <w:t xml:space="preserve">4.3. Исполнитель не несет ответственности за ошибки, содержащиеся в информации, предоставленной Заказчиком. </w:t>
      </w:r>
    </w:p>
    <w:p w:rsidR="00162AC2" w:rsidRDefault="00162AC2">
      <w:pPr>
        <w:jc w:val="both"/>
        <w:rPr>
          <w:sz w:val="22"/>
        </w:rPr>
      </w:pPr>
    </w:p>
    <w:p w:rsidR="00162AC2" w:rsidRDefault="00EA518F">
      <w:pPr>
        <w:jc w:val="center"/>
        <w:rPr>
          <w:b/>
          <w:sz w:val="22"/>
        </w:rPr>
      </w:pPr>
      <w:r>
        <w:rPr>
          <w:b/>
          <w:sz w:val="22"/>
        </w:rPr>
        <w:t>5. СРОК ДЕЙСТВИЯ ДОГОВОРА</w:t>
      </w:r>
    </w:p>
    <w:p w:rsidR="00162AC2" w:rsidRDefault="00EA518F">
      <w:pPr>
        <w:jc w:val="both"/>
        <w:rPr>
          <w:sz w:val="22"/>
        </w:rPr>
      </w:pPr>
      <w:r>
        <w:rPr>
          <w:sz w:val="22"/>
        </w:rPr>
        <w:t>5.1. Договор вступает в действие с момента подписания и действует до момента фактического полного исполнения сторонами обяз</w:t>
      </w:r>
      <w:r w:rsidR="00502B23">
        <w:rPr>
          <w:sz w:val="22"/>
        </w:rPr>
        <w:t>ательств по настоящему договору.</w:t>
      </w:r>
    </w:p>
    <w:p w:rsidR="00162AC2" w:rsidRDefault="00EA518F">
      <w:pPr>
        <w:jc w:val="both"/>
        <w:rPr>
          <w:sz w:val="22"/>
        </w:rPr>
      </w:pPr>
      <w:r>
        <w:rPr>
          <w:sz w:val="22"/>
        </w:rPr>
        <w:t>5.2. Условия договора могут быть пересмотрены или дополнены в период его действия по письменному соглашению Сторон. Изменения, предлагаемые одной из Сторон, рассматриваются другой Стороной в течение 3-х</w:t>
      </w:r>
      <w:r w:rsidR="002F7F12">
        <w:rPr>
          <w:sz w:val="22"/>
        </w:rPr>
        <w:t xml:space="preserve"> </w:t>
      </w:r>
      <w:r>
        <w:rPr>
          <w:sz w:val="22"/>
        </w:rPr>
        <w:t>(Трех) рабочих дней.</w:t>
      </w:r>
    </w:p>
    <w:p w:rsidR="00162AC2" w:rsidRDefault="00EA518F">
      <w:pPr>
        <w:jc w:val="both"/>
        <w:rPr>
          <w:sz w:val="22"/>
        </w:rPr>
      </w:pPr>
      <w:r>
        <w:rPr>
          <w:sz w:val="22"/>
        </w:rPr>
        <w:t>5.3. В случае досрочного расторжения договора производятся взаиморасчеты между сторонами по фактическим расходам, имеющим место на момент расторжения договора.</w:t>
      </w:r>
    </w:p>
    <w:p w:rsidR="00162AC2" w:rsidRDefault="00EA518F">
      <w:pPr>
        <w:jc w:val="center"/>
        <w:rPr>
          <w:b/>
          <w:sz w:val="22"/>
        </w:rPr>
      </w:pPr>
      <w:r>
        <w:rPr>
          <w:b/>
          <w:sz w:val="22"/>
        </w:rPr>
        <w:lastRenderedPageBreak/>
        <w:t>6. ФОРС-МАЖОР</w:t>
      </w:r>
    </w:p>
    <w:p w:rsidR="00162AC2" w:rsidRDefault="00EA518F">
      <w:pPr>
        <w:pStyle w:val="a7"/>
        <w:ind w:left="0"/>
        <w:jc w:val="both"/>
        <w:rPr>
          <w:rFonts w:ascii="Times New Roman" w:hAnsi="Times New Roman"/>
        </w:rPr>
      </w:pPr>
      <w:r>
        <w:rPr>
          <w:rFonts w:ascii="Times New Roman" w:hAnsi="Times New Roman"/>
        </w:rP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которые стороны не могли предвидеть или предотвратить, таких как пожар, военные действия стихийные бедствия (молнии, смерчи, наводнения, ураганы, землетрясения)</w:t>
      </w:r>
    </w:p>
    <w:p w:rsidR="00162AC2" w:rsidRDefault="00EA518F">
      <w:pPr>
        <w:pStyle w:val="a7"/>
        <w:ind w:left="0"/>
        <w:jc w:val="both"/>
        <w:rPr>
          <w:rFonts w:ascii="Times New Roman" w:hAnsi="Times New Roman"/>
        </w:rPr>
      </w:pPr>
      <w:r>
        <w:rPr>
          <w:rFonts w:ascii="Times New Roman" w:hAnsi="Times New Roman"/>
        </w:rPr>
        <w:t xml:space="preserve">6.2. Сторона, ссылающаяся на обстоятельства </w:t>
      </w:r>
      <w:proofErr w:type="gramStart"/>
      <w:r>
        <w:rPr>
          <w:rFonts w:ascii="Times New Roman" w:hAnsi="Times New Roman"/>
        </w:rPr>
        <w:t>непреодолимой</w:t>
      </w:r>
      <w:proofErr w:type="gramEnd"/>
      <w:r>
        <w:rPr>
          <w:rFonts w:ascii="Times New Roman" w:hAnsi="Times New Roman"/>
        </w:rPr>
        <w:t xml:space="preserve"> сил, обязана в срок до 3(Трех) дней информировать другую Сторону о наступлении подобных обстоятельств. </w:t>
      </w:r>
    </w:p>
    <w:p w:rsidR="008D1492" w:rsidRDefault="00EA518F" w:rsidP="008D1492">
      <w:pPr>
        <w:pStyle w:val="a7"/>
        <w:ind w:left="0"/>
        <w:jc w:val="both"/>
        <w:rPr>
          <w:rFonts w:ascii="Times New Roman" w:hAnsi="Times New Roman"/>
        </w:rPr>
      </w:pPr>
      <w:r>
        <w:rPr>
          <w:rFonts w:ascii="Times New Roman" w:hAnsi="Times New Roman"/>
        </w:rPr>
        <w:t>6.3. По прекращении действия указанных обстоятельств, Стороны должны без промедления известить об этом другую  Сторону в письменном виде. При этом сторона должна указать срок, в который предполагается исполнить обязательство по настоящему договору. В случае возникновения обстоятельств непреодолимой силы срок обязательств по настоящему договору отодвигается соразмерно времени, в течение которого действуют такие о</w:t>
      </w:r>
      <w:r w:rsidR="0035112C">
        <w:rPr>
          <w:rFonts w:ascii="Times New Roman" w:hAnsi="Times New Roman"/>
        </w:rPr>
        <w:t>бстоятельства и их последствия.</w:t>
      </w:r>
    </w:p>
    <w:p w:rsidR="00162AC2" w:rsidRPr="008D1492" w:rsidRDefault="008D1492" w:rsidP="008D1492">
      <w:pPr>
        <w:pStyle w:val="a7"/>
        <w:ind w:left="0"/>
        <w:jc w:val="both"/>
        <w:rPr>
          <w:rFonts w:ascii="Times New Roman" w:hAnsi="Times New Roman"/>
        </w:rPr>
      </w:pPr>
      <w:r w:rsidRPr="008D1492">
        <w:rPr>
          <w:rFonts w:ascii="Times New Roman" w:hAnsi="Times New Roman"/>
        </w:rPr>
        <w:t>6.4.</w:t>
      </w:r>
      <w:r>
        <w:rPr>
          <w:rFonts w:ascii="Times New Roman" w:hAnsi="Times New Roman"/>
        </w:rPr>
        <w:t xml:space="preserve"> </w:t>
      </w:r>
      <w:r w:rsidR="00EA518F" w:rsidRPr="008D1492">
        <w:rPr>
          <w:rFonts w:ascii="Times New Roman" w:hAnsi="Times New Roman"/>
        </w:rPr>
        <w:t>Настоящий договор составлен в двух экземплярах, по одному для каждой из Сторон, обладающих равной юридической силой.</w:t>
      </w:r>
    </w:p>
    <w:p w:rsidR="00162AC2" w:rsidRDefault="00162AC2">
      <w:pPr>
        <w:rPr>
          <w:sz w:val="22"/>
        </w:rPr>
      </w:pPr>
    </w:p>
    <w:p w:rsidR="00162AC2" w:rsidRDefault="00EA518F">
      <w:pPr>
        <w:jc w:val="center"/>
        <w:rPr>
          <w:b/>
          <w:sz w:val="22"/>
        </w:rPr>
      </w:pPr>
      <w:r>
        <w:rPr>
          <w:b/>
          <w:sz w:val="22"/>
        </w:rPr>
        <w:t>7. ЮРИДИЧЕСКИЕ АДРЕСА И РЕКВИЗИТЫ СТОРОН</w:t>
      </w:r>
    </w:p>
    <w:p w:rsidR="00162AC2" w:rsidRDefault="00162AC2">
      <w:pPr>
        <w:jc w:val="center"/>
        <w:rPr>
          <w:b/>
          <w:sz w:val="22"/>
        </w:rPr>
      </w:pPr>
    </w:p>
    <w:p w:rsidR="0039444C" w:rsidRDefault="0039444C">
      <w:pPr>
        <w:rPr>
          <w:b/>
          <w:sz w:val="22"/>
        </w:rPr>
      </w:pPr>
    </w:p>
    <w:p w:rsidR="0039444C" w:rsidRDefault="0039444C">
      <w:pPr>
        <w:rPr>
          <w:b/>
          <w:sz w:val="22"/>
        </w:rPr>
        <w:sectPr w:rsidR="0039444C" w:rsidSect="00580C6A">
          <w:footnotePr>
            <w:pos w:val="beneathText"/>
          </w:footnotePr>
          <w:pgSz w:w="11905" w:h="16837" w:code="9"/>
          <w:pgMar w:top="709" w:right="706" w:bottom="567" w:left="1134" w:header="720" w:footer="720" w:gutter="0"/>
          <w:cols w:space="720"/>
        </w:sectPr>
      </w:pPr>
    </w:p>
    <w:p w:rsidR="0039444C" w:rsidRDefault="0039444C">
      <w:pPr>
        <w:rPr>
          <w:b/>
          <w:sz w:val="22"/>
        </w:rPr>
      </w:pPr>
      <w:r>
        <w:rPr>
          <w:b/>
          <w:sz w:val="22"/>
        </w:rPr>
        <w:lastRenderedPageBreak/>
        <w:t>ЗАКАЗЧИК:</w:t>
      </w:r>
    </w:p>
    <w:p w:rsidR="0039444C" w:rsidRDefault="0039444C">
      <w:pPr>
        <w:rPr>
          <w:b/>
          <w:sz w:val="22"/>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885"/>
      </w:tblGrid>
      <w:tr w:rsidR="0039444C" w:rsidRPr="0039444C" w:rsidTr="00995CB0">
        <w:trPr>
          <w:trHeight w:val="381"/>
        </w:trPr>
        <w:tc>
          <w:tcPr>
            <w:tcW w:w="9885" w:type="dxa"/>
            <w:tcBorders>
              <w:top w:val="nil"/>
              <w:left w:val="nil"/>
              <w:bottom w:val="nil"/>
              <w:right w:val="nil"/>
            </w:tcBorders>
          </w:tcPr>
          <w:p w:rsidR="0039444C" w:rsidRPr="0039444C" w:rsidRDefault="0039444C" w:rsidP="00995CB0">
            <w:pPr>
              <w:suppressAutoHyphens w:val="0"/>
              <w:rPr>
                <w:b/>
                <w:bCs/>
                <w:color w:val="000000"/>
                <w:sz w:val="20"/>
              </w:rPr>
            </w:pPr>
            <w:r w:rsidRPr="0039444C">
              <w:rPr>
                <w:b/>
                <w:bCs/>
                <w:color w:val="000000"/>
                <w:sz w:val="20"/>
              </w:rPr>
              <w:t xml:space="preserve">Муниципальное бюджетное учреждение </w:t>
            </w:r>
          </w:p>
          <w:p w:rsidR="0039444C" w:rsidRPr="0039444C" w:rsidRDefault="0039444C" w:rsidP="00995CB0">
            <w:pPr>
              <w:suppressAutoHyphens w:val="0"/>
              <w:rPr>
                <w:b/>
                <w:bCs/>
                <w:color w:val="000000"/>
                <w:sz w:val="20"/>
              </w:rPr>
            </w:pPr>
            <w:r w:rsidRPr="0039444C">
              <w:rPr>
                <w:b/>
                <w:bCs/>
                <w:color w:val="000000"/>
                <w:sz w:val="20"/>
              </w:rPr>
              <w:t>«</w:t>
            </w:r>
            <w:proofErr w:type="spellStart"/>
            <w:r w:rsidRPr="0039444C">
              <w:rPr>
                <w:b/>
                <w:bCs/>
                <w:color w:val="000000"/>
                <w:sz w:val="20"/>
              </w:rPr>
              <w:t>Самойловский</w:t>
            </w:r>
            <w:proofErr w:type="spellEnd"/>
            <w:r w:rsidRPr="0039444C">
              <w:rPr>
                <w:b/>
                <w:bCs/>
                <w:color w:val="000000"/>
                <w:sz w:val="20"/>
              </w:rPr>
              <w:t xml:space="preserve"> культурный центр»</w:t>
            </w:r>
          </w:p>
          <w:p w:rsidR="0039444C" w:rsidRPr="0039444C" w:rsidRDefault="0039444C" w:rsidP="0039444C">
            <w:pPr>
              <w:rPr>
                <w:sz w:val="20"/>
              </w:rPr>
            </w:pPr>
            <w:r w:rsidRPr="0039444C">
              <w:rPr>
                <w:color w:val="000000"/>
                <w:sz w:val="20"/>
              </w:rPr>
              <w:t xml:space="preserve">Юридический адрес: </w:t>
            </w:r>
            <w:r w:rsidRPr="0039444C">
              <w:rPr>
                <w:sz w:val="20"/>
              </w:rPr>
              <w:t xml:space="preserve">187681, Ленинградская область, </w:t>
            </w:r>
          </w:p>
          <w:p w:rsidR="0039444C" w:rsidRPr="0039444C" w:rsidRDefault="0039444C" w:rsidP="0039444C">
            <w:pPr>
              <w:rPr>
                <w:sz w:val="20"/>
              </w:rPr>
            </w:pPr>
            <w:r w:rsidRPr="0039444C">
              <w:rPr>
                <w:sz w:val="20"/>
              </w:rPr>
              <w:t>Бокситогорский район, п. Совхозный, д.14</w:t>
            </w:r>
          </w:p>
          <w:p w:rsidR="0039444C" w:rsidRPr="0039444C" w:rsidRDefault="0039444C" w:rsidP="0039444C">
            <w:pPr>
              <w:jc w:val="both"/>
              <w:rPr>
                <w:sz w:val="20"/>
              </w:rPr>
            </w:pPr>
            <w:r w:rsidRPr="0039444C">
              <w:rPr>
                <w:sz w:val="20"/>
              </w:rPr>
              <w:t>ИНН 4701001345 КПП 471501001</w:t>
            </w:r>
          </w:p>
          <w:p w:rsidR="0039444C" w:rsidRDefault="0039444C" w:rsidP="0039444C">
            <w:pPr>
              <w:rPr>
                <w:sz w:val="20"/>
              </w:rPr>
            </w:pPr>
            <w:r w:rsidRPr="0039444C">
              <w:rPr>
                <w:sz w:val="20"/>
              </w:rPr>
              <w:t xml:space="preserve">Лицевой счет 20453014020  в КФ АБМР </w:t>
            </w:r>
          </w:p>
          <w:p w:rsidR="0039444C" w:rsidRPr="0039444C" w:rsidRDefault="0039444C" w:rsidP="0039444C">
            <w:pPr>
              <w:rPr>
                <w:sz w:val="20"/>
              </w:rPr>
            </w:pPr>
            <w:r w:rsidRPr="0039444C">
              <w:rPr>
                <w:sz w:val="20"/>
              </w:rPr>
              <w:t>(</w:t>
            </w:r>
            <w:proofErr w:type="spellStart"/>
            <w:r w:rsidRPr="0039444C">
              <w:rPr>
                <w:sz w:val="20"/>
              </w:rPr>
              <w:t>Самойловское</w:t>
            </w:r>
            <w:proofErr w:type="spellEnd"/>
            <w:r w:rsidRPr="0039444C">
              <w:rPr>
                <w:sz w:val="20"/>
              </w:rPr>
              <w:t xml:space="preserve"> с/п) </w:t>
            </w:r>
          </w:p>
          <w:p w:rsidR="0039444C" w:rsidRPr="0039444C" w:rsidRDefault="0039444C" w:rsidP="0039444C">
            <w:pPr>
              <w:rPr>
                <w:sz w:val="20"/>
              </w:rPr>
            </w:pPr>
            <w:proofErr w:type="gramStart"/>
            <w:r w:rsidRPr="0039444C">
              <w:rPr>
                <w:sz w:val="20"/>
              </w:rPr>
              <w:t>р</w:t>
            </w:r>
            <w:proofErr w:type="gramEnd"/>
            <w:r w:rsidRPr="0039444C">
              <w:rPr>
                <w:sz w:val="20"/>
              </w:rPr>
              <w:t xml:space="preserve">/с  03234643416034764500 </w:t>
            </w:r>
          </w:p>
          <w:p w:rsidR="0039444C" w:rsidRPr="0039444C" w:rsidRDefault="0039444C" w:rsidP="0039444C">
            <w:pPr>
              <w:rPr>
                <w:sz w:val="20"/>
              </w:rPr>
            </w:pPr>
            <w:r w:rsidRPr="0039444C">
              <w:rPr>
                <w:sz w:val="20"/>
              </w:rPr>
              <w:t>к/с  40102810745370000098</w:t>
            </w:r>
          </w:p>
          <w:p w:rsidR="00580C6A" w:rsidRDefault="0039444C" w:rsidP="0039444C">
            <w:pPr>
              <w:rPr>
                <w:sz w:val="20"/>
              </w:rPr>
            </w:pPr>
            <w:r w:rsidRPr="0039444C">
              <w:rPr>
                <w:sz w:val="20"/>
              </w:rPr>
              <w:t>ОКЦ № 1 СЗГУ Банка России //</w:t>
            </w:r>
          </w:p>
          <w:p w:rsidR="0039444C" w:rsidRPr="0039444C" w:rsidRDefault="0039444C" w:rsidP="0039444C">
            <w:pPr>
              <w:rPr>
                <w:sz w:val="20"/>
              </w:rPr>
            </w:pPr>
            <w:r w:rsidRPr="0039444C">
              <w:rPr>
                <w:sz w:val="20"/>
              </w:rPr>
              <w:t xml:space="preserve">УФК по Ленинградской области </w:t>
            </w:r>
          </w:p>
          <w:p w:rsidR="0039444C" w:rsidRPr="0039444C" w:rsidRDefault="0039444C" w:rsidP="0039444C">
            <w:pPr>
              <w:rPr>
                <w:sz w:val="20"/>
              </w:rPr>
            </w:pPr>
            <w:r w:rsidRPr="0039444C">
              <w:rPr>
                <w:sz w:val="20"/>
              </w:rPr>
              <w:t>г. Санкт-Петербург, БИК 044030098</w:t>
            </w:r>
          </w:p>
          <w:p w:rsidR="0039444C" w:rsidRPr="0039444C" w:rsidRDefault="0039444C" w:rsidP="0039444C">
            <w:pPr>
              <w:pStyle w:val="af"/>
              <w:rPr>
                <w:sz w:val="20"/>
              </w:rPr>
            </w:pPr>
            <w:r w:rsidRPr="0039444C">
              <w:rPr>
                <w:sz w:val="20"/>
              </w:rPr>
              <w:t>Тел: (81366)65-330, 65-317</w:t>
            </w:r>
          </w:p>
        </w:tc>
      </w:tr>
    </w:tbl>
    <w:p w:rsidR="0039444C" w:rsidRPr="0039444C" w:rsidRDefault="0039444C" w:rsidP="0039444C">
      <w:pPr>
        <w:rPr>
          <w:sz w:val="20"/>
        </w:rPr>
      </w:pPr>
      <w:r w:rsidRPr="0039444C">
        <w:rPr>
          <w:sz w:val="20"/>
        </w:rPr>
        <w:t xml:space="preserve">    </w:t>
      </w:r>
    </w:p>
    <w:p w:rsidR="0039444C" w:rsidRPr="0039444C" w:rsidRDefault="0039444C" w:rsidP="0039444C">
      <w:pPr>
        <w:rPr>
          <w:sz w:val="20"/>
        </w:rPr>
      </w:pPr>
      <w:r w:rsidRPr="0039444C">
        <w:rPr>
          <w:sz w:val="20"/>
        </w:rPr>
        <w:t xml:space="preserve">  </w:t>
      </w:r>
    </w:p>
    <w:p w:rsidR="0039444C" w:rsidRPr="0039444C" w:rsidRDefault="0039444C" w:rsidP="0039444C">
      <w:pPr>
        <w:rPr>
          <w:sz w:val="20"/>
        </w:rPr>
      </w:pPr>
      <w:r w:rsidRPr="0039444C">
        <w:rPr>
          <w:b/>
          <w:bCs/>
          <w:color w:val="000000"/>
          <w:sz w:val="20"/>
        </w:rPr>
        <w:t>Директор</w:t>
      </w:r>
      <w:r w:rsidRPr="0039444C">
        <w:rPr>
          <w:sz w:val="20"/>
        </w:rPr>
        <w:t xml:space="preserve">                      </w:t>
      </w:r>
    </w:p>
    <w:p w:rsidR="0039444C" w:rsidRPr="0039444C" w:rsidRDefault="0039444C" w:rsidP="0039444C">
      <w:pPr>
        <w:rPr>
          <w:sz w:val="20"/>
        </w:rPr>
      </w:pPr>
    </w:p>
    <w:p w:rsidR="0039444C" w:rsidRPr="0039444C" w:rsidRDefault="0039444C" w:rsidP="0039444C">
      <w:pPr>
        <w:rPr>
          <w:sz w:val="20"/>
        </w:rPr>
      </w:pPr>
    </w:p>
    <w:p w:rsidR="0039444C" w:rsidRPr="0039444C" w:rsidRDefault="0039444C" w:rsidP="0039444C">
      <w:pPr>
        <w:rPr>
          <w:sz w:val="20"/>
        </w:rPr>
      </w:pPr>
      <w:r w:rsidRPr="0039444C">
        <w:rPr>
          <w:sz w:val="20"/>
        </w:rPr>
        <w:t xml:space="preserve">_______________   /Т.Г. </w:t>
      </w:r>
      <w:proofErr w:type="spellStart"/>
      <w:r w:rsidRPr="0039444C">
        <w:rPr>
          <w:sz w:val="20"/>
        </w:rPr>
        <w:t>Баронина</w:t>
      </w:r>
      <w:proofErr w:type="spellEnd"/>
      <w:r w:rsidRPr="0039444C">
        <w:rPr>
          <w:sz w:val="20"/>
        </w:rPr>
        <w:t>/</w:t>
      </w:r>
    </w:p>
    <w:p w:rsidR="0039444C" w:rsidRPr="0039444C" w:rsidRDefault="0039444C" w:rsidP="0039444C">
      <w:pPr>
        <w:rPr>
          <w:sz w:val="20"/>
        </w:rPr>
      </w:pPr>
    </w:p>
    <w:p w:rsidR="0039444C" w:rsidRPr="0039444C" w:rsidRDefault="0039444C" w:rsidP="0039444C">
      <w:pPr>
        <w:rPr>
          <w:sz w:val="20"/>
        </w:rPr>
      </w:pPr>
      <w:proofErr w:type="spellStart"/>
      <w:r w:rsidRPr="0039444C">
        <w:rPr>
          <w:sz w:val="20"/>
        </w:rPr>
        <w:t>м.п</w:t>
      </w:r>
      <w:proofErr w:type="spellEnd"/>
      <w:r w:rsidRPr="0039444C">
        <w:rPr>
          <w:sz w:val="20"/>
        </w:rPr>
        <w:t>.</w:t>
      </w:r>
      <w:r w:rsidRPr="0039444C">
        <w:rPr>
          <w:sz w:val="20"/>
        </w:rPr>
        <w:tab/>
      </w:r>
      <w:r w:rsidRPr="0039444C">
        <w:rPr>
          <w:sz w:val="20"/>
        </w:rPr>
        <w:tab/>
      </w:r>
      <w:r w:rsidRPr="0039444C">
        <w:rPr>
          <w:sz w:val="20"/>
        </w:rPr>
        <w:tab/>
      </w:r>
    </w:p>
    <w:p w:rsidR="0039444C" w:rsidRPr="0039444C" w:rsidRDefault="0039444C">
      <w:pPr>
        <w:rPr>
          <w:b/>
          <w:sz w:val="20"/>
        </w:rPr>
      </w:pPr>
    </w:p>
    <w:p w:rsidR="0039444C" w:rsidRDefault="0039444C">
      <w:pPr>
        <w:rPr>
          <w:b/>
          <w:sz w:val="20"/>
        </w:rPr>
      </w:pPr>
    </w:p>
    <w:p w:rsidR="00162AC2" w:rsidRPr="0039444C" w:rsidRDefault="00EA518F">
      <w:pPr>
        <w:rPr>
          <w:b/>
          <w:sz w:val="20"/>
        </w:rPr>
      </w:pPr>
      <w:r w:rsidRPr="0039444C">
        <w:rPr>
          <w:b/>
          <w:sz w:val="20"/>
        </w:rPr>
        <w:lastRenderedPageBreak/>
        <w:t xml:space="preserve">ИСПОЛНИТЕЛЬ:                                                               </w:t>
      </w:r>
    </w:p>
    <w:p w:rsidR="00162AC2" w:rsidRPr="0039444C" w:rsidRDefault="00162AC2">
      <w:pPr>
        <w:rPr>
          <w:sz w:val="20"/>
        </w:rPr>
      </w:pPr>
    </w:p>
    <w:p w:rsidR="0035112C" w:rsidRDefault="0035112C"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Default="002A0621" w:rsidP="0035112C">
      <w:pPr>
        <w:rPr>
          <w:b/>
          <w:sz w:val="20"/>
        </w:rPr>
      </w:pPr>
    </w:p>
    <w:p w:rsidR="002A0621" w:rsidRPr="0039444C" w:rsidRDefault="002A0621" w:rsidP="0035112C">
      <w:pPr>
        <w:rPr>
          <w:sz w:val="20"/>
        </w:rPr>
      </w:pPr>
    </w:p>
    <w:p w:rsidR="00B43CD5" w:rsidRPr="0039444C" w:rsidRDefault="00B43CD5">
      <w:pPr>
        <w:rPr>
          <w:sz w:val="20"/>
        </w:rPr>
      </w:pPr>
    </w:p>
    <w:p w:rsidR="00B43CD5" w:rsidRPr="0039444C" w:rsidRDefault="002A0621" w:rsidP="00B43CD5">
      <w:pPr>
        <w:rPr>
          <w:b/>
          <w:sz w:val="20"/>
        </w:rPr>
      </w:pPr>
      <w:r>
        <w:rPr>
          <w:b/>
          <w:sz w:val="20"/>
        </w:rPr>
        <w:t>_______________</w:t>
      </w:r>
    </w:p>
    <w:p w:rsidR="00B43CD5" w:rsidRPr="0039444C" w:rsidRDefault="00B43CD5">
      <w:pPr>
        <w:rPr>
          <w:sz w:val="20"/>
        </w:rPr>
      </w:pPr>
    </w:p>
    <w:p w:rsidR="00162AC2" w:rsidRPr="0039444C" w:rsidRDefault="00162AC2">
      <w:pPr>
        <w:rPr>
          <w:sz w:val="20"/>
        </w:rPr>
      </w:pPr>
    </w:p>
    <w:p w:rsidR="00162AC2" w:rsidRPr="0039444C" w:rsidRDefault="00EA518F">
      <w:pPr>
        <w:rPr>
          <w:sz w:val="20"/>
        </w:rPr>
      </w:pPr>
      <w:r w:rsidRPr="0039444C">
        <w:rPr>
          <w:sz w:val="20"/>
        </w:rPr>
        <w:t xml:space="preserve">______________ / </w:t>
      </w:r>
      <w:r w:rsidR="002A0621">
        <w:rPr>
          <w:sz w:val="20"/>
        </w:rPr>
        <w:t>_______________</w:t>
      </w:r>
      <w:bookmarkStart w:id="1" w:name="_GoBack"/>
      <w:bookmarkEnd w:id="1"/>
      <w:r w:rsidRPr="0039444C">
        <w:rPr>
          <w:sz w:val="20"/>
        </w:rPr>
        <w:t>/</w:t>
      </w:r>
      <w:r w:rsidRPr="0039444C">
        <w:rPr>
          <w:sz w:val="20"/>
        </w:rPr>
        <w:tab/>
      </w:r>
      <w:r w:rsidRPr="0039444C">
        <w:rPr>
          <w:sz w:val="20"/>
        </w:rPr>
        <w:tab/>
        <w:t xml:space="preserve">  </w:t>
      </w:r>
    </w:p>
    <w:p w:rsidR="0035112C" w:rsidRPr="0039444C" w:rsidRDefault="00EA518F" w:rsidP="0035112C">
      <w:pPr>
        <w:rPr>
          <w:sz w:val="20"/>
        </w:rPr>
      </w:pPr>
      <w:r w:rsidRPr="0039444C">
        <w:rPr>
          <w:sz w:val="20"/>
        </w:rPr>
        <w:tab/>
      </w:r>
    </w:p>
    <w:p w:rsidR="0039444C" w:rsidRDefault="00EA518F" w:rsidP="0035112C">
      <w:pPr>
        <w:rPr>
          <w:sz w:val="20"/>
        </w:rPr>
        <w:sectPr w:rsidR="0039444C" w:rsidSect="00580C6A">
          <w:footnotePr>
            <w:pos w:val="beneathText"/>
          </w:footnotePr>
          <w:type w:val="continuous"/>
          <w:pgSz w:w="11905" w:h="16837" w:code="9"/>
          <w:pgMar w:top="709" w:right="706" w:bottom="567" w:left="1134" w:header="720" w:footer="720" w:gutter="0"/>
          <w:cols w:num="2" w:space="720"/>
        </w:sectPr>
      </w:pPr>
      <w:proofErr w:type="spellStart"/>
      <w:r w:rsidRPr="0039444C">
        <w:rPr>
          <w:sz w:val="20"/>
        </w:rPr>
        <w:t>м.п</w:t>
      </w:r>
      <w:proofErr w:type="spellEnd"/>
      <w:r w:rsidRPr="0039444C">
        <w:rPr>
          <w:sz w:val="20"/>
        </w:rPr>
        <w:t>.</w:t>
      </w:r>
      <w:r w:rsidRPr="0039444C">
        <w:rPr>
          <w:sz w:val="20"/>
        </w:rPr>
        <w:tab/>
      </w:r>
      <w:r w:rsidRPr="0039444C">
        <w:rPr>
          <w:sz w:val="20"/>
        </w:rPr>
        <w:tab/>
      </w:r>
      <w:r w:rsidRPr="0039444C">
        <w:rPr>
          <w:sz w:val="20"/>
        </w:rPr>
        <w:tab/>
      </w:r>
      <w:r w:rsidRPr="0039444C">
        <w:rPr>
          <w:sz w:val="20"/>
        </w:rPr>
        <w:tab/>
      </w:r>
    </w:p>
    <w:p w:rsidR="00162AC2" w:rsidRPr="0039444C" w:rsidRDefault="00EA518F" w:rsidP="0035112C">
      <w:pPr>
        <w:rPr>
          <w:sz w:val="20"/>
        </w:rPr>
      </w:pPr>
      <w:r w:rsidRPr="0039444C">
        <w:rPr>
          <w:sz w:val="20"/>
        </w:rPr>
        <w:lastRenderedPageBreak/>
        <w:tab/>
      </w:r>
      <w:r w:rsidRPr="0039444C">
        <w:rPr>
          <w:sz w:val="20"/>
        </w:rPr>
        <w:tab/>
      </w:r>
    </w:p>
    <w:sectPr w:rsidR="00162AC2" w:rsidRPr="0039444C" w:rsidSect="0039444C">
      <w:footnotePr>
        <w:pos w:val="beneathText"/>
      </w:footnotePr>
      <w:type w:val="continuous"/>
      <w:pgSz w:w="11905" w:h="16837" w:code="9"/>
      <w:pgMar w:top="709" w:right="423" w:bottom="567"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590BDF"/>
    <w:multiLevelType w:val="multilevel"/>
    <w:tmpl w:val="3CF60940"/>
    <w:lvl w:ilvl="0">
      <w:start w:val="1"/>
      <w:numFmt w:val="decimal"/>
      <w:lvlText w:val="%1."/>
      <w:lvlJc w:val="left"/>
      <w:pPr>
        <w:ind w:left="720" w:hanging="360"/>
      </w:pPr>
    </w:lvl>
    <w:lvl w:ilvl="1">
      <w:start w:val="1"/>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C2"/>
    <w:rsid w:val="0007239F"/>
    <w:rsid w:val="000E4EC0"/>
    <w:rsid w:val="00102258"/>
    <w:rsid w:val="00127A1C"/>
    <w:rsid w:val="00133CD0"/>
    <w:rsid w:val="00162AC2"/>
    <w:rsid w:val="002A0621"/>
    <w:rsid w:val="002D0A7E"/>
    <w:rsid w:val="002E1674"/>
    <w:rsid w:val="002F7F12"/>
    <w:rsid w:val="0035112C"/>
    <w:rsid w:val="0038187E"/>
    <w:rsid w:val="0039444C"/>
    <w:rsid w:val="003A300D"/>
    <w:rsid w:val="003A3AB8"/>
    <w:rsid w:val="00502B23"/>
    <w:rsid w:val="00580C6A"/>
    <w:rsid w:val="005924AE"/>
    <w:rsid w:val="005D1B42"/>
    <w:rsid w:val="00603665"/>
    <w:rsid w:val="0063249C"/>
    <w:rsid w:val="0068206F"/>
    <w:rsid w:val="006B5DA9"/>
    <w:rsid w:val="00733EA8"/>
    <w:rsid w:val="007C3509"/>
    <w:rsid w:val="007D1A5A"/>
    <w:rsid w:val="00802402"/>
    <w:rsid w:val="008856F4"/>
    <w:rsid w:val="008D058E"/>
    <w:rsid w:val="008D1492"/>
    <w:rsid w:val="00914D51"/>
    <w:rsid w:val="00A461D6"/>
    <w:rsid w:val="00AE49FD"/>
    <w:rsid w:val="00AF1F81"/>
    <w:rsid w:val="00B43CD5"/>
    <w:rsid w:val="00BA2842"/>
    <w:rsid w:val="00BD381F"/>
    <w:rsid w:val="00BF0F3A"/>
    <w:rsid w:val="00CB30F7"/>
    <w:rsid w:val="00CC4F09"/>
    <w:rsid w:val="00CC5076"/>
    <w:rsid w:val="00D02F89"/>
    <w:rsid w:val="00D342E0"/>
    <w:rsid w:val="00D553BC"/>
    <w:rsid w:val="00E32D80"/>
    <w:rsid w:val="00E54A54"/>
    <w:rsid w:val="00EA518F"/>
    <w:rsid w:val="00EF0BC2"/>
    <w:rsid w:val="00F303F7"/>
    <w:rsid w:val="00FB716D"/>
    <w:rsid w:val="00FF7A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rPr>
  </w:style>
  <w:style w:type="paragraph" w:styleId="1">
    <w:name w:val="heading 1"/>
    <w:basedOn w:val="a"/>
    <w:next w:val="a"/>
    <w:link w:val="10"/>
    <w:qFormat/>
    <w:pPr>
      <w:keepNext/>
      <w:suppressAutoHyphens w:val="0"/>
      <w:jc w:val="center"/>
      <w:outlineLv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1"/>
    <w:basedOn w:val="a"/>
    <w:next w:val="a3"/>
    <w:pPr>
      <w:keepNext/>
      <w:spacing w:before="240" w:after="120"/>
    </w:pPr>
    <w:rPr>
      <w:rFonts w:ascii="Arial" w:hAnsi="Arial"/>
      <w:sz w:val="28"/>
    </w:rPr>
  </w:style>
  <w:style w:type="paragraph" w:styleId="a3">
    <w:name w:val="Body Text"/>
    <w:basedOn w:val="a"/>
    <w:semiHidden/>
    <w:pPr>
      <w:spacing w:after="120"/>
    </w:pPr>
  </w:style>
  <w:style w:type="paragraph" w:styleId="a4">
    <w:name w:val="List"/>
    <w:basedOn w:val="a3"/>
    <w:semiHidden/>
  </w:style>
  <w:style w:type="paragraph" w:customStyle="1" w:styleId="12">
    <w:name w:val="Название1"/>
    <w:basedOn w:val="a"/>
    <w:pPr>
      <w:suppressLineNumbers/>
      <w:spacing w:before="120" w:after="120"/>
    </w:pPr>
    <w:rPr>
      <w:i/>
    </w:rPr>
  </w:style>
  <w:style w:type="paragraph" w:customStyle="1" w:styleId="13">
    <w:name w:val="Указатель1"/>
    <w:basedOn w:val="a"/>
    <w:pPr>
      <w:suppressLineNumbers/>
    </w:pPr>
  </w:style>
  <w:style w:type="paragraph" w:styleId="a5">
    <w:name w:val="Balloon Text"/>
    <w:basedOn w:val="a"/>
    <w:link w:val="a6"/>
    <w:semiHidden/>
    <w:rPr>
      <w:rFonts w:ascii="Tahoma" w:hAnsi="Tahoma"/>
      <w:sz w:val="16"/>
    </w:rPr>
  </w:style>
  <w:style w:type="paragraph" w:styleId="a7">
    <w:name w:val="List Paragraph"/>
    <w:basedOn w:val="a"/>
    <w:qFormat/>
    <w:pPr>
      <w:suppressAutoHyphens w:val="0"/>
      <w:spacing w:after="200"/>
      <w:ind w:left="720"/>
      <w:contextualSpacing/>
    </w:pPr>
    <w:rPr>
      <w:rFonts w:ascii="Calibri" w:hAnsi="Calibri"/>
      <w:sz w:val="22"/>
    </w:rPr>
  </w:style>
  <w:style w:type="paragraph" w:styleId="a8">
    <w:name w:val="footer"/>
    <w:basedOn w:val="a"/>
    <w:link w:val="a9"/>
    <w:pPr>
      <w:tabs>
        <w:tab w:val="center" w:pos="4677"/>
        <w:tab w:val="right" w:pos="9355"/>
      </w:tabs>
      <w:suppressAutoHyphens w:val="0"/>
    </w:pPr>
  </w:style>
  <w:style w:type="paragraph" w:styleId="aa">
    <w:name w:val="Normal (Web)"/>
    <w:basedOn w:val="a"/>
    <w:semiHidden/>
    <w:pPr>
      <w:suppressAutoHyphens w:val="0"/>
      <w:spacing w:before="100" w:beforeAutospacing="1" w:after="100" w:afterAutospacing="1"/>
    </w:pPr>
  </w:style>
  <w:style w:type="paragraph" w:customStyle="1" w:styleId="Default">
    <w:name w:val="Default"/>
    <w:rPr>
      <w:color w:val="000000"/>
      <w:sz w:val="24"/>
    </w:rPr>
  </w:style>
  <w:style w:type="paragraph" w:customStyle="1" w:styleId="ConsPlusNormal">
    <w:name w:val="ConsPlusNormal"/>
    <w:pPr>
      <w:widowControl w:val="0"/>
      <w:ind w:firstLine="720"/>
    </w:pPr>
    <w:rPr>
      <w:rFonts w:ascii="Arial" w:hAnsi="Arial"/>
    </w:rPr>
  </w:style>
  <w:style w:type="paragraph" w:customStyle="1" w:styleId="western">
    <w:name w:val="western"/>
    <w:basedOn w:val="a"/>
    <w:pPr>
      <w:suppressAutoHyphens w:val="0"/>
      <w:spacing w:before="100" w:beforeAutospacing="1" w:after="100" w:afterAutospacing="1"/>
    </w:p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rPr>
  </w:style>
  <w:style w:type="character" w:styleId="ab">
    <w:name w:val="line number"/>
    <w:basedOn w:val="a0"/>
    <w:semiHidden/>
  </w:style>
  <w:style w:type="character" w:styleId="ac">
    <w:name w:val="Hyperlink"/>
    <w:rPr>
      <w:color w:val="0000FF"/>
      <w:u w:val="single"/>
    </w:rPr>
  </w:style>
  <w:style w:type="character" w:customStyle="1" w:styleId="Absatz-Standardschriftart">
    <w:name w:val="Absatz-Standardschriftart"/>
  </w:style>
  <w:style w:type="character" w:customStyle="1" w:styleId="14">
    <w:name w:val="Основной шрифт абзаца1"/>
  </w:style>
  <w:style w:type="character" w:customStyle="1" w:styleId="a6">
    <w:name w:val="Текст выноски Знак"/>
    <w:link w:val="a5"/>
    <w:semiHidden/>
    <w:rPr>
      <w:rFonts w:ascii="Tahoma" w:hAnsi="Tahoma"/>
      <w:sz w:val="16"/>
    </w:rPr>
  </w:style>
  <w:style w:type="character" w:customStyle="1" w:styleId="a9">
    <w:name w:val="Нижний колонтитул Знак"/>
    <w:link w:val="a8"/>
  </w:style>
  <w:style w:type="character" w:customStyle="1" w:styleId="10">
    <w:name w:val="Заголовок 1 Знак"/>
    <w:link w:val="1"/>
  </w:style>
  <w:style w:type="character" w:styleId="ad">
    <w:name w:val="Strong"/>
    <w:qFormat/>
    <w:rPr>
      <w:b/>
    </w:rPr>
  </w:style>
  <w:style w:type="character" w:customStyle="1" w:styleId="wmi-callto">
    <w:name w:val="wmi-callto"/>
  </w:style>
  <w:style w:type="character" w:customStyle="1" w:styleId="apple-converted-space">
    <w:name w:val="apple-converted-space"/>
  </w:style>
  <w:style w:type="character" w:customStyle="1" w:styleId="HTML0">
    <w:name w:val="Стандартный HTML Знак"/>
    <w:basedOn w:val="a0"/>
    <w:link w:val="HTML"/>
    <w:rPr>
      <w:rFonts w:ascii="Courier New" w:hAnsi="Courier New"/>
      <w:sz w:val="20"/>
    </w:rPr>
  </w:style>
  <w:style w:type="table" w:styleId="15">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e">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uiPriority w:val="1"/>
    <w:qFormat/>
    <w:rsid w:val="0035112C"/>
    <w:pPr>
      <w:suppressAutoHyphens/>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sz w:val="24"/>
    </w:rPr>
  </w:style>
  <w:style w:type="paragraph" w:styleId="1">
    <w:name w:val="heading 1"/>
    <w:basedOn w:val="a"/>
    <w:next w:val="a"/>
    <w:link w:val="10"/>
    <w:qFormat/>
    <w:pPr>
      <w:keepNext/>
      <w:suppressAutoHyphens w:val="0"/>
      <w:jc w:val="center"/>
      <w:outlineLv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1"/>
    <w:basedOn w:val="a"/>
    <w:next w:val="a3"/>
    <w:pPr>
      <w:keepNext/>
      <w:spacing w:before="240" w:after="120"/>
    </w:pPr>
    <w:rPr>
      <w:rFonts w:ascii="Arial" w:hAnsi="Arial"/>
      <w:sz w:val="28"/>
    </w:rPr>
  </w:style>
  <w:style w:type="paragraph" w:styleId="a3">
    <w:name w:val="Body Text"/>
    <w:basedOn w:val="a"/>
    <w:semiHidden/>
    <w:pPr>
      <w:spacing w:after="120"/>
    </w:pPr>
  </w:style>
  <w:style w:type="paragraph" w:styleId="a4">
    <w:name w:val="List"/>
    <w:basedOn w:val="a3"/>
    <w:semiHidden/>
  </w:style>
  <w:style w:type="paragraph" w:customStyle="1" w:styleId="12">
    <w:name w:val="Название1"/>
    <w:basedOn w:val="a"/>
    <w:pPr>
      <w:suppressLineNumbers/>
      <w:spacing w:before="120" w:after="120"/>
    </w:pPr>
    <w:rPr>
      <w:i/>
    </w:rPr>
  </w:style>
  <w:style w:type="paragraph" w:customStyle="1" w:styleId="13">
    <w:name w:val="Указатель1"/>
    <w:basedOn w:val="a"/>
    <w:pPr>
      <w:suppressLineNumbers/>
    </w:pPr>
  </w:style>
  <w:style w:type="paragraph" w:styleId="a5">
    <w:name w:val="Balloon Text"/>
    <w:basedOn w:val="a"/>
    <w:link w:val="a6"/>
    <w:semiHidden/>
    <w:rPr>
      <w:rFonts w:ascii="Tahoma" w:hAnsi="Tahoma"/>
      <w:sz w:val="16"/>
    </w:rPr>
  </w:style>
  <w:style w:type="paragraph" w:styleId="a7">
    <w:name w:val="List Paragraph"/>
    <w:basedOn w:val="a"/>
    <w:qFormat/>
    <w:pPr>
      <w:suppressAutoHyphens w:val="0"/>
      <w:spacing w:after="200"/>
      <w:ind w:left="720"/>
      <w:contextualSpacing/>
    </w:pPr>
    <w:rPr>
      <w:rFonts w:ascii="Calibri" w:hAnsi="Calibri"/>
      <w:sz w:val="22"/>
    </w:rPr>
  </w:style>
  <w:style w:type="paragraph" w:styleId="a8">
    <w:name w:val="footer"/>
    <w:basedOn w:val="a"/>
    <w:link w:val="a9"/>
    <w:pPr>
      <w:tabs>
        <w:tab w:val="center" w:pos="4677"/>
        <w:tab w:val="right" w:pos="9355"/>
      </w:tabs>
      <w:suppressAutoHyphens w:val="0"/>
    </w:pPr>
  </w:style>
  <w:style w:type="paragraph" w:styleId="aa">
    <w:name w:val="Normal (Web)"/>
    <w:basedOn w:val="a"/>
    <w:semiHidden/>
    <w:pPr>
      <w:suppressAutoHyphens w:val="0"/>
      <w:spacing w:before="100" w:beforeAutospacing="1" w:after="100" w:afterAutospacing="1"/>
    </w:pPr>
  </w:style>
  <w:style w:type="paragraph" w:customStyle="1" w:styleId="Default">
    <w:name w:val="Default"/>
    <w:rPr>
      <w:color w:val="000000"/>
      <w:sz w:val="24"/>
    </w:rPr>
  </w:style>
  <w:style w:type="paragraph" w:customStyle="1" w:styleId="ConsPlusNormal">
    <w:name w:val="ConsPlusNormal"/>
    <w:pPr>
      <w:widowControl w:val="0"/>
      <w:ind w:firstLine="720"/>
    </w:pPr>
    <w:rPr>
      <w:rFonts w:ascii="Arial" w:hAnsi="Arial"/>
    </w:rPr>
  </w:style>
  <w:style w:type="paragraph" w:customStyle="1" w:styleId="western">
    <w:name w:val="western"/>
    <w:basedOn w:val="a"/>
    <w:pPr>
      <w:suppressAutoHyphens w:val="0"/>
      <w:spacing w:before="100" w:beforeAutospacing="1" w:after="100" w:afterAutospacing="1"/>
    </w:p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rPr>
  </w:style>
  <w:style w:type="character" w:styleId="ab">
    <w:name w:val="line number"/>
    <w:basedOn w:val="a0"/>
    <w:semiHidden/>
  </w:style>
  <w:style w:type="character" w:styleId="ac">
    <w:name w:val="Hyperlink"/>
    <w:rPr>
      <w:color w:val="0000FF"/>
      <w:u w:val="single"/>
    </w:rPr>
  </w:style>
  <w:style w:type="character" w:customStyle="1" w:styleId="Absatz-Standardschriftart">
    <w:name w:val="Absatz-Standardschriftart"/>
  </w:style>
  <w:style w:type="character" w:customStyle="1" w:styleId="14">
    <w:name w:val="Основной шрифт абзаца1"/>
  </w:style>
  <w:style w:type="character" w:customStyle="1" w:styleId="a6">
    <w:name w:val="Текст выноски Знак"/>
    <w:link w:val="a5"/>
    <w:semiHidden/>
    <w:rPr>
      <w:rFonts w:ascii="Tahoma" w:hAnsi="Tahoma"/>
      <w:sz w:val="16"/>
    </w:rPr>
  </w:style>
  <w:style w:type="character" w:customStyle="1" w:styleId="a9">
    <w:name w:val="Нижний колонтитул Знак"/>
    <w:link w:val="a8"/>
  </w:style>
  <w:style w:type="character" w:customStyle="1" w:styleId="10">
    <w:name w:val="Заголовок 1 Знак"/>
    <w:link w:val="1"/>
  </w:style>
  <w:style w:type="character" w:styleId="ad">
    <w:name w:val="Strong"/>
    <w:qFormat/>
    <w:rPr>
      <w:b/>
    </w:rPr>
  </w:style>
  <w:style w:type="character" w:customStyle="1" w:styleId="wmi-callto">
    <w:name w:val="wmi-callto"/>
  </w:style>
  <w:style w:type="character" w:customStyle="1" w:styleId="apple-converted-space">
    <w:name w:val="apple-converted-space"/>
  </w:style>
  <w:style w:type="character" w:customStyle="1" w:styleId="HTML0">
    <w:name w:val="Стандартный HTML Знак"/>
    <w:basedOn w:val="a0"/>
    <w:link w:val="HTML"/>
    <w:rPr>
      <w:rFonts w:ascii="Courier New" w:hAnsi="Courier New"/>
      <w:sz w:val="20"/>
    </w:rPr>
  </w:style>
  <w:style w:type="table" w:styleId="15">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e">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uiPriority w:val="1"/>
    <w:qFormat/>
    <w:rsid w:val="0035112C"/>
    <w:pPr>
      <w:suppressAutoHyphens/>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746</Words>
  <Characters>4256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36</cp:revision>
  <cp:lastPrinted>2025-02-26T13:01:00Z</cp:lastPrinted>
  <dcterms:created xsi:type="dcterms:W3CDTF">2024-01-29T20:32:00Z</dcterms:created>
  <dcterms:modified xsi:type="dcterms:W3CDTF">2026-10-15T06:24:00Z</dcterms:modified>
</cp:coreProperties>
</file>