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right"/>
        <w:tblLayout w:type="fixed"/>
        <w:tblLook w:val="04A0" w:firstRow="1" w:lastRow="0" w:firstColumn="1" w:lastColumn="0" w:noHBand="0" w:noVBand="1"/>
      </w:tblPr>
      <w:tblGrid>
        <w:gridCol w:w="4787"/>
      </w:tblGrid>
      <w:tr w:rsidR="0074171A" w14:paraId="5197377C" w14:textId="77777777" w:rsidTr="0074171A">
        <w:trPr>
          <w:jc w:val="right"/>
        </w:trPr>
        <w:tc>
          <w:tcPr>
            <w:tcW w:w="4787" w:type="dxa"/>
            <w:hideMark/>
          </w:tcPr>
          <w:p w14:paraId="7AB01EB6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b/>
                <w:bCs/>
                <w:sz w:val="24"/>
                <w:szCs w:val="24"/>
                <w:lang w:eastAsia="en-US"/>
              </w:rPr>
            </w:pPr>
            <w:bookmarkStart w:id="0" w:name="_Hlk101270116"/>
            <w:r>
              <w:rPr>
                <w:b/>
                <w:bCs/>
                <w:sz w:val="24"/>
                <w:szCs w:val="24"/>
                <w:lang w:eastAsia="en-US"/>
              </w:rPr>
              <w:t>УТВЕРЖДАЮ</w:t>
            </w:r>
          </w:p>
        </w:tc>
      </w:tr>
      <w:tr w:rsidR="0074171A" w14:paraId="0F5E7298" w14:textId="77777777" w:rsidTr="0074171A">
        <w:trPr>
          <w:jc w:val="right"/>
        </w:trPr>
        <w:tc>
          <w:tcPr>
            <w:tcW w:w="4787" w:type="dxa"/>
            <w:hideMark/>
          </w:tcPr>
          <w:tbl>
            <w:tblPr>
              <w:tblW w:w="0" w:type="auto"/>
              <w:jc w:val="right"/>
              <w:tblLayout w:type="fixed"/>
              <w:tblLook w:val="04A0" w:firstRow="1" w:lastRow="0" w:firstColumn="1" w:lastColumn="0" w:noHBand="0" w:noVBand="1"/>
            </w:tblPr>
            <w:tblGrid>
              <w:gridCol w:w="4787"/>
            </w:tblGrid>
            <w:tr w:rsidR="0074171A" w14:paraId="2D23C3AE" w14:textId="77777777">
              <w:trPr>
                <w:jc w:val="right"/>
              </w:trPr>
              <w:tc>
                <w:tcPr>
                  <w:tcW w:w="4787" w:type="dxa"/>
                </w:tcPr>
                <w:p w14:paraId="31386431" w14:textId="3B275501" w:rsidR="0074171A" w:rsidRDefault="0090232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Д</w:t>
                  </w:r>
                  <w:r w:rsidR="0074171A">
                    <w:rPr>
                      <w:sz w:val="24"/>
                      <w:szCs w:val="24"/>
                      <w:lang w:eastAsia="en-US"/>
                    </w:rPr>
                    <w:t xml:space="preserve">иректор </w:t>
                  </w:r>
                </w:p>
                <w:p w14:paraId="5B6884F7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МКУ «Центр оказания услуг» </w:t>
                  </w:r>
                </w:p>
                <w:p w14:paraId="53C1D76A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Заневского городского поселения </w:t>
                  </w:r>
                </w:p>
                <w:p w14:paraId="4E71D59F" w14:textId="77777777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 xml:space="preserve">Всеволожского муниципального района </w:t>
                  </w:r>
                </w:p>
                <w:p w14:paraId="001D25FC" w14:textId="4DFCC24A" w:rsidR="0074171A" w:rsidRDefault="0074171A">
                  <w:pPr>
                    <w:tabs>
                      <w:tab w:val="left" w:pos="-426"/>
                      <w:tab w:val="left" w:pos="8762"/>
                    </w:tabs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  <w:r>
                    <w:rPr>
                      <w:sz w:val="24"/>
                      <w:szCs w:val="24"/>
                      <w:lang w:eastAsia="en-US"/>
                    </w:rPr>
                    <w:t>Ленинградской области                                                                                                ___________</w:t>
                  </w:r>
                  <w:r w:rsidR="0090232A">
                    <w:rPr>
                      <w:sz w:val="24"/>
                      <w:szCs w:val="24"/>
                      <w:lang w:eastAsia="en-US"/>
                    </w:rPr>
                    <w:t>Боровов В.Г.</w:t>
                  </w:r>
                </w:p>
                <w:p w14:paraId="7946D344" w14:textId="77777777" w:rsidR="0074171A" w:rsidRDefault="0074171A">
                  <w:pPr>
                    <w:spacing w:line="256" w:lineRule="auto"/>
                    <w:jc w:val="right"/>
                    <w:rPr>
                      <w:sz w:val="24"/>
                      <w:szCs w:val="24"/>
                      <w:lang w:eastAsia="en-US"/>
                    </w:rPr>
                  </w:pPr>
                </w:p>
              </w:tc>
            </w:tr>
          </w:tbl>
          <w:p w14:paraId="5016A255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</w:p>
        </w:tc>
      </w:tr>
      <w:tr w:rsidR="0074171A" w14:paraId="165B3C9D" w14:textId="77777777" w:rsidTr="0074171A">
        <w:trPr>
          <w:jc w:val="right"/>
        </w:trPr>
        <w:tc>
          <w:tcPr>
            <w:tcW w:w="4787" w:type="dxa"/>
          </w:tcPr>
          <w:p w14:paraId="355EF149" w14:textId="77777777" w:rsidR="0074171A" w:rsidRDefault="0074171A">
            <w:pPr>
              <w:overflowPunct/>
              <w:autoSpaceDE/>
              <w:adjustRightInd/>
              <w:spacing w:line="276" w:lineRule="auto"/>
              <w:jc w:val="right"/>
              <w:rPr>
                <w:sz w:val="24"/>
                <w:szCs w:val="24"/>
                <w:lang w:eastAsia="en-US"/>
              </w:rPr>
            </w:pPr>
          </w:p>
        </w:tc>
      </w:tr>
    </w:tbl>
    <w:bookmarkEnd w:id="0"/>
    <w:p w14:paraId="599DF802" w14:textId="74B66BFE" w:rsidR="0074171A" w:rsidRDefault="0074171A" w:rsidP="0074171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Обоснование цены контракта с единственным поставщиком (подрядчиком, исполнителем) на поставку оборудования и комплектующих для компьютерной техники для нужд МКУ «Центр оказания услуг»</w:t>
      </w:r>
    </w:p>
    <w:p w14:paraId="1559EAAF" w14:textId="77777777" w:rsidR="0090232A" w:rsidRDefault="0090232A" w:rsidP="0074171A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5947"/>
      </w:tblGrid>
      <w:tr w:rsidR="0074171A" w14:paraId="20955917" w14:textId="77777777" w:rsidTr="0090232A">
        <w:trPr>
          <w:trHeight w:val="39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404E1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Объект закупки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01793" w14:textId="77777777" w:rsidR="0074171A" w:rsidRDefault="0074171A">
            <w:pPr>
              <w:widowControl w:val="0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 xml:space="preserve">Поставка оборудования и комплектующих </w:t>
            </w:r>
            <w:r>
              <w:rPr>
                <w:color w:val="000000"/>
                <w:sz w:val="24"/>
                <w:szCs w:val="24"/>
                <w:lang w:eastAsia="en-US"/>
              </w:rPr>
              <w:br/>
              <w:t>для компьютерной техники для нужд МКУ «Центр оказания услуг».</w:t>
            </w:r>
          </w:p>
        </w:tc>
      </w:tr>
      <w:tr w:rsidR="0074171A" w14:paraId="150676E1" w14:textId="77777777" w:rsidTr="0090232A">
        <w:trPr>
          <w:trHeight w:val="415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79668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Предмет Контракта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A1DF76" w14:textId="77777777" w:rsidR="0074171A" w:rsidRDefault="0074171A">
            <w:pPr>
              <w:pStyle w:val="ConsPlusNonformat"/>
              <w:jc w:val="both"/>
              <w:rPr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Поставка оборудования и комплектующих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br/>
              <w:t>для компьютерной техники для нужд МКУ «Центр оказания услуг».</w:t>
            </w:r>
          </w:p>
        </w:tc>
      </w:tr>
      <w:tr w:rsidR="0074171A" w14:paraId="69C345C4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B5461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Используемый метод определения </w:t>
            </w:r>
            <w:bookmarkStart w:id="1" w:name="_Hlk230704008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цены контракта с единственным поставщиком (подрядчиком, исполнителем)</w:t>
            </w:r>
            <w:bookmarkEnd w:id="1"/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B0E162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Метод сопоставимых рыночных цен (анализа рынка).</w:t>
            </w:r>
          </w:p>
        </w:tc>
      </w:tr>
      <w:tr w:rsidR="0074171A" w14:paraId="337A11FC" w14:textId="77777777" w:rsidTr="0090232A">
        <w:trPr>
          <w:trHeight w:val="983"/>
        </w:trPr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84FE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Расчет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цены контракта с единственным поставщиком (подрядчиком, исполнителем)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D8F94" w14:textId="3A456A36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 xml:space="preserve">Цена контракта с единственным поставщиком (подрядчиком, исполнителем) составляет: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br/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1</w:t>
            </w:r>
            <w:r w:rsidR="00C342E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50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C342E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00 (сто </w:t>
            </w:r>
            <w:r w:rsidR="00C342E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пятьдесят тысяч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 </w:t>
            </w:r>
            <w:r w:rsidR="00C342E8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двести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) рублей 00 копеек</w:t>
            </w:r>
          </w:p>
        </w:tc>
      </w:tr>
      <w:tr w:rsidR="0074171A" w14:paraId="686161EE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10B5B4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Информация о валюте, используемой для формирования цены контракта и расчетов с поставщиками (подрядчиками, исполнителями)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7AD55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Российский рубль.</w:t>
            </w:r>
          </w:p>
        </w:tc>
      </w:tr>
      <w:tr w:rsidR="0074171A" w14:paraId="552A84F5" w14:textId="77777777" w:rsidTr="0090232A">
        <w:tc>
          <w:tcPr>
            <w:tcW w:w="3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F6CF4F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Порядок применения официального курса иностранной валюты к рублю Российской Федерации, установленного Центральным банком Российской Федерации и используемого при оплате контракта</w:t>
            </w:r>
          </w:p>
        </w:tc>
        <w:tc>
          <w:tcPr>
            <w:tcW w:w="5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C0075" w14:textId="77777777" w:rsidR="0074171A" w:rsidRDefault="0074171A">
            <w:pPr>
              <w:pStyle w:val="ConsPlusNonformat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en-US"/>
              </w:rPr>
              <w:t>Все расчеты производятся в российских рублях.</w:t>
            </w:r>
          </w:p>
        </w:tc>
      </w:tr>
    </w:tbl>
    <w:p w14:paraId="5B3B9FE4" w14:textId="77777777" w:rsidR="0074171A" w:rsidRDefault="0074171A" w:rsidP="0074171A">
      <w:pPr>
        <w:ind w:left="-851"/>
        <w:jc w:val="both"/>
        <w:rPr>
          <w:i/>
        </w:rPr>
      </w:pPr>
    </w:p>
    <w:p w14:paraId="1971D575" w14:textId="74F8259F" w:rsidR="0074171A" w:rsidRDefault="0074171A" w:rsidP="0090232A">
      <w:pPr>
        <w:jc w:val="both"/>
        <w:rPr>
          <w:i/>
        </w:rPr>
      </w:pPr>
      <w:r>
        <w:rPr>
          <w:i/>
        </w:rPr>
        <w:t>Обоснование цены контракта выполнено в соответствии с требованием ст. 22 Федерального закона</w:t>
      </w:r>
      <w:r w:rsidR="00C342E8">
        <w:rPr>
          <w:i/>
        </w:rPr>
        <w:br/>
      </w:r>
      <w:r>
        <w:rPr>
          <w:i/>
        </w:rPr>
        <w:t>№ 44-ФЗ от 05.04.2013 г., с учетом методических рекомендаций, утвержденных Приказом Минэкономразвития РФ</w:t>
      </w:r>
      <w:r w:rsidR="00C342E8">
        <w:rPr>
          <w:i/>
        </w:rPr>
        <w:t xml:space="preserve"> </w:t>
      </w:r>
      <w:r>
        <w:rPr>
          <w:i/>
        </w:rPr>
        <w:t>от 02.10.2013г. №567.</w:t>
      </w:r>
    </w:p>
    <w:p w14:paraId="3F16A4FF" w14:textId="77777777" w:rsidR="0074171A" w:rsidRDefault="0074171A" w:rsidP="0090232A">
      <w:pPr>
        <w:jc w:val="both"/>
        <w:rPr>
          <w:i/>
        </w:rPr>
      </w:pPr>
      <w:r>
        <w:rPr>
          <w:i/>
        </w:rPr>
        <w:tab/>
      </w:r>
    </w:p>
    <w:p w14:paraId="2E2E5F40" w14:textId="77777777" w:rsidR="0074171A" w:rsidRDefault="0074171A" w:rsidP="0090232A">
      <w:pPr>
        <w:rPr>
          <w:sz w:val="24"/>
          <w:szCs w:val="24"/>
        </w:rPr>
      </w:pPr>
      <w:bookmarkStart w:id="2" w:name="_GoBack"/>
      <w:bookmarkEnd w:id="2"/>
      <w:r>
        <w:rPr>
          <w:sz w:val="24"/>
          <w:szCs w:val="24"/>
        </w:rPr>
        <w:t>Приложение:</w:t>
      </w:r>
    </w:p>
    <w:p w14:paraId="4408EA33" w14:textId="77777777" w:rsidR="0074171A" w:rsidRDefault="0074171A" w:rsidP="0090232A">
      <w:pPr>
        <w:jc w:val="both"/>
        <w:rPr>
          <w:sz w:val="24"/>
          <w:szCs w:val="24"/>
        </w:rPr>
      </w:pPr>
      <w:r>
        <w:rPr>
          <w:sz w:val="24"/>
          <w:szCs w:val="24"/>
        </w:rPr>
        <w:t>Приложение № 1. Расчет цены контракта с единственным поставщиком (подрядчиком, исполнителем)</w:t>
      </w:r>
    </w:p>
    <w:p w14:paraId="250D791A" w14:textId="77777777" w:rsidR="0074171A" w:rsidRDefault="0074171A" w:rsidP="0074171A"/>
    <w:p w14:paraId="6E139183" w14:textId="77777777" w:rsidR="00116A1C" w:rsidRPr="0074171A" w:rsidRDefault="00116A1C" w:rsidP="0074171A"/>
    <w:sectPr w:rsidR="00116A1C" w:rsidRPr="0074171A" w:rsidSect="0090232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6A1C"/>
    <w:rsid w:val="00000ED1"/>
    <w:rsid w:val="00053509"/>
    <w:rsid w:val="000633BD"/>
    <w:rsid w:val="00085104"/>
    <w:rsid w:val="000C7442"/>
    <w:rsid w:val="00116A1C"/>
    <w:rsid w:val="001C6DF4"/>
    <w:rsid w:val="001E2C37"/>
    <w:rsid w:val="00231ED0"/>
    <w:rsid w:val="00251C90"/>
    <w:rsid w:val="002A6EEE"/>
    <w:rsid w:val="0032176F"/>
    <w:rsid w:val="00344E17"/>
    <w:rsid w:val="003716A1"/>
    <w:rsid w:val="003931AD"/>
    <w:rsid w:val="003A013C"/>
    <w:rsid w:val="004577FE"/>
    <w:rsid w:val="0048321E"/>
    <w:rsid w:val="004922C8"/>
    <w:rsid w:val="0050408B"/>
    <w:rsid w:val="00550D65"/>
    <w:rsid w:val="00584398"/>
    <w:rsid w:val="00644111"/>
    <w:rsid w:val="006515CA"/>
    <w:rsid w:val="006A0912"/>
    <w:rsid w:val="0074171A"/>
    <w:rsid w:val="00830DD8"/>
    <w:rsid w:val="008450E5"/>
    <w:rsid w:val="00861134"/>
    <w:rsid w:val="00873EDB"/>
    <w:rsid w:val="008A4B12"/>
    <w:rsid w:val="0090232A"/>
    <w:rsid w:val="0095092E"/>
    <w:rsid w:val="009732EE"/>
    <w:rsid w:val="009C580B"/>
    <w:rsid w:val="00A00080"/>
    <w:rsid w:val="00A25536"/>
    <w:rsid w:val="00A554EF"/>
    <w:rsid w:val="00AB4B25"/>
    <w:rsid w:val="00B16948"/>
    <w:rsid w:val="00BA611F"/>
    <w:rsid w:val="00C022D9"/>
    <w:rsid w:val="00C126BB"/>
    <w:rsid w:val="00C342E8"/>
    <w:rsid w:val="00C45394"/>
    <w:rsid w:val="00C57875"/>
    <w:rsid w:val="00D41AB8"/>
    <w:rsid w:val="00D64D32"/>
    <w:rsid w:val="00D86646"/>
    <w:rsid w:val="00D92A5B"/>
    <w:rsid w:val="00DA5F1E"/>
    <w:rsid w:val="00E06CE0"/>
    <w:rsid w:val="00E4414C"/>
    <w:rsid w:val="00E47E00"/>
    <w:rsid w:val="00E62E06"/>
    <w:rsid w:val="00F22664"/>
    <w:rsid w:val="00F5751D"/>
    <w:rsid w:val="00F73964"/>
    <w:rsid w:val="00FF1E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A2AA4"/>
  <w15:chartTrackingRefBased/>
  <w15:docId w15:val="{973970F8-CAB9-4A0F-8B3F-4A7A4F79A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16A1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116A1C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116A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5787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787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8105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1</Pages>
  <Words>261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Регина</cp:lastModifiedBy>
  <cp:revision>46</cp:revision>
  <dcterms:created xsi:type="dcterms:W3CDTF">2026-01-26T12:22:00Z</dcterms:created>
  <dcterms:modified xsi:type="dcterms:W3CDTF">2026-08-27T06:29:00Z</dcterms:modified>
</cp:coreProperties>
</file>