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2B4F3" w14:textId="77777777" w:rsidR="00D05B8D" w:rsidRDefault="003734FB">
      <w:pPr>
        <w:tabs>
          <w:tab w:val="left" w:leader="underscore" w:pos="3677"/>
        </w:tabs>
        <w:ind w:firstLine="851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ДОГОВОР № </w:t>
      </w:r>
    </w:p>
    <w:p w14:paraId="7FFF7611" w14:textId="5D42620F" w:rsidR="00D05B8D" w:rsidRDefault="00775BDA">
      <w:pPr>
        <w:tabs>
          <w:tab w:val="left" w:pos="-4068"/>
        </w:tabs>
        <w:jc w:val="center"/>
        <w:rPr>
          <w:b/>
        </w:rPr>
      </w:pPr>
      <w:r>
        <w:rPr>
          <w:b/>
        </w:rPr>
        <w:t xml:space="preserve">Устройство </w:t>
      </w:r>
      <w:r w:rsidR="003734FB">
        <w:rPr>
          <w:b/>
          <w:color w:val="000000"/>
        </w:rPr>
        <w:t xml:space="preserve">линии </w:t>
      </w:r>
      <w:r>
        <w:rPr>
          <w:b/>
          <w:color w:val="000000"/>
        </w:rPr>
        <w:t xml:space="preserve">наружного </w:t>
      </w:r>
      <w:r w:rsidR="003734FB">
        <w:rPr>
          <w:b/>
          <w:color w:val="000000"/>
        </w:rPr>
        <w:t xml:space="preserve">освещения </w:t>
      </w:r>
      <w:r w:rsidR="003734FB">
        <w:rPr>
          <w:b/>
        </w:rPr>
        <w:t xml:space="preserve">вдоль </w:t>
      </w:r>
      <w:r w:rsidR="003734FB">
        <w:rPr>
          <w:b/>
          <w:color w:val="000000"/>
        </w:rPr>
        <w:t xml:space="preserve">автомобильной дороги </w:t>
      </w:r>
      <w:r w:rsidR="003734FB">
        <w:rPr>
          <w:b/>
        </w:rPr>
        <w:t>переулка Торфяников посёлка Ларьян Борского сельского поселения Бокситогорского муниципального района Ленинградской области</w:t>
      </w:r>
      <w:r>
        <w:rPr>
          <w:b/>
        </w:rPr>
        <w:t>: монтаж воздушной лини</w:t>
      </w:r>
      <w:r w:rsidR="00FE1F24">
        <w:rPr>
          <w:b/>
        </w:rPr>
        <w:t>и</w:t>
      </w:r>
      <w:r>
        <w:rPr>
          <w:b/>
        </w:rPr>
        <w:t xml:space="preserve"> освещения.</w:t>
      </w:r>
    </w:p>
    <w:p w14:paraId="2B28084D" w14:textId="77777777" w:rsidR="002D15FB" w:rsidRPr="002D15FB" w:rsidRDefault="002D15FB" w:rsidP="002D15FB">
      <w:pPr>
        <w:tabs>
          <w:tab w:val="left" w:leader="underscore" w:pos="3677"/>
        </w:tabs>
        <w:jc w:val="center"/>
        <w:rPr>
          <w:bCs/>
          <w:color w:val="000000"/>
        </w:rPr>
      </w:pPr>
      <w:r w:rsidRPr="002D15FB">
        <w:rPr>
          <w:bCs/>
          <w:color w:val="000000"/>
        </w:rPr>
        <w:t>ИКЗ 263471501597247150100100010000000244</w:t>
      </w:r>
    </w:p>
    <w:p w14:paraId="7224AE8F" w14:textId="77777777" w:rsidR="00D05B8D" w:rsidRPr="002D15FB" w:rsidRDefault="00D05B8D" w:rsidP="002D15FB">
      <w:pPr>
        <w:tabs>
          <w:tab w:val="left" w:leader="underscore" w:pos="3677"/>
        </w:tabs>
        <w:jc w:val="center"/>
        <w:rPr>
          <w:bCs/>
          <w:color w:val="000000"/>
        </w:rPr>
      </w:pPr>
    </w:p>
    <w:p w14:paraId="337805AA" w14:textId="77777777" w:rsidR="00D05B8D" w:rsidRDefault="003734FB">
      <w:pPr>
        <w:ind w:right="-143"/>
        <w:jc w:val="both"/>
      </w:pPr>
      <w:r>
        <w:t>г. Бокситогорск</w:t>
      </w:r>
      <w:r>
        <w:tab/>
        <w:t xml:space="preserve">                                                                     </w:t>
      </w:r>
      <w:r w:rsidRPr="00775BDA">
        <w:t xml:space="preserve"> </w:t>
      </w:r>
      <w:r>
        <w:t xml:space="preserve">                     «      » сентября 2026 года</w:t>
      </w:r>
    </w:p>
    <w:p w14:paraId="76084AA9" w14:textId="77777777" w:rsidR="002D15FB" w:rsidRDefault="002D15FB">
      <w:pPr>
        <w:ind w:right="-143"/>
        <w:jc w:val="both"/>
      </w:pPr>
    </w:p>
    <w:p w14:paraId="63943578" w14:textId="31510D63" w:rsidR="00D05B8D" w:rsidRDefault="003734FB">
      <w:pPr>
        <w:pStyle w:val="afc"/>
        <w:spacing w:before="0" w:beforeAutospacing="0" w:after="0" w:afterAutospacing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Администрация Борского сельского поселения Бокситогорского муниципального района Ленинградской области, именуемая в дальнейшем «Заказчик», в лице Главы администрации Борского сельского поселения Сумерина Владимира Николаевича, действующего на основании Устава муниципального образования, с одной стороны, и </w:t>
      </w:r>
      <w:r w:rsidR="00E77349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E77349">
        <w:rPr>
          <w:rFonts w:ascii="Times New Roman" w:hAnsi="Times New Roman" w:cs="Times New Roman"/>
          <w:sz w:val="24"/>
          <w:szCs w:val="24"/>
        </w:rPr>
        <w:t>_____________________</w:t>
      </w:r>
      <w:r>
        <w:rPr>
          <w:rFonts w:ascii="Times New Roman" w:hAnsi="Times New Roman" w:cs="Times New Roman"/>
          <w:sz w:val="24"/>
          <w:szCs w:val="24"/>
        </w:rPr>
        <w:t>, именуемый в дальнейшем "Исполнитель", с другой стороны, совместно именуемые «Стороны», руководствуясь Гражданским кодексом Российской Федерации,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(далее - «Договор») о нижеследующем:</w:t>
      </w:r>
    </w:p>
    <w:p w14:paraId="643353C4" w14:textId="77777777" w:rsidR="00D05B8D" w:rsidRDefault="00D05B8D">
      <w:pPr>
        <w:pStyle w:val="afc"/>
        <w:spacing w:before="0" w:beforeAutospacing="0" w:after="0" w:afterAutospacing="0"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ADFAED" w14:textId="77777777" w:rsidR="00D05B8D" w:rsidRDefault="003734FB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14:paraId="29801ABC" w14:textId="77777777" w:rsidR="00D05B8D" w:rsidRDefault="00D05B8D">
      <w:pPr>
        <w:tabs>
          <w:tab w:val="left" w:pos="-284"/>
        </w:tabs>
        <w:suppressAutoHyphens/>
        <w:ind w:firstLine="851"/>
        <w:jc w:val="both"/>
        <w:rPr>
          <w:color w:val="000000"/>
        </w:rPr>
      </w:pPr>
    </w:p>
    <w:p w14:paraId="689501E7" w14:textId="08F37657" w:rsidR="00D05B8D" w:rsidRDefault="003734FB">
      <w:pPr>
        <w:pStyle w:val="aff0"/>
        <w:numPr>
          <w:ilvl w:val="1"/>
          <w:numId w:val="3"/>
        </w:numPr>
        <w:shd w:val="clear" w:color="auto" w:fill="FFFFFF"/>
        <w:spacing w:after="0"/>
        <w:ind w:left="0"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Предметом настоящего Договора является выполнение работ </w:t>
      </w:r>
      <w:r w:rsidR="006414CD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="006414CD" w:rsidRPr="006414CD">
        <w:rPr>
          <w:rFonts w:ascii="Times New Roman" w:hAnsi="Times New Roman"/>
          <w:b/>
          <w:color w:val="000000"/>
          <w:sz w:val="24"/>
          <w:szCs w:val="24"/>
        </w:rPr>
        <w:t>Устройств</w:t>
      </w:r>
      <w:r w:rsidR="006414CD">
        <w:rPr>
          <w:rFonts w:ascii="Times New Roman" w:hAnsi="Times New Roman"/>
          <w:b/>
          <w:color w:val="000000"/>
          <w:sz w:val="24"/>
          <w:szCs w:val="24"/>
        </w:rPr>
        <w:t>у</w:t>
      </w:r>
      <w:r w:rsidR="006414CD" w:rsidRPr="006414CD">
        <w:rPr>
          <w:rFonts w:ascii="Times New Roman" w:hAnsi="Times New Roman"/>
          <w:b/>
          <w:color w:val="000000"/>
          <w:sz w:val="24"/>
          <w:szCs w:val="24"/>
        </w:rPr>
        <w:t xml:space="preserve"> линии наружного освещения вдоль автомобильной дороги переулка Торфяников посёлка Ларьян Борского сельского поселения Бокситогорского муниципального района Ленинградской области: монтаж воздушной лини</w:t>
      </w:r>
      <w:r w:rsidR="00FE1F24">
        <w:rPr>
          <w:rFonts w:ascii="Times New Roman" w:hAnsi="Times New Roman"/>
          <w:b/>
          <w:color w:val="000000"/>
          <w:sz w:val="24"/>
          <w:szCs w:val="24"/>
        </w:rPr>
        <w:t>и</w:t>
      </w:r>
      <w:r w:rsidR="006414CD" w:rsidRPr="006414CD">
        <w:rPr>
          <w:rFonts w:ascii="Times New Roman" w:hAnsi="Times New Roman"/>
          <w:b/>
          <w:color w:val="000000"/>
          <w:sz w:val="24"/>
          <w:szCs w:val="24"/>
        </w:rPr>
        <w:t xml:space="preserve"> освещения</w:t>
      </w:r>
      <w:r>
        <w:rPr>
          <w:rFonts w:ascii="Times New Roman" w:hAnsi="Times New Roman"/>
          <w:color w:val="000000"/>
          <w:sz w:val="24"/>
          <w:szCs w:val="24"/>
        </w:rPr>
        <w:t xml:space="preserve">,  в соответствии с </w:t>
      </w:r>
      <w:r w:rsidR="006414CD">
        <w:rPr>
          <w:rFonts w:ascii="Times New Roman" w:hAnsi="Times New Roman"/>
          <w:color w:val="000000"/>
          <w:sz w:val="24"/>
          <w:szCs w:val="24"/>
        </w:rPr>
        <w:t>Техническим заданием (Приложение № 1)</w:t>
      </w:r>
      <w:r>
        <w:rPr>
          <w:rFonts w:ascii="Times New Roman" w:hAnsi="Times New Roman"/>
          <w:color w:val="000000"/>
          <w:sz w:val="24"/>
          <w:szCs w:val="24"/>
        </w:rPr>
        <w:t xml:space="preserve"> и Расчёт</w:t>
      </w:r>
      <w:r w:rsidR="006414CD">
        <w:rPr>
          <w:rFonts w:ascii="Times New Roman" w:hAnsi="Times New Roman"/>
          <w:color w:val="000000"/>
          <w:sz w:val="24"/>
          <w:szCs w:val="24"/>
        </w:rPr>
        <w:t>ом (Приложение №2)</w:t>
      </w:r>
      <w:r>
        <w:rPr>
          <w:rFonts w:ascii="Times New Roman" w:hAnsi="Times New Roman"/>
          <w:color w:val="000000"/>
          <w:sz w:val="24"/>
          <w:szCs w:val="24"/>
        </w:rPr>
        <w:t>, являющ</w:t>
      </w:r>
      <w:r w:rsidR="006414CD">
        <w:rPr>
          <w:rFonts w:ascii="Times New Roman" w:hAnsi="Times New Roman"/>
          <w:color w:val="000000"/>
          <w:sz w:val="24"/>
          <w:szCs w:val="24"/>
        </w:rPr>
        <w:t>ими</w:t>
      </w:r>
      <w:r>
        <w:rPr>
          <w:rFonts w:ascii="Times New Roman" w:hAnsi="Times New Roman"/>
          <w:color w:val="000000"/>
          <w:sz w:val="24"/>
          <w:szCs w:val="24"/>
        </w:rPr>
        <w:t>ся неотъемлемой частью настоящего Договора.</w:t>
      </w:r>
    </w:p>
    <w:p w14:paraId="3776EC36" w14:textId="77777777" w:rsidR="00D05B8D" w:rsidRDefault="003734FB">
      <w:pPr>
        <w:shd w:val="clear" w:color="auto" w:fill="FFFFFF"/>
        <w:ind w:firstLine="709"/>
        <w:jc w:val="both"/>
      </w:pPr>
      <w:r>
        <w:t>1.2 Исполнитель обязуется оказать Услуги, указанные в п.1.1. настоящего Договора, а Заказчик обязуется оплатить их в порядке и сроки, установленные Сторонами настоящего Договора.</w:t>
      </w:r>
    </w:p>
    <w:p w14:paraId="27A38E7C" w14:textId="77777777" w:rsidR="00D05B8D" w:rsidRDefault="00D05B8D">
      <w:pPr>
        <w:shd w:val="clear" w:color="auto" w:fill="FFFFFF"/>
        <w:ind w:firstLine="709"/>
        <w:jc w:val="both"/>
      </w:pPr>
    </w:p>
    <w:p w14:paraId="780A4AF8" w14:textId="77777777" w:rsidR="00D05B8D" w:rsidRDefault="003734FB">
      <w:pPr>
        <w:spacing w:after="24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2. ПРАВА И ОБЯЗАННОСТИ ЗАКАЗЧИКА</w:t>
      </w:r>
    </w:p>
    <w:p w14:paraId="3DEB02DB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>2.1. Заказчик обязуется:</w:t>
      </w:r>
    </w:p>
    <w:p w14:paraId="7BD961A6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 xml:space="preserve">2.1.1. Создавать условия и оказывать содействие Исполнителю для своевременного </w:t>
      </w:r>
      <w:r>
        <w:rPr>
          <w:snapToGrid w:val="0"/>
        </w:rPr>
        <w:br/>
        <w:t xml:space="preserve">и полного оказания услуг, указанных в пп. 1.1, 1.2 настоящего Договора. </w:t>
      </w:r>
    </w:p>
    <w:p w14:paraId="5D841231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>2.1.2. Давать по запросу Исполнителю разъяснения в устной или письменной форме по представляемой документации, необходимые Исполнителю в ходе оказания услуги по настоящему Договору.</w:t>
      </w:r>
    </w:p>
    <w:p w14:paraId="2EBAC96E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>2.1.3. Оказать содействие Работе специалистов Исполнителя для выполнения им собственных обязательств по настоящему Договору.</w:t>
      </w:r>
    </w:p>
    <w:p w14:paraId="4ECE3C74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 xml:space="preserve">2.1.4. Своевременно производить приемку и оплату оказанных в соответствии </w:t>
      </w:r>
      <w:r>
        <w:rPr>
          <w:snapToGrid w:val="0"/>
        </w:rPr>
        <w:br/>
        <w:t>с условиями настоящего Договора услуг.</w:t>
      </w:r>
    </w:p>
    <w:p w14:paraId="58F21085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>2.1.5. Нести другие обязанности, предусмотренные настоящим Договором и действующим законодательством Российской Федерации.</w:t>
      </w:r>
    </w:p>
    <w:p w14:paraId="069707AD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>2.2. Заказчик имеет право:</w:t>
      </w:r>
    </w:p>
    <w:p w14:paraId="6B0E2148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>2.2.1. Осуществлять текущий контроль за ходом оказываемых услуг.</w:t>
      </w:r>
    </w:p>
    <w:p w14:paraId="181FB228" w14:textId="77777777" w:rsidR="00D05B8D" w:rsidRDefault="003734FB">
      <w:pPr>
        <w:spacing w:after="240"/>
        <w:ind w:firstLine="709"/>
        <w:jc w:val="both"/>
        <w:rPr>
          <w:snapToGrid w:val="0"/>
        </w:rPr>
      </w:pPr>
      <w:r>
        <w:rPr>
          <w:snapToGrid w:val="0"/>
        </w:rPr>
        <w:t>2.2.2. Требовать передачи результата оказанных услуг в соответствии с условиями настоящего Договора.</w:t>
      </w:r>
    </w:p>
    <w:p w14:paraId="13026AB2" w14:textId="77777777" w:rsidR="00D05B8D" w:rsidRDefault="003734FB">
      <w:pPr>
        <w:spacing w:after="240"/>
        <w:ind w:firstLine="709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3. ПРАВА И ОБЯЗАННОСТИ ИСПОЛНИТЕЛЯ</w:t>
      </w:r>
    </w:p>
    <w:p w14:paraId="5EC3F10D" w14:textId="77777777" w:rsidR="00D05B8D" w:rsidRDefault="003734FB">
      <w:pPr>
        <w:ind w:firstLine="709"/>
        <w:rPr>
          <w:bCs/>
          <w:color w:val="000000"/>
        </w:rPr>
      </w:pPr>
      <w:r>
        <w:rPr>
          <w:bCs/>
          <w:color w:val="000000"/>
        </w:rPr>
        <w:lastRenderedPageBreak/>
        <w:t>3.1. Исполнитель обязуется:</w:t>
      </w:r>
    </w:p>
    <w:p w14:paraId="1E035704" w14:textId="77777777" w:rsidR="00D05B8D" w:rsidRDefault="003734FB">
      <w:pPr>
        <w:widowControl w:val="0"/>
        <w:ind w:firstLine="709"/>
        <w:jc w:val="both"/>
        <w:rPr>
          <w:snapToGrid w:val="0"/>
        </w:rPr>
      </w:pPr>
      <w:r>
        <w:rPr>
          <w:snapToGrid w:val="0"/>
        </w:rPr>
        <w:t>3.1.1. Соблюдать при исполнении обязательств по настоящему Договору требования законодательных и иных нормативных актов.</w:t>
      </w:r>
    </w:p>
    <w:p w14:paraId="012DFF63" w14:textId="77777777" w:rsidR="00D05B8D" w:rsidRDefault="003734FB">
      <w:pPr>
        <w:widowControl w:val="0"/>
        <w:shd w:val="clear" w:color="auto" w:fill="FFFFFF"/>
        <w:spacing w:before="14" w:after="14" w:line="256" w:lineRule="auto"/>
        <w:ind w:firstLine="709"/>
        <w:jc w:val="both"/>
        <w:rPr>
          <w:snapToGrid w:val="0"/>
        </w:rPr>
      </w:pPr>
      <w:r>
        <w:rPr>
          <w:snapToGrid w:val="0"/>
        </w:rPr>
        <w:t xml:space="preserve">3.1.2. Привлекать к выполнению услуг квалифицированных специалистов, имеющих достаточный уровень образования и опыт работы, необходимый для оказания услуг по настоящему Договору. </w:t>
      </w:r>
    </w:p>
    <w:p w14:paraId="5CAB1EA7" w14:textId="77777777" w:rsidR="00D05B8D" w:rsidRDefault="003734FB">
      <w:pPr>
        <w:widowControl w:val="0"/>
        <w:shd w:val="clear" w:color="auto" w:fill="FFFFFF"/>
        <w:tabs>
          <w:tab w:val="left" w:pos="0"/>
        </w:tabs>
        <w:suppressAutoHyphens/>
        <w:ind w:firstLine="709"/>
        <w:jc w:val="both"/>
        <w:rPr>
          <w:snapToGrid w:val="0"/>
        </w:rPr>
      </w:pPr>
      <w:r>
        <w:rPr>
          <w:snapToGrid w:val="0"/>
        </w:rPr>
        <w:t>3.2. Исполнитель имеет право:</w:t>
      </w:r>
    </w:p>
    <w:p w14:paraId="2BC3D485" w14:textId="77777777" w:rsidR="00D05B8D" w:rsidRDefault="003734FB">
      <w:pPr>
        <w:ind w:firstLine="709"/>
        <w:jc w:val="both"/>
        <w:rPr>
          <w:snapToGrid w:val="0"/>
        </w:rPr>
      </w:pPr>
      <w:r>
        <w:rPr>
          <w:snapToGrid w:val="0"/>
        </w:rPr>
        <w:t>3.2.1. Требовать от Заказчика необходимые для исполнения обязательств по Договору документы и информацию.</w:t>
      </w:r>
    </w:p>
    <w:p w14:paraId="12BCCE2E" w14:textId="77777777" w:rsidR="00D05B8D" w:rsidRDefault="003734FB">
      <w:pPr>
        <w:spacing w:after="240"/>
        <w:ind w:firstLine="709"/>
        <w:jc w:val="both"/>
        <w:rPr>
          <w:snapToGrid w:val="0"/>
        </w:rPr>
      </w:pPr>
      <w:r>
        <w:rPr>
          <w:snapToGrid w:val="0"/>
        </w:rPr>
        <w:t>3.2.2. Требовать оплаты надлежаще оказанных в соответствии с настоящим Договором услуг.</w:t>
      </w:r>
    </w:p>
    <w:p w14:paraId="703E88B5" w14:textId="77777777" w:rsidR="00D05B8D" w:rsidRDefault="003734FB">
      <w:pPr>
        <w:pStyle w:val="ConsNonformat"/>
        <w:widowControl/>
        <w:numPr>
          <w:ilvl w:val="0"/>
          <w:numId w:val="4"/>
        </w:numPr>
        <w:spacing w:after="240"/>
        <w:ind w:left="11" w:right="0"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СТОИМОСТЬ УСЛУГ И ПОРЯДОК ОПЛАТЫ</w:t>
      </w:r>
    </w:p>
    <w:p w14:paraId="02B3D4EF" w14:textId="7C230E86" w:rsidR="00D05B8D" w:rsidRDefault="003734FB">
      <w:pPr>
        <w:widowControl w:val="0"/>
        <w:ind w:firstLine="709"/>
        <w:jc w:val="both"/>
      </w:pPr>
      <w:r>
        <w:t xml:space="preserve">4.1. Стоимость оказываемых по настоящему Договору услуг составляет </w:t>
      </w:r>
      <w:r w:rsidR="00E77349">
        <w:rPr>
          <w:b/>
          <w:bCs/>
        </w:rPr>
        <w:t>____________</w:t>
      </w:r>
      <w:r>
        <w:t xml:space="preserve"> (</w:t>
      </w:r>
      <w:r w:rsidR="00E77349">
        <w:t>______________</w:t>
      </w:r>
      <w:r>
        <w:t xml:space="preserve">) рублей </w:t>
      </w:r>
      <w:r w:rsidR="00E77349">
        <w:t>__</w:t>
      </w:r>
      <w:r>
        <w:t xml:space="preserve"> копеек, НДС </w:t>
      </w:r>
      <w:r w:rsidR="00E77349">
        <w:t>________</w:t>
      </w:r>
      <w:r>
        <w:t>.</w:t>
      </w:r>
    </w:p>
    <w:p w14:paraId="0EB23043" w14:textId="77777777" w:rsidR="00D05B8D" w:rsidRDefault="003734FB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4.2. Финансирование Договора осуществляется за счёт средств бюджета Борского сельского поселения Бокситогорского муниципального района Ленинградской области.</w:t>
      </w:r>
    </w:p>
    <w:p w14:paraId="6E91CA50" w14:textId="77777777" w:rsidR="00D05B8D" w:rsidRDefault="003734FB">
      <w:pPr>
        <w:widowControl w:val="0"/>
        <w:ind w:firstLine="709"/>
        <w:jc w:val="both"/>
      </w:pPr>
      <w:r>
        <w:t xml:space="preserve">4.3. Заказчик оплачивает Исполнителю по факту оказания услуг на основании счета, акта выполненных работ, счет-фактуры (при наличии)  в течение 7 (семи) рабочих дней с даты подписания акта сдачи-приемки оказанных работ. </w:t>
      </w:r>
    </w:p>
    <w:p w14:paraId="6A0B6482" w14:textId="77777777" w:rsidR="00D05B8D" w:rsidRDefault="003734FB">
      <w:pPr>
        <w:widowControl w:val="0"/>
        <w:ind w:firstLine="709"/>
        <w:jc w:val="both"/>
      </w:pPr>
      <w:r>
        <w:t xml:space="preserve">4.4. </w:t>
      </w:r>
      <w:r>
        <w:rPr>
          <w:color w:val="000000"/>
        </w:rPr>
        <w:t>Обязательства Заказчика по оплате считаются исполненными в момент поступления денежных средств на расчетный счет Исполнителя.</w:t>
      </w:r>
    </w:p>
    <w:p w14:paraId="521BBC65" w14:textId="77777777" w:rsidR="00D05B8D" w:rsidRDefault="003734FB">
      <w:pPr>
        <w:widowControl w:val="0"/>
        <w:ind w:firstLine="709"/>
        <w:jc w:val="both"/>
        <w:rPr>
          <w:color w:val="000000"/>
        </w:rPr>
      </w:pPr>
      <w:r>
        <w:rPr>
          <w:color w:val="000000"/>
        </w:rPr>
        <w:t>4.5. Продление установленных Договором сроков оказания услуг осуществляется, если в ходе их оказания будет выявлена необходимость в выполнении дополнительных услуг, либо услуги не могут быть выполнены Исполнителя в установленные сроки по независящим от него причинам.</w:t>
      </w:r>
    </w:p>
    <w:p w14:paraId="0D17617C" w14:textId="77777777" w:rsidR="00D05B8D" w:rsidRDefault="003734FB">
      <w:pPr>
        <w:widowControl w:val="0"/>
        <w:ind w:firstLine="709"/>
        <w:jc w:val="both"/>
        <w:rPr>
          <w:color w:val="000000"/>
        </w:rPr>
      </w:pPr>
      <w:r>
        <w:rPr>
          <w:color w:val="000000"/>
        </w:rPr>
        <w:t>Изменение начального, конечного, промежуточного (при наличии) сроков оказания услуг, а также изменение объемов услуг оформляется сторонами дополнительным соглашением к Договору.</w:t>
      </w:r>
    </w:p>
    <w:p w14:paraId="55039003" w14:textId="77777777" w:rsidR="00D05B8D" w:rsidRDefault="003734FB">
      <w:pPr>
        <w:pStyle w:val="aff0"/>
        <w:widowControl w:val="0"/>
        <w:ind w:left="0" w:firstLineChars="30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4.6.  Согласованные в Договоре объём Услуг и стоимость Услуг являются окончательными, и изменению не подлежат.</w:t>
      </w:r>
    </w:p>
    <w:p w14:paraId="04B8A540" w14:textId="77777777" w:rsidR="00D05B8D" w:rsidRDefault="003734FB">
      <w:pPr>
        <w:pStyle w:val="aff0"/>
        <w:widowControl w:val="0"/>
        <w:ind w:left="0" w:firstLineChars="30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4.7. В цену Договора включены все расходы, в том числе расходы на уплату налогов, сборов и других обязательных платежей, а также прочие расходы, связанные с исполнением Договора.</w:t>
      </w:r>
    </w:p>
    <w:p w14:paraId="3AA839C7" w14:textId="77777777" w:rsidR="00D05B8D" w:rsidRDefault="003734FB">
      <w:pPr>
        <w:pStyle w:val="aff0"/>
        <w:widowControl w:val="0"/>
        <w:ind w:left="0" w:firstLineChars="30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4.8. Авансирование оказания Услуг не предусматривается.</w:t>
      </w:r>
    </w:p>
    <w:p w14:paraId="62BD639A" w14:textId="77777777" w:rsidR="00D05B8D" w:rsidRDefault="003734FB">
      <w:pPr>
        <w:pStyle w:val="aff0"/>
        <w:widowControl w:val="0"/>
        <w:ind w:left="0" w:firstLineChars="30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4.9. Услуги, оказанные </w:t>
      </w:r>
      <w:r>
        <w:t>Исполнителем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с отклонениями от требований нормативно-правовых актов и иных исходных данных или иными недостатками, не подлежат оплате до устранения </w:t>
      </w:r>
      <w:r>
        <w:t>Исполнителем</w:t>
      </w:r>
      <w:r>
        <w:rPr>
          <w:rFonts w:ascii="Times New Roman" w:hAnsi="Times New Roman"/>
          <w:color w:val="000000"/>
          <w:sz w:val="24"/>
          <w:szCs w:val="24"/>
        </w:rPr>
        <w:t xml:space="preserve"> обнаруженных недостатков.</w:t>
      </w:r>
    </w:p>
    <w:p w14:paraId="16A302C2" w14:textId="77777777" w:rsidR="00D05B8D" w:rsidRPr="002D15FB" w:rsidRDefault="003734FB">
      <w:pPr>
        <w:spacing w:after="240"/>
        <w:jc w:val="center"/>
        <w:rPr>
          <w:b/>
          <w:bCs/>
          <w:color w:val="000000"/>
        </w:rPr>
      </w:pPr>
      <w:r w:rsidRPr="002D15FB">
        <w:rPr>
          <w:b/>
          <w:bCs/>
          <w:color w:val="000000"/>
        </w:rPr>
        <w:t>5.    СРОКИ, ПОРЯДОК СДАЧИ-ПРИЕМКИ ОКАЗАННЫХ УСЛУГ</w:t>
      </w:r>
    </w:p>
    <w:p w14:paraId="1094CF6D" w14:textId="77777777" w:rsidR="002D15FB" w:rsidRPr="002D15FB" w:rsidRDefault="003734FB" w:rsidP="002D15FB">
      <w:pPr>
        <w:shd w:val="clear" w:color="auto" w:fill="FFFFFF"/>
        <w:suppressAutoHyphens/>
        <w:ind w:firstLine="709"/>
      </w:pPr>
      <w:r w:rsidRPr="002D15FB">
        <w:t xml:space="preserve">5.1. Срок выполнения работ: </w:t>
      </w:r>
      <w:r w:rsidR="002D15FB" w:rsidRPr="002D15FB">
        <w:rPr>
          <w:b/>
          <w:bCs/>
        </w:rPr>
        <w:t>в течение 60 (шестидесяти) календарных дней с даты подписания Договора.</w:t>
      </w:r>
    </w:p>
    <w:p w14:paraId="4B9F07F5" w14:textId="77777777" w:rsidR="00D05B8D" w:rsidRDefault="003734FB">
      <w:pPr>
        <w:shd w:val="clear" w:color="auto" w:fill="FFFFFF"/>
        <w:suppressAutoHyphens/>
        <w:ind w:firstLine="709"/>
        <w:jc w:val="both"/>
      </w:pPr>
      <w:r w:rsidRPr="002D15FB">
        <w:t xml:space="preserve"> 5.2. По завершении оказания</w:t>
      </w:r>
      <w:r>
        <w:t xml:space="preserve"> услуг Исполнитель  формирует и предоставляет Заказчику:</w:t>
      </w:r>
    </w:p>
    <w:p w14:paraId="2F010CA2" w14:textId="77777777" w:rsidR="00D05B8D" w:rsidRDefault="003734FB">
      <w:pPr>
        <w:pStyle w:val="30"/>
        <w:numPr>
          <w:ilvl w:val="0"/>
          <w:numId w:val="5"/>
        </w:numPr>
        <w:autoSpaceDE/>
        <w:autoSpaceDN/>
        <w:ind w:right="0"/>
        <w:jc w:val="both"/>
        <w:rPr>
          <w:b w:val="0"/>
        </w:rPr>
      </w:pPr>
      <w:r>
        <w:rPr>
          <w:b w:val="0"/>
        </w:rPr>
        <w:t>акт сдачи-приемки оказанных услуг;</w:t>
      </w:r>
    </w:p>
    <w:p w14:paraId="564E7965" w14:textId="77777777" w:rsidR="00D05B8D" w:rsidRDefault="003734FB">
      <w:pPr>
        <w:pStyle w:val="30"/>
        <w:numPr>
          <w:ilvl w:val="0"/>
          <w:numId w:val="5"/>
        </w:numPr>
        <w:autoSpaceDE/>
        <w:autoSpaceDN/>
        <w:ind w:right="0"/>
        <w:jc w:val="both"/>
        <w:rPr>
          <w:b w:val="0"/>
        </w:rPr>
      </w:pPr>
      <w:r>
        <w:rPr>
          <w:b w:val="0"/>
        </w:rPr>
        <w:t>счета на оплату;</w:t>
      </w:r>
    </w:p>
    <w:p w14:paraId="1B93E9AA" w14:textId="77777777" w:rsidR="00D05B8D" w:rsidRDefault="003734FB">
      <w:pPr>
        <w:pStyle w:val="30"/>
        <w:numPr>
          <w:ilvl w:val="0"/>
          <w:numId w:val="5"/>
        </w:numPr>
        <w:autoSpaceDE/>
        <w:autoSpaceDN/>
        <w:ind w:right="0"/>
        <w:jc w:val="both"/>
        <w:rPr>
          <w:b w:val="0"/>
        </w:rPr>
      </w:pPr>
      <w:r>
        <w:rPr>
          <w:b w:val="0"/>
        </w:rPr>
        <w:t xml:space="preserve">счет-фактуру на стоимость оказанных услуг (при наличии). </w:t>
      </w:r>
    </w:p>
    <w:p w14:paraId="1477EDA9" w14:textId="77777777" w:rsidR="00D05B8D" w:rsidRDefault="003734FB">
      <w:pPr>
        <w:ind w:firstLine="720"/>
        <w:jc w:val="both"/>
      </w:pPr>
      <w:r>
        <w:t>5.3. Заказчик в течение 5 (пяти) рабочих дней со дня получения акта сдачи-приемки оказанных услуг обязан подписать его и возвратить Исполнителю или направить мотивированный отказ.</w:t>
      </w:r>
    </w:p>
    <w:p w14:paraId="57E52A22" w14:textId="77777777" w:rsidR="00D05B8D" w:rsidRDefault="003734FB">
      <w:pPr>
        <w:ind w:firstLine="720"/>
        <w:jc w:val="both"/>
      </w:pPr>
      <w:r>
        <w:lastRenderedPageBreak/>
        <w:t>5.4. Перечень недостатков и сроков их исправления оформляется двухсторонним актом о недостатках оказанных услуг. Обнаруженные недостатки оказанных услуг устраняются Исполнителем за свой счет.</w:t>
      </w:r>
    </w:p>
    <w:p w14:paraId="0D8E4DF8" w14:textId="77777777" w:rsidR="00D05B8D" w:rsidRDefault="003734FB">
      <w:pPr>
        <w:spacing w:after="240"/>
        <w:ind w:firstLine="720"/>
        <w:jc w:val="both"/>
      </w:pPr>
      <w:r>
        <w:t xml:space="preserve">5.5. Не позднее 5 (пяти) календарных дней с даты подписания сторонами </w:t>
      </w:r>
      <w:r>
        <w:br/>
        <w:t>акта сдачи-приемки оказанных услуг по Договору Исполнитель обязан выставить в адрес Заказчика счет-фактуру, оформленную в соответствии с требованиями ст.169 Налогового Кодекса РФ.</w:t>
      </w:r>
    </w:p>
    <w:p w14:paraId="2751E0FD" w14:textId="77777777" w:rsidR="00D05B8D" w:rsidRDefault="003734FB">
      <w:pPr>
        <w:spacing w:after="240"/>
        <w:ind w:firstLine="709"/>
        <w:jc w:val="center"/>
        <w:rPr>
          <w:b/>
        </w:rPr>
      </w:pPr>
      <w:r>
        <w:rPr>
          <w:b/>
        </w:rPr>
        <w:t>6.   ОБСТОЯТЕЛЬСТВА НЕПРЕОДОЛИМОЙ СИЛЫ</w:t>
      </w:r>
    </w:p>
    <w:p w14:paraId="0B30FEBD" w14:textId="77777777" w:rsidR="00D05B8D" w:rsidRDefault="003734FB">
      <w:pPr>
        <w:ind w:firstLine="709"/>
        <w:jc w:val="both"/>
        <w:rPr>
          <w:spacing w:val="-4"/>
        </w:rPr>
      </w:pPr>
      <w:r>
        <w:rPr>
          <w:spacing w:val="-4"/>
        </w:rPr>
        <w:t>6.1. </w:t>
      </w:r>
      <w:r>
        <w:t>Стороны освобождаются от ответственности, если неисполнение либо ненадлежащее исполнение принятых на себя обязательств вызвано действиями обстоятельств непреодолимой силы (п. 3 ст. 401 ГК РФ).</w:t>
      </w:r>
    </w:p>
    <w:p w14:paraId="71A94E4E" w14:textId="77777777" w:rsidR="00D05B8D" w:rsidRDefault="003734FB">
      <w:pPr>
        <w:ind w:firstLine="709"/>
        <w:jc w:val="both"/>
      </w:pPr>
      <w:r>
        <w:t xml:space="preserve">Сторона, ссылающаяся на обстоятельства непреодолимой силы, обязана в течение 5 (пяти) дней с момента возникновения таких обстоятельств, проинформировать другую Сторону Договора о наступлении подобных обстоятельств в письменной форме с предоставлением оформленного в установленном порядке документа, подтверждающего возникновение обстоятельств непреодолимой силы, от Торгово-промышленной палаты Российской Федерации или иного компетентного органа. </w:t>
      </w:r>
      <w:r>
        <w:rPr>
          <w:spacing w:val="-4"/>
        </w:rPr>
        <w:t>Извещение должно содержать данные о наступлении и о характере (виде) обстоятельств непреодолимой силы</w:t>
      </w:r>
      <w:r>
        <w:t>, а также, по возможности, оценку их влияния на исполнение Стороной своих обязательств по Договору и на срок исполнения обязательств.</w:t>
      </w:r>
    </w:p>
    <w:p w14:paraId="072E08A4" w14:textId="77777777" w:rsidR="00D05B8D" w:rsidRDefault="003734FB">
      <w:pPr>
        <w:ind w:firstLine="709"/>
        <w:jc w:val="both"/>
      </w:pPr>
      <w:r>
        <w:t>При прекращении действия таких обстоятельств Сторона должна без промедления известить об этом другую Сторону в письменной форме. В этом случае в уведомлении необходимо указать срок, в который она предполагает исполнить обязательства по Договору либо обосновать невозможность их исполнения.</w:t>
      </w:r>
    </w:p>
    <w:p w14:paraId="0C0E2A43" w14:textId="77777777" w:rsidR="00D05B8D" w:rsidRDefault="003734FB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6.2. В случаях, предусмотренных в пункте 6.1 настоящего Договора, срок исполнения Сторонами обязательств по Договору отодвигается соразмерно времени действия обстоятельств непреодолимой силы и времени, необходимого для ликвидации их последствий. Если обстоятельства непреодолимой силы будут действовать более 2 (двух) месяцев, любая из Сторон вправе в одностороннем порядке отказаться от дальнейшего исполнения Договора без возникновения обязательств по возмещению убытков, связанных с прекращением Договора.</w:t>
      </w:r>
    </w:p>
    <w:p w14:paraId="1678060A" w14:textId="77777777" w:rsidR="00D05B8D" w:rsidRDefault="003734FB">
      <w:pPr>
        <w:ind w:firstLine="709"/>
        <w:jc w:val="both"/>
        <w:rPr>
          <w:spacing w:val="-4"/>
        </w:rPr>
      </w:pPr>
      <w:r>
        <w:t>6.3. </w:t>
      </w:r>
      <w:r>
        <w:rPr>
          <w:spacing w:val="-4"/>
        </w:rPr>
        <w:t xml:space="preserve">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срок. </w:t>
      </w:r>
    </w:p>
    <w:p w14:paraId="158C5BDE" w14:textId="77777777" w:rsidR="00D05B8D" w:rsidRDefault="003734FB">
      <w:pPr>
        <w:ind w:firstLine="709"/>
        <w:jc w:val="both"/>
        <w:rPr>
          <w:b/>
        </w:rPr>
      </w:pPr>
      <w:r>
        <w:rPr>
          <w:spacing w:val="-4"/>
        </w:rPr>
        <w:t>Стороны не освобождаются от ответственности за невыполнение или ненадлежащее выполнение обязательств, срок исполнения которых наступил до возникновения обстоятельств непреодолимой силы.</w:t>
      </w:r>
      <w:r>
        <w:rPr>
          <w:b/>
        </w:rPr>
        <w:t xml:space="preserve"> </w:t>
      </w:r>
    </w:p>
    <w:p w14:paraId="3275CE2A" w14:textId="77777777" w:rsidR="00D05B8D" w:rsidRDefault="00D05B8D">
      <w:pPr>
        <w:ind w:firstLine="709"/>
        <w:jc w:val="both"/>
        <w:rPr>
          <w:b/>
        </w:rPr>
      </w:pPr>
    </w:p>
    <w:p w14:paraId="3D618383" w14:textId="77777777" w:rsidR="00D05B8D" w:rsidRDefault="003734FB">
      <w:pPr>
        <w:spacing w:after="240"/>
        <w:ind w:firstLine="709"/>
        <w:jc w:val="center"/>
        <w:rPr>
          <w:b/>
        </w:rPr>
      </w:pPr>
      <w:r>
        <w:rPr>
          <w:b/>
        </w:rPr>
        <w:t>7. ОТВЕТСТВЕННОСТЬ СТОРОН</w:t>
      </w:r>
    </w:p>
    <w:p w14:paraId="2A03EFB1" w14:textId="77777777" w:rsidR="00D05B8D" w:rsidRDefault="003734FB">
      <w:pPr>
        <w:tabs>
          <w:tab w:val="left" w:pos="426"/>
        </w:tabs>
        <w:spacing w:after="240"/>
        <w:ind w:firstLine="709"/>
        <w:jc w:val="both"/>
      </w:pPr>
      <w:r>
        <w:t>7.1.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 Неустойки (штрафы, пени) устанавливается в размере, определенном в порядке, утверждённом  постановлением  Правительства Российской Федерации от 30.08.2017 г. №1042.</w:t>
      </w:r>
    </w:p>
    <w:p w14:paraId="740F293F" w14:textId="77777777" w:rsidR="00D05B8D" w:rsidRDefault="003734FB">
      <w:pPr>
        <w:tabs>
          <w:tab w:val="left" w:pos="426"/>
        </w:tabs>
        <w:spacing w:after="240"/>
        <w:ind w:firstLine="709"/>
        <w:jc w:val="both"/>
      </w:pPr>
      <w:r>
        <w:t xml:space="preserve">7.2. Исполнитель обязан перечислить неустойку (штраф, пени) в бюджет Борского сельского поселения Бокситогорского муниципального райна Ленинградской области, в противном случае Заказчик вправе удержать начисленные Исполнителю неустойку (штраф, пени) при оплате выполненных работ.  Уплата пеней, а также возмещение убытков не освобождает Исполнителя от исполнения своих обязательств в натуре. </w:t>
      </w:r>
    </w:p>
    <w:p w14:paraId="04AE4ED3" w14:textId="77777777" w:rsidR="00D05B8D" w:rsidRDefault="003734FB">
      <w:pPr>
        <w:tabs>
          <w:tab w:val="left" w:pos="426"/>
        </w:tabs>
        <w:spacing w:after="240"/>
        <w:ind w:firstLine="709"/>
        <w:jc w:val="both"/>
      </w:pPr>
      <w:r>
        <w:lastRenderedPageBreak/>
        <w:t xml:space="preserve">7.3. В случае просрочки исполнения Заказчиком обязательств, предусмотренных Контрактом, а также в иных случаях неисполнения Исполнитель, вправе потребовать уплаты неустоек (штрафов, пеней). </w:t>
      </w:r>
    </w:p>
    <w:p w14:paraId="1DC5C048" w14:textId="77777777" w:rsidR="00D05B8D" w:rsidRDefault="003734FB">
      <w:pPr>
        <w:tabs>
          <w:tab w:val="left" w:pos="426"/>
        </w:tabs>
        <w:spacing w:after="240"/>
        <w:ind w:firstLine="709"/>
        <w:jc w:val="both"/>
      </w:pPr>
      <w:r>
        <w:t xml:space="preserve"> 7.4.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 Такая пеня устанавливается в размере одной трехсотой действующей на дату уплаты пеней учетной ставки Центрального банка Российской Федерации от не уплаченной в срок суммы. </w:t>
      </w:r>
    </w:p>
    <w:p w14:paraId="246BFA66" w14:textId="77777777" w:rsidR="00D05B8D" w:rsidRDefault="003734FB">
      <w:pPr>
        <w:tabs>
          <w:tab w:val="left" w:pos="426"/>
        </w:tabs>
        <w:spacing w:after="240"/>
        <w:ind w:firstLine="709"/>
        <w:jc w:val="both"/>
        <w:rPr>
          <w:b/>
        </w:rPr>
      </w:pPr>
      <w:r>
        <w:rPr>
          <w:b/>
        </w:rPr>
        <w:t>8.   СРОК ДЕЙСТВИЯ, ПОРЯДОК ИЗМЕНЕНИЯ И РАСТОРЖЕНИЯ ДОГОВОРА</w:t>
      </w:r>
    </w:p>
    <w:p w14:paraId="5D71E41C" w14:textId="77777777" w:rsidR="00D05B8D" w:rsidRDefault="003734FB">
      <w:pPr>
        <w:tabs>
          <w:tab w:val="left" w:pos="1134"/>
        </w:tabs>
        <w:ind w:firstLine="709"/>
        <w:jc w:val="both"/>
      </w:pPr>
      <w:r>
        <w:t xml:space="preserve">8.1. Настоящий Договор вступает в силу с момента подписания его обеими Сторонами и действует до полного исполнения обязательств Сторонами или расторжения договора, но не позднее 31.12.2026. </w:t>
      </w:r>
    </w:p>
    <w:p w14:paraId="7548E3D4" w14:textId="77777777" w:rsidR="00D05B8D" w:rsidRDefault="003734FB">
      <w:pPr>
        <w:tabs>
          <w:tab w:val="left" w:pos="1134"/>
        </w:tabs>
        <w:ind w:firstLine="709"/>
        <w:jc w:val="both"/>
      </w:pPr>
      <w:r>
        <w:t>8.2. Любые изменения и дополнения условий Договора, его приложений и дополнений должны быть оформлены дополнительным соглашением, подписаны Сторонами и с момента подписания Сторонами дополнительного соглашения становятся неотъемлемой частью Договора.</w:t>
      </w:r>
    </w:p>
    <w:p w14:paraId="08593E2B" w14:textId="77777777" w:rsidR="00D05B8D" w:rsidRDefault="003734FB">
      <w:pPr>
        <w:tabs>
          <w:tab w:val="left" w:pos="1134"/>
        </w:tabs>
        <w:ind w:firstLine="709"/>
        <w:jc w:val="both"/>
      </w:pPr>
      <w:r>
        <w:t>8.3. Стороны вправе расторгнуть настоящий Договор в одностороннем внесудебном порядке в соответствии с действующим законодательством, а также путем заключения двустороннего соглашения о расторжении.</w:t>
      </w:r>
    </w:p>
    <w:p w14:paraId="62B2BEBA" w14:textId="77777777" w:rsidR="00D05B8D" w:rsidRDefault="003734FB">
      <w:pPr>
        <w:tabs>
          <w:tab w:val="left" w:pos="1134"/>
        </w:tabs>
        <w:ind w:firstLine="709"/>
        <w:jc w:val="both"/>
      </w:pPr>
      <w:r>
        <w:t>8.4. В случае реорганизации Заказчика или Исполнителя, настоящий Договор сохраняет свое действие, при этом все права и обязанности соответственно Заказчика или Исполнителя по настоящему Договору переходят к их правопреемникам.</w:t>
      </w:r>
    </w:p>
    <w:p w14:paraId="7E4BCDDE" w14:textId="77777777" w:rsidR="00D05B8D" w:rsidRDefault="003734FB">
      <w:pPr>
        <w:tabs>
          <w:tab w:val="left" w:pos="1134"/>
        </w:tabs>
        <w:spacing w:after="240"/>
        <w:ind w:firstLine="709"/>
        <w:jc w:val="both"/>
      </w:pPr>
      <w:r>
        <w:t>8.5. Отказ от исполнения обязанностей по настоящему Договору не допускается иначе как на условиях, предусмотренных настоящим Договором.</w:t>
      </w:r>
    </w:p>
    <w:p w14:paraId="3D25B7DB" w14:textId="77777777" w:rsidR="00D05B8D" w:rsidRDefault="003734FB">
      <w:pPr>
        <w:spacing w:after="240"/>
        <w:jc w:val="center"/>
        <w:rPr>
          <w:b/>
        </w:rPr>
      </w:pPr>
      <w:r>
        <w:rPr>
          <w:b/>
        </w:rPr>
        <w:t>9.  ПОРЯДОК РАЗРЕШЕНИЯ СПОРОВ</w:t>
      </w:r>
    </w:p>
    <w:p w14:paraId="6B0B3049" w14:textId="77777777" w:rsidR="00D05B8D" w:rsidRDefault="003734FB">
      <w:pPr>
        <w:ind w:firstLine="709"/>
        <w:jc w:val="both"/>
      </w:pPr>
      <w:r>
        <w:t xml:space="preserve">9.1. Все споры, разногласия и требования, возникающие из настоящего Договора или </w:t>
      </w:r>
      <w:r>
        <w:br/>
        <w:t>в связи с ним, в том числе связанные с его заключением, действием, изменением, исполнением, нарушением, расторжением, прекращением и действительностью, подлежат разрешению путем переговоров.</w:t>
      </w:r>
    </w:p>
    <w:p w14:paraId="274857A8" w14:textId="77777777" w:rsidR="00D05B8D" w:rsidRDefault="003734FB">
      <w:pPr>
        <w:ind w:firstLine="709"/>
        <w:jc w:val="both"/>
      </w:pPr>
      <w:r>
        <w:t>9.2. Претензионный порядок урегулирования споров по Договору является обязательным. Срок для рассмотрения претензий по Договору - 30 (тридцать) календарных дней с момента получения претензии.</w:t>
      </w:r>
    </w:p>
    <w:p w14:paraId="1D579AAE" w14:textId="77777777" w:rsidR="00D05B8D" w:rsidRDefault="003734FB">
      <w:pPr>
        <w:spacing w:after="240"/>
        <w:ind w:firstLine="709"/>
        <w:jc w:val="both"/>
      </w:pPr>
      <w:r>
        <w:t xml:space="preserve">9.3. Все споры между Сторонами, по которым не было достигнуто соглашение, рассматриваются в соответствии с действующим законодательством Российской Федерации </w:t>
      </w:r>
      <w:r>
        <w:br/>
        <w:t>в</w:t>
      </w:r>
      <w:r>
        <w:rPr>
          <w:i/>
        </w:rPr>
        <w:t xml:space="preserve"> </w:t>
      </w:r>
      <w:r>
        <w:t>Арбитражном суде Санкт-Петербурга и Ленинградской области.</w:t>
      </w:r>
    </w:p>
    <w:p w14:paraId="16555827" w14:textId="77777777" w:rsidR="00D05B8D" w:rsidRDefault="003734FB">
      <w:pPr>
        <w:tabs>
          <w:tab w:val="left" w:pos="1075"/>
        </w:tabs>
        <w:suppressAutoHyphens/>
        <w:spacing w:before="240"/>
        <w:ind w:left="3402"/>
        <w:contextualSpacing/>
        <w:rPr>
          <w:b/>
          <w:lang w:eastAsia="ar-SA"/>
        </w:rPr>
      </w:pPr>
      <w:r>
        <w:rPr>
          <w:b/>
          <w:lang w:eastAsia="ar-SA"/>
        </w:rPr>
        <w:t xml:space="preserve">10.  </w:t>
      </w:r>
      <w:r>
        <w:rPr>
          <w:b/>
          <w:lang w:val="zh-CN" w:eastAsia="ar-SA"/>
        </w:rPr>
        <w:t>К</w:t>
      </w:r>
      <w:r>
        <w:rPr>
          <w:b/>
          <w:lang w:eastAsia="ar-SA"/>
        </w:rPr>
        <w:t>ОНФИДЕНЦИАЛЬНОСТЬ</w:t>
      </w:r>
    </w:p>
    <w:p w14:paraId="63238A89" w14:textId="77777777" w:rsidR="00D05B8D" w:rsidRDefault="003734FB">
      <w:pPr>
        <w:suppressAutoHyphens/>
        <w:spacing w:before="240"/>
        <w:ind w:firstLine="709"/>
        <w:jc w:val="both"/>
        <w:rPr>
          <w:lang w:val="zh-CN" w:eastAsia="ar-SA"/>
        </w:rPr>
      </w:pPr>
      <w:r>
        <w:rPr>
          <w:lang w:eastAsia="ar-SA"/>
        </w:rPr>
        <w:t xml:space="preserve">10.1. </w:t>
      </w:r>
      <w:r>
        <w:rPr>
          <w:lang w:val="zh-CN" w:eastAsia="ar-SA"/>
        </w:rPr>
        <w:t xml:space="preserve">Стороны не вправе раскрывать третьим лицам представляемую друг другу юридическую, финансовую и иную информацию, связанную с заключением и исполнением настоящего Договора, в случае, если Сторона, получившая такую информацию, заранее поставлена в известность, что для представившей такую информацию Стороны она является служебной или коммерческой тайной, либо по иным причинам эта информация не должна раскрываться. </w:t>
      </w:r>
    </w:p>
    <w:p w14:paraId="658696B7" w14:textId="77777777" w:rsidR="00D05B8D" w:rsidRDefault="003734FB">
      <w:pPr>
        <w:pStyle w:val="aff0"/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zh-CN"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10.2. </w:t>
      </w:r>
      <w:r>
        <w:rPr>
          <w:rFonts w:ascii="Times New Roman" w:hAnsi="Times New Roman"/>
          <w:sz w:val="24"/>
          <w:szCs w:val="24"/>
          <w:lang w:val="zh-CN" w:eastAsia="ar-SA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</w:p>
    <w:p w14:paraId="7750C85D" w14:textId="77777777" w:rsidR="00D05B8D" w:rsidRDefault="003734FB">
      <w:pPr>
        <w:suppressAutoHyphens/>
        <w:ind w:firstLine="709"/>
        <w:contextualSpacing/>
        <w:jc w:val="both"/>
        <w:rPr>
          <w:lang w:val="zh-CN" w:eastAsia="ar-SA"/>
        </w:rPr>
      </w:pPr>
      <w:r>
        <w:rPr>
          <w:lang w:val="zh-CN" w:eastAsia="ar-SA"/>
        </w:rPr>
        <w:t xml:space="preserve"> Стороны обязуются:</w:t>
      </w:r>
    </w:p>
    <w:p w14:paraId="7123887A" w14:textId="77777777" w:rsidR="00D05B8D" w:rsidRDefault="003734FB">
      <w:pPr>
        <w:suppressAutoHyphens/>
        <w:ind w:firstLine="709"/>
        <w:contextualSpacing/>
        <w:jc w:val="both"/>
        <w:rPr>
          <w:lang w:val="zh-CN" w:eastAsia="ar-SA"/>
        </w:rPr>
      </w:pPr>
      <w:r>
        <w:rPr>
          <w:lang w:eastAsia="ar-SA"/>
        </w:rPr>
        <w:lastRenderedPageBreak/>
        <w:t xml:space="preserve">10.2.1. </w:t>
      </w:r>
      <w:r>
        <w:rPr>
          <w:lang w:val="zh-CN" w:eastAsia="ar-SA"/>
        </w:rPr>
        <w:t>Обеспечить хранение конфиденциальной информации, исключающее доступ к информации третьих лиц;</w:t>
      </w:r>
    </w:p>
    <w:p w14:paraId="7B379159" w14:textId="77777777" w:rsidR="00D05B8D" w:rsidRDefault="003734FB">
      <w:pPr>
        <w:suppressAutoHyphens/>
        <w:ind w:firstLine="709"/>
        <w:contextualSpacing/>
        <w:jc w:val="both"/>
        <w:rPr>
          <w:lang w:val="zh-CN" w:eastAsia="ar-SA"/>
        </w:rPr>
      </w:pPr>
      <w:r>
        <w:rPr>
          <w:lang w:eastAsia="ar-SA"/>
        </w:rPr>
        <w:t xml:space="preserve">10.2.2. </w:t>
      </w:r>
      <w:r>
        <w:rPr>
          <w:lang w:val="zh-CN" w:eastAsia="ar-SA"/>
        </w:rPr>
        <w:t>Не передавать конфиденциальную информацию третьим лицам как в полном объеме, так и частично.</w:t>
      </w:r>
    </w:p>
    <w:p w14:paraId="1DD00C3A" w14:textId="77777777" w:rsidR="00D05B8D" w:rsidRDefault="003734FB">
      <w:pPr>
        <w:suppressAutoHyphens/>
        <w:ind w:firstLine="709"/>
        <w:contextualSpacing/>
        <w:jc w:val="both"/>
        <w:rPr>
          <w:lang w:val="zh-CN" w:eastAsia="ar-SA"/>
        </w:rPr>
      </w:pPr>
      <w:r>
        <w:rPr>
          <w:lang w:eastAsia="ar-SA"/>
        </w:rPr>
        <w:t xml:space="preserve">10.3. </w:t>
      </w:r>
      <w:r>
        <w:rPr>
          <w:lang w:val="zh-CN" w:eastAsia="ar-SA"/>
        </w:rPr>
        <w:t>Предусмотренные настоящим разделом Договора обязательства Сторон в отношении конфиденциальной информации действуют в течение 5 лет после прекращения действия настоящего Договора.</w:t>
      </w:r>
    </w:p>
    <w:p w14:paraId="18E553A1" w14:textId="77777777" w:rsidR="00D05B8D" w:rsidRDefault="003734FB">
      <w:pPr>
        <w:spacing w:before="300"/>
        <w:jc w:val="center"/>
        <w:rPr>
          <w:b/>
        </w:rPr>
      </w:pPr>
      <w:r>
        <w:rPr>
          <w:b/>
        </w:rPr>
        <w:t>11.  ЗАКЛЮЧИТЕЛЬНЫЕ ПОЛОЖЕНИЯ</w:t>
      </w:r>
      <w:r>
        <w:rPr>
          <w:b/>
        </w:rPr>
        <w:br/>
      </w:r>
    </w:p>
    <w:p w14:paraId="30C616B0" w14:textId="77777777" w:rsidR="00D05B8D" w:rsidRDefault="003734FB">
      <w:pPr>
        <w:shd w:val="clear" w:color="auto" w:fill="FFFFFF"/>
        <w:ind w:firstLine="720"/>
        <w:jc w:val="both"/>
      </w:pPr>
      <w:r>
        <w:rPr>
          <w:bCs/>
        </w:rPr>
        <w:t xml:space="preserve">11.1. Настоящий Договор со всеми его дополнительными соглашениями и приложениями представляет собой единое соглашение между Заказчиком и </w:t>
      </w:r>
      <w:r>
        <w:rPr>
          <w:spacing w:val="-2"/>
        </w:rPr>
        <w:t>Исполнителем</w:t>
      </w:r>
      <w:r>
        <w:rPr>
          <w:bCs/>
        </w:rPr>
        <w:t xml:space="preserve"> в отношении предмета Договора и заменяет собой всю переписку, переговоры и соглашения (как письменные, так и устные) сторон по этому предмету, имевшие место до дня подписания Договора.</w:t>
      </w:r>
    </w:p>
    <w:p w14:paraId="3A61378D" w14:textId="77777777" w:rsidR="00D05B8D" w:rsidRDefault="003734FB">
      <w:pPr>
        <w:ind w:firstLine="720"/>
        <w:jc w:val="both"/>
      </w:pPr>
      <w:r>
        <w:rPr>
          <w:spacing w:val="-4"/>
        </w:rPr>
        <w:t xml:space="preserve">11.2. </w:t>
      </w:r>
      <w:r>
        <w:t>Все документы, корреспонденция и переписка, а также вся прочая документация, которая должна быть подготовлена и представлена по настоящему Договору, ведутся на русском языке, и настоящий Договор толкуется в соответствии с нормами этого языка.</w:t>
      </w:r>
    </w:p>
    <w:p w14:paraId="3E9CFF5A" w14:textId="77777777" w:rsidR="00D05B8D" w:rsidRDefault="003734FB">
      <w:pPr>
        <w:shd w:val="clear" w:color="auto" w:fill="FFFFFF"/>
        <w:ind w:firstLine="720"/>
        <w:jc w:val="both"/>
      </w:pPr>
      <w:r>
        <w:rPr>
          <w:spacing w:val="-4"/>
        </w:rPr>
        <w:t xml:space="preserve">Любая переписка по Договору осуществляется в письменной форме в виде </w:t>
      </w:r>
      <w:r>
        <w:t xml:space="preserve">факсимильного сообщения, письма по электронной почте, почтового отправления в виде заказного письма получателю по адресу, указанному в Договоре либо курьерской связью. </w:t>
      </w:r>
    </w:p>
    <w:p w14:paraId="27FD0573" w14:textId="77777777" w:rsidR="00D05B8D" w:rsidRDefault="003734FB">
      <w:pPr>
        <w:shd w:val="clear" w:color="auto" w:fill="FFFFFF"/>
        <w:ind w:firstLine="720"/>
        <w:jc w:val="both"/>
      </w:pPr>
      <w:r>
        <w:t>При этом электронная переписка, осуществляемая Сторонами в рамках исполнения настоящего Договора по электронной почте, адреса которой указаны в реквизитах Договора, будет иметь полную юридическую силу и является письменным доказательством при разрешении споров в арбитражном суде в соответствии со ст. 75 АПК РФ.</w:t>
      </w:r>
    </w:p>
    <w:p w14:paraId="30C6D9E1" w14:textId="77777777" w:rsidR="00D05B8D" w:rsidRDefault="003734FB">
      <w:pPr>
        <w:ind w:firstLine="720"/>
        <w:jc w:val="both"/>
      </w:pPr>
      <w:r>
        <w:t>11.3. Любые изменения, дополнения и приложения к настоящему Договору действительны при условии, если они совершены в письменной форме и подписаны уполномоченными представителями обеих Сторон.</w:t>
      </w:r>
    </w:p>
    <w:p w14:paraId="57A1630E" w14:textId="77777777" w:rsidR="00D05B8D" w:rsidRDefault="003734FB">
      <w:pPr>
        <w:ind w:firstLine="720"/>
        <w:jc w:val="both"/>
      </w:pPr>
      <w:r>
        <w:t>11.4. При заключении, исполнении и расторжении настоящего Договора Стороны могут использовать документооборот с применением электронной подписи в соответствии с законодательством Российской Федерации.</w:t>
      </w:r>
    </w:p>
    <w:p w14:paraId="6561F384" w14:textId="77777777" w:rsidR="00D05B8D" w:rsidRDefault="003734FB">
      <w:pPr>
        <w:widowControl w:val="0"/>
        <w:autoSpaceDE w:val="0"/>
        <w:autoSpaceDN w:val="0"/>
        <w:adjustRightInd w:val="0"/>
        <w:ind w:firstLine="709"/>
        <w:jc w:val="both"/>
      </w:pPr>
      <w:r>
        <w:t>11.5. Настоящий Договор в соответствии со ст. 431 ГК РФ подлежит толкованию с учетом буквального значения содержащихся в нем слов и выражений.</w:t>
      </w:r>
    </w:p>
    <w:p w14:paraId="79C7EA36" w14:textId="77777777" w:rsidR="00D05B8D" w:rsidRDefault="003734FB">
      <w:pPr>
        <w:ind w:firstLine="720"/>
        <w:jc w:val="both"/>
      </w:pPr>
      <w:r>
        <w:t>11.6. Вопросы, не урегулированные настоящим Договором, регламентируются нормами законодательства Российской Федерации.</w:t>
      </w:r>
    </w:p>
    <w:p w14:paraId="057122F7" w14:textId="77777777" w:rsidR="00D05B8D" w:rsidRDefault="003734FB">
      <w:pPr>
        <w:ind w:firstLine="720"/>
        <w:jc w:val="both"/>
      </w:pPr>
      <w:r>
        <w:t xml:space="preserve">11.7. Права и обязанности, возникшие из настоящего Договора, Стороны не вправе передавать третьим лицам без заключения соответствующего письменного соглашения. </w:t>
      </w:r>
    </w:p>
    <w:p w14:paraId="60570F42" w14:textId="77777777" w:rsidR="00D05B8D" w:rsidRDefault="003734FB">
      <w:pPr>
        <w:ind w:firstLine="720"/>
        <w:jc w:val="both"/>
      </w:pPr>
      <w:r>
        <w:t xml:space="preserve">11.8. Стороны обязаны уведомить друг друга об изменении реквизитов, указанных в Договоре не позднее 5 (пяти) календарных дней с момента изменений. Сторона, нарушившая данное обязательство, обязана возместить в полном объеме другой Стороне убытки, связанные с его неисполнением при предъявлении другой Стороной соответствующей претензии. </w:t>
      </w:r>
    </w:p>
    <w:p w14:paraId="06F1334B" w14:textId="77777777" w:rsidR="00D05B8D" w:rsidRDefault="003734FB">
      <w:pPr>
        <w:ind w:firstLine="720"/>
        <w:jc w:val="both"/>
      </w:pPr>
      <w:r>
        <w:t>11.9. Договор составлен на 10 (десяти) листах и подписан в 2 (двух) экземплярах, имеющих одинаковую юридическую силу, один экземпляр для Исполнителя, один экземпляр для Заказчика.</w:t>
      </w:r>
    </w:p>
    <w:p w14:paraId="6E496F54" w14:textId="77777777" w:rsidR="00D05B8D" w:rsidRDefault="003734FB">
      <w:pPr>
        <w:ind w:firstLine="720"/>
        <w:jc w:val="both"/>
      </w:pPr>
      <w:r>
        <w:t>11.10. Все указанные в Договоре приложения являются его неотъемлемой частью.</w:t>
      </w:r>
    </w:p>
    <w:p w14:paraId="1240D45E" w14:textId="77777777" w:rsidR="00D05B8D" w:rsidRDefault="00D05B8D">
      <w:pPr>
        <w:spacing w:line="260" w:lineRule="auto"/>
        <w:ind w:firstLine="720"/>
        <w:jc w:val="both"/>
        <w:rPr>
          <w:sz w:val="16"/>
          <w:szCs w:val="16"/>
        </w:rPr>
      </w:pPr>
    </w:p>
    <w:p w14:paraId="5C1FCE86" w14:textId="77777777" w:rsidR="00D05B8D" w:rsidRDefault="003734FB">
      <w:pPr>
        <w:shd w:val="clear" w:color="auto" w:fill="FFFFFF"/>
        <w:suppressAutoHyphens/>
        <w:ind w:left="4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12 ПРИЛОЖЕНИЯ, ЯВЛЯЮЩИЕСЯ НЕОТЪЕМЛЕМОЙ ЧАСТЬЮ НАСТОЩЕГО ДОГОВОРА</w:t>
      </w:r>
    </w:p>
    <w:p w14:paraId="5D95850E" w14:textId="7F0F9CA7" w:rsidR="00D05B8D" w:rsidRDefault="003734FB">
      <w:pPr>
        <w:jc w:val="both"/>
        <w:rPr>
          <w:color w:val="000000"/>
        </w:rPr>
      </w:pPr>
      <w:r>
        <w:rPr>
          <w:bCs/>
          <w:color w:val="000000"/>
        </w:rPr>
        <w:t>Приложение № 1 –</w:t>
      </w:r>
      <w:r>
        <w:t xml:space="preserve"> </w:t>
      </w:r>
      <w:r>
        <w:rPr>
          <w:color w:val="000000"/>
        </w:rPr>
        <w:t xml:space="preserve">Техническое задание </w:t>
      </w:r>
      <w:r>
        <w:t xml:space="preserve">на выполнение работ по </w:t>
      </w:r>
      <w:r w:rsidR="00FE1F24" w:rsidRPr="00FE1F24">
        <w:t xml:space="preserve">Устройству линии наружного освещения вдоль автомобильной дороги переулка Торфяников посёлка Ларьян Борского сельского поселения Бокситогорского муниципального района Ленинградской области: </w:t>
      </w:r>
      <w:r w:rsidR="00FE1F24">
        <w:t>монтаж воздушной линии освещения.</w:t>
      </w:r>
    </w:p>
    <w:p w14:paraId="0D910616" w14:textId="77777777" w:rsidR="00D05B8D" w:rsidRDefault="00D05B8D">
      <w:pPr>
        <w:shd w:val="clear" w:color="auto" w:fill="FFFFFF"/>
        <w:suppressAutoHyphens/>
        <w:ind w:left="480"/>
        <w:jc w:val="center"/>
        <w:rPr>
          <w:b/>
          <w:bCs/>
          <w:color w:val="000000"/>
        </w:rPr>
      </w:pPr>
    </w:p>
    <w:p w14:paraId="1DE50229" w14:textId="48058124" w:rsidR="00D05B8D" w:rsidRDefault="003734FB">
      <w:pPr>
        <w:jc w:val="both"/>
        <w:rPr>
          <w:color w:val="000000"/>
        </w:rPr>
      </w:pPr>
      <w:r>
        <w:rPr>
          <w:bCs/>
          <w:color w:val="000000"/>
        </w:rPr>
        <w:t>Приложение № 2 –</w:t>
      </w:r>
      <w:r>
        <w:t xml:space="preserve"> </w:t>
      </w:r>
      <w:r>
        <w:rPr>
          <w:color w:val="000000"/>
        </w:rPr>
        <w:t xml:space="preserve">Расчёт </w:t>
      </w:r>
      <w:r>
        <w:t xml:space="preserve">на выполнение работ по </w:t>
      </w:r>
      <w:r w:rsidR="00FE1F24" w:rsidRPr="00FE1F24">
        <w:t xml:space="preserve">Устройству линии наружного освещения вдоль автомобильной дороги переулка Торфяников посёлка Ларьян Борского сельского </w:t>
      </w:r>
      <w:r w:rsidR="00FE1F24" w:rsidRPr="00FE1F24">
        <w:lastRenderedPageBreak/>
        <w:t>поселения Бокситогорского муниципального района Ленинградской области: монтаж воздушной лини</w:t>
      </w:r>
      <w:r w:rsidR="00FE1F24">
        <w:t>и</w:t>
      </w:r>
      <w:r w:rsidR="00FE1F24" w:rsidRPr="00FE1F24">
        <w:t xml:space="preserve"> освещения</w:t>
      </w:r>
      <w:r w:rsidR="00FE1F24">
        <w:t>.</w:t>
      </w:r>
    </w:p>
    <w:p w14:paraId="59860E18" w14:textId="77777777" w:rsidR="00D05B8D" w:rsidRDefault="00D05B8D">
      <w:pPr>
        <w:jc w:val="center"/>
      </w:pPr>
    </w:p>
    <w:p w14:paraId="7590A6BF" w14:textId="77777777" w:rsidR="00D05B8D" w:rsidRDefault="003734FB">
      <w:pPr>
        <w:shd w:val="clear" w:color="auto" w:fill="FFFFFF"/>
        <w:suppressAutoHyphens/>
        <w:ind w:left="48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13. АДРЕСА, РЕКВИЗИТЫ И ПОДПИСИ СТОРОН</w:t>
      </w:r>
    </w:p>
    <w:p w14:paraId="4959F502" w14:textId="77777777" w:rsidR="00D05B8D" w:rsidRDefault="00D05B8D">
      <w:pPr>
        <w:shd w:val="clear" w:color="auto" w:fill="FFFFFF"/>
        <w:jc w:val="center"/>
        <w:rPr>
          <w:b/>
          <w:bCs/>
          <w:color w:val="000000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2"/>
        <w:gridCol w:w="4786"/>
      </w:tblGrid>
      <w:tr w:rsidR="00D05B8D" w14:paraId="41A7005D" w14:textId="77777777">
        <w:trPr>
          <w:trHeight w:val="3867"/>
        </w:trPr>
        <w:tc>
          <w:tcPr>
            <w:tcW w:w="4962" w:type="dxa"/>
            <w:shd w:val="clear" w:color="auto" w:fill="auto"/>
          </w:tcPr>
          <w:p w14:paraId="1B191EE0" w14:textId="77777777" w:rsidR="00D05B8D" w:rsidRDefault="003734FB">
            <w:pPr>
              <w:autoSpaceDE w:val="0"/>
              <w:autoSpaceDN w:val="0"/>
              <w:adjustRightInd w:val="0"/>
              <w:ind w:right="7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Заказчик: </w:t>
            </w:r>
          </w:p>
          <w:p w14:paraId="48A41F54" w14:textId="77777777" w:rsidR="00D05B8D" w:rsidRDefault="003734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Борского сельского </w:t>
            </w:r>
          </w:p>
          <w:p w14:paraId="55002555" w14:textId="77777777" w:rsidR="00D05B8D" w:rsidRDefault="003734F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поселения Бокситогорского муниципального </w:t>
            </w:r>
          </w:p>
          <w:p w14:paraId="7DC36D5F" w14:textId="77777777" w:rsidR="00D05B8D" w:rsidRDefault="003734FB">
            <w:pPr>
              <w:rPr>
                <w:b/>
              </w:rPr>
            </w:pPr>
            <w:r>
              <w:rPr>
                <w:b/>
                <w:bCs/>
              </w:rPr>
              <w:t>района Ленинградской области</w:t>
            </w:r>
          </w:p>
          <w:p w14:paraId="31CBC858" w14:textId="77777777" w:rsidR="00D05B8D" w:rsidRDefault="003734FB">
            <w:r>
              <w:t xml:space="preserve">Юридический адрес: 187643, Ленинградская область, </w:t>
            </w:r>
          </w:p>
          <w:p w14:paraId="0762EFB1" w14:textId="77777777" w:rsidR="00D05B8D" w:rsidRDefault="003734FB">
            <w:r>
              <w:t>Бокситогорский район, деревня Бор, дом 44</w:t>
            </w:r>
          </w:p>
          <w:p w14:paraId="6CB8E72A" w14:textId="77777777" w:rsidR="00D05B8D" w:rsidRDefault="003734FB">
            <w:r>
              <w:t>ИНН: 4715015972;  КПП: 471501001</w:t>
            </w:r>
          </w:p>
          <w:p w14:paraId="58B00221" w14:textId="77777777" w:rsidR="00D05B8D" w:rsidRDefault="003734FB">
            <w:r>
              <w:t>л/с № 03453006010 в комитете финансов</w:t>
            </w:r>
          </w:p>
          <w:p w14:paraId="1414180D" w14:textId="77777777" w:rsidR="00D05B8D" w:rsidRDefault="003734FB">
            <w:r>
              <w:t>Бокситогорскго муниципального района</w:t>
            </w:r>
          </w:p>
          <w:p w14:paraId="07C35973" w14:textId="77777777" w:rsidR="00D05B8D" w:rsidRDefault="003734FB">
            <w:r>
              <w:t>Ленинградской области</w:t>
            </w:r>
          </w:p>
          <w:p w14:paraId="4E43F71E" w14:textId="77777777" w:rsidR="00D05B8D" w:rsidRDefault="003734FB">
            <w:pPr>
              <w:rPr>
                <w:bCs/>
                <w:iCs/>
              </w:rPr>
            </w:pPr>
            <w:r>
              <w:t>казначейский счёт</w:t>
            </w:r>
            <w:r>
              <w:rPr>
                <w:bCs/>
                <w:iCs/>
              </w:rPr>
              <w:t xml:space="preserve">  03231643416034164500  </w:t>
            </w:r>
          </w:p>
          <w:p w14:paraId="54EC8BA5" w14:textId="77777777" w:rsidR="00D05B8D" w:rsidRDefault="003734FB">
            <w:pPr>
              <w:rPr>
                <w:bCs/>
                <w:iCs/>
              </w:rPr>
            </w:pPr>
            <w:r>
              <w:t>единый казначейский счет</w:t>
            </w:r>
            <w:r>
              <w:rPr>
                <w:bCs/>
                <w:iCs/>
              </w:rPr>
              <w:t xml:space="preserve"> 40102810745370000098</w:t>
            </w:r>
          </w:p>
          <w:p w14:paraId="1FD13469" w14:textId="77777777" w:rsidR="00D05B8D" w:rsidRDefault="003734FB">
            <w:r>
              <w:t>ОКЦ № 1 Северо-Западного ГУ Банка России//</w:t>
            </w:r>
          </w:p>
          <w:p w14:paraId="32A2749B" w14:textId="77777777" w:rsidR="00D05B8D" w:rsidRDefault="003734FB">
            <w:r>
              <w:t>УФК по Ленинградской области, г. Санкт-Петербург</w:t>
            </w:r>
          </w:p>
          <w:p w14:paraId="6ACD055A" w14:textId="77777777" w:rsidR="00D05B8D" w:rsidRDefault="003734F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БИК </w:t>
            </w:r>
            <w:r>
              <w:t>044030098</w:t>
            </w:r>
            <w:r>
              <w:rPr>
                <w:bCs/>
                <w:iCs/>
              </w:rPr>
              <w:t xml:space="preserve"> </w:t>
            </w:r>
          </w:p>
          <w:p w14:paraId="192122E9" w14:textId="77777777" w:rsidR="00D05B8D" w:rsidRDefault="003734F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ОГРН 1054701512392    </w:t>
            </w:r>
          </w:p>
          <w:p w14:paraId="7CEB2663" w14:textId="77777777" w:rsidR="00D05B8D" w:rsidRDefault="003734FB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ОКПО 04183173    </w:t>
            </w:r>
          </w:p>
          <w:p w14:paraId="151A2016" w14:textId="77777777" w:rsidR="00D05B8D" w:rsidRDefault="003734FB">
            <w:r>
              <w:rPr>
                <w:bCs/>
                <w:iCs/>
              </w:rPr>
              <w:t>ОКАТО 41203816001</w:t>
            </w:r>
          </w:p>
          <w:p w14:paraId="0EDDB35C" w14:textId="77777777" w:rsidR="00D05B8D" w:rsidRDefault="003734FB">
            <w:r>
              <w:t>тел: 8-81366-29-629; 28-584</w:t>
            </w:r>
          </w:p>
          <w:p w14:paraId="1643EC30" w14:textId="77777777" w:rsidR="00D05B8D" w:rsidRDefault="003734FB">
            <w:pPr>
              <w:autoSpaceDE w:val="0"/>
              <w:autoSpaceDN w:val="0"/>
              <w:adjustRightInd w:val="0"/>
              <w:ind w:right="71"/>
              <w:jc w:val="both"/>
              <w:rPr>
                <w:sz w:val="22"/>
                <w:szCs w:val="22"/>
                <w:lang w:val="en-US"/>
              </w:rPr>
            </w:pPr>
            <w:r>
              <w:rPr>
                <w:lang w:val="en-US"/>
              </w:rPr>
              <w:t>e-mail: bspbok@yandex.ru</w:t>
            </w:r>
          </w:p>
        </w:tc>
        <w:tc>
          <w:tcPr>
            <w:tcW w:w="4786" w:type="dxa"/>
            <w:shd w:val="clear" w:color="auto" w:fill="auto"/>
          </w:tcPr>
          <w:p w14:paraId="023183F9" w14:textId="77777777" w:rsidR="00D05B8D" w:rsidRDefault="003734FB">
            <w:pPr>
              <w:pStyle w:val="af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Исполнитель:</w:t>
            </w:r>
          </w:p>
          <w:p w14:paraId="22860E03" w14:textId="77777777" w:rsidR="00D05B8D" w:rsidRDefault="00D05B8D">
            <w:pPr>
              <w:tabs>
                <w:tab w:val="left" w:pos="0"/>
              </w:tabs>
            </w:pPr>
          </w:p>
          <w:p w14:paraId="00A737A8" w14:textId="77777777" w:rsidR="00D05B8D" w:rsidRDefault="00D05B8D">
            <w:pPr>
              <w:tabs>
                <w:tab w:val="left" w:pos="0"/>
              </w:tabs>
            </w:pPr>
          </w:p>
          <w:p w14:paraId="2A0EDD28" w14:textId="77777777" w:rsidR="00D05B8D" w:rsidRDefault="00D05B8D">
            <w:pPr>
              <w:tabs>
                <w:tab w:val="left" w:pos="0"/>
              </w:tabs>
            </w:pPr>
          </w:p>
          <w:p w14:paraId="1747190F" w14:textId="77777777" w:rsidR="00D05B8D" w:rsidRDefault="00D05B8D">
            <w:pPr>
              <w:tabs>
                <w:tab w:val="left" w:pos="0"/>
              </w:tabs>
            </w:pPr>
          </w:p>
          <w:p w14:paraId="1D0AC7FD" w14:textId="77777777" w:rsidR="00D05B8D" w:rsidRDefault="00D05B8D">
            <w:pPr>
              <w:autoSpaceDE w:val="0"/>
              <w:autoSpaceDN w:val="0"/>
              <w:adjustRightInd w:val="0"/>
              <w:ind w:right="71"/>
              <w:jc w:val="both"/>
              <w:rPr>
                <w:sz w:val="22"/>
                <w:szCs w:val="22"/>
              </w:rPr>
            </w:pPr>
          </w:p>
        </w:tc>
      </w:tr>
    </w:tbl>
    <w:p w14:paraId="3EC5C641" w14:textId="77777777" w:rsidR="00D05B8D" w:rsidRDefault="00D05B8D">
      <w:pPr>
        <w:pStyle w:val="af5"/>
        <w:jc w:val="center"/>
        <w:rPr>
          <w:b/>
          <w:caps/>
          <w:sz w:val="16"/>
          <w:szCs w:val="16"/>
        </w:rPr>
      </w:pPr>
    </w:p>
    <w:p w14:paraId="4453769E" w14:textId="77777777" w:rsidR="00D05B8D" w:rsidRDefault="003734FB">
      <w:pPr>
        <w:pStyle w:val="af5"/>
        <w:jc w:val="center"/>
        <w:rPr>
          <w:b/>
          <w:caps/>
          <w:szCs w:val="24"/>
        </w:rPr>
      </w:pPr>
      <w:r>
        <w:rPr>
          <w:b/>
          <w:caps/>
          <w:szCs w:val="24"/>
        </w:rPr>
        <w:t>Подписи и печати сторон</w:t>
      </w:r>
    </w:p>
    <w:tbl>
      <w:tblPr>
        <w:tblpPr w:leftFromText="180" w:rightFromText="180" w:vertAnchor="text" w:horzAnchor="margin" w:tblpY="239"/>
        <w:tblW w:w="9777" w:type="dxa"/>
        <w:tblLook w:val="04A0" w:firstRow="1" w:lastRow="0" w:firstColumn="1" w:lastColumn="0" w:noHBand="0" w:noVBand="1"/>
      </w:tblPr>
      <w:tblGrid>
        <w:gridCol w:w="4957"/>
        <w:gridCol w:w="4820"/>
      </w:tblGrid>
      <w:tr w:rsidR="00D05B8D" w14:paraId="11A415AA" w14:textId="77777777">
        <w:tc>
          <w:tcPr>
            <w:tcW w:w="4957" w:type="dxa"/>
          </w:tcPr>
          <w:p w14:paraId="47CAF1A8" w14:textId="77777777" w:rsidR="00D05B8D" w:rsidRDefault="003734FB">
            <w:pPr>
              <w:tabs>
                <w:tab w:val="left" w:pos="4680"/>
              </w:tabs>
              <w:rPr>
                <w:b/>
              </w:rPr>
            </w:pPr>
            <w:r>
              <w:rPr>
                <w:b/>
              </w:rPr>
              <w:t xml:space="preserve">"Заказчик"                                                                     </w:t>
            </w:r>
          </w:p>
          <w:p w14:paraId="77913685" w14:textId="77777777" w:rsidR="00D05B8D" w:rsidRDefault="003734FB">
            <w:pPr>
              <w:tabs>
                <w:tab w:val="left" w:pos="4680"/>
              </w:tabs>
            </w:pPr>
            <w:r>
              <w:t xml:space="preserve">Глава администрации                                                                              </w:t>
            </w:r>
          </w:p>
          <w:p w14:paraId="63884B3A" w14:textId="77777777" w:rsidR="00D05B8D" w:rsidRDefault="003734FB">
            <w:pPr>
              <w:tabs>
                <w:tab w:val="left" w:pos="4680"/>
              </w:tabs>
            </w:pPr>
            <w:r>
              <w:t>Борского сельского поселения Бокситогорского муниципального района</w:t>
            </w:r>
          </w:p>
          <w:p w14:paraId="4AC5D968" w14:textId="77777777" w:rsidR="00D05B8D" w:rsidRDefault="003734FB">
            <w:pPr>
              <w:tabs>
                <w:tab w:val="left" w:pos="4680"/>
              </w:tabs>
            </w:pPr>
            <w:r>
              <w:t>Ленинградской области</w:t>
            </w:r>
          </w:p>
          <w:p w14:paraId="6A57F6C9" w14:textId="77777777" w:rsidR="00D05B8D" w:rsidRDefault="003734FB">
            <w:pPr>
              <w:tabs>
                <w:tab w:val="left" w:pos="4680"/>
              </w:tabs>
              <w:jc w:val="both"/>
            </w:pPr>
            <w:r>
              <w:t>______________________ В.Н. Сумерин</w:t>
            </w:r>
          </w:p>
          <w:p w14:paraId="5F41BAD6" w14:textId="77777777" w:rsidR="00D05B8D" w:rsidRDefault="00D05B8D">
            <w:pPr>
              <w:jc w:val="both"/>
            </w:pPr>
          </w:p>
        </w:tc>
        <w:tc>
          <w:tcPr>
            <w:tcW w:w="4820" w:type="dxa"/>
          </w:tcPr>
          <w:p w14:paraId="0EF8B5EB" w14:textId="77777777" w:rsidR="00D05B8D" w:rsidRDefault="003734FB">
            <w:pPr>
              <w:tabs>
                <w:tab w:val="right" w:pos="4892"/>
              </w:tabs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Исполнитель:</w:t>
            </w:r>
            <w:r>
              <w:tab/>
            </w:r>
          </w:p>
          <w:p w14:paraId="612880CE" w14:textId="67F1330C" w:rsidR="00D05B8D" w:rsidRDefault="00D05B8D">
            <w:pPr>
              <w:jc w:val="both"/>
            </w:pPr>
          </w:p>
          <w:p w14:paraId="27432F69" w14:textId="77777777" w:rsidR="00D05B8D" w:rsidRDefault="00D05B8D">
            <w:pPr>
              <w:jc w:val="both"/>
            </w:pPr>
          </w:p>
          <w:p w14:paraId="577E85B1" w14:textId="77777777" w:rsidR="00D05B8D" w:rsidRDefault="00D05B8D">
            <w:pPr>
              <w:jc w:val="both"/>
            </w:pPr>
          </w:p>
          <w:p w14:paraId="54250C4D" w14:textId="77777777" w:rsidR="00D05B8D" w:rsidRDefault="00D05B8D">
            <w:pPr>
              <w:jc w:val="both"/>
            </w:pPr>
          </w:p>
          <w:p w14:paraId="55C56AEE" w14:textId="1F27C81E" w:rsidR="00D05B8D" w:rsidRDefault="00E77349" w:rsidP="00E77349">
            <w:pPr>
              <w:jc w:val="both"/>
            </w:pPr>
            <w:r>
              <w:t>_________________________/__________/</w:t>
            </w:r>
          </w:p>
        </w:tc>
      </w:tr>
    </w:tbl>
    <w:p w14:paraId="38C7C177" w14:textId="77777777" w:rsidR="00D05B8D" w:rsidRDefault="003734FB">
      <w:pPr>
        <w:ind w:right="71"/>
      </w:pPr>
      <w:r>
        <w:t xml:space="preserve">                                               </w:t>
      </w:r>
    </w:p>
    <w:p w14:paraId="0D32A65E" w14:textId="77777777" w:rsidR="00D05B8D" w:rsidRDefault="00D05B8D">
      <w:pPr>
        <w:ind w:right="71"/>
      </w:pPr>
    </w:p>
    <w:p w14:paraId="6B250B42" w14:textId="77777777" w:rsidR="00D05B8D" w:rsidRDefault="00D05B8D">
      <w:pPr>
        <w:ind w:right="71"/>
      </w:pPr>
    </w:p>
    <w:p w14:paraId="072DDC24" w14:textId="77777777" w:rsidR="00D05B8D" w:rsidRDefault="00D05B8D">
      <w:pPr>
        <w:ind w:right="71"/>
      </w:pPr>
    </w:p>
    <w:p w14:paraId="0562F99E" w14:textId="77777777" w:rsidR="00D05B8D" w:rsidRDefault="00D05B8D">
      <w:pPr>
        <w:ind w:right="71"/>
      </w:pPr>
    </w:p>
    <w:p w14:paraId="410EE024" w14:textId="77777777" w:rsidR="00D05B8D" w:rsidRDefault="00D05B8D">
      <w:pPr>
        <w:ind w:right="71"/>
      </w:pPr>
    </w:p>
    <w:p w14:paraId="72B99254" w14:textId="77777777" w:rsidR="00D05B8D" w:rsidRDefault="00D05B8D">
      <w:pPr>
        <w:ind w:right="71"/>
      </w:pPr>
    </w:p>
    <w:p w14:paraId="542F84C5" w14:textId="77777777" w:rsidR="00D05B8D" w:rsidRDefault="00D05B8D">
      <w:pPr>
        <w:ind w:right="71"/>
      </w:pPr>
    </w:p>
    <w:p w14:paraId="3E0554E8" w14:textId="77777777" w:rsidR="00D05B8D" w:rsidRDefault="00D05B8D">
      <w:pPr>
        <w:ind w:right="71"/>
      </w:pPr>
    </w:p>
    <w:p w14:paraId="607E304E" w14:textId="77777777" w:rsidR="00D05B8D" w:rsidRDefault="00D05B8D">
      <w:pPr>
        <w:ind w:right="71"/>
      </w:pPr>
    </w:p>
    <w:p w14:paraId="641000B1" w14:textId="77777777" w:rsidR="00D05B8D" w:rsidRDefault="00D05B8D">
      <w:pPr>
        <w:ind w:right="71"/>
      </w:pPr>
    </w:p>
    <w:p w14:paraId="54F776C4" w14:textId="77777777" w:rsidR="00D05B8D" w:rsidRDefault="00D05B8D">
      <w:pPr>
        <w:ind w:right="71"/>
      </w:pPr>
    </w:p>
    <w:p w14:paraId="34942FB2" w14:textId="77777777" w:rsidR="00D05B8D" w:rsidRDefault="00D05B8D">
      <w:pPr>
        <w:ind w:right="71"/>
      </w:pPr>
    </w:p>
    <w:p w14:paraId="33F6881F" w14:textId="77777777" w:rsidR="00D05B8D" w:rsidRDefault="00D05B8D">
      <w:pPr>
        <w:ind w:right="71"/>
      </w:pPr>
    </w:p>
    <w:p w14:paraId="37252470" w14:textId="77777777" w:rsidR="002D15FB" w:rsidRDefault="003734FB">
      <w:pPr>
        <w:jc w:val="right"/>
        <w:rPr>
          <w:caps/>
        </w:rPr>
      </w:pPr>
      <w:r>
        <w:rPr>
          <w:caps/>
        </w:rPr>
        <w:lastRenderedPageBreak/>
        <w:t xml:space="preserve">          </w:t>
      </w:r>
    </w:p>
    <w:p w14:paraId="6FCD9DC8" w14:textId="77777777" w:rsidR="002D15FB" w:rsidRDefault="002D15FB">
      <w:pPr>
        <w:jc w:val="right"/>
        <w:rPr>
          <w:caps/>
        </w:rPr>
      </w:pPr>
    </w:p>
    <w:p w14:paraId="3E697FF8" w14:textId="26F3BE05" w:rsidR="00D05B8D" w:rsidRPr="00775BDA" w:rsidRDefault="003734FB">
      <w:pPr>
        <w:jc w:val="right"/>
        <w:rPr>
          <w:caps/>
        </w:rPr>
      </w:pPr>
      <w:r>
        <w:rPr>
          <w:caps/>
        </w:rPr>
        <w:t xml:space="preserve">Приложение  № </w:t>
      </w:r>
      <w:r w:rsidRPr="00775BDA">
        <w:rPr>
          <w:caps/>
        </w:rPr>
        <w:t>1</w:t>
      </w:r>
    </w:p>
    <w:p w14:paraId="705F29DA" w14:textId="77777777" w:rsidR="00D05B8D" w:rsidRPr="00775BDA" w:rsidRDefault="003734FB">
      <w:pPr>
        <w:wordWrap w:val="0"/>
        <w:jc w:val="right"/>
        <w:rPr>
          <w:caps/>
        </w:rPr>
      </w:pPr>
      <w:r>
        <w:t>К</w:t>
      </w:r>
      <w:r w:rsidRPr="00775BDA">
        <w:rPr>
          <w:caps/>
        </w:rPr>
        <w:t xml:space="preserve"> договору</w:t>
      </w:r>
    </w:p>
    <w:p w14:paraId="1794B756" w14:textId="77777777" w:rsidR="00D05B8D" w:rsidRDefault="003734FB">
      <w:pPr>
        <w:jc w:val="right"/>
        <w:rPr>
          <w:b/>
          <w:caps/>
        </w:rPr>
      </w:pPr>
      <w:r>
        <w:rPr>
          <w:caps/>
        </w:rPr>
        <w:t xml:space="preserve">№ </w:t>
      </w:r>
      <w:r w:rsidRPr="00775BDA">
        <w:rPr>
          <w:caps/>
        </w:rPr>
        <w:t xml:space="preserve">             </w:t>
      </w:r>
      <w:r>
        <w:rPr>
          <w:caps/>
        </w:rPr>
        <w:t xml:space="preserve">    от  ___________202</w:t>
      </w:r>
      <w:r w:rsidRPr="00775BDA">
        <w:rPr>
          <w:caps/>
        </w:rPr>
        <w:t>6</w:t>
      </w:r>
      <w:r>
        <w:rPr>
          <w:caps/>
        </w:rPr>
        <w:t xml:space="preserve"> года.</w:t>
      </w:r>
    </w:p>
    <w:p w14:paraId="3F4A0F78" w14:textId="77777777" w:rsidR="00D05B8D" w:rsidRDefault="003734FB">
      <w:pPr>
        <w:jc w:val="right"/>
        <w:rPr>
          <w:b/>
        </w:rPr>
      </w:pPr>
      <w:r>
        <w:rPr>
          <w:b/>
        </w:rPr>
        <w:t xml:space="preserve"> </w:t>
      </w:r>
    </w:p>
    <w:p w14:paraId="17405566" w14:textId="77777777" w:rsidR="00D05B8D" w:rsidRDefault="00D05B8D">
      <w:pPr>
        <w:jc w:val="center"/>
        <w:rPr>
          <w:b/>
        </w:rPr>
      </w:pPr>
    </w:p>
    <w:p w14:paraId="1A18E5A0" w14:textId="77777777" w:rsidR="00D05B8D" w:rsidRDefault="003734FB">
      <w:pPr>
        <w:jc w:val="center"/>
        <w:rPr>
          <w:b/>
        </w:rPr>
      </w:pPr>
      <w:r>
        <w:rPr>
          <w:b/>
        </w:rPr>
        <w:t>Техническое задание</w:t>
      </w:r>
    </w:p>
    <w:p w14:paraId="482DEE1C" w14:textId="77777777" w:rsidR="00D05B8D" w:rsidRDefault="00D05B8D">
      <w:pPr>
        <w:jc w:val="center"/>
        <w:rPr>
          <w:b/>
        </w:rPr>
      </w:pPr>
    </w:p>
    <w:p w14:paraId="7B037367" w14:textId="36D9D162" w:rsidR="00D05B8D" w:rsidRDefault="003734FB">
      <w:pPr>
        <w:tabs>
          <w:tab w:val="left" w:pos="-4068"/>
        </w:tabs>
        <w:jc w:val="center"/>
        <w:rPr>
          <w:b/>
        </w:rPr>
      </w:pPr>
      <w:r>
        <w:rPr>
          <w:rFonts w:eastAsia="Microsoft YaHei"/>
          <w:b/>
        </w:rPr>
        <w:t xml:space="preserve"> </w:t>
      </w:r>
      <w:r>
        <w:rPr>
          <w:b/>
        </w:rPr>
        <w:t xml:space="preserve">на выполнение работ </w:t>
      </w:r>
      <w:r>
        <w:rPr>
          <w:b/>
          <w:color w:val="000000"/>
        </w:rPr>
        <w:t xml:space="preserve">по </w:t>
      </w:r>
      <w:r w:rsidR="00FE1F24" w:rsidRPr="00FE1F24">
        <w:rPr>
          <w:b/>
          <w:color w:val="000000"/>
        </w:rPr>
        <w:t>Устройству линии наружного освещения вдоль автомобильной дороги переулка Торфяников посёлка Ларьян Борского сельского поселения Бокситогорского муниципального района Ленинградской области: монтаж воздушной лини</w:t>
      </w:r>
      <w:r w:rsidR="00FE1F24">
        <w:rPr>
          <w:b/>
          <w:color w:val="000000"/>
        </w:rPr>
        <w:t>и</w:t>
      </w:r>
      <w:r w:rsidR="00FE1F24" w:rsidRPr="00FE1F24">
        <w:rPr>
          <w:b/>
          <w:color w:val="000000"/>
        </w:rPr>
        <w:t xml:space="preserve"> освещения</w:t>
      </w:r>
      <w:r w:rsidR="00FE1F24">
        <w:rPr>
          <w:b/>
          <w:color w:val="000000"/>
        </w:rPr>
        <w:t>.</w:t>
      </w:r>
    </w:p>
    <w:p w14:paraId="0ED0A713" w14:textId="77777777" w:rsidR="00D05B8D" w:rsidRDefault="00D05B8D">
      <w:pPr>
        <w:tabs>
          <w:tab w:val="left" w:pos="-4068"/>
        </w:tabs>
        <w:jc w:val="center"/>
        <w:rPr>
          <w:rFonts w:eastAsia="Microsoft YaHei"/>
          <w:b/>
        </w:rPr>
      </w:pPr>
    </w:p>
    <w:p w14:paraId="76878645" w14:textId="627BBBE8" w:rsidR="00D05B8D" w:rsidRDefault="003734FB" w:rsidP="00FE1F24">
      <w:pPr>
        <w:jc w:val="both"/>
      </w:pPr>
      <w:r>
        <w:t xml:space="preserve"> </w:t>
      </w:r>
      <w:r>
        <w:rPr>
          <w:rFonts w:eastAsia="Calibri"/>
        </w:rPr>
        <w:t xml:space="preserve">   </w:t>
      </w:r>
      <w:r>
        <w:rPr>
          <w:b/>
          <w:bCs/>
        </w:rPr>
        <w:t xml:space="preserve">Срок выполнения работ: </w:t>
      </w:r>
      <w:r>
        <w:rPr>
          <w:bCs/>
        </w:rPr>
        <w:t>в течение 60 (шестидесяти) календарных дней с даты подписания Договора.</w:t>
      </w:r>
    </w:p>
    <w:p w14:paraId="50A83B5B" w14:textId="77777777" w:rsidR="00D05B8D" w:rsidRDefault="003734FB">
      <w:pPr>
        <w:pStyle w:val="aff0"/>
        <w:numPr>
          <w:ilvl w:val="0"/>
          <w:numId w:val="6"/>
        </w:numPr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Место выполнения работ:</w:t>
      </w:r>
      <w:r>
        <w:rPr>
          <w:rFonts w:ascii="Times New Roman" w:hAnsi="Times New Roman"/>
          <w:bCs/>
          <w:sz w:val="24"/>
          <w:szCs w:val="24"/>
        </w:rPr>
        <w:t xml:space="preserve"> Ленинградская область, Бокситогорский район,  п. Ларьян, переулок Торфяников.</w:t>
      </w:r>
    </w:p>
    <w:p w14:paraId="383C8DB9" w14:textId="4581C477" w:rsidR="00D05B8D" w:rsidRDefault="003734FB" w:rsidP="00FE1F24">
      <w:pPr>
        <w:numPr>
          <w:ilvl w:val="0"/>
          <w:numId w:val="6"/>
        </w:numPr>
        <w:tabs>
          <w:tab w:val="left" w:pos="-4068"/>
        </w:tabs>
        <w:ind w:left="0" w:firstLine="360"/>
        <w:jc w:val="both"/>
      </w:pPr>
      <w:r w:rsidRPr="00FE1F24">
        <w:rPr>
          <w:b/>
          <w:bCs/>
        </w:rPr>
        <w:t>Объемы работ:</w:t>
      </w:r>
      <w:r>
        <w:t xml:space="preserve"> исполнитель обязуется выполнить работы </w:t>
      </w:r>
      <w:r w:rsidRPr="00FE1F24">
        <w:rPr>
          <w:b/>
        </w:rPr>
        <w:t>п</w:t>
      </w:r>
      <w:r w:rsidRPr="00FE1F24">
        <w:rPr>
          <w:b/>
          <w:color w:val="000000"/>
        </w:rPr>
        <w:t xml:space="preserve">о </w:t>
      </w:r>
      <w:r w:rsidR="00FE1F24" w:rsidRPr="00FE1F24">
        <w:rPr>
          <w:b/>
          <w:color w:val="000000"/>
        </w:rPr>
        <w:t>Устройству линии наружного освещения вдоль автомобильной дороги переулка Торфяников посёлка Ларьян Борского сельского поселения Бокситогорского муниципального района Ленинградской области: монтаж воздушной лини</w:t>
      </w:r>
      <w:r w:rsidR="00FE1F24">
        <w:rPr>
          <w:b/>
          <w:color w:val="000000"/>
        </w:rPr>
        <w:t>и</w:t>
      </w:r>
      <w:r w:rsidR="00FE1F24" w:rsidRPr="00FE1F24">
        <w:rPr>
          <w:b/>
          <w:color w:val="000000"/>
        </w:rPr>
        <w:t xml:space="preserve"> освещения </w:t>
      </w:r>
      <w:r>
        <w:t xml:space="preserve"> согласно  расчету стоимости работ (приложение № 2 к Договору).</w:t>
      </w:r>
    </w:p>
    <w:tbl>
      <w:tblPr>
        <w:tblW w:w="9452" w:type="dxa"/>
        <w:tblLook w:val="04A0" w:firstRow="1" w:lastRow="0" w:firstColumn="1" w:lastColumn="0" w:noHBand="0" w:noVBand="1"/>
      </w:tblPr>
      <w:tblGrid>
        <w:gridCol w:w="10281"/>
      </w:tblGrid>
      <w:tr w:rsidR="00D05B8D" w14:paraId="4C973FA5" w14:textId="77777777">
        <w:trPr>
          <w:trHeight w:val="483"/>
        </w:trPr>
        <w:tc>
          <w:tcPr>
            <w:tcW w:w="9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615CB4D" w14:textId="77777777" w:rsidR="00D05B8D" w:rsidRDefault="003734FB">
            <w:pPr>
              <w:pStyle w:val="aff0"/>
              <w:numPr>
                <w:ilvl w:val="0"/>
                <w:numId w:val="6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качеству и безопасности выполняемых работ:</w:t>
            </w:r>
          </w:p>
          <w:p w14:paraId="0D24FB54" w14:textId="77777777" w:rsidR="00D05B8D" w:rsidRDefault="003734FB">
            <w:pPr>
              <w:ind w:firstLine="360"/>
              <w:jc w:val="both"/>
            </w:pPr>
            <w:r>
              <w:t>4.1. Качество выполняемых работ должно соответствовать требованиям настоящей документации.</w:t>
            </w:r>
          </w:p>
          <w:p w14:paraId="5ECA7B63" w14:textId="77777777" w:rsidR="00D05B8D" w:rsidRDefault="003734FB">
            <w:pPr>
              <w:ind w:firstLine="360"/>
              <w:jc w:val="both"/>
            </w:pPr>
            <w:r>
              <w:t>4.2. Исполнитель обязан обеспечить содержание прилегающей к месту выполнения работ территории в чистоте и порядке.</w:t>
            </w:r>
          </w:p>
          <w:p w14:paraId="18EC75CF" w14:textId="77777777" w:rsidR="00D05B8D" w:rsidRDefault="003734FB">
            <w:pPr>
              <w:ind w:firstLine="360"/>
              <w:jc w:val="both"/>
            </w:pPr>
            <w:r>
              <w:t>4.3. Исполнитель обязан безвозмездно исправить по требованию Заказчика все выявленные недостатки, дефекты, если в процессе выполнения работ Исполнитель допустил отступления от условий контракта, ухудшающие  качество работы, в согласованные сроки.</w:t>
            </w:r>
          </w:p>
          <w:p w14:paraId="42704ECE" w14:textId="77777777" w:rsidR="00D05B8D" w:rsidRDefault="003734FB">
            <w:pPr>
              <w:ind w:firstLine="360"/>
              <w:jc w:val="both"/>
            </w:pPr>
            <w:r>
              <w:t>4.4. Вся ответственность за ущерб, нанесенный в период выполнения Исполнителем работ, предусмотренных настоящим описанием объекта закупки, имуществу Заказчика или иных лиц, расположенному в зоне проведения работ или за пределами указанной зоны, возлагается на Исполнителя, в том числе Исполнитель несет материальную ответственность за причиненный имуществу Заказчика и (или) имуществу третьих лиц ущерб в период выполнения работ по Договору в полном объеме.</w:t>
            </w:r>
          </w:p>
          <w:p w14:paraId="698C0F0C" w14:textId="77777777" w:rsidR="00D05B8D" w:rsidRDefault="003734FB">
            <w:pPr>
              <w:ind w:firstLine="360"/>
              <w:jc w:val="both"/>
            </w:pPr>
            <w:r>
              <w:t>5. Все дополнительные работы, возникающие в процессе выполнения основного объема работ и необходимые для достижения конечного результата, подлежат согласованию с Заказчиком.</w:t>
            </w:r>
          </w:p>
          <w:p w14:paraId="3D2A33E0" w14:textId="77777777" w:rsidR="00D05B8D" w:rsidRDefault="003734FB">
            <w:pPr>
              <w:ind w:firstLine="360"/>
              <w:jc w:val="both"/>
            </w:pPr>
            <w:r>
              <w:t>6. Если Заказчик не удовлетворен ходом и качеством работ, он обязан изложить свои обоснованные требования по устранению замечаний в виде Предписания. Исполнитель в течение указанного в Предписании срока обязан исполнить указания Заказчика.</w:t>
            </w:r>
          </w:p>
          <w:p w14:paraId="1714DD29" w14:textId="77777777" w:rsidR="00D05B8D" w:rsidRDefault="003734FB">
            <w:pPr>
              <w:ind w:firstLine="360"/>
              <w:jc w:val="both"/>
            </w:pPr>
            <w:r>
              <w:t>7. Работы выполняются силами и средствами Исполнителя из материалов и оборудования в соответствии с техническими регламентами, СНиП, предусмотренными законодательством РФ.</w:t>
            </w:r>
          </w:p>
          <w:p w14:paraId="16753DFF" w14:textId="77777777" w:rsidR="00D05B8D" w:rsidRDefault="003734FB">
            <w:pPr>
              <w:ind w:firstLine="360"/>
              <w:jc w:val="both"/>
            </w:pPr>
            <w:r>
              <w:t>Все решения, принимаемые в ходе выполнения работ, должны быть согласованы с Заказчиком.</w:t>
            </w:r>
          </w:p>
          <w:p w14:paraId="2AD819C8" w14:textId="77777777" w:rsidR="00D05B8D" w:rsidRDefault="003734FB">
            <w:pPr>
              <w:ind w:firstLine="360"/>
              <w:jc w:val="both"/>
            </w:pPr>
            <w:r>
              <w:t>8. Исполнитель:</w:t>
            </w:r>
          </w:p>
          <w:p w14:paraId="3F61E5B3" w14:textId="77777777" w:rsidR="00D05B8D" w:rsidRDefault="003734FB">
            <w:pPr>
              <w:ind w:firstLine="360"/>
              <w:jc w:val="both"/>
            </w:pPr>
            <w:r>
              <w:t>до начала выполнения ремонтных (в том числе подготовительных) работ на объекте обязан получить в установленном порядке разрешение от Заказчика на выполнении земляных и ремонтных работ;</w:t>
            </w:r>
          </w:p>
          <w:p w14:paraId="29B5C7EA" w14:textId="77777777" w:rsidR="00D05B8D" w:rsidRDefault="003734FB">
            <w:pPr>
              <w:ind w:firstLine="360"/>
              <w:jc w:val="both"/>
              <w:rPr>
                <w:b/>
              </w:rPr>
            </w:pPr>
            <w:r>
              <w:t xml:space="preserve"> должен выполнить работы согласно условиям Договора (с приложениями);</w:t>
            </w:r>
          </w:p>
          <w:p w14:paraId="3DC32537" w14:textId="77777777" w:rsidR="00D05B8D" w:rsidRDefault="003734FB">
            <w:pPr>
              <w:ind w:firstLine="360"/>
              <w:jc w:val="both"/>
            </w:pPr>
            <w:r>
              <w:t xml:space="preserve">должен обеспечить соответствие результатов работ требованиям качества, безопасности жизни и здоровья жителей, безопасности (санитарным нормам и правилам, государственным стандартам и т. п.), установленным действующим законодательством РФ; </w:t>
            </w:r>
          </w:p>
          <w:p w14:paraId="02777438" w14:textId="77777777" w:rsidR="00D05B8D" w:rsidRDefault="003734FB">
            <w:pPr>
              <w:ind w:firstLine="360"/>
              <w:jc w:val="both"/>
            </w:pPr>
            <w:r>
              <w:lastRenderedPageBreak/>
              <w:t>несет ответственность за безопасность выполняемых работ по Трудовому кодексу Российской Федерации, Приказу Минтруда России от 07.07.2014 № 439н «Об утверждении Правил по охране труда в жилищно-коммунальном хозяйстве»;</w:t>
            </w:r>
          </w:p>
          <w:p w14:paraId="3BB23587" w14:textId="77777777" w:rsidR="00D05B8D" w:rsidRDefault="003734FB">
            <w:pPr>
              <w:ind w:firstLine="360"/>
              <w:jc w:val="both"/>
            </w:pPr>
            <w:r>
              <w:t xml:space="preserve">обязан обеспечить соблюдение норм охраны труда и техники безопасности согласно СНиП и иных действующих норм; </w:t>
            </w:r>
          </w:p>
          <w:p w14:paraId="3EBC43D4" w14:textId="77777777" w:rsidR="00D05B8D" w:rsidRDefault="003734FB">
            <w:pPr>
              <w:ind w:firstLine="360"/>
              <w:jc w:val="both"/>
            </w:pPr>
            <w:r>
              <w:t>в своей работе должен руководствоваться требованиями ГОСТ, СНиП, СанПиН, и другими документами, регламентирующими производство работ, оказание услуг, связанных с исполнением Контракта;</w:t>
            </w:r>
          </w:p>
          <w:p w14:paraId="5782E6F1" w14:textId="77777777" w:rsidR="00D05B8D" w:rsidRDefault="003734FB">
            <w:pPr>
              <w:ind w:firstLine="360"/>
              <w:jc w:val="both"/>
            </w:pPr>
            <w:r>
              <w:t>обязан в период исполнения Договора обеспечивать высокое качество работ за счет умения и навыков, связанных с производством  работ, привлечения компетентного технического персонала с необходимыми допусками и разрешениями на выполнение работ (производство работ), а также использования инструментов, производственной базы, отвечающих технологиям выполнения указанных видов работ, предоставление сертификатов, соблюдение гарантий по качеству выполненных работ, поставляемым материалам, соблюдение требований, установленных в настоящем Техническом задании.</w:t>
            </w:r>
          </w:p>
          <w:p w14:paraId="53E29DF7" w14:textId="77777777" w:rsidR="00D05B8D" w:rsidRDefault="003734FB">
            <w:pPr>
              <w:ind w:firstLine="360"/>
              <w:jc w:val="both"/>
            </w:pPr>
            <w:r>
              <w:t>В ходе выполнения работ Исполнитель ежедневно выполняет фотофиксацию работ.</w:t>
            </w:r>
          </w:p>
          <w:p w14:paraId="37D2F495" w14:textId="77777777" w:rsidR="00D05B8D" w:rsidRDefault="003734FB">
            <w:pPr>
              <w:ind w:firstLine="360"/>
              <w:jc w:val="both"/>
            </w:pPr>
            <w:r>
              <w:t>4.9. Работы должны выполнять только лица, прошедшие документально оформленный инструктаж на рабочем месте. Обязательно присутствие лица, ответственного за технику безопасности на рабочем месте.</w:t>
            </w:r>
          </w:p>
          <w:p w14:paraId="32FDC887" w14:textId="77777777" w:rsidR="00D05B8D" w:rsidRDefault="003734FB">
            <w:pPr>
              <w:ind w:firstLine="360"/>
              <w:jc w:val="both"/>
            </w:pPr>
            <w:r>
              <w:t>Работы должны выполняться с соблюдением норм пожарной безопасности, техники безопасности, охраны окружающей среды и с перечнем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22.07.2008 г. №123-ФЗ «Технический регламент о требованиях пожарной безопасности».</w:t>
            </w:r>
          </w:p>
          <w:p w14:paraId="4D02B90F" w14:textId="77777777" w:rsidR="00D05B8D" w:rsidRDefault="003734FB">
            <w:pPr>
              <w:ind w:firstLine="360"/>
              <w:jc w:val="both"/>
            </w:pPr>
            <w:r>
              <w:t>Исполнитель по требованию заказчика обязан предоставить ему:</w:t>
            </w:r>
          </w:p>
          <w:p w14:paraId="7C82625E" w14:textId="77777777" w:rsidR="00D05B8D" w:rsidRDefault="003734FB">
            <w:pPr>
              <w:ind w:firstLine="360"/>
              <w:jc w:val="both"/>
            </w:pPr>
            <w:r>
              <w:t>- приказы о назначении ответственных сотрудников по противопожарной безопасности, охране труда и охране окружающей среды,</w:t>
            </w:r>
          </w:p>
          <w:p w14:paraId="31049BE6" w14:textId="77777777" w:rsidR="00D05B8D" w:rsidRDefault="003734FB">
            <w:pPr>
              <w:ind w:firstLine="360"/>
              <w:jc w:val="both"/>
            </w:pPr>
            <w:r>
              <w:t>- иные документы, необходимые в соответствии с действующим законодательством, при осуществлении мероприятий в области противопожарной безопасности, охраны труда, охраны окружающей среды.</w:t>
            </w:r>
          </w:p>
          <w:p w14:paraId="18DD81D3" w14:textId="77777777" w:rsidR="00D05B8D" w:rsidRDefault="003734FB">
            <w:pPr>
              <w:ind w:firstLine="360"/>
              <w:jc w:val="both"/>
            </w:pPr>
            <w:r>
              <w:t>К исполнению работ должны привлекаться только квалифицированные рабочие, имеющие соответствующие разряды и прошедшие медицинское освидетельствование, в том числе:</w:t>
            </w:r>
          </w:p>
          <w:p w14:paraId="04CA4922" w14:textId="77777777" w:rsidR="00D05B8D" w:rsidRDefault="003734FB">
            <w:pPr>
              <w:ind w:firstLine="360"/>
              <w:jc w:val="both"/>
            </w:pPr>
            <w:r>
              <w:t>а) инженерно-технические работники, ответственные за организацию строительства на объекте, принимающие участие в освидетельствовании выполненных работ, должны иметь соответствующую квалификацию.</w:t>
            </w:r>
          </w:p>
          <w:p w14:paraId="5F6449C8" w14:textId="77777777" w:rsidR="00D05B8D" w:rsidRDefault="003734FB">
            <w:pPr>
              <w:ind w:firstLine="360"/>
              <w:jc w:val="both"/>
            </w:pPr>
            <w:r>
              <w:t xml:space="preserve">Показатели должны соответствовать требуемым нормам и значениям на оказание (выполнение) указанных видов работ, установленных нормативными документами РФ в соответствии с действующими государственными нормами, правилами и стандартами. </w:t>
            </w:r>
          </w:p>
          <w:p w14:paraId="256F72D9" w14:textId="77777777" w:rsidR="00D05B8D" w:rsidRDefault="003734FB">
            <w:pPr>
              <w:pStyle w:val="aff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4.10.  Заказчик не предоставляет Исполнителю никаких инструментов и оборудования, необходимых для выполнения работ, а также никаких помещений (складских и бытовых) для хранения его материалов, инструментов и т.д. Вся ответственность за сохранность материалов, инструментов, механизмов, приспособлений Исполнителя возлагается исключительно на него самого. </w:t>
            </w:r>
          </w:p>
          <w:p w14:paraId="6AFEFCAE" w14:textId="77777777" w:rsidR="00D05B8D" w:rsidRDefault="00D05B8D">
            <w:pPr>
              <w:ind w:firstLine="360"/>
              <w:jc w:val="both"/>
              <w:rPr>
                <w:b/>
              </w:rPr>
            </w:pPr>
          </w:p>
          <w:p w14:paraId="53308317" w14:textId="77777777" w:rsidR="00D05B8D" w:rsidRDefault="003734FB">
            <w:pPr>
              <w:pStyle w:val="aff0"/>
              <w:numPr>
                <w:ilvl w:val="0"/>
                <w:numId w:val="6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результатам выполнения работ и иные показатели, связанные с определением соответствия работ потребностям заказчика (приемка работ).</w:t>
            </w:r>
          </w:p>
          <w:p w14:paraId="0721E825" w14:textId="77777777" w:rsidR="00D05B8D" w:rsidRDefault="00D05B8D" w:rsidP="00775BDA">
            <w:pPr>
              <w:ind w:firstLineChars="200" w:firstLine="482"/>
              <w:jc w:val="both"/>
              <w:rPr>
                <w:b/>
              </w:rPr>
            </w:pPr>
          </w:p>
          <w:p w14:paraId="3AD37E4D" w14:textId="77777777" w:rsidR="00D05B8D" w:rsidRDefault="003734FB">
            <w:pPr>
              <w:tabs>
                <w:tab w:val="left" w:pos="-4068"/>
              </w:tabs>
              <w:ind w:firstLineChars="200" w:firstLine="480"/>
              <w:jc w:val="both"/>
            </w:pPr>
            <w:r>
              <w:t>5.1. Результатом работ должно быть выполнение всего комплекса работ по установке опор уличного освещения вдоль автомобильной дороги  переулка Торфяников посёлка Ларьян Борского сельского поселения Бокситогорского муниципального района Ленинградской области в соответствии с настоящим описанием объекта закупки, с соблюдением технологических требований, предусмотренных правилами, СНиП, СанПиН, ГОСТ, регламентирующими выполнение работ, указанных в настоящем описании объекта закупки.</w:t>
            </w:r>
          </w:p>
          <w:p w14:paraId="5EA125EA" w14:textId="77777777" w:rsidR="00D05B8D" w:rsidRDefault="003734FB">
            <w:pPr>
              <w:pStyle w:val="aff0"/>
              <w:numPr>
                <w:ilvl w:val="1"/>
                <w:numId w:val="6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Исполнитель должен предъявлять представителю Заказчика акты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освидетельствования скрытых работ (если таковые были), протоколы, исполнительную документацию, акты входного контроля материалов, сертификаты и паспорта на примененные материалы, технических условий, норм и стандартов. Вести исполнительную документацию.</w:t>
            </w:r>
          </w:p>
          <w:p w14:paraId="7A1F6EDE" w14:textId="77777777" w:rsidR="00D05B8D" w:rsidRDefault="00D05B8D">
            <w:pPr>
              <w:ind w:firstLine="360"/>
              <w:jc w:val="both"/>
            </w:pPr>
          </w:p>
          <w:p w14:paraId="22ED421F" w14:textId="77777777" w:rsidR="00D05B8D" w:rsidRDefault="003734FB">
            <w:pPr>
              <w:pStyle w:val="aff0"/>
              <w:numPr>
                <w:ilvl w:val="0"/>
                <w:numId w:val="6"/>
              </w:numPr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объему предоставления гарантий качества работ.</w:t>
            </w:r>
          </w:p>
          <w:p w14:paraId="030E6254" w14:textId="77777777" w:rsidR="00D05B8D" w:rsidRDefault="003734FB">
            <w:pPr>
              <w:ind w:firstLine="360"/>
              <w:jc w:val="both"/>
            </w:pPr>
            <w:r>
              <w:t xml:space="preserve">6.1. Гарантийный срок составляет 2 года с даты подписания документа о приёмке. </w:t>
            </w:r>
          </w:p>
          <w:p w14:paraId="59DED36E" w14:textId="77777777" w:rsidR="00D05B8D" w:rsidRDefault="003734FB">
            <w:pPr>
              <w:pStyle w:val="aff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  Если в период гарантийного срока обнаружатся недостатки или дефекты, то  Исполнитель  в случае, если он не докажет отсутствие своей вины в их возникновении, обязан устранить их за свой счет и в согласованные в установленном порядке сроки, обеспечив при этом сохранность объекта декоративного оформления или его части, в которой производится устранение недостатков, а также находящегося там оборудования, и несет ответственность за их утрату, повреждение или недостачу. Заказчик, принявший выполненные работы без проверки, не лишается права ссылаться на недостатки выполненных работ, которые могли быть установлены при приемке.</w:t>
            </w:r>
          </w:p>
          <w:p w14:paraId="54621587" w14:textId="77777777" w:rsidR="00D05B8D" w:rsidRDefault="003734FB">
            <w:pPr>
              <w:ind w:firstLine="360"/>
              <w:jc w:val="both"/>
            </w:pPr>
            <w:r>
              <w:t xml:space="preserve">6.3. Для участия в составлении акта, фиксирующего дефекты, согласования порядка и сроков их устранения,  Исполнитель обязан направить своего представителя не позднее 3 дней со дня получения письменного извещения Заказчика. </w:t>
            </w:r>
          </w:p>
          <w:p w14:paraId="51E0C278" w14:textId="77777777" w:rsidR="00D05B8D" w:rsidRDefault="003734FB">
            <w:pPr>
              <w:ind w:firstLine="360"/>
              <w:jc w:val="both"/>
            </w:pPr>
            <w:r>
              <w:t>6.4. Если гарантийные обязательства не выполняются в установленные сроки, Заказчик вправе привлечь для выполнения этих работ другого  Исполнителя с последующим взысканием расходов с  Исполнителя в установленном действующим законодательством порядке.</w:t>
            </w:r>
          </w:p>
          <w:p w14:paraId="36915B0C" w14:textId="77777777" w:rsidR="00D05B8D" w:rsidRDefault="003734FB">
            <w:pPr>
              <w:ind w:firstLine="360"/>
              <w:jc w:val="both"/>
            </w:pPr>
            <w:r>
              <w:t xml:space="preserve">   6.5.  При отказе  Исполнителя от составления или подписания акта обнаруженных дефектов, заказчик составляет односторонний акт с привлечением экспертов.</w:t>
            </w:r>
          </w:p>
          <w:p w14:paraId="015EB2F4" w14:textId="77777777" w:rsidR="00D05B8D" w:rsidRDefault="00D05B8D">
            <w:pPr>
              <w:ind w:firstLine="360"/>
              <w:jc w:val="both"/>
            </w:pPr>
          </w:p>
          <w:tbl>
            <w:tblPr>
              <w:tblW w:w="10460" w:type="dxa"/>
              <w:tblLook w:val="04A0" w:firstRow="1" w:lastRow="0" w:firstColumn="1" w:lastColumn="0" w:noHBand="0" w:noVBand="1"/>
            </w:tblPr>
            <w:tblGrid>
              <w:gridCol w:w="4788"/>
              <w:gridCol w:w="5672"/>
            </w:tblGrid>
            <w:tr w:rsidR="00D05B8D" w14:paraId="237BA1AA" w14:textId="77777777">
              <w:tc>
                <w:tcPr>
                  <w:tcW w:w="4788" w:type="dxa"/>
                </w:tcPr>
                <w:p w14:paraId="3AF65752" w14:textId="77777777" w:rsidR="00D05B8D" w:rsidRDefault="003734FB">
                  <w:pPr>
                    <w:tabs>
                      <w:tab w:val="left" w:pos="4680"/>
                    </w:tabs>
                    <w:rPr>
                      <w:b/>
                    </w:rPr>
                  </w:pPr>
                  <w:r>
                    <w:rPr>
                      <w:b/>
                    </w:rPr>
                    <w:t xml:space="preserve">"Заказчик"                                                                     </w:t>
                  </w:r>
                </w:p>
                <w:p w14:paraId="1E21BA09" w14:textId="77777777" w:rsidR="00D05B8D" w:rsidRDefault="003734FB">
                  <w:pPr>
                    <w:tabs>
                      <w:tab w:val="left" w:pos="4680"/>
                    </w:tabs>
                  </w:pPr>
                  <w:r>
                    <w:t xml:space="preserve">Глава администрации                                                                              </w:t>
                  </w:r>
                </w:p>
                <w:p w14:paraId="42136F4A" w14:textId="77777777" w:rsidR="00D05B8D" w:rsidRDefault="003734FB">
                  <w:pPr>
                    <w:tabs>
                      <w:tab w:val="left" w:pos="4680"/>
                    </w:tabs>
                  </w:pPr>
                  <w:r>
                    <w:t>Борского сельского поселения Бокситогорского муниципального района</w:t>
                  </w:r>
                </w:p>
                <w:p w14:paraId="49CCED29" w14:textId="77777777" w:rsidR="00D05B8D" w:rsidRDefault="003734FB">
                  <w:pPr>
                    <w:tabs>
                      <w:tab w:val="left" w:pos="4680"/>
                    </w:tabs>
                  </w:pPr>
                  <w:r>
                    <w:t>Ленинградской области</w:t>
                  </w:r>
                </w:p>
                <w:p w14:paraId="0F206CCF" w14:textId="77777777" w:rsidR="00D05B8D" w:rsidRDefault="003734FB">
                  <w:pPr>
                    <w:tabs>
                      <w:tab w:val="left" w:pos="4680"/>
                    </w:tabs>
                    <w:jc w:val="both"/>
                  </w:pPr>
                  <w:r>
                    <w:t>______________________ В.Н. Сумерин</w:t>
                  </w:r>
                </w:p>
                <w:p w14:paraId="61D4832E" w14:textId="77777777" w:rsidR="00D05B8D" w:rsidRDefault="00D05B8D">
                  <w:pPr>
                    <w:tabs>
                      <w:tab w:val="left" w:pos="4005"/>
                      <w:tab w:val="left" w:pos="4680"/>
                    </w:tabs>
                    <w:ind w:firstLine="360"/>
                    <w:rPr>
                      <w:rFonts w:eastAsia="Calibri"/>
                    </w:rPr>
                  </w:pPr>
                </w:p>
              </w:tc>
              <w:tc>
                <w:tcPr>
                  <w:tcW w:w="5672" w:type="dxa"/>
                </w:tcPr>
                <w:p w14:paraId="69828F4A" w14:textId="77777777" w:rsidR="00D05B8D" w:rsidRDefault="003734FB">
                  <w:pPr>
                    <w:tabs>
                      <w:tab w:val="right" w:pos="4892"/>
                    </w:tabs>
                    <w:jc w:val="both"/>
                    <w:rPr>
                      <w:sz w:val="16"/>
                      <w:szCs w:val="16"/>
                    </w:rPr>
                  </w:pPr>
                  <w:r>
                    <w:rPr>
                      <w:b/>
                      <w:bCs/>
                    </w:rPr>
                    <w:t>Исполнитель:</w:t>
                  </w:r>
                  <w:r>
                    <w:tab/>
                  </w:r>
                </w:p>
                <w:p w14:paraId="30FA9FE3" w14:textId="77777777" w:rsidR="00D05B8D" w:rsidRDefault="00D05B8D">
                  <w:pPr>
                    <w:jc w:val="both"/>
                  </w:pPr>
                </w:p>
                <w:p w14:paraId="5434F26D" w14:textId="77777777" w:rsidR="00E77349" w:rsidRDefault="00E77349">
                  <w:pPr>
                    <w:jc w:val="both"/>
                  </w:pPr>
                </w:p>
                <w:p w14:paraId="0E451D09" w14:textId="77777777" w:rsidR="00E77349" w:rsidRDefault="00E77349">
                  <w:pPr>
                    <w:jc w:val="both"/>
                  </w:pPr>
                </w:p>
                <w:p w14:paraId="54AF422C" w14:textId="77777777" w:rsidR="00D05B8D" w:rsidRDefault="00D05B8D">
                  <w:pPr>
                    <w:jc w:val="both"/>
                  </w:pPr>
                </w:p>
                <w:p w14:paraId="0C5FF157" w14:textId="65A11090" w:rsidR="00D05B8D" w:rsidRDefault="003734FB">
                  <w:pPr>
                    <w:tabs>
                      <w:tab w:val="left" w:pos="4680"/>
                    </w:tabs>
                  </w:pPr>
                  <w:r>
                    <w:t>_________________________</w:t>
                  </w:r>
                  <w:r w:rsidR="00E77349">
                    <w:t>/___________/</w:t>
                  </w:r>
                </w:p>
                <w:p w14:paraId="723983A1" w14:textId="77777777" w:rsidR="00D05B8D" w:rsidRDefault="00D05B8D">
                  <w:pPr>
                    <w:tabs>
                      <w:tab w:val="left" w:pos="4680"/>
                    </w:tabs>
                    <w:ind w:firstLine="360"/>
                    <w:rPr>
                      <w:rFonts w:eastAsia="Calibri"/>
                    </w:rPr>
                  </w:pPr>
                </w:p>
              </w:tc>
            </w:tr>
          </w:tbl>
          <w:p w14:paraId="5DFCF6DC" w14:textId="77777777" w:rsidR="00D05B8D" w:rsidRDefault="00D05B8D">
            <w:pPr>
              <w:ind w:firstLine="360"/>
              <w:jc w:val="both"/>
            </w:pPr>
          </w:p>
        </w:tc>
      </w:tr>
    </w:tbl>
    <w:p w14:paraId="11D80A8F" w14:textId="77777777" w:rsidR="00D05B8D" w:rsidRDefault="00D05B8D">
      <w:pPr>
        <w:ind w:right="71"/>
      </w:pPr>
    </w:p>
    <w:p w14:paraId="4324AD35" w14:textId="77777777" w:rsidR="00D05B8D" w:rsidRDefault="00D05B8D">
      <w:pPr>
        <w:ind w:right="71"/>
      </w:pPr>
    </w:p>
    <w:p w14:paraId="784C583D" w14:textId="77777777" w:rsidR="00D05B8D" w:rsidRDefault="00D05B8D">
      <w:pPr>
        <w:ind w:right="71"/>
      </w:pPr>
    </w:p>
    <w:p w14:paraId="16E446D0" w14:textId="77777777" w:rsidR="00D05B8D" w:rsidRDefault="00D05B8D">
      <w:pPr>
        <w:ind w:right="71"/>
      </w:pPr>
    </w:p>
    <w:p w14:paraId="53D2ADD7" w14:textId="77777777" w:rsidR="00D05B8D" w:rsidRDefault="00D05B8D">
      <w:pPr>
        <w:ind w:right="71"/>
      </w:pPr>
    </w:p>
    <w:p w14:paraId="275B06FA" w14:textId="77777777" w:rsidR="00D05B8D" w:rsidRDefault="00D05B8D">
      <w:pPr>
        <w:ind w:right="71"/>
      </w:pPr>
    </w:p>
    <w:p w14:paraId="3D2DEF73" w14:textId="77777777" w:rsidR="00D05B8D" w:rsidRDefault="00D05B8D">
      <w:pPr>
        <w:ind w:right="71"/>
      </w:pPr>
    </w:p>
    <w:p w14:paraId="3B4D586A" w14:textId="77777777" w:rsidR="00D05B8D" w:rsidRDefault="00D05B8D">
      <w:pPr>
        <w:ind w:right="71"/>
      </w:pPr>
    </w:p>
    <w:p w14:paraId="4D3949D7" w14:textId="77777777" w:rsidR="00D05B8D" w:rsidRDefault="00D05B8D">
      <w:pPr>
        <w:ind w:right="71"/>
      </w:pPr>
    </w:p>
    <w:p w14:paraId="27E01FFF" w14:textId="77777777" w:rsidR="00D05B8D" w:rsidRDefault="00D05B8D">
      <w:pPr>
        <w:ind w:right="71"/>
      </w:pPr>
    </w:p>
    <w:p w14:paraId="2931302F" w14:textId="77777777" w:rsidR="00D05B8D" w:rsidRDefault="00D05B8D">
      <w:pPr>
        <w:ind w:right="71"/>
      </w:pPr>
    </w:p>
    <w:p w14:paraId="22C53E37" w14:textId="77777777" w:rsidR="00D05B8D" w:rsidRDefault="00D05B8D">
      <w:pPr>
        <w:ind w:right="71"/>
      </w:pPr>
    </w:p>
    <w:p w14:paraId="49E9E31F" w14:textId="77777777" w:rsidR="00D05B8D" w:rsidRDefault="00D05B8D">
      <w:pPr>
        <w:ind w:right="71"/>
      </w:pPr>
    </w:p>
    <w:p w14:paraId="52C78434" w14:textId="77777777" w:rsidR="00D05B8D" w:rsidRDefault="00D05B8D">
      <w:pPr>
        <w:ind w:right="71"/>
      </w:pPr>
    </w:p>
    <w:p w14:paraId="16AED585" w14:textId="77777777" w:rsidR="00D05B8D" w:rsidRDefault="00D05B8D">
      <w:pPr>
        <w:ind w:right="71"/>
      </w:pPr>
    </w:p>
    <w:p w14:paraId="595E1F7A" w14:textId="77777777" w:rsidR="00D05B8D" w:rsidRDefault="00D05B8D">
      <w:pPr>
        <w:ind w:right="71"/>
      </w:pPr>
    </w:p>
    <w:p w14:paraId="44C9344A" w14:textId="77777777" w:rsidR="00D05B8D" w:rsidRDefault="00D05B8D">
      <w:pPr>
        <w:ind w:right="71"/>
      </w:pPr>
    </w:p>
    <w:p w14:paraId="363AEA94" w14:textId="77777777" w:rsidR="00D05B8D" w:rsidRDefault="00D05B8D">
      <w:pPr>
        <w:ind w:right="71"/>
      </w:pPr>
    </w:p>
    <w:p w14:paraId="3114979D" w14:textId="77777777" w:rsidR="00D05B8D" w:rsidRDefault="00D05B8D">
      <w:pPr>
        <w:ind w:right="71"/>
      </w:pPr>
    </w:p>
    <w:p w14:paraId="12491E98" w14:textId="77777777" w:rsidR="00D05B8D" w:rsidRDefault="00D05B8D">
      <w:pPr>
        <w:ind w:right="71"/>
      </w:pPr>
    </w:p>
    <w:p w14:paraId="04242AE0" w14:textId="77777777" w:rsidR="00D05B8D" w:rsidRDefault="00D05B8D">
      <w:pPr>
        <w:ind w:right="71"/>
      </w:pPr>
    </w:p>
    <w:p w14:paraId="24CABFC0" w14:textId="77777777" w:rsidR="00D05B8D" w:rsidRDefault="00D05B8D">
      <w:pPr>
        <w:ind w:right="71"/>
      </w:pPr>
    </w:p>
    <w:p w14:paraId="7DB37720" w14:textId="77777777" w:rsidR="00D05B8D" w:rsidRDefault="00D05B8D">
      <w:pPr>
        <w:ind w:right="71"/>
      </w:pPr>
    </w:p>
    <w:p w14:paraId="5CB374AD" w14:textId="77777777" w:rsidR="00D05B8D" w:rsidRDefault="00D05B8D">
      <w:pPr>
        <w:ind w:right="71"/>
      </w:pPr>
    </w:p>
    <w:p w14:paraId="4E365986" w14:textId="77777777" w:rsidR="00D05B8D" w:rsidRDefault="00D05B8D">
      <w:pPr>
        <w:ind w:right="71"/>
      </w:pPr>
    </w:p>
    <w:p w14:paraId="164EE576" w14:textId="77777777" w:rsidR="00D05B8D" w:rsidRDefault="003734FB">
      <w:pPr>
        <w:ind w:right="71"/>
        <w:jc w:val="right"/>
      </w:pPr>
      <w:r>
        <w:t xml:space="preserve">  Приложение №2 к договору №</w:t>
      </w:r>
    </w:p>
    <w:p w14:paraId="7D600B02" w14:textId="77777777" w:rsidR="00D05B8D" w:rsidRDefault="003734FB">
      <w:pPr>
        <w:ind w:right="71"/>
        <w:jc w:val="right"/>
      </w:pPr>
      <w:r>
        <w:t>от __.09.2026г</w:t>
      </w:r>
    </w:p>
    <w:p w14:paraId="71CB7315" w14:textId="77777777" w:rsidR="00D05B8D" w:rsidRDefault="00D05B8D">
      <w:pPr>
        <w:pStyle w:val="af5"/>
        <w:jc w:val="center"/>
        <w:rPr>
          <w:b/>
          <w:caps/>
          <w:szCs w:val="24"/>
        </w:rPr>
      </w:pPr>
    </w:p>
    <w:tbl>
      <w:tblPr>
        <w:tblW w:w="10335" w:type="dxa"/>
        <w:tblLayout w:type="fixed"/>
        <w:tblLook w:val="04A0" w:firstRow="1" w:lastRow="0" w:firstColumn="1" w:lastColumn="0" w:noHBand="0" w:noVBand="1"/>
      </w:tblPr>
      <w:tblGrid>
        <w:gridCol w:w="4695"/>
        <w:gridCol w:w="5640"/>
      </w:tblGrid>
      <w:tr w:rsidR="00D05B8D" w14:paraId="660A89DA" w14:textId="77777777">
        <w:trPr>
          <w:trHeight w:val="315"/>
        </w:trPr>
        <w:tc>
          <w:tcPr>
            <w:tcW w:w="4695" w:type="dxa"/>
            <w:shd w:val="clear" w:color="auto" w:fill="auto"/>
            <w:noWrap/>
            <w:vAlign w:val="bottom"/>
          </w:tcPr>
          <w:p w14:paraId="471C1D56" w14:textId="77777777" w:rsidR="00D05B8D" w:rsidRDefault="003734FB">
            <w:r>
              <w:t>Согласовано:</w:t>
            </w:r>
          </w:p>
        </w:tc>
        <w:tc>
          <w:tcPr>
            <w:tcW w:w="5640" w:type="dxa"/>
            <w:shd w:val="clear" w:color="auto" w:fill="auto"/>
            <w:noWrap/>
            <w:vAlign w:val="bottom"/>
          </w:tcPr>
          <w:p w14:paraId="00A571C7" w14:textId="77777777" w:rsidR="00D05B8D" w:rsidRDefault="003734FB">
            <w:r>
              <w:t>Утверждаю:</w:t>
            </w:r>
          </w:p>
        </w:tc>
      </w:tr>
      <w:tr w:rsidR="00D05B8D" w14:paraId="4C6D9D67" w14:textId="77777777">
        <w:trPr>
          <w:trHeight w:val="315"/>
        </w:trPr>
        <w:tc>
          <w:tcPr>
            <w:tcW w:w="4695" w:type="dxa"/>
            <w:shd w:val="clear" w:color="auto" w:fill="auto"/>
            <w:noWrap/>
            <w:vAlign w:val="bottom"/>
          </w:tcPr>
          <w:p w14:paraId="3D5750A1" w14:textId="77777777" w:rsidR="00D05B8D" w:rsidRDefault="00D05B8D"/>
        </w:tc>
        <w:tc>
          <w:tcPr>
            <w:tcW w:w="5640" w:type="dxa"/>
            <w:shd w:val="clear" w:color="auto" w:fill="auto"/>
            <w:noWrap/>
            <w:vAlign w:val="bottom"/>
          </w:tcPr>
          <w:p w14:paraId="35EFD290" w14:textId="77777777" w:rsidR="00D05B8D" w:rsidRDefault="00D05B8D">
            <w:pPr>
              <w:jc w:val="center"/>
              <w:rPr>
                <w:sz w:val="20"/>
                <w:szCs w:val="20"/>
              </w:rPr>
            </w:pPr>
          </w:p>
        </w:tc>
      </w:tr>
      <w:tr w:rsidR="00D05B8D" w14:paraId="2D1300CF" w14:textId="77777777">
        <w:trPr>
          <w:trHeight w:val="330"/>
        </w:trPr>
        <w:tc>
          <w:tcPr>
            <w:tcW w:w="4695" w:type="dxa"/>
            <w:shd w:val="clear" w:color="auto" w:fill="auto"/>
            <w:noWrap/>
            <w:vAlign w:val="bottom"/>
          </w:tcPr>
          <w:p w14:paraId="243C5003" w14:textId="6F054485" w:rsidR="00D05B8D" w:rsidRDefault="00D05B8D"/>
        </w:tc>
        <w:tc>
          <w:tcPr>
            <w:tcW w:w="5640" w:type="dxa"/>
            <w:vMerge w:val="restart"/>
            <w:shd w:val="clear" w:color="auto" w:fill="auto"/>
            <w:noWrap/>
            <w:vAlign w:val="bottom"/>
          </w:tcPr>
          <w:p w14:paraId="0EE973FA" w14:textId="77777777" w:rsidR="00D05B8D" w:rsidRDefault="003734FB">
            <w:r>
              <w:t xml:space="preserve">Глава администрации Борского сельского поселения                                                       Бокситогорского муниципального района Ленинградской области   </w:t>
            </w:r>
          </w:p>
        </w:tc>
      </w:tr>
      <w:tr w:rsidR="00D05B8D" w14:paraId="576F0720" w14:textId="77777777">
        <w:trPr>
          <w:trHeight w:val="315"/>
        </w:trPr>
        <w:tc>
          <w:tcPr>
            <w:tcW w:w="4695" w:type="dxa"/>
            <w:shd w:val="clear" w:color="auto" w:fill="auto"/>
            <w:noWrap/>
            <w:vAlign w:val="bottom"/>
          </w:tcPr>
          <w:p w14:paraId="4D12C783" w14:textId="77777777" w:rsidR="00D05B8D" w:rsidRDefault="00D05B8D"/>
        </w:tc>
        <w:tc>
          <w:tcPr>
            <w:tcW w:w="5640" w:type="dxa"/>
            <w:vMerge/>
            <w:shd w:val="clear" w:color="auto" w:fill="auto"/>
            <w:noWrap/>
            <w:vAlign w:val="bottom"/>
          </w:tcPr>
          <w:p w14:paraId="20682C0F" w14:textId="77777777" w:rsidR="00D05B8D" w:rsidRDefault="00D05B8D"/>
        </w:tc>
      </w:tr>
      <w:tr w:rsidR="00D05B8D" w14:paraId="1DC78AF9" w14:textId="77777777">
        <w:trPr>
          <w:trHeight w:val="315"/>
        </w:trPr>
        <w:tc>
          <w:tcPr>
            <w:tcW w:w="4695" w:type="dxa"/>
            <w:shd w:val="clear" w:color="auto" w:fill="auto"/>
            <w:noWrap/>
            <w:vAlign w:val="bottom"/>
          </w:tcPr>
          <w:p w14:paraId="3FA9EB3B" w14:textId="1F4F4D47" w:rsidR="00D05B8D" w:rsidRDefault="003734FB" w:rsidP="00E77349">
            <w:r>
              <w:t>_____________________</w:t>
            </w:r>
            <w:r w:rsidR="00E77349">
              <w:t>/__________/</w:t>
            </w:r>
            <w:bookmarkStart w:id="0" w:name="_GoBack"/>
            <w:bookmarkEnd w:id="0"/>
          </w:p>
        </w:tc>
        <w:tc>
          <w:tcPr>
            <w:tcW w:w="5640" w:type="dxa"/>
            <w:shd w:val="clear" w:color="auto" w:fill="auto"/>
            <w:noWrap/>
            <w:vAlign w:val="bottom"/>
          </w:tcPr>
          <w:p w14:paraId="61CD5876" w14:textId="77777777" w:rsidR="00D05B8D" w:rsidRDefault="003734FB">
            <w:r>
              <w:t>_______________________ В.Н. Сумерин</w:t>
            </w:r>
          </w:p>
        </w:tc>
      </w:tr>
    </w:tbl>
    <w:p w14:paraId="58E30D48" w14:textId="77777777" w:rsidR="00D05B8D" w:rsidRDefault="00D05B8D">
      <w:pPr>
        <w:jc w:val="center"/>
        <w:rPr>
          <w:color w:val="000000"/>
          <w:sz w:val="20"/>
          <w:szCs w:val="20"/>
        </w:rPr>
      </w:pPr>
    </w:p>
    <w:p w14:paraId="02BA08DB" w14:textId="77777777" w:rsidR="00D05B8D" w:rsidRDefault="00D05B8D">
      <w:pPr>
        <w:jc w:val="center"/>
        <w:rPr>
          <w:i/>
          <w:iCs/>
          <w:color w:val="000000"/>
          <w:sz w:val="20"/>
          <w:szCs w:val="20"/>
        </w:rPr>
      </w:pPr>
    </w:p>
    <w:p w14:paraId="1DDD2E3C" w14:textId="07F5243C" w:rsidR="00D05B8D" w:rsidRDefault="003734FB">
      <w:pPr>
        <w:tabs>
          <w:tab w:val="left" w:pos="-4068"/>
        </w:tabs>
        <w:jc w:val="center"/>
        <w:rPr>
          <w:b/>
          <w:i/>
          <w:iCs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Расчёт стоимости </w:t>
      </w:r>
      <w:r>
        <w:rPr>
          <w:b/>
          <w:i/>
          <w:iCs/>
          <w:sz w:val="20"/>
          <w:szCs w:val="20"/>
        </w:rPr>
        <w:t xml:space="preserve">на выполнение работ </w:t>
      </w:r>
      <w:r>
        <w:rPr>
          <w:b/>
          <w:i/>
          <w:iCs/>
          <w:color w:val="000000"/>
          <w:sz w:val="20"/>
          <w:szCs w:val="20"/>
        </w:rPr>
        <w:t xml:space="preserve">по </w:t>
      </w:r>
      <w:r w:rsidR="00FE1F24" w:rsidRPr="00FE1F24">
        <w:rPr>
          <w:b/>
          <w:i/>
          <w:iCs/>
          <w:color w:val="000000"/>
          <w:sz w:val="20"/>
          <w:szCs w:val="20"/>
        </w:rPr>
        <w:t>Устройству линии наружного освещения вдоль автомобильной дороги переулка Торфяников посёлка Ларьян Борского сельского поселения Бокситогорского муниципального района Ленинградской области: монтаж воздушной лини</w:t>
      </w:r>
      <w:r w:rsidR="00FE1F24">
        <w:rPr>
          <w:b/>
          <w:i/>
          <w:iCs/>
          <w:color w:val="000000"/>
          <w:sz w:val="20"/>
          <w:szCs w:val="20"/>
        </w:rPr>
        <w:t>и</w:t>
      </w:r>
      <w:r w:rsidR="00FE1F24" w:rsidRPr="00FE1F24">
        <w:rPr>
          <w:b/>
          <w:i/>
          <w:iCs/>
          <w:color w:val="000000"/>
          <w:sz w:val="20"/>
          <w:szCs w:val="20"/>
        </w:rPr>
        <w:t xml:space="preserve"> освещения</w:t>
      </w:r>
      <w:r w:rsidR="00FE1F24">
        <w:rPr>
          <w:b/>
          <w:i/>
          <w:iCs/>
          <w:color w:val="000000"/>
          <w:sz w:val="20"/>
          <w:szCs w:val="20"/>
        </w:rPr>
        <w:t>.</w:t>
      </w:r>
    </w:p>
    <w:p w14:paraId="293A3F96" w14:textId="77777777" w:rsidR="00D05B8D" w:rsidRDefault="003734FB">
      <w:pPr>
        <w:jc w:val="center"/>
        <w:rPr>
          <w:b/>
          <w:bCs/>
          <w:i/>
          <w:iCs/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0"/>
          <w:szCs w:val="20"/>
        </w:rPr>
        <w:t xml:space="preserve"> </w:t>
      </w:r>
    </w:p>
    <w:p w14:paraId="5B9E956D" w14:textId="77777777" w:rsidR="00D05B8D" w:rsidRDefault="00D05B8D">
      <w:pPr>
        <w:jc w:val="center"/>
        <w:rPr>
          <w:color w:val="000000"/>
          <w:sz w:val="20"/>
          <w:szCs w:val="20"/>
        </w:rPr>
      </w:pPr>
    </w:p>
    <w:tbl>
      <w:tblPr>
        <w:tblStyle w:val="afd"/>
        <w:tblW w:w="9957" w:type="dxa"/>
        <w:tblLayout w:type="fixed"/>
        <w:tblLook w:val="04A0" w:firstRow="1" w:lastRow="0" w:firstColumn="1" w:lastColumn="0" w:noHBand="0" w:noVBand="1"/>
      </w:tblPr>
      <w:tblGrid>
        <w:gridCol w:w="506"/>
        <w:gridCol w:w="4554"/>
        <w:gridCol w:w="1052"/>
        <w:gridCol w:w="1078"/>
        <w:gridCol w:w="1346"/>
        <w:gridCol w:w="1421"/>
      </w:tblGrid>
      <w:tr w:rsidR="00D05B8D" w14:paraId="47715FA1" w14:textId="77777777">
        <w:trPr>
          <w:trHeight w:val="90"/>
        </w:trPr>
        <w:tc>
          <w:tcPr>
            <w:tcW w:w="506" w:type="dxa"/>
            <w:vAlign w:val="center"/>
          </w:tcPr>
          <w:p w14:paraId="34E9CC42" w14:textId="77777777" w:rsidR="00D05B8D" w:rsidRDefault="003734FB">
            <w:pPr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№ п/п</w:t>
            </w:r>
          </w:p>
        </w:tc>
        <w:tc>
          <w:tcPr>
            <w:tcW w:w="4554" w:type="dxa"/>
            <w:vAlign w:val="center"/>
          </w:tcPr>
          <w:p w14:paraId="68E516D7" w14:textId="77777777" w:rsidR="00D05B8D" w:rsidRDefault="003734FB">
            <w:pPr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Наименование работ и затрат</w:t>
            </w:r>
          </w:p>
        </w:tc>
        <w:tc>
          <w:tcPr>
            <w:tcW w:w="1052" w:type="dxa"/>
            <w:vAlign w:val="center"/>
          </w:tcPr>
          <w:p w14:paraId="37AA3615" w14:textId="77777777" w:rsidR="00D05B8D" w:rsidRDefault="003734FB">
            <w:pPr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Ед. измер.</w:t>
            </w:r>
          </w:p>
        </w:tc>
        <w:tc>
          <w:tcPr>
            <w:tcW w:w="1078" w:type="dxa"/>
            <w:vAlign w:val="center"/>
          </w:tcPr>
          <w:p w14:paraId="17E9A6C3" w14:textId="77777777" w:rsidR="00D05B8D" w:rsidRDefault="003734FB">
            <w:pPr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Кол-во</w:t>
            </w:r>
          </w:p>
        </w:tc>
        <w:tc>
          <w:tcPr>
            <w:tcW w:w="1346" w:type="dxa"/>
            <w:vAlign w:val="center"/>
          </w:tcPr>
          <w:p w14:paraId="79AF463A" w14:textId="77777777" w:rsidR="00D05B8D" w:rsidRDefault="003734FB">
            <w:pPr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Стоимость за единицу                       (руб.)</w:t>
            </w:r>
          </w:p>
        </w:tc>
        <w:tc>
          <w:tcPr>
            <w:tcW w:w="1421" w:type="dxa"/>
            <w:vAlign w:val="center"/>
          </w:tcPr>
          <w:p w14:paraId="2E607CDE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Стоимость             (руб.)</w:t>
            </w:r>
          </w:p>
        </w:tc>
      </w:tr>
      <w:tr w:rsidR="00D05B8D" w14:paraId="0859749A" w14:textId="77777777">
        <w:trPr>
          <w:trHeight w:val="90"/>
        </w:trPr>
        <w:tc>
          <w:tcPr>
            <w:tcW w:w="9957" w:type="dxa"/>
            <w:gridSpan w:val="6"/>
            <w:vAlign w:val="center"/>
          </w:tcPr>
          <w:p w14:paraId="1E241F3C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i/>
                <w:iCs/>
                <w:color w:val="000000"/>
                <w:lang w:val="en-US" w:eastAsia="zh-CN" w:bidi="ar"/>
              </w:rPr>
              <w:t>Строительно-монтажные работы</w:t>
            </w:r>
          </w:p>
        </w:tc>
      </w:tr>
      <w:tr w:rsidR="00D05B8D" w14:paraId="11906B71" w14:textId="77777777">
        <w:trPr>
          <w:trHeight w:val="90"/>
        </w:trPr>
        <w:tc>
          <w:tcPr>
            <w:tcW w:w="506" w:type="dxa"/>
            <w:vAlign w:val="center"/>
          </w:tcPr>
          <w:p w14:paraId="3F8C3AE9" w14:textId="77777777" w:rsidR="00D05B8D" w:rsidRDefault="003734FB">
            <w:pPr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1</w:t>
            </w:r>
          </w:p>
        </w:tc>
        <w:tc>
          <w:tcPr>
            <w:tcW w:w="4554" w:type="dxa"/>
            <w:noWrap/>
            <w:vAlign w:val="center"/>
          </w:tcPr>
          <w:p w14:paraId="2F5DAA1D" w14:textId="77777777" w:rsidR="00D05B8D" w:rsidRDefault="003734FB">
            <w:pPr>
              <w:textAlignment w:val="center"/>
              <w:rPr>
                <w:color w:val="000000"/>
                <w:sz w:val="20"/>
                <w:szCs w:val="20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Установка консольного кронштейна для светильника на опору ВЛ 0,4кВ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3753EE61" w14:textId="77777777" w:rsidR="00D05B8D" w:rsidRDefault="003734FB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 xml:space="preserve">шт. </w:t>
            </w:r>
          </w:p>
        </w:tc>
        <w:tc>
          <w:tcPr>
            <w:tcW w:w="1078" w:type="dxa"/>
            <w:vAlign w:val="center"/>
          </w:tcPr>
          <w:p w14:paraId="29ECE2E5" w14:textId="77777777" w:rsidR="00D05B8D" w:rsidRDefault="003734FB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21,00</w:t>
            </w:r>
          </w:p>
        </w:tc>
        <w:tc>
          <w:tcPr>
            <w:tcW w:w="1346" w:type="dxa"/>
            <w:noWrap/>
            <w:vAlign w:val="center"/>
          </w:tcPr>
          <w:p w14:paraId="7FC934FE" w14:textId="77777777" w:rsidR="00D05B8D" w:rsidRDefault="003734FB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1200,00</w:t>
            </w:r>
          </w:p>
        </w:tc>
        <w:tc>
          <w:tcPr>
            <w:tcW w:w="1421" w:type="dxa"/>
            <w:noWrap/>
            <w:vAlign w:val="center"/>
          </w:tcPr>
          <w:p w14:paraId="632BF4A9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25200,00</w:t>
            </w:r>
          </w:p>
        </w:tc>
      </w:tr>
      <w:tr w:rsidR="00D05B8D" w14:paraId="2A2CEA94" w14:textId="77777777">
        <w:trPr>
          <w:trHeight w:val="90"/>
        </w:trPr>
        <w:tc>
          <w:tcPr>
            <w:tcW w:w="506" w:type="dxa"/>
            <w:vAlign w:val="center"/>
          </w:tcPr>
          <w:p w14:paraId="3CEE238E" w14:textId="77777777" w:rsidR="00D05B8D" w:rsidRDefault="003734FB">
            <w:pPr>
              <w:jc w:val="center"/>
              <w:textAlignment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2</w:t>
            </w:r>
          </w:p>
        </w:tc>
        <w:tc>
          <w:tcPr>
            <w:tcW w:w="4554" w:type="dxa"/>
            <w:noWrap/>
            <w:vAlign w:val="center"/>
          </w:tcPr>
          <w:p w14:paraId="6756CF6E" w14:textId="77777777" w:rsidR="00D05B8D" w:rsidRDefault="003734FB">
            <w:pPr>
              <w:textAlignment w:val="center"/>
              <w:rPr>
                <w:color w:val="000000"/>
                <w:sz w:val="20"/>
                <w:szCs w:val="20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Установка светильника консольного на опоре ВЛ 0,4кВ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0860A4FA" w14:textId="77777777" w:rsidR="00D05B8D" w:rsidRDefault="003734FB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 xml:space="preserve"> </w:t>
            </w:r>
            <w:r>
              <w:rPr>
                <w:rFonts w:eastAsia="Arial CYR"/>
                <w:color w:val="000000"/>
                <w:lang w:val="en-US" w:eastAsia="zh-CN" w:bidi="ar"/>
              </w:rPr>
              <w:t xml:space="preserve">шт. </w:t>
            </w:r>
          </w:p>
        </w:tc>
        <w:tc>
          <w:tcPr>
            <w:tcW w:w="1078" w:type="dxa"/>
            <w:vAlign w:val="center"/>
          </w:tcPr>
          <w:p w14:paraId="4F18034E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21,00</w:t>
            </w:r>
          </w:p>
        </w:tc>
        <w:tc>
          <w:tcPr>
            <w:tcW w:w="1346" w:type="dxa"/>
            <w:noWrap/>
            <w:vAlign w:val="center"/>
          </w:tcPr>
          <w:p w14:paraId="37FDD5B9" w14:textId="77777777" w:rsidR="00D05B8D" w:rsidRDefault="003734FB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4000,00</w:t>
            </w:r>
          </w:p>
        </w:tc>
        <w:tc>
          <w:tcPr>
            <w:tcW w:w="1421" w:type="dxa"/>
            <w:noWrap/>
            <w:vAlign w:val="center"/>
          </w:tcPr>
          <w:p w14:paraId="2C00D16E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84000,00</w:t>
            </w:r>
          </w:p>
        </w:tc>
      </w:tr>
      <w:tr w:rsidR="00D05B8D" w14:paraId="536CA183" w14:textId="77777777">
        <w:trPr>
          <w:trHeight w:val="90"/>
        </w:trPr>
        <w:tc>
          <w:tcPr>
            <w:tcW w:w="506" w:type="dxa"/>
            <w:vAlign w:val="center"/>
          </w:tcPr>
          <w:p w14:paraId="1928BBCB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</w:t>
            </w:r>
          </w:p>
        </w:tc>
        <w:tc>
          <w:tcPr>
            <w:tcW w:w="4554" w:type="dxa"/>
            <w:noWrap/>
            <w:vAlign w:val="center"/>
          </w:tcPr>
          <w:p w14:paraId="2FFD3D15" w14:textId="77777777" w:rsidR="00D05B8D" w:rsidRPr="00775BDA" w:rsidRDefault="003734FB">
            <w:pPr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Монтаж провода СИП на ВЛ 0,4кВ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4BED015D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 xml:space="preserve">м. </w:t>
            </w:r>
          </w:p>
        </w:tc>
        <w:tc>
          <w:tcPr>
            <w:tcW w:w="1078" w:type="dxa"/>
            <w:vAlign w:val="center"/>
          </w:tcPr>
          <w:p w14:paraId="4BBF8C83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630,00</w:t>
            </w:r>
          </w:p>
        </w:tc>
        <w:tc>
          <w:tcPr>
            <w:tcW w:w="1346" w:type="dxa"/>
            <w:noWrap/>
            <w:vAlign w:val="center"/>
          </w:tcPr>
          <w:p w14:paraId="579DF604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155,00</w:t>
            </w:r>
          </w:p>
        </w:tc>
        <w:tc>
          <w:tcPr>
            <w:tcW w:w="1421" w:type="dxa"/>
            <w:noWrap/>
            <w:vAlign w:val="center"/>
          </w:tcPr>
          <w:p w14:paraId="2E66B819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97650,00</w:t>
            </w:r>
          </w:p>
        </w:tc>
      </w:tr>
      <w:tr w:rsidR="00D05B8D" w14:paraId="151FDD46" w14:textId="77777777">
        <w:trPr>
          <w:trHeight w:val="90"/>
        </w:trPr>
        <w:tc>
          <w:tcPr>
            <w:tcW w:w="506" w:type="dxa"/>
            <w:vAlign w:val="center"/>
          </w:tcPr>
          <w:p w14:paraId="43B73DA7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4</w:t>
            </w:r>
          </w:p>
        </w:tc>
        <w:tc>
          <w:tcPr>
            <w:tcW w:w="4554" w:type="dxa"/>
            <w:noWrap/>
            <w:vAlign w:val="center"/>
          </w:tcPr>
          <w:p w14:paraId="41771155" w14:textId="77777777" w:rsidR="00D05B8D" w:rsidRPr="00775BDA" w:rsidRDefault="003734FB">
            <w:pPr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Сборка щита наружного освещения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3E329921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 xml:space="preserve">шт. </w:t>
            </w:r>
          </w:p>
        </w:tc>
        <w:tc>
          <w:tcPr>
            <w:tcW w:w="1078" w:type="dxa"/>
            <w:vAlign w:val="center"/>
          </w:tcPr>
          <w:p w14:paraId="37E7D74B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1,00</w:t>
            </w:r>
          </w:p>
        </w:tc>
        <w:tc>
          <w:tcPr>
            <w:tcW w:w="1346" w:type="dxa"/>
            <w:noWrap/>
            <w:vAlign w:val="center"/>
          </w:tcPr>
          <w:p w14:paraId="6A086A00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3600,00</w:t>
            </w:r>
          </w:p>
        </w:tc>
        <w:tc>
          <w:tcPr>
            <w:tcW w:w="1421" w:type="dxa"/>
            <w:noWrap/>
            <w:vAlign w:val="center"/>
          </w:tcPr>
          <w:p w14:paraId="0F069000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3600,00</w:t>
            </w:r>
          </w:p>
        </w:tc>
      </w:tr>
      <w:tr w:rsidR="00D05B8D" w14:paraId="33E34D46" w14:textId="77777777">
        <w:trPr>
          <w:trHeight w:val="90"/>
        </w:trPr>
        <w:tc>
          <w:tcPr>
            <w:tcW w:w="506" w:type="dxa"/>
            <w:vAlign w:val="center"/>
          </w:tcPr>
          <w:p w14:paraId="0509A1F7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5</w:t>
            </w:r>
          </w:p>
        </w:tc>
        <w:tc>
          <w:tcPr>
            <w:tcW w:w="4554" w:type="dxa"/>
            <w:noWrap/>
            <w:vAlign w:val="center"/>
          </w:tcPr>
          <w:p w14:paraId="47E1FD15" w14:textId="77777777" w:rsidR="00D05B8D" w:rsidRPr="00775BDA" w:rsidRDefault="003734FB">
            <w:pPr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Монтаж щита наружного освещения на опоре ВЛ 0,4кВ 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5E043993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 xml:space="preserve">шт. </w:t>
            </w:r>
          </w:p>
        </w:tc>
        <w:tc>
          <w:tcPr>
            <w:tcW w:w="1078" w:type="dxa"/>
            <w:vAlign w:val="center"/>
          </w:tcPr>
          <w:p w14:paraId="5C679FB5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1,00</w:t>
            </w:r>
          </w:p>
        </w:tc>
        <w:tc>
          <w:tcPr>
            <w:tcW w:w="1346" w:type="dxa"/>
            <w:noWrap/>
            <w:vAlign w:val="center"/>
          </w:tcPr>
          <w:p w14:paraId="53C6548E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1800,00</w:t>
            </w:r>
          </w:p>
        </w:tc>
        <w:tc>
          <w:tcPr>
            <w:tcW w:w="1421" w:type="dxa"/>
            <w:noWrap/>
            <w:vAlign w:val="center"/>
          </w:tcPr>
          <w:p w14:paraId="43FB05D7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1800,00</w:t>
            </w:r>
          </w:p>
        </w:tc>
      </w:tr>
      <w:tr w:rsidR="00D05B8D" w14:paraId="60A9F8FA" w14:textId="77777777">
        <w:trPr>
          <w:trHeight w:val="90"/>
        </w:trPr>
        <w:tc>
          <w:tcPr>
            <w:tcW w:w="506" w:type="dxa"/>
            <w:vAlign w:val="center"/>
          </w:tcPr>
          <w:p w14:paraId="518CA69F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6</w:t>
            </w:r>
          </w:p>
        </w:tc>
        <w:tc>
          <w:tcPr>
            <w:tcW w:w="4554" w:type="dxa"/>
            <w:noWrap/>
            <w:vAlign w:val="center"/>
          </w:tcPr>
          <w:p w14:paraId="4FC4CEE4" w14:textId="77777777" w:rsidR="00D05B8D" w:rsidRPr="00775BDA" w:rsidRDefault="003734FB">
            <w:pPr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Монтаж кабельного спуска на опоре ВЛ 0,4кВ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73D429C9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 xml:space="preserve">шт. </w:t>
            </w:r>
          </w:p>
        </w:tc>
        <w:tc>
          <w:tcPr>
            <w:tcW w:w="1078" w:type="dxa"/>
            <w:vAlign w:val="center"/>
          </w:tcPr>
          <w:p w14:paraId="02161534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1,00</w:t>
            </w:r>
          </w:p>
        </w:tc>
        <w:tc>
          <w:tcPr>
            <w:tcW w:w="1346" w:type="dxa"/>
            <w:noWrap/>
            <w:vAlign w:val="center"/>
          </w:tcPr>
          <w:p w14:paraId="70D2697C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3500,00</w:t>
            </w:r>
          </w:p>
        </w:tc>
        <w:tc>
          <w:tcPr>
            <w:tcW w:w="1421" w:type="dxa"/>
            <w:noWrap/>
            <w:vAlign w:val="center"/>
          </w:tcPr>
          <w:p w14:paraId="0E4DB083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3500,00</w:t>
            </w:r>
          </w:p>
        </w:tc>
      </w:tr>
      <w:tr w:rsidR="00D05B8D" w14:paraId="6BC7BE1F" w14:textId="77777777">
        <w:trPr>
          <w:trHeight w:val="90"/>
        </w:trPr>
        <w:tc>
          <w:tcPr>
            <w:tcW w:w="506" w:type="dxa"/>
            <w:vAlign w:val="center"/>
          </w:tcPr>
          <w:p w14:paraId="224374CE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7</w:t>
            </w:r>
          </w:p>
        </w:tc>
        <w:tc>
          <w:tcPr>
            <w:tcW w:w="4554" w:type="dxa"/>
            <w:noWrap/>
            <w:vAlign w:val="center"/>
          </w:tcPr>
          <w:p w14:paraId="0731F14C" w14:textId="77777777" w:rsidR="00D05B8D" w:rsidRPr="00775BDA" w:rsidRDefault="003734FB">
            <w:pPr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Монтаж заземляющего спуска опоры ВЛ 0,4кВ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4FD2BAD1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 xml:space="preserve">шт. </w:t>
            </w:r>
          </w:p>
        </w:tc>
        <w:tc>
          <w:tcPr>
            <w:tcW w:w="1078" w:type="dxa"/>
            <w:vAlign w:val="center"/>
          </w:tcPr>
          <w:p w14:paraId="6D606509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5,00</w:t>
            </w:r>
          </w:p>
        </w:tc>
        <w:tc>
          <w:tcPr>
            <w:tcW w:w="1346" w:type="dxa"/>
            <w:noWrap/>
            <w:vAlign w:val="center"/>
          </w:tcPr>
          <w:p w14:paraId="21A2440F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3300,00</w:t>
            </w:r>
          </w:p>
        </w:tc>
        <w:tc>
          <w:tcPr>
            <w:tcW w:w="1421" w:type="dxa"/>
            <w:noWrap/>
            <w:vAlign w:val="center"/>
          </w:tcPr>
          <w:p w14:paraId="16C3FC4B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16500,00</w:t>
            </w:r>
          </w:p>
        </w:tc>
      </w:tr>
      <w:tr w:rsidR="00D05B8D" w14:paraId="22E83576" w14:textId="77777777">
        <w:trPr>
          <w:trHeight w:val="90"/>
        </w:trPr>
        <w:tc>
          <w:tcPr>
            <w:tcW w:w="506" w:type="dxa"/>
            <w:vAlign w:val="center"/>
          </w:tcPr>
          <w:p w14:paraId="190965F4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8</w:t>
            </w:r>
          </w:p>
        </w:tc>
        <w:tc>
          <w:tcPr>
            <w:tcW w:w="4554" w:type="dxa"/>
            <w:noWrap/>
            <w:vAlign w:val="center"/>
          </w:tcPr>
          <w:p w14:paraId="3837653C" w14:textId="77777777" w:rsidR="00D05B8D" w:rsidRPr="00775BDA" w:rsidRDefault="003734FB">
            <w:pPr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Монтаж заземляющего устройства опоры ВЛ 0,4кВ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700E7F49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 xml:space="preserve">шт. </w:t>
            </w:r>
          </w:p>
        </w:tc>
        <w:tc>
          <w:tcPr>
            <w:tcW w:w="1078" w:type="dxa"/>
            <w:vAlign w:val="center"/>
          </w:tcPr>
          <w:p w14:paraId="2F4EA934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5,00</w:t>
            </w:r>
          </w:p>
        </w:tc>
        <w:tc>
          <w:tcPr>
            <w:tcW w:w="1346" w:type="dxa"/>
            <w:noWrap/>
            <w:vAlign w:val="center"/>
          </w:tcPr>
          <w:p w14:paraId="56065744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10200,00</w:t>
            </w:r>
          </w:p>
        </w:tc>
        <w:tc>
          <w:tcPr>
            <w:tcW w:w="1421" w:type="dxa"/>
            <w:noWrap/>
            <w:vAlign w:val="center"/>
          </w:tcPr>
          <w:p w14:paraId="14B8040A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51000,00</w:t>
            </w:r>
          </w:p>
        </w:tc>
      </w:tr>
      <w:tr w:rsidR="00D05B8D" w14:paraId="00015451" w14:textId="77777777">
        <w:trPr>
          <w:trHeight w:val="90"/>
        </w:trPr>
        <w:tc>
          <w:tcPr>
            <w:tcW w:w="506" w:type="dxa"/>
            <w:vAlign w:val="center"/>
          </w:tcPr>
          <w:p w14:paraId="016BD26E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9</w:t>
            </w:r>
          </w:p>
        </w:tc>
        <w:tc>
          <w:tcPr>
            <w:tcW w:w="4554" w:type="dxa"/>
            <w:noWrap/>
            <w:vAlign w:val="center"/>
          </w:tcPr>
          <w:p w14:paraId="4FE1F54F" w14:textId="77777777" w:rsidR="00D05B8D" w:rsidRPr="00775BDA" w:rsidRDefault="003734FB">
            <w:pPr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Расчистка площадей от кустарника и мелколесья вручную: при средней поросли с вывозом на полигон ТБО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041DE2C5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>м2</w:t>
            </w:r>
          </w:p>
        </w:tc>
        <w:tc>
          <w:tcPr>
            <w:tcW w:w="1078" w:type="dxa"/>
            <w:vAlign w:val="center"/>
          </w:tcPr>
          <w:p w14:paraId="63D46A58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100,00</w:t>
            </w:r>
          </w:p>
        </w:tc>
        <w:tc>
          <w:tcPr>
            <w:tcW w:w="1346" w:type="dxa"/>
            <w:noWrap/>
            <w:vAlign w:val="center"/>
          </w:tcPr>
          <w:p w14:paraId="1B8365C2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350,00</w:t>
            </w:r>
          </w:p>
        </w:tc>
        <w:tc>
          <w:tcPr>
            <w:tcW w:w="1421" w:type="dxa"/>
            <w:noWrap/>
            <w:vAlign w:val="center"/>
          </w:tcPr>
          <w:p w14:paraId="77230AB9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35000,00</w:t>
            </w:r>
          </w:p>
        </w:tc>
      </w:tr>
      <w:tr w:rsidR="00D05B8D" w14:paraId="7D3B20B4" w14:textId="77777777">
        <w:trPr>
          <w:trHeight w:val="90"/>
        </w:trPr>
        <w:tc>
          <w:tcPr>
            <w:tcW w:w="506" w:type="dxa"/>
            <w:vAlign w:val="center"/>
          </w:tcPr>
          <w:p w14:paraId="785CA9CC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10</w:t>
            </w:r>
          </w:p>
        </w:tc>
        <w:tc>
          <w:tcPr>
            <w:tcW w:w="4554" w:type="dxa"/>
            <w:noWrap/>
            <w:vAlign w:val="center"/>
          </w:tcPr>
          <w:p w14:paraId="226521AB" w14:textId="77777777" w:rsidR="00D05B8D" w:rsidRPr="00775BDA" w:rsidRDefault="003734FB">
            <w:pPr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 w:rsidRPr="00775BDA">
              <w:rPr>
                <w:rFonts w:eastAsia="Arial CYR"/>
                <w:color w:val="000000"/>
                <w:lang w:eastAsia="zh-CN" w:bidi="ar"/>
              </w:rPr>
              <w:t>Монтаж комплекта оттяжки со спиральными зажимами (без учета стоимости материалов)</w:t>
            </w:r>
          </w:p>
        </w:tc>
        <w:tc>
          <w:tcPr>
            <w:tcW w:w="1052" w:type="dxa"/>
            <w:vAlign w:val="center"/>
          </w:tcPr>
          <w:p w14:paraId="7EE1028C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color w:val="000000"/>
                <w:lang w:val="en-US" w:eastAsia="zh-CN" w:bidi="ar"/>
              </w:rPr>
              <w:t xml:space="preserve">шт. </w:t>
            </w:r>
          </w:p>
        </w:tc>
        <w:tc>
          <w:tcPr>
            <w:tcW w:w="1078" w:type="dxa"/>
            <w:vAlign w:val="center"/>
          </w:tcPr>
          <w:p w14:paraId="20D1A0E0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5,00</w:t>
            </w:r>
          </w:p>
        </w:tc>
        <w:tc>
          <w:tcPr>
            <w:tcW w:w="1346" w:type="dxa"/>
            <w:noWrap/>
            <w:vAlign w:val="center"/>
          </w:tcPr>
          <w:p w14:paraId="656FE163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5500,00</w:t>
            </w:r>
          </w:p>
        </w:tc>
        <w:tc>
          <w:tcPr>
            <w:tcW w:w="1421" w:type="dxa"/>
            <w:noWrap/>
            <w:vAlign w:val="center"/>
          </w:tcPr>
          <w:p w14:paraId="11B278E2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27500,00</w:t>
            </w:r>
          </w:p>
        </w:tc>
      </w:tr>
      <w:tr w:rsidR="00D05B8D" w14:paraId="5809B6C6" w14:textId="77777777">
        <w:trPr>
          <w:trHeight w:val="90"/>
        </w:trPr>
        <w:tc>
          <w:tcPr>
            <w:tcW w:w="9957" w:type="dxa"/>
            <w:gridSpan w:val="6"/>
            <w:vAlign w:val="center"/>
          </w:tcPr>
          <w:p w14:paraId="53A590DA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  <w:r>
              <w:rPr>
                <w:rFonts w:eastAsia="Arial CYR"/>
                <w:i/>
                <w:iCs/>
                <w:color w:val="000000"/>
                <w:lang w:val="en-US" w:eastAsia="zh-CN" w:bidi="ar"/>
              </w:rPr>
              <w:t>Материалы</w:t>
            </w:r>
          </w:p>
        </w:tc>
      </w:tr>
      <w:tr w:rsidR="00D05B8D" w14:paraId="77D0392B" w14:textId="77777777">
        <w:trPr>
          <w:trHeight w:val="90"/>
        </w:trPr>
        <w:tc>
          <w:tcPr>
            <w:tcW w:w="506" w:type="dxa"/>
            <w:vAlign w:val="center"/>
          </w:tcPr>
          <w:p w14:paraId="372B411F" w14:textId="77777777" w:rsidR="00D05B8D" w:rsidRDefault="00D05B8D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</w:p>
        </w:tc>
        <w:tc>
          <w:tcPr>
            <w:tcW w:w="4554" w:type="dxa"/>
            <w:vAlign w:val="center"/>
          </w:tcPr>
          <w:p w14:paraId="29124FAF" w14:textId="77777777" w:rsidR="00D05B8D" w:rsidRDefault="00D05B8D">
            <w:pPr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</w:p>
        </w:tc>
        <w:tc>
          <w:tcPr>
            <w:tcW w:w="1052" w:type="dxa"/>
            <w:vAlign w:val="center"/>
          </w:tcPr>
          <w:p w14:paraId="74298C91" w14:textId="77777777" w:rsidR="00D05B8D" w:rsidRDefault="00D05B8D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</w:p>
        </w:tc>
        <w:tc>
          <w:tcPr>
            <w:tcW w:w="1078" w:type="dxa"/>
            <w:vAlign w:val="center"/>
          </w:tcPr>
          <w:p w14:paraId="60014F81" w14:textId="77777777" w:rsidR="00D05B8D" w:rsidRDefault="00D05B8D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</w:p>
        </w:tc>
        <w:tc>
          <w:tcPr>
            <w:tcW w:w="1346" w:type="dxa"/>
            <w:noWrap/>
            <w:vAlign w:val="center"/>
          </w:tcPr>
          <w:p w14:paraId="47F74F90" w14:textId="77777777" w:rsidR="00D05B8D" w:rsidRDefault="00D05B8D">
            <w:pPr>
              <w:jc w:val="center"/>
              <w:textAlignment w:val="center"/>
              <w:rPr>
                <w:rFonts w:eastAsia="Arial CYR"/>
                <w:color w:val="000000"/>
                <w:lang w:val="en-US" w:eastAsia="zh-CN" w:bidi="ar"/>
              </w:rPr>
            </w:pPr>
          </w:p>
        </w:tc>
        <w:tc>
          <w:tcPr>
            <w:tcW w:w="1421" w:type="dxa"/>
            <w:noWrap/>
            <w:vAlign w:val="center"/>
          </w:tcPr>
          <w:p w14:paraId="42C8FEAD" w14:textId="77777777" w:rsidR="00D05B8D" w:rsidRDefault="00D05B8D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</w:p>
        </w:tc>
      </w:tr>
      <w:tr w:rsidR="00D05B8D" w14:paraId="458BE43D" w14:textId="77777777">
        <w:trPr>
          <w:trHeight w:val="90"/>
        </w:trPr>
        <w:tc>
          <w:tcPr>
            <w:tcW w:w="8536" w:type="dxa"/>
            <w:gridSpan w:val="5"/>
            <w:vAlign w:val="center"/>
          </w:tcPr>
          <w:p w14:paraId="57145799" w14:textId="77777777" w:rsidR="00D05B8D" w:rsidRPr="00775BDA" w:rsidRDefault="003734FB">
            <w:pPr>
              <w:jc w:val="right"/>
              <w:textAlignment w:val="center"/>
              <w:rPr>
                <w:rFonts w:eastAsia="Arial CYR"/>
                <w:i/>
                <w:iCs/>
                <w:color w:val="000000"/>
                <w:lang w:eastAsia="zh-CN" w:bidi="ar"/>
              </w:rPr>
            </w:pPr>
            <w:r w:rsidRPr="00775BDA">
              <w:rPr>
                <w:rFonts w:eastAsia="Arial CYR"/>
                <w:i/>
                <w:iCs/>
                <w:color w:val="000000"/>
                <w:lang w:eastAsia="zh-CN" w:bidi="ar"/>
              </w:rPr>
              <w:t>Итого по блоку " Строительно-монтажные работы"</w:t>
            </w:r>
          </w:p>
        </w:tc>
        <w:tc>
          <w:tcPr>
            <w:tcW w:w="1421" w:type="dxa"/>
            <w:noWrap/>
            <w:vAlign w:val="center"/>
          </w:tcPr>
          <w:p w14:paraId="1028B87A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345750,00</w:t>
            </w:r>
          </w:p>
        </w:tc>
      </w:tr>
      <w:tr w:rsidR="00D05B8D" w14:paraId="65AE9907" w14:textId="77777777">
        <w:trPr>
          <w:trHeight w:val="90"/>
        </w:trPr>
        <w:tc>
          <w:tcPr>
            <w:tcW w:w="8536" w:type="dxa"/>
            <w:gridSpan w:val="5"/>
            <w:vAlign w:val="center"/>
          </w:tcPr>
          <w:p w14:paraId="3FE3A622" w14:textId="77777777" w:rsidR="00D05B8D" w:rsidRDefault="003734FB">
            <w:pPr>
              <w:jc w:val="right"/>
              <w:textAlignment w:val="center"/>
              <w:rPr>
                <w:rFonts w:eastAsia="Arial CYR"/>
                <w:i/>
                <w:iCs/>
                <w:color w:val="000000"/>
                <w:lang w:val="en-US" w:eastAsia="zh-CN" w:bidi="ar"/>
              </w:rPr>
            </w:pPr>
            <w:r>
              <w:rPr>
                <w:rFonts w:eastAsia="Arial CYR"/>
                <w:i/>
                <w:iCs/>
                <w:color w:val="000000"/>
                <w:lang w:val="en-US" w:eastAsia="zh-CN" w:bidi="ar"/>
              </w:rPr>
              <w:t>Итого по блоку "Материалы"</w:t>
            </w:r>
          </w:p>
        </w:tc>
        <w:tc>
          <w:tcPr>
            <w:tcW w:w="1421" w:type="dxa"/>
            <w:noWrap/>
            <w:vAlign w:val="center"/>
          </w:tcPr>
          <w:p w14:paraId="69F01FCE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0,00</w:t>
            </w:r>
          </w:p>
        </w:tc>
      </w:tr>
      <w:tr w:rsidR="00D05B8D" w14:paraId="6B1376BB" w14:textId="77777777">
        <w:trPr>
          <w:trHeight w:val="90"/>
        </w:trPr>
        <w:tc>
          <w:tcPr>
            <w:tcW w:w="8536" w:type="dxa"/>
            <w:gridSpan w:val="5"/>
            <w:vAlign w:val="center"/>
          </w:tcPr>
          <w:p w14:paraId="12CE405A" w14:textId="77777777" w:rsidR="00D05B8D" w:rsidRDefault="003734FB">
            <w:pPr>
              <w:jc w:val="right"/>
              <w:textAlignment w:val="center"/>
              <w:rPr>
                <w:rFonts w:eastAsia="Arial CYR"/>
                <w:i/>
                <w:iCs/>
                <w:color w:val="000000"/>
                <w:lang w:val="en-US" w:eastAsia="zh-CN" w:bidi="ar"/>
              </w:rPr>
            </w:pPr>
            <w:r>
              <w:rPr>
                <w:rFonts w:eastAsia="Arial CYR"/>
                <w:i/>
                <w:iCs/>
                <w:color w:val="000000"/>
                <w:lang w:val="en-US" w:eastAsia="zh-CN" w:bidi="ar"/>
              </w:rPr>
              <w:t>Всего к оплате:</w:t>
            </w:r>
          </w:p>
        </w:tc>
        <w:tc>
          <w:tcPr>
            <w:tcW w:w="1421" w:type="dxa"/>
            <w:noWrap/>
            <w:vAlign w:val="center"/>
          </w:tcPr>
          <w:p w14:paraId="163EDC12" w14:textId="77777777" w:rsidR="00D05B8D" w:rsidRDefault="003734FB">
            <w:pPr>
              <w:jc w:val="center"/>
              <w:textAlignment w:val="center"/>
              <w:rPr>
                <w:rFonts w:eastAsia="Arial CYR"/>
                <w:color w:val="000000"/>
                <w:lang w:eastAsia="zh-CN" w:bidi="ar"/>
              </w:rPr>
            </w:pPr>
            <w:r>
              <w:rPr>
                <w:rFonts w:eastAsia="Arial CYR"/>
                <w:color w:val="000000"/>
                <w:lang w:eastAsia="zh-CN" w:bidi="ar"/>
              </w:rPr>
              <w:t>345750,00</w:t>
            </w:r>
          </w:p>
        </w:tc>
      </w:tr>
    </w:tbl>
    <w:p w14:paraId="70075FCA" w14:textId="77777777" w:rsidR="00D05B8D" w:rsidRDefault="00D05B8D">
      <w:pPr>
        <w:rPr>
          <w:sz w:val="20"/>
          <w:szCs w:val="20"/>
        </w:rPr>
      </w:pPr>
    </w:p>
    <w:sectPr w:rsidR="00D05B8D">
      <w:footerReference w:type="default" r:id="rId14"/>
      <w:pgSz w:w="11905" w:h="16837"/>
      <w:pgMar w:top="567" w:right="706" w:bottom="284" w:left="1134" w:header="709" w:footer="6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72629A" w14:textId="77777777" w:rsidR="00FE1F24" w:rsidRDefault="00FE1F24">
      <w:r>
        <w:separator/>
      </w:r>
    </w:p>
  </w:endnote>
  <w:endnote w:type="continuationSeparator" w:id="0">
    <w:p w14:paraId="760FFED9" w14:textId="77777777" w:rsidR="00FE1F24" w:rsidRDefault="00FE1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8B20" w14:textId="77777777" w:rsidR="00FE1F24" w:rsidRDefault="00FE1F24">
    <w:pPr>
      <w:pStyle w:val="afa"/>
      <w:jc w:val="center"/>
      <w:rPr>
        <w:rFonts w:asciiTheme="minorHAnsi" w:hAnsiTheme="minorHAnsi"/>
      </w:rPr>
    </w:pPr>
    <w:r>
      <w:fldChar w:fldCharType="begin"/>
    </w:r>
    <w:r>
      <w:instrText>PAGE   \* MERGEFORMAT</w:instrText>
    </w:r>
    <w:r>
      <w:fldChar w:fldCharType="separate"/>
    </w:r>
    <w:r w:rsidR="00E77349">
      <w:rPr>
        <w:noProof/>
      </w:rPr>
      <w:t>10</w:t>
    </w:r>
    <w:r>
      <w:fldChar w:fldCharType="end"/>
    </w:r>
  </w:p>
  <w:p w14:paraId="02143135" w14:textId="77777777" w:rsidR="00FE1F24" w:rsidRDefault="00FE1F24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A36A08" w14:textId="77777777" w:rsidR="00FE1F24" w:rsidRDefault="00FE1F24">
      <w:r>
        <w:separator/>
      </w:r>
    </w:p>
  </w:footnote>
  <w:footnote w:type="continuationSeparator" w:id="0">
    <w:p w14:paraId="7D5A6C8F" w14:textId="77777777" w:rsidR="00FE1F24" w:rsidRDefault="00FE1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76A7"/>
    <w:multiLevelType w:val="multilevel"/>
    <w:tmpl w:val="0C1076A7"/>
    <w:lvl w:ilvl="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2239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9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9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9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39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>
    <w:nsid w:val="1C691564"/>
    <w:multiLevelType w:val="multilevel"/>
    <w:tmpl w:val="1C691564"/>
    <w:lvl w:ilvl="0">
      <w:start w:val="5"/>
      <w:numFmt w:val="bullet"/>
      <w:lvlText w:val="-"/>
      <w:lvlJc w:val="left"/>
      <w:pPr>
        <w:tabs>
          <w:tab w:val="left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left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left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EC90A1F"/>
    <w:multiLevelType w:val="multilevel"/>
    <w:tmpl w:val="2EC90A1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5E5D4F8E"/>
    <w:multiLevelType w:val="multilevel"/>
    <w:tmpl w:val="5E5D4F8E"/>
    <w:lvl w:ilvl="0">
      <w:start w:val="4"/>
      <w:numFmt w:val="decimal"/>
      <w:suff w:val="space"/>
      <w:lvlText w:val="%1."/>
      <w:lvlJc w:val="left"/>
      <w:pPr>
        <w:ind w:left="2356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5" w:hanging="1800"/>
      </w:pPr>
      <w:rPr>
        <w:rFonts w:hint="default"/>
      </w:rPr>
    </w:lvl>
  </w:abstractNum>
  <w:abstractNum w:abstractNumId="4">
    <w:nsid w:val="67574B46"/>
    <w:multiLevelType w:val="multilevel"/>
    <w:tmpl w:val="67574B46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709F4AA7"/>
    <w:multiLevelType w:val="multilevel"/>
    <w:tmpl w:val="709F4AA7"/>
    <w:lvl w:ilvl="0">
      <w:start w:val="1"/>
      <w:numFmt w:val="upperRoman"/>
      <w:pStyle w:val="1"/>
      <w:lvlText w:val="Раздел %1."/>
      <w:lvlJc w:val="left"/>
      <w:pPr>
        <w:tabs>
          <w:tab w:val="left" w:pos="2268"/>
        </w:tabs>
        <w:ind w:left="2268" w:hanging="2268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2"/>
      <w:lvlText w:val="Статья %2."/>
      <w:lvlJc w:val="left"/>
      <w:pPr>
        <w:tabs>
          <w:tab w:val="left" w:pos="2268"/>
        </w:tabs>
        <w:ind w:left="2268" w:hanging="226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 w:color="000000"/>
        <w:vertAlign w:val="baseli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decimal"/>
      <w:pStyle w:val="3"/>
      <w:lvlText w:val="%2.%3."/>
      <w:lvlJc w:val="left"/>
      <w:pPr>
        <w:tabs>
          <w:tab w:val="left" w:pos="1134"/>
        </w:tabs>
        <w:ind w:left="1134" w:hanging="1134"/>
      </w:pPr>
      <w:rPr>
        <w:rFonts w:cs="Times New Roman" w:hint="default"/>
        <w:b/>
      </w:rPr>
    </w:lvl>
    <w:lvl w:ilvl="3">
      <w:start w:val="1"/>
      <w:numFmt w:val="decimal"/>
      <w:pStyle w:val="4"/>
      <w:lvlText w:val="%2.%3.%4."/>
      <w:lvlJc w:val="left"/>
      <w:pPr>
        <w:tabs>
          <w:tab w:val="left" w:pos="2394"/>
        </w:tabs>
        <w:ind w:left="2394" w:hanging="1134"/>
      </w:pPr>
      <w:rPr>
        <w:rFonts w:cs="Times New Roman" w:hint="default"/>
        <w:b w:val="0"/>
        <w:i w:val="0"/>
        <w:dstrike w:val="0"/>
        <w:color w:val="auto"/>
      </w:rPr>
    </w:lvl>
    <w:lvl w:ilvl="4">
      <w:start w:val="1"/>
      <w:numFmt w:val="russianLower"/>
      <w:pStyle w:val="5"/>
      <w:lvlText w:val="(%5)"/>
      <w:lvlJc w:val="left"/>
      <w:pPr>
        <w:tabs>
          <w:tab w:val="left" w:pos="2835"/>
        </w:tabs>
        <w:ind w:left="2835" w:hanging="567"/>
      </w:pPr>
      <w:rPr>
        <w:rFonts w:cs="Times New Roman" w:hint="default"/>
        <w:b w:val="0"/>
        <w:dstrike w:val="0"/>
        <w:color w:val="auto"/>
      </w:rPr>
    </w:lvl>
    <w:lvl w:ilvl="5">
      <w:start w:val="1"/>
      <w:numFmt w:val="decimal"/>
      <w:pStyle w:val="6"/>
      <w:lvlText w:val="(%6)"/>
      <w:lvlJc w:val="left"/>
      <w:pPr>
        <w:tabs>
          <w:tab w:val="left" w:pos="2835"/>
        </w:tabs>
        <w:ind w:left="2835" w:hanging="567"/>
      </w:pPr>
      <w:rPr>
        <w:rFonts w:cs="Times New Roman" w:hint="default"/>
        <w:b w:val="0"/>
        <w:dstrike w:val="0"/>
        <w:color w:val="auto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left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320"/>
        </w:tabs>
        <w:ind w:left="4320" w:hanging="1440"/>
      </w:pPr>
      <w:rPr>
        <w:rFonts w:cs="Times New Roman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422"/>
    <w:rsid w:val="00001312"/>
    <w:rsid w:val="00003207"/>
    <w:rsid w:val="00003DCC"/>
    <w:rsid w:val="00006045"/>
    <w:rsid w:val="0000797B"/>
    <w:rsid w:val="0001170B"/>
    <w:rsid w:val="00013755"/>
    <w:rsid w:val="00014454"/>
    <w:rsid w:val="00016E07"/>
    <w:rsid w:val="00020199"/>
    <w:rsid w:val="00020D8A"/>
    <w:rsid w:val="00021BF3"/>
    <w:rsid w:val="00022472"/>
    <w:rsid w:val="000238F0"/>
    <w:rsid w:val="00025BDC"/>
    <w:rsid w:val="00026009"/>
    <w:rsid w:val="00026F5A"/>
    <w:rsid w:val="00027576"/>
    <w:rsid w:val="000320F0"/>
    <w:rsid w:val="000347D2"/>
    <w:rsid w:val="00037652"/>
    <w:rsid w:val="00040B8F"/>
    <w:rsid w:val="00041456"/>
    <w:rsid w:val="00043211"/>
    <w:rsid w:val="000444EC"/>
    <w:rsid w:val="00046B05"/>
    <w:rsid w:val="00047CE5"/>
    <w:rsid w:val="000519FD"/>
    <w:rsid w:val="0005212F"/>
    <w:rsid w:val="0005276D"/>
    <w:rsid w:val="00053314"/>
    <w:rsid w:val="00053447"/>
    <w:rsid w:val="00053751"/>
    <w:rsid w:val="00053F3B"/>
    <w:rsid w:val="00054BEB"/>
    <w:rsid w:val="00056228"/>
    <w:rsid w:val="00056691"/>
    <w:rsid w:val="000569DA"/>
    <w:rsid w:val="00060DBA"/>
    <w:rsid w:val="000662F9"/>
    <w:rsid w:val="00066A2F"/>
    <w:rsid w:val="00066BED"/>
    <w:rsid w:val="000673CC"/>
    <w:rsid w:val="00071E5B"/>
    <w:rsid w:val="000745B1"/>
    <w:rsid w:val="000757A9"/>
    <w:rsid w:val="00077643"/>
    <w:rsid w:val="00080410"/>
    <w:rsid w:val="0008464B"/>
    <w:rsid w:val="00084A06"/>
    <w:rsid w:val="000853B5"/>
    <w:rsid w:val="00086D12"/>
    <w:rsid w:val="00086D52"/>
    <w:rsid w:val="000907DC"/>
    <w:rsid w:val="00091386"/>
    <w:rsid w:val="00096436"/>
    <w:rsid w:val="00096A9F"/>
    <w:rsid w:val="000A155A"/>
    <w:rsid w:val="000A313B"/>
    <w:rsid w:val="000A3D62"/>
    <w:rsid w:val="000A5CD2"/>
    <w:rsid w:val="000A7022"/>
    <w:rsid w:val="000B2F1F"/>
    <w:rsid w:val="000B30D4"/>
    <w:rsid w:val="000B3CE6"/>
    <w:rsid w:val="000B41A6"/>
    <w:rsid w:val="000B48BA"/>
    <w:rsid w:val="000B5FAE"/>
    <w:rsid w:val="000B6044"/>
    <w:rsid w:val="000B730C"/>
    <w:rsid w:val="000B7AB9"/>
    <w:rsid w:val="000B7E42"/>
    <w:rsid w:val="000C2454"/>
    <w:rsid w:val="000C322F"/>
    <w:rsid w:val="000C33AA"/>
    <w:rsid w:val="000C4A49"/>
    <w:rsid w:val="000C558D"/>
    <w:rsid w:val="000C6578"/>
    <w:rsid w:val="000C6E9D"/>
    <w:rsid w:val="000D0FC8"/>
    <w:rsid w:val="000D104E"/>
    <w:rsid w:val="000D2A41"/>
    <w:rsid w:val="000D3269"/>
    <w:rsid w:val="000D4247"/>
    <w:rsid w:val="000D4A93"/>
    <w:rsid w:val="000D6A1C"/>
    <w:rsid w:val="000E0080"/>
    <w:rsid w:val="000E01B4"/>
    <w:rsid w:val="000E15BB"/>
    <w:rsid w:val="000E20E9"/>
    <w:rsid w:val="000E24EE"/>
    <w:rsid w:val="000E372B"/>
    <w:rsid w:val="000E639F"/>
    <w:rsid w:val="000F04BD"/>
    <w:rsid w:val="000F3FE6"/>
    <w:rsid w:val="001014B4"/>
    <w:rsid w:val="001031AB"/>
    <w:rsid w:val="001035F8"/>
    <w:rsid w:val="001055D9"/>
    <w:rsid w:val="00105B2A"/>
    <w:rsid w:val="00106E31"/>
    <w:rsid w:val="00107994"/>
    <w:rsid w:val="00107A08"/>
    <w:rsid w:val="001121D4"/>
    <w:rsid w:val="00113218"/>
    <w:rsid w:val="001137F2"/>
    <w:rsid w:val="001144FA"/>
    <w:rsid w:val="00114A3B"/>
    <w:rsid w:val="00115036"/>
    <w:rsid w:val="00115515"/>
    <w:rsid w:val="00116F50"/>
    <w:rsid w:val="001172DA"/>
    <w:rsid w:val="0011734A"/>
    <w:rsid w:val="00117DDF"/>
    <w:rsid w:val="001211FB"/>
    <w:rsid w:val="00122284"/>
    <w:rsid w:val="00122642"/>
    <w:rsid w:val="001227F1"/>
    <w:rsid w:val="001233EF"/>
    <w:rsid w:val="00124D21"/>
    <w:rsid w:val="00127C08"/>
    <w:rsid w:val="00130992"/>
    <w:rsid w:val="001323BC"/>
    <w:rsid w:val="00133358"/>
    <w:rsid w:val="0013365A"/>
    <w:rsid w:val="00135095"/>
    <w:rsid w:val="00136736"/>
    <w:rsid w:val="001424C6"/>
    <w:rsid w:val="00143067"/>
    <w:rsid w:val="00146EA0"/>
    <w:rsid w:val="00151F1B"/>
    <w:rsid w:val="0015397E"/>
    <w:rsid w:val="00154837"/>
    <w:rsid w:val="00155925"/>
    <w:rsid w:val="00156BA2"/>
    <w:rsid w:val="001630A8"/>
    <w:rsid w:val="0016417E"/>
    <w:rsid w:val="001658BD"/>
    <w:rsid w:val="0016628C"/>
    <w:rsid w:val="00170B3F"/>
    <w:rsid w:val="0017173A"/>
    <w:rsid w:val="00175BE7"/>
    <w:rsid w:val="00176120"/>
    <w:rsid w:val="00176559"/>
    <w:rsid w:val="001766E9"/>
    <w:rsid w:val="00177B20"/>
    <w:rsid w:val="001817E1"/>
    <w:rsid w:val="00183427"/>
    <w:rsid w:val="001834FD"/>
    <w:rsid w:val="001862E4"/>
    <w:rsid w:val="00186B05"/>
    <w:rsid w:val="0019048A"/>
    <w:rsid w:val="001904B5"/>
    <w:rsid w:val="00192157"/>
    <w:rsid w:val="0019453C"/>
    <w:rsid w:val="001947F5"/>
    <w:rsid w:val="001A0B44"/>
    <w:rsid w:val="001A2FE1"/>
    <w:rsid w:val="001A3D06"/>
    <w:rsid w:val="001A52B2"/>
    <w:rsid w:val="001A5B92"/>
    <w:rsid w:val="001A648C"/>
    <w:rsid w:val="001A7105"/>
    <w:rsid w:val="001B44CA"/>
    <w:rsid w:val="001B5037"/>
    <w:rsid w:val="001B5773"/>
    <w:rsid w:val="001B61D9"/>
    <w:rsid w:val="001B6D85"/>
    <w:rsid w:val="001B72D3"/>
    <w:rsid w:val="001C195D"/>
    <w:rsid w:val="001C3D12"/>
    <w:rsid w:val="001C3F06"/>
    <w:rsid w:val="001C4072"/>
    <w:rsid w:val="001C540F"/>
    <w:rsid w:val="001C5774"/>
    <w:rsid w:val="001D42D2"/>
    <w:rsid w:val="001D46A9"/>
    <w:rsid w:val="001D5F74"/>
    <w:rsid w:val="001D63FC"/>
    <w:rsid w:val="001E05C3"/>
    <w:rsid w:val="001E0626"/>
    <w:rsid w:val="001E0CF7"/>
    <w:rsid w:val="001E163A"/>
    <w:rsid w:val="001E1C8F"/>
    <w:rsid w:val="001E3DA7"/>
    <w:rsid w:val="001E4EAD"/>
    <w:rsid w:val="001E72A3"/>
    <w:rsid w:val="001F4057"/>
    <w:rsid w:val="001F4CBD"/>
    <w:rsid w:val="001F530F"/>
    <w:rsid w:val="001F6248"/>
    <w:rsid w:val="001F7432"/>
    <w:rsid w:val="002007B3"/>
    <w:rsid w:val="0020113F"/>
    <w:rsid w:val="002013A1"/>
    <w:rsid w:val="00205875"/>
    <w:rsid w:val="00206230"/>
    <w:rsid w:val="00210469"/>
    <w:rsid w:val="00210CE0"/>
    <w:rsid w:val="00212176"/>
    <w:rsid w:val="0021267F"/>
    <w:rsid w:val="00214611"/>
    <w:rsid w:val="00214910"/>
    <w:rsid w:val="00214FB5"/>
    <w:rsid w:val="00215017"/>
    <w:rsid w:val="002159BB"/>
    <w:rsid w:val="002165AB"/>
    <w:rsid w:val="002168A5"/>
    <w:rsid w:val="00216FB6"/>
    <w:rsid w:val="002175AE"/>
    <w:rsid w:val="00217C33"/>
    <w:rsid w:val="00230612"/>
    <w:rsid w:val="00230D40"/>
    <w:rsid w:val="002348F3"/>
    <w:rsid w:val="0023523F"/>
    <w:rsid w:val="0023563A"/>
    <w:rsid w:val="0024103E"/>
    <w:rsid w:val="0024108A"/>
    <w:rsid w:val="002432DE"/>
    <w:rsid w:val="002448C8"/>
    <w:rsid w:val="00244D53"/>
    <w:rsid w:val="00246761"/>
    <w:rsid w:val="00247E67"/>
    <w:rsid w:val="0025223B"/>
    <w:rsid w:val="00254286"/>
    <w:rsid w:val="00254911"/>
    <w:rsid w:val="00255A4B"/>
    <w:rsid w:val="002561F8"/>
    <w:rsid w:val="0026077B"/>
    <w:rsid w:val="00261224"/>
    <w:rsid w:val="00261C83"/>
    <w:rsid w:val="002705F0"/>
    <w:rsid w:val="00271748"/>
    <w:rsid w:val="00271EF2"/>
    <w:rsid w:val="002732FA"/>
    <w:rsid w:val="00275794"/>
    <w:rsid w:val="002800D6"/>
    <w:rsid w:val="002801FB"/>
    <w:rsid w:val="00280C17"/>
    <w:rsid w:val="0028178F"/>
    <w:rsid w:val="00283767"/>
    <w:rsid w:val="00283C25"/>
    <w:rsid w:val="00285B4D"/>
    <w:rsid w:val="00286855"/>
    <w:rsid w:val="00287982"/>
    <w:rsid w:val="002970BA"/>
    <w:rsid w:val="002971A5"/>
    <w:rsid w:val="00297673"/>
    <w:rsid w:val="002A0127"/>
    <w:rsid w:val="002A0D5B"/>
    <w:rsid w:val="002A1C73"/>
    <w:rsid w:val="002A3347"/>
    <w:rsid w:val="002A372C"/>
    <w:rsid w:val="002A3CAE"/>
    <w:rsid w:val="002A46AD"/>
    <w:rsid w:val="002A4B15"/>
    <w:rsid w:val="002A5B94"/>
    <w:rsid w:val="002A75A8"/>
    <w:rsid w:val="002A78D0"/>
    <w:rsid w:val="002B087E"/>
    <w:rsid w:val="002B1505"/>
    <w:rsid w:val="002B2268"/>
    <w:rsid w:val="002B24A1"/>
    <w:rsid w:val="002B2FA8"/>
    <w:rsid w:val="002B5A82"/>
    <w:rsid w:val="002B70B1"/>
    <w:rsid w:val="002B7826"/>
    <w:rsid w:val="002C0046"/>
    <w:rsid w:val="002C1F89"/>
    <w:rsid w:val="002C2160"/>
    <w:rsid w:val="002C21DC"/>
    <w:rsid w:val="002C2FD4"/>
    <w:rsid w:val="002C31F5"/>
    <w:rsid w:val="002C7F5F"/>
    <w:rsid w:val="002D15FB"/>
    <w:rsid w:val="002D2096"/>
    <w:rsid w:val="002D449D"/>
    <w:rsid w:val="002D53BE"/>
    <w:rsid w:val="002D5E18"/>
    <w:rsid w:val="002E0486"/>
    <w:rsid w:val="002E05A9"/>
    <w:rsid w:val="002E0FA4"/>
    <w:rsid w:val="002E1378"/>
    <w:rsid w:val="002E1F12"/>
    <w:rsid w:val="002E205D"/>
    <w:rsid w:val="002E226C"/>
    <w:rsid w:val="002E22FB"/>
    <w:rsid w:val="002E3092"/>
    <w:rsid w:val="002E3BDB"/>
    <w:rsid w:val="002E5285"/>
    <w:rsid w:val="002E65F9"/>
    <w:rsid w:val="002E698D"/>
    <w:rsid w:val="002E729A"/>
    <w:rsid w:val="002E761A"/>
    <w:rsid w:val="002F0B40"/>
    <w:rsid w:val="002F10A3"/>
    <w:rsid w:val="002F120D"/>
    <w:rsid w:val="002F2157"/>
    <w:rsid w:val="002F34CB"/>
    <w:rsid w:val="002F5CCE"/>
    <w:rsid w:val="002F5EC4"/>
    <w:rsid w:val="002F76FF"/>
    <w:rsid w:val="002F7A6C"/>
    <w:rsid w:val="002F7E70"/>
    <w:rsid w:val="00301917"/>
    <w:rsid w:val="00301CB4"/>
    <w:rsid w:val="00301DC6"/>
    <w:rsid w:val="003022C7"/>
    <w:rsid w:val="00305A3A"/>
    <w:rsid w:val="00306230"/>
    <w:rsid w:val="00307355"/>
    <w:rsid w:val="00307A5A"/>
    <w:rsid w:val="00310458"/>
    <w:rsid w:val="00311250"/>
    <w:rsid w:val="00311CDB"/>
    <w:rsid w:val="0031209E"/>
    <w:rsid w:val="003156E4"/>
    <w:rsid w:val="00317055"/>
    <w:rsid w:val="00323174"/>
    <w:rsid w:val="00326446"/>
    <w:rsid w:val="00327FC9"/>
    <w:rsid w:val="00330399"/>
    <w:rsid w:val="0033129E"/>
    <w:rsid w:val="0033184C"/>
    <w:rsid w:val="00331D99"/>
    <w:rsid w:val="00331FD6"/>
    <w:rsid w:val="00332CE0"/>
    <w:rsid w:val="00332D6A"/>
    <w:rsid w:val="00333348"/>
    <w:rsid w:val="0033380C"/>
    <w:rsid w:val="003360F5"/>
    <w:rsid w:val="003366C6"/>
    <w:rsid w:val="0033796D"/>
    <w:rsid w:val="003400ED"/>
    <w:rsid w:val="00340AFD"/>
    <w:rsid w:val="00342C59"/>
    <w:rsid w:val="00343558"/>
    <w:rsid w:val="0034367B"/>
    <w:rsid w:val="00345917"/>
    <w:rsid w:val="00346084"/>
    <w:rsid w:val="0034726C"/>
    <w:rsid w:val="003501AE"/>
    <w:rsid w:val="00350DC3"/>
    <w:rsid w:val="00351317"/>
    <w:rsid w:val="00351DAA"/>
    <w:rsid w:val="00351DFD"/>
    <w:rsid w:val="00354900"/>
    <w:rsid w:val="00356C7E"/>
    <w:rsid w:val="00357712"/>
    <w:rsid w:val="00361092"/>
    <w:rsid w:val="0036241C"/>
    <w:rsid w:val="00364A4E"/>
    <w:rsid w:val="00364A93"/>
    <w:rsid w:val="00364E9B"/>
    <w:rsid w:val="00371E91"/>
    <w:rsid w:val="003734FB"/>
    <w:rsid w:val="00374533"/>
    <w:rsid w:val="0037460E"/>
    <w:rsid w:val="00375419"/>
    <w:rsid w:val="00375C4F"/>
    <w:rsid w:val="00376CDB"/>
    <w:rsid w:val="00381CDD"/>
    <w:rsid w:val="00384A1D"/>
    <w:rsid w:val="00384CBA"/>
    <w:rsid w:val="00385AD0"/>
    <w:rsid w:val="00386AE4"/>
    <w:rsid w:val="00387387"/>
    <w:rsid w:val="00387999"/>
    <w:rsid w:val="003910BF"/>
    <w:rsid w:val="00391CC9"/>
    <w:rsid w:val="003925B2"/>
    <w:rsid w:val="0039267C"/>
    <w:rsid w:val="00392822"/>
    <w:rsid w:val="00395390"/>
    <w:rsid w:val="0039681B"/>
    <w:rsid w:val="003977A6"/>
    <w:rsid w:val="0039799B"/>
    <w:rsid w:val="00397BB0"/>
    <w:rsid w:val="003A023A"/>
    <w:rsid w:val="003A1944"/>
    <w:rsid w:val="003A27AD"/>
    <w:rsid w:val="003A3265"/>
    <w:rsid w:val="003A39D8"/>
    <w:rsid w:val="003A6955"/>
    <w:rsid w:val="003A75F0"/>
    <w:rsid w:val="003B2E92"/>
    <w:rsid w:val="003B37F0"/>
    <w:rsid w:val="003B391A"/>
    <w:rsid w:val="003B3B2F"/>
    <w:rsid w:val="003B655A"/>
    <w:rsid w:val="003B7B77"/>
    <w:rsid w:val="003C044B"/>
    <w:rsid w:val="003C4104"/>
    <w:rsid w:val="003C435E"/>
    <w:rsid w:val="003C4A9F"/>
    <w:rsid w:val="003C67A0"/>
    <w:rsid w:val="003C6A6D"/>
    <w:rsid w:val="003C7658"/>
    <w:rsid w:val="003C7C20"/>
    <w:rsid w:val="003D053A"/>
    <w:rsid w:val="003D0AD3"/>
    <w:rsid w:val="003D163A"/>
    <w:rsid w:val="003D1B4B"/>
    <w:rsid w:val="003D24AF"/>
    <w:rsid w:val="003D6422"/>
    <w:rsid w:val="003D71B9"/>
    <w:rsid w:val="003D7AC5"/>
    <w:rsid w:val="003D7E98"/>
    <w:rsid w:val="003E1406"/>
    <w:rsid w:val="003E2F96"/>
    <w:rsid w:val="003E3612"/>
    <w:rsid w:val="003E3683"/>
    <w:rsid w:val="003E45A6"/>
    <w:rsid w:val="003E640B"/>
    <w:rsid w:val="003E77D7"/>
    <w:rsid w:val="003F12DB"/>
    <w:rsid w:val="003F2684"/>
    <w:rsid w:val="003F2E64"/>
    <w:rsid w:val="003F2EA4"/>
    <w:rsid w:val="003F7C08"/>
    <w:rsid w:val="00400402"/>
    <w:rsid w:val="0040273C"/>
    <w:rsid w:val="00402E1A"/>
    <w:rsid w:val="004034A1"/>
    <w:rsid w:val="00410C26"/>
    <w:rsid w:val="0041171C"/>
    <w:rsid w:val="00412764"/>
    <w:rsid w:val="00416657"/>
    <w:rsid w:val="00416F9F"/>
    <w:rsid w:val="00417122"/>
    <w:rsid w:val="00417EC3"/>
    <w:rsid w:val="004204AA"/>
    <w:rsid w:val="00425AD7"/>
    <w:rsid w:val="004273DA"/>
    <w:rsid w:val="00431720"/>
    <w:rsid w:val="004326FB"/>
    <w:rsid w:val="0043284B"/>
    <w:rsid w:val="00434A28"/>
    <w:rsid w:val="00435213"/>
    <w:rsid w:val="0043748F"/>
    <w:rsid w:val="004402EA"/>
    <w:rsid w:val="0044345C"/>
    <w:rsid w:val="004438B6"/>
    <w:rsid w:val="00443D2F"/>
    <w:rsid w:val="00445526"/>
    <w:rsid w:val="004469F9"/>
    <w:rsid w:val="00451E18"/>
    <w:rsid w:val="004531E0"/>
    <w:rsid w:val="00453AC7"/>
    <w:rsid w:val="00454796"/>
    <w:rsid w:val="00456D8D"/>
    <w:rsid w:val="00461315"/>
    <w:rsid w:val="0046163D"/>
    <w:rsid w:val="0046170A"/>
    <w:rsid w:val="0046198E"/>
    <w:rsid w:val="00462256"/>
    <w:rsid w:val="0046487C"/>
    <w:rsid w:val="0046746C"/>
    <w:rsid w:val="00467792"/>
    <w:rsid w:val="00471E1D"/>
    <w:rsid w:val="00472C91"/>
    <w:rsid w:val="00473AA1"/>
    <w:rsid w:val="00473E78"/>
    <w:rsid w:val="00474406"/>
    <w:rsid w:val="004755F8"/>
    <w:rsid w:val="00475936"/>
    <w:rsid w:val="00475D16"/>
    <w:rsid w:val="00476707"/>
    <w:rsid w:val="00477876"/>
    <w:rsid w:val="00483C9B"/>
    <w:rsid w:val="00483FD2"/>
    <w:rsid w:val="0048424B"/>
    <w:rsid w:val="00486A72"/>
    <w:rsid w:val="00487DD2"/>
    <w:rsid w:val="00490C43"/>
    <w:rsid w:val="00490E0A"/>
    <w:rsid w:val="004915B0"/>
    <w:rsid w:val="00491E6E"/>
    <w:rsid w:val="00495C21"/>
    <w:rsid w:val="00496D20"/>
    <w:rsid w:val="004A1CBE"/>
    <w:rsid w:val="004A2EAF"/>
    <w:rsid w:val="004A4A50"/>
    <w:rsid w:val="004A5113"/>
    <w:rsid w:val="004A66E2"/>
    <w:rsid w:val="004A72DF"/>
    <w:rsid w:val="004B09E8"/>
    <w:rsid w:val="004B1217"/>
    <w:rsid w:val="004B1314"/>
    <w:rsid w:val="004B334D"/>
    <w:rsid w:val="004B3841"/>
    <w:rsid w:val="004B4766"/>
    <w:rsid w:val="004B50F2"/>
    <w:rsid w:val="004C0842"/>
    <w:rsid w:val="004C19CD"/>
    <w:rsid w:val="004C243D"/>
    <w:rsid w:val="004C2A96"/>
    <w:rsid w:val="004C2DEF"/>
    <w:rsid w:val="004C31AE"/>
    <w:rsid w:val="004C36C8"/>
    <w:rsid w:val="004C5B87"/>
    <w:rsid w:val="004C6CAF"/>
    <w:rsid w:val="004D2585"/>
    <w:rsid w:val="004D571D"/>
    <w:rsid w:val="004D7019"/>
    <w:rsid w:val="004E1B3D"/>
    <w:rsid w:val="004E2BCC"/>
    <w:rsid w:val="004E3084"/>
    <w:rsid w:val="004E34FE"/>
    <w:rsid w:val="004E5D3E"/>
    <w:rsid w:val="004E687E"/>
    <w:rsid w:val="004F00B9"/>
    <w:rsid w:val="004F00F2"/>
    <w:rsid w:val="004F0AEE"/>
    <w:rsid w:val="004F2206"/>
    <w:rsid w:val="004F2CCC"/>
    <w:rsid w:val="004F4EA6"/>
    <w:rsid w:val="004F5876"/>
    <w:rsid w:val="004F5EE8"/>
    <w:rsid w:val="004F6605"/>
    <w:rsid w:val="00500D12"/>
    <w:rsid w:val="005023CD"/>
    <w:rsid w:val="00504AEF"/>
    <w:rsid w:val="00505375"/>
    <w:rsid w:val="00505665"/>
    <w:rsid w:val="005057CE"/>
    <w:rsid w:val="00505853"/>
    <w:rsid w:val="00505D31"/>
    <w:rsid w:val="00510388"/>
    <w:rsid w:val="0051080B"/>
    <w:rsid w:val="00512BA1"/>
    <w:rsid w:val="00514068"/>
    <w:rsid w:val="0051432D"/>
    <w:rsid w:val="00515FBE"/>
    <w:rsid w:val="005171B9"/>
    <w:rsid w:val="00517CE0"/>
    <w:rsid w:val="00520708"/>
    <w:rsid w:val="00520F04"/>
    <w:rsid w:val="00525730"/>
    <w:rsid w:val="00527AD8"/>
    <w:rsid w:val="00530007"/>
    <w:rsid w:val="005307D8"/>
    <w:rsid w:val="00530A13"/>
    <w:rsid w:val="0053129E"/>
    <w:rsid w:val="005315BD"/>
    <w:rsid w:val="00533E82"/>
    <w:rsid w:val="00534154"/>
    <w:rsid w:val="00534989"/>
    <w:rsid w:val="005357D5"/>
    <w:rsid w:val="005376DC"/>
    <w:rsid w:val="0054077A"/>
    <w:rsid w:val="00543609"/>
    <w:rsid w:val="00543F53"/>
    <w:rsid w:val="005449EF"/>
    <w:rsid w:val="0054578C"/>
    <w:rsid w:val="005462DE"/>
    <w:rsid w:val="005471FA"/>
    <w:rsid w:val="00550F06"/>
    <w:rsid w:val="00551220"/>
    <w:rsid w:val="00551E0E"/>
    <w:rsid w:val="00551F84"/>
    <w:rsid w:val="00553F0A"/>
    <w:rsid w:val="005560F4"/>
    <w:rsid w:val="0055615A"/>
    <w:rsid w:val="00556FD2"/>
    <w:rsid w:val="0055739A"/>
    <w:rsid w:val="005608E6"/>
    <w:rsid w:val="00561E31"/>
    <w:rsid w:val="00562BF5"/>
    <w:rsid w:val="00563006"/>
    <w:rsid w:val="005652F1"/>
    <w:rsid w:val="00566845"/>
    <w:rsid w:val="00570AAF"/>
    <w:rsid w:val="00571763"/>
    <w:rsid w:val="00571D9C"/>
    <w:rsid w:val="00572D82"/>
    <w:rsid w:val="0057372F"/>
    <w:rsid w:val="005738C8"/>
    <w:rsid w:val="0057419D"/>
    <w:rsid w:val="00574D18"/>
    <w:rsid w:val="00574F87"/>
    <w:rsid w:val="00576E3D"/>
    <w:rsid w:val="00577517"/>
    <w:rsid w:val="0057767B"/>
    <w:rsid w:val="00577D53"/>
    <w:rsid w:val="005819F6"/>
    <w:rsid w:val="00585690"/>
    <w:rsid w:val="00587C61"/>
    <w:rsid w:val="0059163D"/>
    <w:rsid w:val="00592633"/>
    <w:rsid w:val="005926E6"/>
    <w:rsid w:val="00592D83"/>
    <w:rsid w:val="00594510"/>
    <w:rsid w:val="00595FC4"/>
    <w:rsid w:val="0059627F"/>
    <w:rsid w:val="005969BD"/>
    <w:rsid w:val="00596D0C"/>
    <w:rsid w:val="005A14A6"/>
    <w:rsid w:val="005A1875"/>
    <w:rsid w:val="005A5C34"/>
    <w:rsid w:val="005A6E3B"/>
    <w:rsid w:val="005A6F42"/>
    <w:rsid w:val="005B150A"/>
    <w:rsid w:val="005B2680"/>
    <w:rsid w:val="005B5AD1"/>
    <w:rsid w:val="005B5C7B"/>
    <w:rsid w:val="005B7412"/>
    <w:rsid w:val="005C0340"/>
    <w:rsid w:val="005C11EB"/>
    <w:rsid w:val="005C1808"/>
    <w:rsid w:val="005C24BB"/>
    <w:rsid w:val="005C487D"/>
    <w:rsid w:val="005C4C7A"/>
    <w:rsid w:val="005C5A2E"/>
    <w:rsid w:val="005D0BDF"/>
    <w:rsid w:val="005D1B94"/>
    <w:rsid w:val="005D2084"/>
    <w:rsid w:val="005D2D7A"/>
    <w:rsid w:val="005D4780"/>
    <w:rsid w:val="005D6071"/>
    <w:rsid w:val="005D6ACD"/>
    <w:rsid w:val="005D704F"/>
    <w:rsid w:val="005E1E9B"/>
    <w:rsid w:val="005E22CC"/>
    <w:rsid w:val="005E232D"/>
    <w:rsid w:val="005E3A04"/>
    <w:rsid w:val="005E5236"/>
    <w:rsid w:val="005E6189"/>
    <w:rsid w:val="005F121D"/>
    <w:rsid w:val="005F1349"/>
    <w:rsid w:val="005F15F9"/>
    <w:rsid w:val="005F1CB9"/>
    <w:rsid w:val="005F2AC7"/>
    <w:rsid w:val="005F3CAB"/>
    <w:rsid w:val="005F588B"/>
    <w:rsid w:val="005F7053"/>
    <w:rsid w:val="005F78B0"/>
    <w:rsid w:val="0060024D"/>
    <w:rsid w:val="006013DE"/>
    <w:rsid w:val="006024DA"/>
    <w:rsid w:val="00603819"/>
    <w:rsid w:val="00603D77"/>
    <w:rsid w:val="00603D94"/>
    <w:rsid w:val="006053AD"/>
    <w:rsid w:val="00605EEA"/>
    <w:rsid w:val="00606256"/>
    <w:rsid w:val="006133C7"/>
    <w:rsid w:val="00615ADD"/>
    <w:rsid w:val="006200A2"/>
    <w:rsid w:val="006200D6"/>
    <w:rsid w:val="006206E4"/>
    <w:rsid w:val="006233D0"/>
    <w:rsid w:val="0062486A"/>
    <w:rsid w:val="00624A1A"/>
    <w:rsid w:val="00626CF6"/>
    <w:rsid w:val="006273B1"/>
    <w:rsid w:val="006308C6"/>
    <w:rsid w:val="00632F0F"/>
    <w:rsid w:val="00633FD8"/>
    <w:rsid w:val="006410D1"/>
    <w:rsid w:val="006414CD"/>
    <w:rsid w:val="0064165B"/>
    <w:rsid w:val="00642507"/>
    <w:rsid w:val="006459B4"/>
    <w:rsid w:val="00645EF5"/>
    <w:rsid w:val="0064627D"/>
    <w:rsid w:val="00653B77"/>
    <w:rsid w:val="00655332"/>
    <w:rsid w:val="0065585C"/>
    <w:rsid w:val="00655E87"/>
    <w:rsid w:val="00660730"/>
    <w:rsid w:val="00661741"/>
    <w:rsid w:val="00662659"/>
    <w:rsid w:val="0066579D"/>
    <w:rsid w:val="006667A2"/>
    <w:rsid w:val="00667126"/>
    <w:rsid w:val="00670576"/>
    <w:rsid w:val="00672703"/>
    <w:rsid w:val="00673C10"/>
    <w:rsid w:val="00674BE9"/>
    <w:rsid w:val="006756B2"/>
    <w:rsid w:val="00675B57"/>
    <w:rsid w:val="00680758"/>
    <w:rsid w:val="00681367"/>
    <w:rsid w:val="0068156C"/>
    <w:rsid w:val="00682AA9"/>
    <w:rsid w:val="00683EBF"/>
    <w:rsid w:val="00684063"/>
    <w:rsid w:val="006840B6"/>
    <w:rsid w:val="0068485E"/>
    <w:rsid w:val="00684A51"/>
    <w:rsid w:val="0068557C"/>
    <w:rsid w:val="00692F73"/>
    <w:rsid w:val="006935A6"/>
    <w:rsid w:val="00693E00"/>
    <w:rsid w:val="0069432D"/>
    <w:rsid w:val="006943D3"/>
    <w:rsid w:val="00695E99"/>
    <w:rsid w:val="0069713C"/>
    <w:rsid w:val="006A0E94"/>
    <w:rsid w:val="006A1AEB"/>
    <w:rsid w:val="006A466B"/>
    <w:rsid w:val="006B02A9"/>
    <w:rsid w:val="006B1E56"/>
    <w:rsid w:val="006B4344"/>
    <w:rsid w:val="006B43C7"/>
    <w:rsid w:val="006B5D4B"/>
    <w:rsid w:val="006B6B97"/>
    <w:rsid w:val="006C0113"/>
    <w:rsid w:val="006C1CA6"/>
    <w:rsid w:val="006C2A27"/>
    <w:rsid w:val="006C40F2"/>
    <w:rsid w:val="006C55E5"/>
    <w:rsid w:val="006C5642"/>
    <w:rsid w:val="006C5F21"/>
    <w:rsid w:val="006C68B9"/>
    <w:rsid w:val="006C6D42"/>
    <w:rsid w:val="006C7EC5"/>
    <w:rsid w:val="006D01C0"/>
    <w:rsid w:val="006D075D"/>
    <w:rsid w:val="006D0953"/>
    <w:rsid w:val="006D0C90"/>
    <w:rsid w:val="006D2172"/>
    <w:rsid w:val="006D2EC1"/>
    <w:rsid w:val="006D39D5"/>
    <w:rsid w:val="006D3D5F"/>
    <w:rsid w:val="006D43BC"/>
    <w:rsid w:val="006D466F"/>
    <w:rsid w:val="006D4DAA"/>
    <w:rsid w:val="006D5DD1"/>
    <w:rsid w:val="006D5FAE"/>
    <w:rsid w:val="006D66D4"/>
    <w:rsid w:val="006D6797"/>
    <w:rsid w:val="006D7866"/>
    <w:rsid w:val="006E193B"/>
    <w:rsid w:val="006E1C01"/>
    <w:rsid w:val="006E314F"/>
    <w:rsid w:val="006E46A9"/>
    <w:rsid w:val="006E5DE1"/>
    <w:rsid w:val="006E657C"/>
    <w:rsid w:val="006E7853"/>
    <w:rsid w:val="006F0368"/>
    <w:rsid w:val="006F1141"/>
    <w:rsid w:val="006F1BF4"/>
    <w:rsid w:val="006F43EB"/>
    <w:rsid w:val="006F486F"/>
    <w:rsid w:val="006F4F4E"/>
    <w:rsid w:val="006F5387"/>
    <w:rsid w:val="006F6D05"/>
    <w:rsid w:val="006F6EF7"/>
    <w:rsid w:val="007001A5"/>
    <w:rsid w:val="007006E0"/>
    <w:rsid w:val="007018DE"/>
    <w:rsid w:val="00701DB3"/>
    <w:rsid w:val="007039D3"/>
    <w:rsid w:val="00704322"/>
    <w:rsid w:val="00707E29"/>
    <w:rsid w:val="00711ACA"/>
    <w:rsid w:val="00712094"/>
    <w:rsid w:val="007130E7"/>
    <w:rsid w:val="00714500"/>
    <w:rsid w:val="007149D1"/>
    <w:rsid w:val="007153A9"/>
    <w:rsid w:val="007174CF"/>
    <w:rsid w:val="00717915"/>
    <w:rsid w:val="007215E8"/>
    <w:rsid w:val="00725758"/>
    <w:rsid w:val="00725EEE"/>
    <w:rsid w:val="00727CEF"/>
    <w:rsid w:val="0073150C"/>
    <w:rsid w:val="00735262"/>
    <w:rsid w:val="007355A3"/>
    <w:rsid w:val="007358E8"/>
    <w:rsid w:val="00735AA0"/>
    <w:rsid w:val="00735C07"/>
    <w:rsid w:val="007371C2"/>
    <w:rsid w:val="00737CE0"/>
    <w:rsid w:val="00737CE3"/>
    <w:rsid w:val="00741767"/>
    <w:rsid w:val="00742FD0"/>
    <w:rsid w:val="0074300F"/>
    <w:rsid w:val="00744081"/>
    <w:rsid w:val="007458F7"/>
    <w:rsid w:val="00747CD3"/>
    <w:rsid w:val="00747EBF"/>
    <w:rsid w:val="00750271"/>
    <w:rsid w:val="00750E3B"/>
    <w:rsid w:val="0075127B"/>
    <w:rsid w:val="00751C74"/>
    <w:rsid w:val="00752920"/>
    <w:rsid w:val="007530AA"/>
    <w:rsid w:val="007530B9"/>
    <w:rsid w:val="00753692"/>
    <w:rsid w:val="007548D4"/>
    <w:rsid w:val="007568BD"/>
    <w:rsid w:val="00760EBA"/>
    <w:rsid w:val="0076122A"/>
    <w:rsid w:val="007613AD"/>
    <w:rsid w:val="0076238E"/>
    <w:rsid w:val="00764AA7"/>
    <w:rsid w:val="007656CA"/>
    <w:rsid w:val="00765E35"/>
    <w:rsid w:val="007667A5"/>
    <w:rsid w:val="00766865"/>
    <w:rsid w:val="00766941"/>
    <w:rsid w:val="00766EE6"/>
    <w:rsid w:val="00772D11"/>
    <w:rsid w:val="00774D33"/>
    <w:rsid w:val="00775716"/>
    <w:rsid w:val="00775BDA"/>
    <w:rsid w:val="00780516"/>
    <w:rsid w:val="0078122D"/>
    <w:rsid w:val="0078177F"/>
    <w:rsid w:val="00785BFC"/>
    <w:rsid w:val="007901BC"/>
    <w:rsid w:val="0079248F"/>
    <w:rsid w:val="00795636"/>
    <w:rsid w:val="007A257A"/>
    <w:rsid w:val="007A2C9D"/>
    <w:rsid w:val="007A3865"/>
    <w:rsid w:val="007A4BE6"/>
    <w:rsid w:val="007A4E99"/>
    <w:rsid w:val="007A5076"/>
    <w:rsid w:val="007A5671"/>
    <w:rsid w:val="007A7F0C"/>
    <w:rsid w:val="007B088C"/>
    <w:rsid w:val="007B091C"/>
    <w:rsid w:val="007B09E4"/>
    <w:rsid w:val="007B1C3F"/>
    <w:rsid w:val="007B264D"/>
    <w:rsid w:val="007B5BB7"/>
    <w:rsid w:val="007C27A2"/>
    <w:rsid w:val="007C3C18"/>
    <w:rsid w:val="007C4389"/>
    <w:rsid w:val="007C4B4F"/>
    <w:rsid w:val="007C5C98"/>
    <w:rsid w:val="007D255E"/>
    <w:rsid w:val="007D349B"/>
    <w:rsid w:val="007D5AE5"/>
    <w:rsid w:val="007D6F16"/>
    <w:rsid w:val="007E15CE"/>
    <w:rsid w:val="007E1687"/>
    <w:rsid w:val="007E17B1"/>
    <w:rsid w:val="007E18EA"/>
    <w:rsid w:val="007E3B0B"/>
    <w:rsid w:val="007E3BBF"/>
    <w:rsid w:val="007E5DBA"/>
    <w:rsid w:val="007E7796"/>
    <w:rsid w:val="007E7F5A"/>
    <w:rsid w:val="007F283C"/>
    <w:rsid w:val="007F3D97"/>
    <w:rsid w:val="007F40C2"/>
    <w:rsid w:val="007F61E7"/>
    <w:rsid w:val="00800BB0"/>
    <w:rsid w:val="00800EED"/>
    <w:rsid w:val="008015B3"/>
    <w:rsid w:val="00803819"/>
    <w:rsid w:val="00803E91"/>
    <w:rsid w:val="0080762A"/>
    <w:rsid w:val="00810EB6"/>
    <w:rsid w:val="00813A6A"/>
    <w:rsid w:val="00814926"/>
    <w:rsid w:val="00814992"/>
    <w:rsid w:val="00815315"/>
    <w:rsid w:val="00815B1D"/>
    <w:rsid w:val="00816C74"/>
    <w:rsid w:val="00817A74"/>
    <w:rsid w:val="00820064"/>
    <w:rsid w:val="00820248"/>
    <w:rsid w:val="00820ACD"/>
    <w:rsid w:val="00820C59"/>
    <w:rsid w:val="00821D4B"/>
    <w:rsid w:val="008279F9"/>
    <w:rsid w:val="00832DF5"/>
    <w:rsid w:val="00833013"/>
    <w:rsid w:val="00835345"/>
    <w:rsid w:val="00835A7D"/>
    <w:rsid w:val="0084193C"/>
    <w:rsid w:val="0084246E"/>
    <w:rsid w:val="008432A0"/>
    <w:rsid w:val="008445B4"/>
    <w:rsid w:val="0084533E"/>
    <w:rsid w:val="00846588"/>
    <w:rsid w:val="00854745"/>
    <w:rsid w:val="00854C8B"/>
    <w:rsid w:val="00865ECD"/>
    <w:rsid w:val="00865F87"/>
    <w:rsid w:val="0086625F"/>
    <w:rsid w:val="008662E0"/>
    <w:rsid w:val="0086676C"/>
    <w:rsid w:val="0087325F"/>
    <w:rsid w:val="00873A3D"/>
    <w:rsid w:val="00875FB3"/>
    <w:rsid w:val="008772E3"/>
    <w:rsid w:val="0088213C"/>
    <w:rsid w:val="008825B7"/>
    <w:rsid w:val="008831C3"/>
    <w:rsid w:val="00883401"/>
    <w:rsid w:val="008858AC"/>
    <w:rsid w:val="0089562A"/>
    <w:rsid w:val="008961EF"/>
    <w:rsid w:val="00896372"/>
    <w:rsid w:val="008A3A79"/>
    <w:rsid w:val="008A4236"/>
    <w:rsid w:val="008A460A"/>
    <w:rsid w:val="008A557E"/>
    <w:rsid w:val="008A55D9"/>
    <w:rsid w:val="008A679F"/>
    <w:rsid w:val="008A68B7"/>
    <w:rsid w:val="008A73B6"/>
    <w:rsid w:val="008A76B5"/>
    <w:rsid w:val="008B0EAC"/>
    <w:rsid w:val="008B1497"/>
    <w:rsid w:val="008B2F0F"/>
    <w:rsid w:val="008B68A9"/>
    <w:rsid w:val="008C085E"/>
    <w:rsid w:val="008C1743"/>
    <w:rsid w:val="008C1AB0"/>
    <w:rsid w:val="008C1F5E"/>
    <w:rsid w:val="008C22B8"/>
    <w:rsid w:val="008C279E"/>
    <w:rsid w:val="008C3865"/>
    <w:rsid w:val="008C6844"/>
    <w:rsid w:val="008C6DD1"/>
    <w:rsid w:val="008C6E31"/>
    <w:rsid w:val="008D3C7C"/>
    <w:rsid w:val="008D40F5"/>
    <w:rsid w:val="008D6F76"/>
    <w:rsid w:val="008E2192"/>
    <w:rsid w:val="008E2CE4"/>
    <w:rsid w:val="008E372A"/>
    <w:rsid w:val="008E37B2"/>
    <w:rsid w:val="008E38DF"/>
    <w:rsid w:val="008E4DD8"/>
    <w:rsid w:val="008E758E"/>
    <w:rsid w:val="008F09F0"/>
    <w:rsid w:val="008F1E68"/>
    <w:rsid w:val="008F2836"/>
    <w:rsid w:val="008F29C3"/>
    <w:rsid w:val="008F2C64"/>
    <w:rsid w:val="008F387C"/>
    <w:rsid w:val="008F6978"/>
    <w:rsid w:val="008F7358"/>
    <w:rsid w:val="00901B0B"/>
    <w:rsid w:val="00901DC1"/>
    <w:rsid w:val="009026EE"/>
    <w:rsid w:val="00902766"/>
    <w:rsid w:val="00902B0F"/>
    <w:rsid w:val="00903610"/>
    <w:rsid w:val="0090408A"/>
    <w:rsid w:val="00904412"/>
    <w:rsid w:val="00904EFD"/>
    <w:rsid w:val="0090559D"/>
    <w:rsid w:val="009070F2"/>
    <w:rsid w:val="00910CCB"/>
    <w:rsid w:val="00911337"/>
    <w:rsid w:val="00913029"/>
    <w:rsid w:val="00913218"/>
    <w:rsid w:val="00915106"/>
    <w:rsid w:val="0092233B"/>
    <w:rsid w:val="00923EC1"/>
    <w:rsid w:val="00924E4F"/>
    <w:rsid w:val="0092560A"/>
    <w:rsid w:val="00925A23"/>
    <w:rsid w:val="00927B56"/>
    <w:rsid w:val="00930ED2"/>
    <w:rsid w:val="00931DCB"/>
    <w:rsid w:val="00932A7F"/>
    <w:rsid w:val="00932CD2"/>
    <w:rsid w:val="0093495D"/>
    <w:rsid w:val="00934C99"/>
    <w:rsid w:val="00936C73"/>
    <w:rsid w:val="00941A85"/>
    <w:rsid w:val="009433F5"/>
    <w:rsid w:val="00944C0B"/>
    <w:rsid w:val="00945FD6"/>
    <w:rsid w:val="0094679F"/>
    <w:rsid w:val="009467F8"/>
    <w:rsid w:val="009469B5"/>
    <w:rsid w:val="00946C97"/>
    <w:rsid w:val="00950008"/>
    <w:rsid w:val="009503BE"/>
    <w:rsid w:val="009521E7"/>
    <w:rsid w:val="00955495"/>
    <w:rsid w:val="00955508"/>
    <w:rsid w:val="00955C81"/>
    <w:rsid w:val="00956D6C"/>
    <w:rsid w:val="00957B39"/>
    <w:rsid w:val="00957BBF"/>
    <w:rsid w:val="00962123"/>
    <w:rsid w:val="009646EF"/>
    <w:rsid w:val="00965947"/>
    <w:rsid w:val="009676BB"/>
    <w:rsid w:val="009704ED"/>
    <w:rsid w:val="00970E28"/>
    <w:rsid w:val="00970F82"/>
    <w:rsid w:val="00971BD7"/>
    <w:rsid w:val="00973477"/>
    <w:rsid w:val="00973539"/>
    <w:rsid w:val="00976F93"/>
    <w:rsid w:val="00977FE6"/>
    <w:rsid w:val="00980738"/>
    <w:rsid w:val="00980C19"/>
    <w:rsid w:val="009818EB"/>
    <w:rsid w:val="00981AEF"/>
    <w:rsid w:val="00982FE9"/>
    <w:rsid w:val="0098419D"/>
    <w:rsid w:val="00990F39"/>
    <w:rsid w:val="00991314"/>
    <w:rsid w:val="009916CD"/>
    <w:rsid w:val="0099193C"/>
    <w:rsid w:val="00991ACD"/>
    <w:rsid w:val="00995C43"/>
    <w:rsid w:val="009973AD"/>
    <w:rsid w:val="009A0226"/>
    <w:rsid w:val="009A14FA"/>
    <w:rsid w:val="009A53F7"/>
    <w:rsid w:val="009A6AC6"/>
    <w:rsid w:val="009A7203"/>
    <w:rsid w:val="009B0C45"/>
    <w:rsid w:val="009B0FC5"/>
    <w:rsid w:val="009C0F2E"/>
    <w:rsid w:val="009C1144"/>
    <w:rsid w:val="009C11D6"/>
    <w:rsid w:val="009C5420"/>
    <w:rsid w:val="009C7587"/>
    <w:rsid w:val="009D4B18"/>
    <w:rsid w:val="009D4B3B"/>
    <w:rsid w:val="009D5B4D"/>
    <w:rsid w:val="009D667F"/>
    <w:rsid w:val="009E0057"/>
    <w:rsid w:val="009E6E6B"/>
    <w:rsid w:val="009E7AD0"/>
    <w:rsid w:val="009F1347"/>
    <w:rsid w:val="009F33B5"/>
    <w:rsid w:val="009F379C"/>
    <w:rsid w:val="009F474E"/>
    <w:rsid w:val="009F4EBF"/>
    <w:rsid w:val="009F7DC2"/>
    <w:rsid w:val="009F7F63"/>
    <w:rsid w:val="00A00B37"/>
    <w:rsid w:val="00A01034"/>
    <w:rsid w:val="00A018DC"/>
    <w:rsid w:val="00A04A2B"/>
    <w:rsid w:val="00A0547B"/>
    <w:rsid w:val="00A07307"/>
    <w:rsid w:val="00A07613"/>
    <w:rsid w:val="00A07EE5"/>
    <w:rsid w:val="00A11865"/>
    <w:rsid w:val="00A11F1F"/>
    <w:rsid w:val="00A14C48"/>
    <w:rsid w:val="00A161AC"/>
    <w:rsid w:val="00A168A8"/>
    <w:rsid w:val="00A20A26"/>
    <w:rsid w:val="00A2117E"/>
    <w:rsid w:val="00A2263D"/>
    <w:rsid w:val="00A23197"/>
    <w:rsid w:val="00A2373D"/>
    <w:rsid w:val="00A25234"/>
    <w:rsid w:val="00A25579"/>
    <w:rsid w:val="00A256C3"/>
    <w:rsid w:val="00A25799"/>
    <w:rsid w:val="00A259D7"/>
    <w:rsid w:val="00A262CB"/>
    <w:rsid w:val="00A31D27"/>
    <w:rsid w:val="00A31E04"/>
    <w:rsid w:val="00A35997"/>
    <w:rsid w:val="00A36DA9"/>
    <w:rsid w:val="00A37961"/>
    <w:rsid w:val="00A401D6"/>
    <w:rsid w:val="00A4088B"/>
    <w:rsid w:val="00A42579"/>
    <w:rsid w:val="00A441DB"/>
    <w:rsid w:val="00A512A2"/>
    <w:rsid w:val="00A544C2"/>
    <w:rsid w:val="00A55F7E"/>
    <w:rsid w:val="00A57873"/>
    <w:rsid w:val="00A60155"/>
    <w:rsid w:val="00A6230B"/>
    <w:rsid w:val="00A6322B"/>
    <w:rsid w:val="00A65348"/>
    <w:rsid w:val="00A655E5"/>
    <w:rsid w:val="00A65D36"/>
    <w:rsid w:val="00A66920"/>
    <w:rsid w:val="00A66F97"/>
    <w:rsid w:val="00A676C3"/>
    <w:rsid w:val="00A67899"/>
    <w:rsid w:val="00A71A57"/>
    <w:rsid w:val="00A727C4"/>
    <w:rsid w:val="00A73900"/>
    <w:rsid w:val="00A73BEF"/>
    <w:rsid w:val="00A74F28"/>
    <w:rsid w:val="00A77379"/>
    <w:rsid w:val="00A8049F"/>
    <w:rsid w:val="00A830DB"/>
    <w:rsid w:val="00A84507"/>
    <w:rsid w:val="00A85EE3"/>
    <w:rsid w:val="00A86A67"/>
    <w:rsid w:val="00A90F70"/>
    <w:rsid w:val="00A9140C"/>
    <w:rsid w:val="00A91B8B"/>
    <w:rsid w:val="00A9416F"/>
    <w:rsid w:val="00A942A3"/>
    <w:rsid w:val="00A943A5"/>
    <w:rsid w:val="00A9708F"/>
    <w:rsid w:val="00AA0218"/>
    <w:rsid w:val="00AA1EFC"/>
    <w:rsid w:val="00AA2FCA"/>
    <w:rsid w:val="00AA4F00"/>
    <w:rsid w:val="00AB2E4D"/>
    <w:rsid w:val="00AB365A"/>
    <w:rsid w:val="00AB6C68"/>
    <w:rsid w:val="00AB6F5D"/>
    <w:rsid w:val="00AB773B"/>
    <w:rsid w:val="00AB7825"/>
    <w:rsid w:val="00AC27ED"/>
    <w:rsid w:val="00AC2979"/>
    <w:rsid w:val="00AC2BA6"/>
    <w:rsid w:val="00AC3CD9"/>
    <w:rsid w:val="00AC427F"/>
    <w:rsid w:val="00AC459A"/>
    <w:rsid w:val="00AC46AE"/>
    <w:rsid w:val="00AD216A"/>
    <w:rsid w:val="00AD33ED"/>
    <w:rsid w:val="00AD34E9"/>
    <w:rsid w:val="00AD57A4"/>
    <w:rsid w:val="00AD5D3C"/>
    <w:rsid w:val="00AD6EC2"/>
    <w:rsid w:val="00AD7616"/>
    <w:rsid w:val="00AD7702"/>
    <w:rsid w:val="00AD7BFE"/>
    <w:rsid w:val="00AE0391"/>
    <w:rsid w:val="00AE1A30"/>
    <w:rsid w:val="00AE3184"/>
    <w:rsid w:val="00AE6354"/>
    <w:rsid w:val="00AE6824"/>
    <w:rsid w:val="00AF2AE0"/>
    <w:rsid w:val="00AF5464"/>
    <w:rsid w:val="00AF58FE"/>
    <w:rsid w:val="00AF6452"/>
    <w:rsid w:val="00B00715"/>
    <w:rsid w:val="00B01F59"/>
    <w:rsid w:val="00B038A1"/>
    <w:rsid w:val="00B03CB8"/>
    <w:rsid w:val="00B05C28"/>
    <w:rsid w:val="00B10801"/>
    <w:rsid w:val="00B10FC0"/>
    <w:rsid w:val="00B13148"/>
    <w:rsid w:val="00B13153"/>
    <w:rsid w:val="00B133D5"/>
    <w:rsid w:val="00B13E11"/>
    <w:rsid w:val="00B14331"/>
    <w:rsid w:val="00B14F11"/>
    <w:rsid w:val="00B16AAA"/>
    <w:rsid w:val="00B16E61"/>
    <w:rsid w:val="00B17613"/>
    <w:rsid w:val="00B17666"/>
    <w:rsid w:val="00B20644"/>
    <w:rsid w:val="00B212ED"/>
    <w:rsid w:val="00B2212F"/>
    <w:rsid w:val="00B226A3"/>
    <w:rsid w:val="00B261FD"/>
    <w:rsid w:val="00B269F1"/>
    <w:rsid w:val="00B30035"/>
    <w:rsid w:val="00B305E5"/>
    <w:rsid w:val="00B32DEE"/>
    <w:rsid w:val="00B330C1"/>
    <w:rsid w:val="00B3428F"/>
    <w:rsid w:val="00B3519B"/>
    <w:rsid w:val="00B35277"/>
    <w:rsid w:val="00B35F8A"/>
    <w:rsid w:val="00B3603B"/>
    <w:rsid w:val="00B4072B"/>
    <w:rsid w:val="00B407C3"/>
    <w:rsid w:val="00B411F9"/>
    <w:rsid w:val="00B41205"/>
    <w:rsid w:val="00B420B0"/>
    <w:rsid w:val="00B43517"/>
    <w:rsid w:val="00B443B6"/>
    <w:rsid w:val="00B44455"/>
    <w:rsid w:val="00B46406"/>
    <w:rsid w:val="00B519AC"/>
    <w:rsid w:val="00B519D4"/>
    <w:rsid w:val="00B52905"/>
    <w:rsid w:val="00B54E1C"/>
    <w:rsid w:val="00B57897"/>
    <w:rsid w:val="00B60516"/>
    <w:rsid w:val="00B60D20"/>
    <w:rsid w:val="00B62075"/>
    <w:rsid w:val="00B621B4"/>
    <w:rsid w:val="00B630A1"/>
    <w:rsid w:val="00B64AE5"/>
    <w:rsid w:val="00B6534B"/>
    <w:rsid w:val="00B66548"/>
    <w:rsid w:val="00B66DBF"/>
    <w:rsid w:val="00B67B9F"/>
    <w:rsid w:val="00B67DCA"/>
    <w:rsid w:val="00B72C89"/>
    <w:rsid w:val="00B7730F"/>
    <w:rsid w:val="00B8089E"/>
    <w:rsid w:val="00B81B1B"/>
    <w:rsid w:val="00B82D61"/>
    <w:rsid w:val="00B837CB"/>
    <w:rsid w:val="00B83A33"/>
    <w:rsid w:val="00B84ACA"/>
    <w:rsid w:val="00B878FC"/>
    <w:rsid w:val="00B90728"/>
    <w:rsid w:val="00B91F8E"/>
    <w:rsid w:val="00B9612F"/>
    <w:rsid w:val="00B97241"/>
    <w:rsid w:val="00BA021F"/>
    <w:rsid w:val="00BA1197"/>
    <w:rsid w:val="00BA24F5"/>
    <w:rsid w:val="00BA3C21"/>
    <w:rsid w:val="00BA67A1"/>
    <w:rsid w:val="00BA71E6"/>
    <w:rsid w:val="00BA7C9E"/>
    <w:rsid w:val="00BB04D5"/>
    <w:rsid w:val="00BB3176"/>
    <w:rsid w:val="00BB39D4"/>
    <w:rsid w:val="00BB5B5D"/>
    <w:rsid w:val="00BB6033"/>
    <w:rsid w:val="00BB6844"/>
    <w:rsid w:val="00BB7356"/>
    <w:rsid w:val="00BC1851"/>
    <w:rsid w:val="00BC627F"/>
    <w:rsid w:val="00BD0824"/>
    <w:rsid w:val="00BD1C7F"/>
    <w:rsid w:val="00BD37AB"/>
    <w:rsid w:val="00BD40B8"/>
    <w:rsid w:val="00BD46AB"/>
    <w:rsid w:val="00BD53BC"/>
    <w:rsid w:val="00BD6F57"/>
    <w:rsid w:val="00BE019C"/>
    <w:rsid w:val="00BE06E3"/>
    <w:rsid w:val="00BE1397"/>
    <w:rsid w:val="00BE1F46"/>
    <w:rsid w:val="00BE26AB"/>
    <w:rsid w:val="00BE49AF"/>
    <w:rsid w:val="00BE4F23"/>
    <w:rsid w:val="00BE57F6"/>
    <w:rsid w:val="00BE5906"/>
    <w:rsid w:val="00BE5C13"/>
    <w:rsid w:val="00BE741C"/>
    <w:rsid w:val="00BF361A"/>
    <w:rsid w:val="00BF42A3"/>
    <w:rsid w:val="00BF53E4"/>
    <w:rsid w:val="00BF5963"/>
    <w:rsid w:val="00BF7B2E"/>
    <w:rsid w:val="00BF7CFB"/>
    <w:rsid w:val="00BF7FAD"/>
    <w:rsid w:val="00C00868"/>
    <w:rsid w:val="00C013E0"/>
    <w:rsid w:val="00C03C1C"/>
    <w:rsid w:val="00C04B34"/>
    <w:rsid w:val="00C05A33"/>
    <w:rsid w:val="00C062D3"/>
    <w:rsid w:val="00C06EE7"/>
    <w:rsid w:val="00C101FF"/>
    <w:rsid w:val="00C103BC"/>
    <w:rsid w:val="00C10FEC"/>
    <w:rsid w:val="00C13542"/>
    <w:rsid w:val="00C13B8C"/>
    <w:rsid w:val="00C14E98"/>
    <w:rsid w:val="00C16C80"/>
    <w:rsid w:val="00C206D7"/>
    <w:rsid w:val="00C20BAA"/>
    <w:rsid w:val="00C2107A"/>
    <w:rsid w:val="00C21813"/>
    <w:rsid w:val="00C25D27"/>
    <w:rsid w:val="00C30421"/>
    <w:rsid w:val="00C30A79"/>
    <w:rsid w:val="00C31CC8"/>
    <w:rsid w:val="00C32895"/>
    <w:rsid w:val="00C32A89"/>
    <w:rsid w:val="00C32DA8"/>
    <w:rsid w:val="00C33B78"/>
    <w:rsid w:val="00C34940"/>
    <w:rsid w:val="00C34FB5"/>
    <w:rsid w:val="00C3516A"/>
    <w:rsid w:val="00C36AF6"/>
    <w:rsid w:val="00C411F0"/>
    <w:rsid w:val="00C418E2"/>
    <w:rsid w:val="00C4190E"/>
    <w:rsid w:val="00C425EF"/>
    <w:rsid w:val="00C42D19"/>
    <w:rsid w:val="00C43D6B"/>
    <w:rsid w:val="00C4411C"/>
    <w:rsid w:val="00C44C70"/>
    <w:rsid w:val="00C45AEA"/>
    <w:rsid w:val="00C469CB"/>
    <w:rsid w:val="00C46D6A"/>
    <w:rsid w:val="00C50C6A"/>
    <w:rsid w:val="00C516C1"/>
    <w:rsid w:val="00C5194F"/>
    <w:rsid w:val="00C523FF"/>
    <w:rsid w:val="00C53326"/>
    <w:rsid w:val="00C543F0"/>
    <w:rsid w:val="00C5635F"/>
    <w:rsid w:val="00C56A1B"/>
    <w:rsid w:val="00C5761C"/>
    <w:rsid w:val="00C61789"/>
    <w:rsid w:val="00C62453"/>
    <w:rsid w:val="00C646F6"/>
    <w:rsid w:val="00C64784"/>
    <w:rsid w:val="00C65154"/>
    <w:rsid w:val="00C652D5"/>
    <w:rsid w:val="00C670CE"/>
    <w:rsid w:val="00C71B42"/>
    <w:rsid w:val="00C71D11"/>
    <w:rsid w:val="00C71DA4"/>
    <w:rsid w:val="00C736FF"/>
    <w:rsid w:val="00C749BF"/>
    <w:rsid w:val="00C7586A"/>
    <w:rsid w:val="00C75CAA"/>
    <w:rsid w:val="00C75EE7"/>
    <w:rsid w:val="00C77F29"/>
    <w:rsid w:val="00C80800"/>
    <w:rsid w:val="00C80851"/>
    <w:rsid w:val="00C8196A"/>
    <w:rsid w:val="00C83DFC"/>
    <w:rsid w:val="00C85C28"/>
    <w:rsid w:val="00C8660A"/>
    <w:rsid w:val="00C86A9A"/>
    <w:rsid w:val="00C87780"/>
    <w:rsid w:val="00C90B49"/>
    <w:rsid w:val="00C90CBF"/>
    <w:rsid w:val="00C9156B"/>
    <w:rsid w:val="00C92575"/>
    <w:rsid w:val="00C95282"/>
    <w:rsid w:val="00C96B74"/>
    <w:rsid w:val="00C96EFE"/>
    <w:rsid w:val="00C97E24"/>
    <w:rsid w:val="00CA3E11"/>
    <w:rsid w:val="00CA4349"/>
    <w:rsid w:val="00CA52E0"/>
    <w:rsid w:val="00CA7186"/>
    <w:rsid w:val="00CB04D5"/>
    <w:rsid w:val="00CB0829"/>
    <w:rsid w:val="00CB3951"/>
    <w:rsid w:val="00CB477D"/>
    <w:rsid w:val="00CB624F"/>
    <w:rsid w:val="00CC1154"/>
    <w:rsid w:val="00CC5847"/>
    <w:rsid w:val="00CC5ACD"/>
    <w:rsid w:val="00CC6806"/>
    <w:rsid w:val="00CC7299"/>
    <w:rsid w:val="00CD0475"/>
    <w:rsid w:val="00CD0E46"/>
    <w:rsid w:val="00CD179F"/>
    <w:rsid w:val="00CD182B"/>
    <w:rsid w:val="00CD1B36"/>
    <w:rsid w:val="00CD50FC"/>
    <w:rsid w:val="00CE0DB8"/>
    <w:rsid w:val="00CE1ABA"/>
    <w:rsid w:val="00CE2706"/>
    <w:rsid w:val="00CE2A56"/>
    <w:rsid w:val="00CE2FBA"/>
    <w:rsid w:val="00CE48AD"/>
    <w:rsid w:val="00CE52C9"/>
    <w:rsid w:val="00CF207A"/>
    <w:rsid w:val="00CF475F"/>
    <w:rsid w:val="00D00935"/>
    <w:rsid w:val="00D0155C"/>
    <w:rsid w:val="00D02173"/>
    <w:rsid w:val="00D022D9"/>
    <w:rsid w:val="00D05B8D"/>
    <w:rsid w:val="00D07FED"/>
    <w:rsid w:val="00D11BD0"/>
    <w:rsid w:val="00D11BE2"/>
    <w:rsid w:val="00D11D6B"/>
    <w:rsid w:val="00D144C1"/>
    <w:rsid w:val="00D1663E"/>
    <w:rsid w:val="00D16A9F"/>
    <w:rsid w:val="00D171BF"/>
    <w:rsid w:val="00D17281"/>
    <w:rsid w:val="00D17685"/>
    <w:rsid w:val="00D20D11"/>
    <w:rsid w:val="00D2211B"/>
    <w:rsid w:val="00D22205"/>
    <w:rsid w:val="00D22E5D"/>
    <w:rsid w:val="00D23728"/>
    <w:rsid w:val="00D23C18"/>
    <w:rsid w:val="00D23C57"/>
    <w:rsid w:val="00D31196"/>
    <w:rsid w:val="00D31AD5"/>
    <w:rsid w:val="00D332FB"/>
    <w:rsid w:val="00D354BA"/>
    <w:rsid w:val="00D35F6E"/>
    <w:rsid w:val="00D36566"/>
    <w:rsid w:val="00D36796"/>
    <w:rsid w:val="00D3684A"/>
    <w:rsid w:val="00D4024F"/>
    <w:rsid w:val="00D403A6"/>
    <w:rsid w:val="00D404F6"/>
    <w:rsid w:val="00D405A3"/>
    <w:rsid w:val="00D42D40"/>
    <w:rsid w:val="00D444BC"/>
    <w:rsid w:val="00D501B3"/>
    <w:rsid w:val="00D50AD7"/>
    <w:rsid w:val="00D5131E"/>
    <w:rsid w:val="00D51836"/>
    <w:rsid w:val="00D524B2"/>
    <w:rsid w:val="00D53E50"/>
    <w:rsid w:val="00D54B93"/>
    <w:rsid w:val="00D55627"/>
    <w:rsid w:val="00D57617"/>
    <w:rsid w:val="00D600F5"/>
    <w:rsid w:val="00D62019"/>
    <w:rsid w:val="00D621A8"/>
    <w:rsid w:val="00D636B7"/>
    <w:rsid w:val="00D64272"/>
    <w:rsid w:val="00D643DF"/>
    <w:rsid w:val="00D6596D"/>
    <w:rsid w:val="00D67301"/>
    <w:rsid w:val="00D6750E"/>
    <w:rsid w:val="00D703F9"/>
    <w:rsid w:val="00D72A96"/>
    <w:rsid w:val="00D74A5F"/>
    <w:rsid w:val="00D816F9"/>
    <w:rsid w:val="00D8222A"/>
    <w:rsid w:val="00D84B70"/>
    <w:rsid w:val="00D85B2C"/>
    <w:rsid w:val="00D85C60"/>
    <w:rsid w:val="00D9015B"/>
    <w:rsid w:val="00D914FE"/>
    <w:rsid w:val="00D9176B"/>
    <w:rsid w:val="00D93F58"/>
    <w:rsid w:val="00D95880"/>
    <w:rsid w:val="00DA03A9"/>
    <w:rsid w:val="00DA1737"/>
    <w:rsid w:val="00DA1A94"/>
    <w:rsid w:val="00DA1B4B"/>
    <w:rsid w:val="00DA3AE3"/>
    <w:rsid w:val="00DA3CAE"/>
    <w:rsid w:val="00DA4061"/>
    <w:rsid w:val="00DA5C0E"/>
    <w:rsid w:val="00DA6332"/>
    <w:rsid w:val="00DA6A10"/>
    <w:rsid w:val="00DA6E03"/>
    <w:rsid w:val="00DB3455"/>
    <w:rsid w:val="00DB541D"/>
    <w:rsid w:val="00DB68E2"/>
    <w:rsid w:val="00DB740A"/>
    <w:rsid w:val="00DB7602"/>
    <w:rsid w:val="00DC3883"/>
    <w:rsid w:val="00DC3FDC"/>
    <w:rsid w:val="00DC7977"/>
    <w:rsid w:val="00DD2513"/>
    <w:rsid w:val="00DD419E"/>
    <w:rsid w:val="00DD41EE"/>
    <w:rsid w:val="00DE0906"/>
    <w:rsid w:val="00DE2103"/>
    <w:rsid w:val="00DE4657"/>
    <w:rsid w:val="00DE4759"/>
    <w:rsid w:val="00DE4C6A"/>
    <w:rsid w:val="00DE5098"/>
    <w:rsid w:val="00DE5C66"/>
    <w:rsid w:val="00DE638D"/>
    <w:rsid w:val="00DF0256"/>
    <w:rsid w:val="00DF13B4"/>
    <w:rsid w:val="00DF17A1"/>
    <w:rsid w:val="00DF1FBC"/>
    <w:rsid w:val="00DF2136"/>
    <w:rsid w:val="00DF2BD4"/>
    <w:rsid w:val="00DF3963"/>
    <w:rsid w:val="00DF4504"/>
    <w:rsid w:val="00DF4B58"/>
    <w:rsid w:val="00DF5A9E"/>
    <w:rsid w:val="00DF6531"/>
    <w:rsid w:val="00DF7880"/>
    <w:rsid w:val="00E00FB3"/>
    <w:rsid w:val="00E0246E"/>
    <w:rsid w:val="00E02886"/>
    <w:rsid w:val="00E041F3"/>
    <w:rsid w:val="00E047C1"/>
    <w:rsid w:val="00E106FC"/>
    <w:rsid w:val="00E11188"/>
    <w:rsid w:val="00E12738"/>
    <w:rsid w:val="00E12975"/>
    <w:rsid w:val="00E13B0F"/>
    <w:rsid w:val="00E162E7"/>
    <w:rsid w:val="00E20453"/>
    <w:rsid w:val="00E204FA"/>
    <w:rsid w:val="00E20ED7"/>
    <w:rsid w:val="00E21157"/>
    <w:rsid w:val="00E24DEB"/>
    <w:rsid w:val="00E26009"/>
    <w:rsid w:val="00E27A0C"/>
    <w:rsid w:val="00E30564"/>
    <w:rsid w:val="00E30ECB"/>
    <w:rsid w:val="00E31966"/>
    <w:rsid w:val="00E32111"/>
    <w:rsid w:val="00E3366E"/>
    <w:rsid w:val="00E33C42"/>
    <w:rsid w:val="00E34815"/>
    <w:rsid w:val="00E36119"/>
    <w:rsid w:val="00E37670"/>
    <w:rsid w:val="00E37FBE"/>
    <w:rsid w:val="00E404AF"/>
    <w:rsid w:val="00E41A52"/>
    <w:rsid w:val="00E42A17"/>
    <w:rsid w:val="00E4323C"/>
    <w:rsid w:val="00E43E7E"/>
    <w:rsid w:val="00E43E94"/>
    <w:rsid w:val="00E448E5"/>
    <w:rsid w:val="00E464D9"/>
    <w:rsid w:val="00E50A85"/>
    <w:rsid w:val="00E50E6D"/>
    <w:rsid w:val="00E51FB2"/>
    <w:rsid w:val="00E524E9"/>
    <w:rsid w:val="00E5457E"/>
    <w:rsid w:val="00E60CC5"/>
    <w:rsid w:val="00E621A8"/>
    <w:rsid w:val="00E678AE"/>
    <w:rsid w:val="00E7012F"/>
    <w:rsid w:val="00E70EB7"/>
    <w:rsid w:val="00E733B5"/>
    <w:rsid w:val="00E73EE6"/>
    <w:rsid w:val="00E73EF6"/>
    <w:rsid w:val="00E7558F"/>
    <w:rsid w:val="00E75821"/>
    <w:rsid w:val="00E77349"/>
    <w:rsid w:val="00E803CA"/>
    <w:rsid w:val="00E80849"/>
    <w:rsid w:val="00E80A0C"/>
    <w:rsid w:val="00E80E6E"/>
    <w:rsid w:val="00E84F0B"/>
    <w:rsid w:val="00E87C22"/>
    <w:rsid w:val="00E9017E"/>
    <w:rsid w:val="00E91036"/>
    <w:rsid w:val="00E92349"/>
    <w:rsid w:val="00E92677"/>
    <w:rsid w:val="00E93F24"/>
    <w:rsid w:val="00E951A6"/>
    <w:rsid w:val="00EA1504"/>
    <w:rsid w:val="00EA1DC5"/>
    <w:rsid w:val="00EA22AC"/>
    <w:rsid w:val="00EA722D"/>
    <w:rsid w:val="00EB0982"/>
    <w:rsid w:val="00EB0A68"/>
    <w:rsid w:val="00EB1A70"/>
    <w:rsid w:val="00EB2214"/>
    <w:rsid w:val="00EB2AF8"/>
    <w:rsid w:val="00EB30C4"/>
    <w:rsid w:val="00EB452F"/>
    <w:rsid w:val="00EB4BB3"/>
    <w:rsid w:val="00EB7498"/>
    <w:rsid w:val="00EC16EE"/>
    <w:rsid w:val="00EC42D2"/>
    <w:rsid w:val="00EC45D9"/>
    <w:rsid w:val="00EC45DC"/>
    <w:rsid w:val="00EC46D8"/>
    <w:rsid w:val="00EC52D8"/>
    <w:rsid w:val="00EC581F"/>
    <w:rsid w:val="00EC63E2"/>
    <w:rsid w:val="00EC65D9"/>
    <w:rsid w:val="00ED012B"/>
    <w:rsid w:val="00ED048A"/>
    <w:rsid w:val="00ED1794"/>
    <w:rsid w:val="00ED25D9"/>
    <w:rsid w:val="00ED327A"/>
    <w:rsid w:val="00ED6A9C"/>
    <w:rsid w:val="00EE194D"/>
    <w:rsid w:val="00EE40D5"/>
    <w:rsid w:val="00EE41AD"/>
    <w:rsid w:val="00EE45BB"/>
    <w:rsid w:val="00EE6866"/>
    <w:rsid w:val="00EF0475"/>
    <w:rsid w:val="00EF0EEF"/>
    <w:rsid w:val="00EF0FEF"/>
    <w:rsid w:val="00EF16BA"/>
    <w:rsid w:val="00EF3197"/>
    <w:rsid w:val="00EF37F0"/>
    <w:rsid w:val="00EF4915"/>
    <w:rsid w:val="00EF4D2A"/>
    <w:rsid w:val="00EF659E"/>
    <w:rsid w:val="00EF665E"/>
    <w:rsid w:val="00EF6C57"/>
    <w:rsid w:val="00EF73AF"/>
    <w:rsid w:val="00EF7DA8"/>
    <w:rsid w:val="00F039F0"/>
    <w:rsid w:val="00F052B8"/>
    <w:rsid w:val="00F05B57"/>
    <w:rsid w:val="00F05FA6"/>
    <w:rsid w:val="00F10CEA"/>
    <w:rsid w:val="00F14AE1"/>
    <w:rsid w:val="00F15A17"/>
    <w:rsid w:val="00F17226"/>
    <w:rsid w:val="00F17C46"/>
    <w:rsid w:val="00F21B9A"/>
    <w:rsid w:val="00F22192"/>
    <w:rsid w:val="00F23B49"/>
    <w:rsid w:val="00F23FD8"/>
    <w:rsid w:val="00F244A2"/>
    <w:rsid w:val="00F2559A"/>
    <w:rsid w:val="00F2721D"/>
    <w:rsid w:val="00F30F48"/>
    <w:rsid w:val="00F31032"/>
    <w:rsid w:val="00F31775"/>
    <w:rsid w:val="00F32A4F"/>
    <w:rsid w:val="00F36190"/>
    <w:rsid w:val="00F36625"/>
    <w:rsid w:val="00F36B7A"/>
    <w:rsid w:val="00F40D1A"/>
    <w:rsid w:val="00F429F0"/>
    <w:rsid w:val="00F435CD"/>
    <w:rsid w:val="00F4453B"/>
    <w:rsid w:val="00F44569"/>
    <w:rsid w:val="00F4781C"/>
    <w:rsid w:val="00F50CE1"/>
    <w:rsid w:val="00F524DF"/>
    <w:rsid w:val="00F543A1"/>
    <w:rsid w:val="00F549CB"/>
    <w:rsid w:val="00F55115"/>
    <w:rsid w:val="00F55DD7"/>
    <w:rsid w:val="00F62D7A"/>
    <w:rsid w:val="00F64049"/>
    <w:rsid w:val="00F64AE2"/>
    <w:rsid w:val="00F65208"/>
    <w:rsid w:val="00F65620"/>
    <w:rsid w:val="00F65868"/>
    <w:rsid w:val="00F66553"/>
    <w:rsid w:val="00F74838"/>
    <w:rsid w:val="00F75025"/>
    <w:rsid w:val="00F766CF"/>
    <w:rsid w:val="00F7701D"/>
    <w:rsid w:val="00F77DBA"/>
    <w:rsid w:val="00F80801"/>
    <w:rsid w:val="00F80FDB"/>
    <w:rsid w:val="00F8265D"/>
    <w:rsid w:val="00F860C0"/>
    <w:rsid w:val="00F863D6"/>
    <w:rsid w:val="00F9106A"/>
    <w:rsid w:val="00F91720"/>
    <w:rsid w:val="00F94624"/>
    <w:rsid w:val="00F95584"/>
    <w:rsid w:val="00F960D7"/>
    <w:rsid w:val="00FA001C"/>
    <w:rsid w:val="00FA0225"/>
    <w:rsid w:val="00FA085B"/>
    <w:rsid w:val="00FA1BDE"/>
    <w:rsid w:val="00FA1C1F"/>
    <w:rsid w:val="00FA49F1"/>
    <w:rsid w:val="00FA4CD9"/>
    <w:rsid w:val="00FA57BE"/>
    <w:rsid w:val="00FA79CB"/>
    <w:rsid w:val="00FB048D"/>
    <w:rsid w:val="00FB3737"/>
    <w:rsid w:val="00FB435E"/>
    <w:rsid w:val="00FC070D"/>
    <w:rsid w:val="00FC16C2"/>
    <w:rsid w:val="00FC199D"/>
    <w:rsid w:val="00FC1CC8"/>
    <w:rsid w:val="00FC2521"/>
    <w:rsid w:val="00FC411E"/>
    <w:rsid w:val="00FC518E"/>
    <w:rsid w:val="00FC648D"/>
    <w:rsid w:val="00FC6821"/>
    <w:rsid w:val="00FC7AEC"/>
    <w:rsid w:val="00FD0D89"/>
    <w:rsid w:val="00FD11A7"/>
    <w:rsid w:val="00FD1870"/>
    <w:rsid w:val="00FD3738"/>
    <w:rsid w:val="00FD3F8E"/>
    <w:rsid w:val="00FD4BCD"/>
    <w:rsid w:val="00FD4FD1"/>
    <w:rsid w:val="00FD5AF8"/>
    <w:rsid w:val="00FD6DD6"/>
    <w:rsid w:val="00FD72AF"/>
    <w:rsid w:val="00FD7A44"/>
    <w:rsid w:val="00FE039E"/>
    <w:rsid w:val="00FE135B"/>
    <w:rsid w:val="00FE1F24"/>
    <w:rsid w:val="00FE2995"/>
    <w:rsid w:val="00FE3BB7"/>
    <w:rsid w:val="00FE48E0"/>
    <w:rsid w:val="00FE75F5"/>
    <w:rsid w:val="00FE77BC"/>
    <w:rsid w:val="00FE7824"/>
    <w:rsid w:val="00FE7A74"/>
    <w:rsid w:val="00FF04BF"/>
    <w:rsid w:val="00FF132D"/>
    <w:rsid w:val="00FF1A76"/>
    <w:rsid w:val="00FF2AC3"/>
    <w:rsid w:val="00FF341A"/>
    <w:rsid w:val="00FF3DF6"/>
    <w:rsid w:val="00FF77DF"/>
    <w:rsid w:val="00FF7BD3"/>
    <w:rsid w:val="0A236072"/>
    <w:rsid w:val="0F8F6F95"/>
    <w:rsid w:val="132B6049"/>
    <w:rsid w:val="160D2D3C"/>
    <w:rsid w:val="1A9D4DE9"/>
    <w:rsid w:val="1BBE404F"/>
    <w:rsid w:val="1EB563EC"/>
    <w:rsid w:val="1F102085"/>
    <w:rsid w:val="26B07208"/>
    <w:rsid w:val="2E6668AF"/>
    <w:rsid w:val="316A459E"/>
    <w:rsid w:val="37FE02EA"/>
    <w:rsid w:val="3EB524DC"/>
    <w:rsid w:val="418A7597"/>
    <w:rsid w:val="551B75AE"/>
    <w:rsid w:val="61F86BC7"/>
    <w:rsid w:val="63D0424F"/>
    <w:rsid w:val="69166A93"/>
    <w:rsid w:val="6A9929F4"/>
    <w:rsid w:val="6C0B15D1"/>
    <w:rsid w:val="6CA7144F"/>
    <w:rsid w:val="71EF5179"/>
    <w:rsid w:val="757059FA"/>
    <w:rsid w:val="785C1006"/>
    <w:rsid w:val="78B57116"/>
    <w:rsid w:val="7978559C"/>
    <w:rsid w:val="7BB4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semiHidden="0" w:uiPriority="39" w:unhideWhenUsed="0" w:qFormat="1"/>
    <w:lsdException w:name="footnote text" w:semiHidden="0" w:uiPriority="99" w:unhideWhenUsed="0" w:qFormat="1"/>
    <w:lsdException w:name="annotation text" w:semiHidden="0" w:uiPriority="9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footnote reference" w:semiHidden="0" w:uiPriority="99" w:unhideWhenUsed="0" w:qFormat="1"/>
    <w:lsdException w:name="annotation reference" w:semiHidden="0" w:uiPriority="99" w:qFormat="1"/>
    <w:lsdException w:name="page number" w:semiHidden="0" w:unhideWhenUsed="0" w:qFormat="1"/>
    <w:lsdException w:name="endnote reference" w:semiHidden="0" w:unhideWhenUsed="0" w:qFormat="1"/>
    <w:lsdException w:name="endnote text" w:qFormat="1"/>
    <w:lsdException w:name="List Number" w:semiHidden="0" w:unhideWhenUsed="0"/>
    <w:lsdException w:name="List 2" w:semiHidden="0" w:unhideWhenUsed="0" w:qFormat="1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semiHidden="0" w:unhideWhenUsed="0" w:qFormat="1"/>
    <w:lsdException w:name="Body Text 3" w:semiHidden="0" w:unhideWhenUsed="0" w:qFormat="1"/>
    <w:lsdException w:name="Body Text Indent 2" w:semiHidden="0" w:unhideWhenUsed="0" w:qFormat="1"/>
    <w:lsdException w:name="Body Text Indent 3" w:semiHidden="0" w:unhideWhenUsed="0" w:qFormat="1"/>
    <w:lsdException w:name="Hyperlink" w:semiHidden="0" w:uiPriority="99" w:qFormat="1"/>
    <w:lsdException w:name="Strong" w:semiHidden="0" w:unhideWhenUsed="0" w:qFormat="1"/>
    <w:lsdException w:name="Emphasis" w:semiHidden="0" w:unhideWhenUsed="0" w:qFormat="1"/>
    <w:lsdException w:name="Plain Text" w:semiHidden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Normal Table" w:uiPriority="99" w:qFormat="1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 w:qFormat="1"/>
    <w:lsdException w:name="Table Grid" w:semiHidden="0" w:uiPriority="59" w:unhideWhenUsed="0" w:qFormat="1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20">
    <w:name w:val="heading 2"/>
    <w:basedOn w:val="a"/>
    <w:next w:val="a"/>
    <w:qFormat/>
    <w:pPr>
      <w:keepNext/>
      <w:tabs>
        <w:tab w:val="left" w:pos="1134"/>
      </w:tabs>
      <w:suppressAutoHyphens/>
      <w:spacing w:before="360" w:after="120"/>
      <w:ind w:left="1134" w:hanging="1134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rFonts w:cs="Times New Roman"/>
      <w:vertAlign w:val="superscript"/>
    </w:rPr>
  </w:style>
  <w:style w:type="character" w:styleId="a4">
    <w:name w:val="annotation reference"/>
    <w:uiPriority w:val="99"/>
    <w:unhideWhenUsed/>
    <w:qFormat/>
    <w:rPr>
      <w:sz w:val="16"/>
      <w:szCs w:val="16"/>
    </w:rPr>
  </w:style>
  <w:style w:type="character" w:styleId="a5">
    <w:name w:val="endnote reference"/>
    <w:qFormat/>
    <w:rPr>
      <w:vertAlign w:val="superscript"/>
    </w:rPr>
  </w:style>
  <w:style w:type="character" w:styleId="a6">
    <w:name w:val="Hyperlink"/>
    <w:uiPriority w:val="99"/>
    <w:unhideWhenUsed/>
    <w:qFormat/>
    <w:rPr>
      <w:color w:val="0000FF"/>
      <w:u w:val="single"/>
    </w:rPr>
  </w:style>
  <w:style w:type="character" w:styleId="a7">
    <w:name w:val="page number"/>
    <w:qFormat/>
    <w:rPr>
      <w:rFonts w:cs="Times New Roman"/>
    </w:rPr>
  </w:style>
  <w:style w:type="paragraph" w:styleId="a8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21">
    <w:name w:val="Body Text 2"/>
    <w:basedOn w:val="a"/>
    <w:qFormat/>
    <w:pPr>
      <w:spacing w:after="120" w:line="480" w:lineRule="auto"/>
    </w:pPr>
  </w:style>
  <w:style w:type="paragraph" w:styleId="a9">
    <w:name w:val="Plain Text"/>
    <w:basedOn w:val="a"/>
    <w:link w:val="aa"/>
    <w:unhideWhenUsed/>
    <w:qFormat/>
    <w:rPr>
      <w:rFonts w:ascii="Courier New" w:hAnsi="Courier New"/>
      <w:sz w:val="20"/>
      <w:szCs w:val="20"/>
    </w:rPr>
  </w:style>
  <w:style w:type="paragraph" w:styleId="30">
    <w:name w:val="Body Text Indent 3"/>
    <w:basedOn w:val="a"/>
    <w:link w:val="31"/>
    <w:qFormat/>
    <w:pPr>
      <w:autoSpaceDE w:val="0"/>
      <w:autoSpaceDN w:val="0"/>
      <w:ind w:right="-716" w:firstLine="567"/>
      <w:jc w:val="center"/>
    </w:pPr>
    <w:rPr>
      <w:b/>
      <w:bCs/>
    </w:rPr>
  </w:style>
  <w:style w:type="paragraph" w:styleId="ab">
    <w:name w:val="endnote text"/>
    <w:basedOn w:val="a"/>
    <w:link w:val="ac"/>
    <w:semiHidden/>
    <w:unhideWhenUsed/>
    <w:qFormat/>
    <w:rPr>
      <w:sz w:val="20"/>
      <w:szCs w:val="20"/>
    </w:rPr>
  </w:style>
  <w:style w:type="paragraph" w:styleId="ad">
    <w:name w:val="annotation text"/>
    <w:basedOn w:val="a"/>
    <w:link w:val="ae"/>
    <w:uiPriority w:val="99"/>
    <w:unhideWhenUsed/>
    <w:qFormat/>
    <w:pPr>
      <w:suppressAutoHyphens/>
    </w:pPr>
    <w:rPr>
      <w:sz w:val="20"/>
      <w:szCs w:val="20"/>
      <w:lang w:eastAsia="ar-SA"/>
    </w:rPr>
  </w:style>
  <w:style w:type="paragraph" w:styleId="af">
    <w:name w:val="annotation subject"/>
    <w:basedOn w:val="ad"/>
    <w:next w:val="ad"/>
    <w:link w:val="af0"/>
    <w:semiHidden/>
    <w:unhideWhenUsed/>
    <w:qFormat/>
    <w:pPr>
      <w:suppressAutoHyphens w:val="0"/>
    </w:pPr>
    <w:rPr>
      <w:b/>
      <w:bCs/>
      <w:lang w:eastAsia="ru-RU"/>
    </w:rPr>
  </w:style>
  <w:style w:type="paragraph" w:styleId="af1">
    <w:name w:val="footnote text"/>
    <w:basedOn w:val="a"/>
    <w:link w:val="af2"/>
    <w:uiPriority w:val="99"/>
    <w:qFormat/>
    <w:rPr>
      <w:sz w:val="20"/>
      <w:szCs w:val="20"/>
    </w:rPr>
  </w:style>
  <w:style w:type="paragraph" w:styleId="af3">
    <w:name w:val="header"/>
    <w:basedOn w:val="a"/>
    <w:link w:val="af4"/>
    <w:qFormat/>
    <w:pPr>
      <w:tabs>
        <w:tab w:val="center" w:pos="4677"/>
        <w:tab w:val="right" w:pos="9355"/>
      </w:tabs>
    </w:pPr>
  </w:style>
  <w:style w:type="paragraph" w:styleId="af5">
    <w:name w:val="Body Text"/>
    <w:basedOn w:val="a"/>
    <w:qFormat/>
    <w:pPr>
      <w:autoSpaceDE w:val="0"/>
      <w:autoSpaceDN w:val="0"/>
      <w:jc w:val="both"/>
    </w:pPr>
    <w:rPr>
      <w:sz w:val="28"/>
      <w:szCs w:val="28"/>
    </w:rPr>
  </w:style>
  <w:style w:type="paragraph" w:styleId="22">
    <w:name w:val="toc 2"/>
    <w:basedOn w:val="a"/>
    <w:next w:val="a"/>
    <w:autoRedefine/>
    <w:uiPriority w:val="39"/>
    <w:qFormat/>
    <w:pPr>
      <w:tabs>
        <w:tab w:val="right" w:leader="dot" w:pos="10195"/>
      </w:tabs>
      <w:spacing w:before="120" w:after="120"/>
      <w:ind w:left="1134" w:right="845" w:hanging="594"/>
    </w:pPr>
    <w:rPr>
      <w:b/>
      <w:snapToGrid w:val="0"/>
      <w:szCs w:val="32"/>
      <w:lang w:val="sr-Cyrl-CS"/>
    </w:rPr>
  </w:style>
  <w:style w:type="paragraph" w:styleId="af6">
    <w:name w:val="Body Text Indent"/>
    <w:basedOn w:val="a"/>
    <w:link w:val="af7"/>
    <w:qFormat/>
    <w:pPr>
      <w:spacing w:after="120"/>
      <w:ind w:left="283"/>
    </w:pPr>
  </w:style>
  <w:style w:type="paragraph" w:styleId="af8">
    <w:name w:val="Title"/>
    <w:basedOn w:val="a"/>
    <w:link w:val="af9"/>
    <w:qFormat/>
    <w:pPr>
      <w:autoSpaceDE w:val="0"/>
      <w:autoSpaceDN w:val="0"/>
      <w:ind w:right="-1050"/>
      <w:jc w:val="center"/>
    </w:pPr>
  </w:style>
  <w:style w:type="paragraph" w:styleId="afa">
    <w:name w:val="footer"/>
    <w:basedOn w:val="a"/>
    <w:link w:val="afb"/>
    <w:uiPriority w:val="99"/>
    <w:qFormat/>
    <w:pPr>
      <w:tabs>
        <w:tab w:val="center" w:pos="4677"/>
        <w:tab w:val="right" w:pos="9355"/>
      </w:tabs>
    </w:pPr>
  </w:style>
  <w:style w:type="paragraph" w:styleId="afc">
    <w:name w:val="Normal (Web)"/>
    <w:basedOn w:val="a"/>
    <w:qFormat/>
    <w:pPr>
      <w:spacing w:before="100" w:beforeAutospacing="1" w:after="100" w:afterAutospacing="1"/>
    </w:pPr>
    <w:rPr>
      <w:rFonts w:ascii="Verdana" w:hAnsi="Verdana" w:cs="Verdana"/>
      <w:sz w:val="16"/>
      <w:szCs w:val="16"/>
    </w:rPr>
  </w:style>
  <w:style w:type="paragraph" w:styleId="32">
    <w:name w:val="Body Text 3"/>
    <w:basedOn w:val="a"/>
    <w:link w:val="33"/>
    <w:qFormat/>
    <w:pPr>
      <w:spacing w:after="120"/>
    </w:pPr>
    <w:rPr>
      <w:sz w:val="16"/>
      <w:szCs w:val="16"/>
    </w:rPr>
  </w:style>
  <w:style w:type="paragraph" w:styleId="23">
    <w:name w:val="Body Text Indent 2"/>
    <w:basedOn w:val="a"/>
    <w:qFormat/>
    <w:pPr>
      <w:spacing w:line="202" w:lineRule="auto"/>
      <w:ind w:left="720"/>
      <w:jc w:val="both"/>
    </w:pPr>
    <w:rPr>
      <w:sz w:val="28"/>
      <w:szCs w:val="28"/>
    </w:rPr>
  </w:style>
  <w:style w:type="paragraph" w:styleId="24">
    <w:name w:val="List 2"/>
    <w:basedOn w:val="a"/>
    <w:qFormat/>
    <w:pPr>
      <w:tabs>
        <w:tab w:val="left" w:pos="1980"/>
      </w:tabs>
      <w:spacing w:line="360" w:lineRule="auto"/>
      <w:ind w:left="1260"/>
      <w:jc w:val="both"/>
    </w:pPr>
    <w:rPr>
      <w:sz w:val="28"/>
      <w:szCs w:val="28"/>
    </w:rPr>
  </w:style>
  <w:style w:type="table" w:styleId="afd">
    <w:name w:val="Table Grid"/>
    <w:basedOn w:val="a1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qFormat/>
    <w:pPr>
      <w:widowControl w:val="0"/>
      <w:autoSpaceDE w:val="0"/>
      <w:autoSpaceDN w:val="0"/>
      <w:spacing w:before="120" w:after="120"/>
      <w:ind w:firstLine="567"/>
      <w:jc w:val="both"/>
    </w:pPr>
    <w:rPr>
      <w:rFonts w:eastAsia="Times New Roman"/>
    </w:rPr>
  </w:style>
  <w:style w:type="paragraph" w:customStyle="1" w:styleId="xl48">
    <w:name w:val="xl48"/>
    <w:basedOn w:val="a"/>
    <w:qFormat/>
    <w:pP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afe">
    <w:name w:val="Подподпункт"/>
    <w:basedOn w:val="a"/>
    <w:qFormat/>
    <w:pPr>
      <w:tabs>
        <w:tab w:val="left" w:pos="1008"/>
      </w:tabs>
      <w:spacing w:line="360" w:lineRule="auto"/>
      <w:ind w:left="1008" w:hanging="1008"/>
      <w:jc w:val="both"/>
    </w:pPr>
    <w:rPr>
      <w:sz w:val="28"/>
      <w:szCs w:val="28"/>
    </w:rPr>
  </w:style>
  <w:style w:type="paragraph" w:customStyle="1" w:styleId="aff">
    <w:name w:val="Ариал"/>
    <w:basedOn w:val="a"/>
    <w:qFormat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1">
    <w:name w:val="1_раздел"/>
    <w:basedOn w:val="a"/>
    <w:qFormat/>
    <w:pPr>
      <w:keepNext/>
      <w:numPr>
        <w:numId w:val="1"/>
      </w:numPr>
      <w:suppressAutoHyphens/>
      <w:spacing w:before="480" w:after="360"/>
      <w:outlineLvl w:val="0"/>
    </w:pPr>
    <w:rPr>
      <w:rFonts w:ascii="Verdana" w:hAnsi="Verdana"/>
      <w:b/>
      <w:sz w:val="36"/>
      <w:szCs w:val="20"/>
    </w:rPr>
  </w:style>
  <w:style w:type="paragraph" w:customStyle="1" w:styleId="2">
    <w:name w:val="2_Статья"/>
    <w:basedOn w:val="a"/>
    <w:qFormat/>
    <w:pPr>
      <w:keepNext/>
      <w:numPr>
        <w:ilvl w:val="1"/>
        <w:numId w:val="1"/>
      </w:numPr>
      <w:suppressAutoHyphens/>
      <w:spacing w:before="240" w:after="120"/>
      <w:outlineLvl w:val="1"/>
    </w:pPr>
    <w:rPr>
      <w:rFonts w:ascii="Verdana" w:hAnsi="Verdana"/>
      <w:b/>
      <w:sz w:val="28"/>
      <w:szCs w:val="20"/>
    </w:rPr>
  </w:style>
  <w:style w:type="paragraph" w:customStyle="1" w:styleId="3">
    <w:name w:val="3_Пункт"/>
    <w:basedOn w:val="a"/>
    <w:qFormat/>
    <w:pPr>
      <w:keepNext/>
      <w:numPr>
        <w:ilvl w:val="2"/>
        <w:numId w:val="1"/>
      </w:numPr>
      <w:spacing w:before="240" w:after="120"/>
    </w:pPr>
    <w:rPr>
      <w:rFonts w:ascii="Verdana" w:hAnsi="Verdana"/>
      <w:b/>
      <w:szCs w:val="20"/>
    </w:rPr>
  </w:style>
  <w:style w:type="paragraph" w:customStyle="1" w:styleId="4">
    <w:name w:val="4_Подпункт"/>
    <w:basedOn w:val="a"/>
    <w:qFormat/>
    <w:pPr>
      <w:numPr>
        <w:ilvl w:val="3"/>
        <w:numId w:val="1"/>
      </w:numPr>
      <w:spacing w:after="120"/>
      <w:jc w:val="both"/>
    </w:pPr>
    <w:rPr>
      <w:rFonts w:ascii="Verdana" w:hAnsi="Verdana"/>
      <w:sz w:val="20"/>
      <w:szCs w:val="20"/>
    </w:rPr>
  </w:style>
  <w:style w:type="paragraph" w:customStyle="1" w:styleId="5">
    <w:name w:val="5_часть"/>
    <w:basedOn w:val="a"/>
    <w:qFormat/>
    <w:pPr>
      <w:numPr>
        <w:ilvl w:val="4"/>
        <w:numId w:val="1"/>
      </w:numPr>
      <w:spacing w:after="120"/>
    </w:pPr>
    <w:rPr>
      <w:rFonts w:ascii="Verdana" w:hAnsi="Verdana"/>
      <w:sz w:val="20"/>
      <w:szCs w:val="20"/>
    </w:rPr>
  </w:style>
  <w:style w:type="paragraph" w:customStyle="1" w:styleId="6">
    <w:name w:val="6_часть"/>
    <w:basedOn w:val="a"/>
    <w:qFormat/>
    <w:pPr>
      <w:numPr>
        <w:ilvl w:val="5"/>
        <w:numId w:val="1"/>
      </w:numPr>
      <w:spacing w:after="120"/>
    </w:pPr>
    <w:rPr>
      <w:rFonts w:ascii="Verdana" w:hAnsi="Verdana"/>
      <w:sz w:val="20"/>
      <w:szCs w:val="20"/>
    </w:rPr>
  </w:style>
  <w:style w:type="paragraph" w:customStyle="1" w:styleId="ConsNormal">
    <w:name w:val="ConsNormal"/>
    <w:qFormat/>
    <w:pPr>
      <w:widowControl w:val="0"/>
      <w:ind w:firstLine="720"/>
    </w:pPr>
    <w:rPr>
      <w:rFonts w:ascii="Arial" w:eastAsia="Times New Roman" w:hAnsi="Arial"/>
    </w:rPr>
  </w:style>
  <w:style w:type="paragraph" w:customStyle="1" w:styleId="DefaultParagraphFontParaCharChar">
    <w:name w:val="Default Paragraph Font Para Char Char Знак"/>
    <w:basedOn w:val="a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0">
    <w:name w:val="List Paragraph"/>
    <w:basedOn w:val="a"/>
    <w:link w:val="aff1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7">
    <w:name w:val="Основной текст с отступом Знак"/>
    <w:link w:val="af6"/>
    <w:qFormat/>
    <w:rPr>
      <w:sz w:val="24"/>
      <w:szCs w:val="24"/>
    </w:rPr>
  </w:style>
  <w:style w:type="paragraph" w:customStyle="1" w:styleId="ConsPlusNormal">
    <w:name w:val="ConsPlusNormal"/>
    <w:qFormat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f2">
    <w:name w:val="Знак"/>
    <w:basedOn w:val="a"/>
    <w:qFormat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33">
    <w:name w:val="Основной текст 3 Знак"/>
    <w:link w:val="32"/>
    <w:qFormat/>
    <w:rPr>
      <w:sz w:val="16"/>
      <w:szCs w:val="16"/>
    </w:rPr>
  </w:style>
  <w:style w:type="character" w:customStyle="1" w:styleId="af2">
    <w:name w:val="Текст сноски Знак"/>
    <w:link w:val="af1"/>
    <w:uiPriority w:val="99"/>
    <w:qFormat/>
    <w:locked/>
    <w:rPr>
      <w:lang w:val="ru-RU" w:eastAsia="ru-RU" w:bidi="ar-SA"/>
    </w:rPr>
  </w:style>
  <w:style w:type="character" w:customStyle="1" w:styleId="25">
    <w:name w:val="Знак Знак2"/>
    <w:qFormat/>
    <w:locked/>
    <w:rPr>
      <w:lang w:val="ru-RU" w:eastAsia="ru-RU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character" w:customStyle="1" w:styleId="11">
    <w:name w:val="Заголовок 1 Знак1"/>
    <w:qFormat/>
    <w:rPr>
      <w:rFonts w:ascii="Arial" w:hAnsi="Arial" w:cs="Arial" w:hint="default"/>
      <w:b/>
      <w:sz w:val="28"/>
      <w:szCs w:val="18"/>
      <w:lang w:val="ru-RU" w:eastAsia="ru-RU" w:bidi="ar-SA"/>
    </w:rPr>
  </w:style>
  <w:style w:type="paragraph" w:customStyle="1" w:styleId="310">
    <w:name w:val="Основной текст с отступом 31"/>
    <w:basedOn w:val="a"/>
    <w:qFormat/>
    <w:pPr>
      <w:suppressAutoHyphens/>
      <w:autoSpaceDE w:val="0"/>
      <w:ind w:right="-716" w:firstLine="567"/>
      <w:jc w:val="center"/>
    </w:pPr>
    <w:rPr>
      <w:b/>
      <w:bCs/>
      <w:lang w:eastAsia="ar-SA"/>
    </w:rPr>
  </w:style>
  <w:style w:type="paragraph" w:customStyle="1" w:styleId="FR1">
    <w:name w:val="FR1"/>
    <w:qFormat/>
    <w:pPr>
      <w:widowControl w:val="0"/>
      <w:spacing w:before="20"/>
      <w:jc w:val="right"/>
    </w:pPr>
    <w:rPr>
      <w:rFonts w:ascii="Arial" w:eastAsia="Times New Roman" w:hAnsi="Arial"/>
      <w:snapToGrid w:val="0"/>
    </w:rPr>
  </w:style>
  <w:style w:type="character" w:customStyle="1" w:styleId="aff3">
    <w:name w:val="Символ сноски"/>
    <w:qFormat/>
    <w:rPr>
      <w:vertAlign w:val="superscript"/>
    </w:rPr>
  </w:style>
  <w:style w:type="paragraph" w:customStyle="1" w:styleId="311">
    <w:name w:val="Основной текст 31"/>
    <w:basedOn w:val="a"/>
    <w:qFormat/>
    <w:pPr>
      <w:suppressAutoHyphens/>
      <w:ind w:right="6237"/>
    </w:pPr>
    <w:rPr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qFormat/>
    <w:pPr>
      <w:suppressAutoHyphens/>
      <w:spacing w:line="256" w:lineRule="auto"/>
      <w:ind w:left="120" w:firstLine="700"/>
    </w:pPr>
    <w:rPr>
      <w:szCs w:val="20"/>
      <w:lang w:eastAsia="ar-SA"/>
    </w:rPr>
  </w:style>
  <w:style w:type="paragraph" w:customStyle="1" w:styleId="211">
    <w:name w:val="Основной текст 21"/>
    <w:basedOn w:val="a"/>
    <w:qFormat/>
    <w:pPr>
      <w:suppressAutoHyphens/>
    </w:pPr>
    <w:rPr>
      <w:szCs w:val="20"/>
      <w:lang w:eastAsia="ar-SA"/>
    </w:rPr>
  </w:style>
  <w:style w:type="character" w:customStyle="1" w:styleId="afb">
    <w:name w:val="Нижний колонтитул Знак"/>
    <w:link w:val="afa"/>
    <w:uiPriority w:val="99"/>
    <w:qFormat/>
    <w:rPr>
      <w:sz w:val="24"/>
      <w:szCs w:val="24"/>
    </w:rPr>
  </w:style>
  <w:style w:type="character" w:customStyle="1" w:styleId="WW8Num13z0">
    <w:name w:val="WW8Num13z0"/>
    <w:qFormat/>
    <w:rPr>
      <w:rFonts w:cs="Courier New"/>
      <w:color w:val="auto"/>
      <w:sz w:val="20"/>
    </w:rPr>
  </w:style>
  <w:style w:type="character" w:customStyle="1" w:styleId="aff1">
    <w:name w:val="Абзац списка Знак"/>
    <w:link w:val="aff0"/>
    <w:uiPriority w:val="34"/>
    <w:qFormat/>
    <w:locked/>
    <w:rPr>
      <w:rFonts w:ascii="Calibri" w:hAnsi="Calibri"/>
      <w:sz w:val="22"/>
      <w:szCs w:val="22"/>
    </w:rPr>
  </w:style>
  <w:style w:type="character" w:customStyle="1" w:styleId="ae">
    <w:name w:val="Текст примечания Знак"/>
    <w:link w:val="ad"/>
    <w:uiPriority w:val="99"/>
    <w:qFormat/>
    <w:rPr>
      <w:lang w:eastAsia="ar-SA"/>
    </w:rPr>
  </w:style>
  <w:style w:type="paragraph" w:customStyle="1" w:styleId="12">
    <w:name w:val="Рецензия1"/>
    <w:hidden/>
    <w:uiPriority w:val="99"/>
    <w:semiHidden/>
    <w:qFormat/>
    <w:rPr>
      <w:rFonts w:eastAsia="Times New Roman"/>
      <w:sz w:val="24"/>
      <w:szCs w:val="24"/>
    </w:rPr>
  </w:style>
  <w:style w:type="character" w:customStyle="1" w:styleId="WW-">
    <w:name w:val="WW-Символы концевой сноски"/>
    <w:qFormat/>
  </w:style>
  <w:style w:type="character" w:customStyle="1" w:styleId="af4">
    <w:name w:val="Верхний колонтитул Знак"/>
    <w:basedOn w:val="a0"/>
    <w:link w:val="af3"/>
    <w:qFormat/>
    <w:rPr>
      <w:sz w:val="24"/>
      <w:szCs w:val="24"/>
    </w:rPr>
  </w:style>
  <w:style w:type="character" w:customStyle="1" w:styleId="13">
    <w:name w:val="Текст сноски Знак1"/>
    <w:basedOn w:val="a0"/>
    <w:semiHidden/>
    <w:qFormat/>
    <w:locked/>
    <w:rPr>
      <w:lang w:eastAsia="ar-SA"/>
    </w:rPr>
  </w:style>
  <w:style w:type="paragraph" w:customStyle="1" w:styleId="220">
    <w:name w:val="Основной текст с отступом 22"/>
    <w:basedOn w:val="a"/>
    <w:qFormat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aff4">
    <w:name w:val="Символы концевой сноски"/>
    <w:qFormat/>
    <w:rPr>
      <w:vertAlign w:val="superscript"/>
    </w:rPr>
  </w:style>
  <w:style w:type="character" w:customStyle="1" w:styleId="aa">
    <w:name w:val="Текст Знак"/>
    <w:basedOn w:val="a0"/>
    <w:link w:val="a9"/>
    <w:qFormat/>
    <w:rPr>
      <w:rFonts w:ascii="Courier New" w:hAnsi="Courier New"/>
    </w:rPr>
  </w:style>
  <w:style w:type="character" w:customStyle="1" w:styleId="af0">
    <w:name w:val="Тема примечания Знак"/>
    <w:basedOn w:val="ae"/>
    <w:link w:val="af"/>
    <w:semiHidden/>
    <w:qFormat/>
    <w:rPr>
      <w:b/>
      <w:bCs/>
      <w:lang w:eastAsia="ar-SA"/>
    </w:rPr>
  </w:style>
  <w:style w:type="character" w:customStyle="1" w:styleId="ac">
    <w:name w:val="Текст концевой сноски Знак"/>
    <w:basedOn w:val="a0"/>
    <w:link w:val="ab"/>
    <w:semiHidden/>
    <w:qFormat/>
  </w:style>
  <w:style w:type="character" w:customStyle="1" w:styleId="31">
    <w:name w:val="Основной текст с отступом 3 Знак"/>
    <w:basedOn w:val="a0"/>
    <w:link w:val="30"/>
    <w:qFormat/>
    <w:rPr>
      <w:b/>
      <w:bCs/>
      <w:sz w:val="24"/>
      <w:szCs w:val="24"/>
    </w:rPr>
  </w:style>
  <w:style w:type="character" w:customStyle="1" w:styleId="af9">
    <w:name w:val="Название Знак"/>
    <w:basedOn w:val="a0"/>
    <w:link w:val="af8"/>
    <w:qFormat/>
    <w:rPr>
      <w:sz w:val="24"/>
      <w:szCs w:val="24"/>
    </w:rPr>
  </w:style>
  <w:style w:type="character" w:customStyle="1" w:styleId="7pt">
    <w:name w:val="Основной текст + 7 pt"/>
    <w:basedOn w:val="a0"/>
    <w:qFormat/>
    <w:rPr>
      <w:color w:val="000000"/>
      <w:spacing w:val="4"/>
      <w:w w:val="100"/>
      <w:position w:val="0"/>
      <w:sz w:val="14"/>
      <w:szCs w:val="14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semiHidden="0" w:uiPriority="39" w:unhideWhenUsed="0" w:qFormat="1"/>
    <w:lsdException w:name="footnote text" w:semiHidden="0" w:uiPriority="99" w:unhideWhenUsed="0" w:qFormat="1"/>
    <w:lsdException w:name="annotation text" w:semiHidden="0" w:uiPriority="99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footnote reference" w:semiHidden="0" w:uiPriority="99" w:unhideWhenUsed="0" w:qFormat="1"/>
    <w:lsdException w:name="annotation reference" w:semiHidden="0" w:uiPriority="99" w:qFormat="1"/>
    <w:lsdException w:name="page number" w:semiHidden="0" w:unhideWhenUsed="0" w:qFormat="1"/>
    <w:lsdException w:name="endnote reference" w:semiHidden="0" w:unhideWhenUsed="0" w:qFormat="1"/>
    <w:lsdException w:name="endnote text" w:qFormat="1"/>
    <w:lsdException w:name="List Number" w:semiHidden="0" w:unhideWhenUsed="0"/>
    <w:lsdException w:name="List 2" w:semiHidden="0" w:unhideWhenUsed="0" w:qFormat="1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" w:semiHidden="0" w:unhideWhenUsed="0" w:qFormat="1"/>
    <w:lsdException w:name="Body Text Inden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semiHidden="0" w:unhideWhenUsed="0" w:qFormat="1"/>
    <w:lsdException w:name="Body Text 3" w:semiHidden="0" w:unhideWhenUsed="0" w:qFormat="1"/>
    <w:lsdException w:name="Body Text Indent 2" w:semiHidden="0" w:unhideWhenUsed="0" w:qFormat="1"/>
    <w:lsdException w:name="Body Text Indent 3" w:semiHidden="0" w:unhideWhenUsed="0" w:qFormat="1"/>
    <w:lsdException w:name="Hyperlink" w:semiHidden="0" w:uiPriority="99" w:qFormat="1"/>
    <w:lsdException w:name="Strong" w:semiHidden="0" w:unhideWhenUsed="0" w:qFormat="1"/>
    <w:lsdException w:name="Emphasis" w:semiHidden="0" w:unhideWhenUsed="0" w:qFormat="1"/>
    <w:lsdException w:name="Plain Text" w:semiHidden="0" w:qFormat="1"/>
    <w:lsdException w:name="HTML Top of Form" w:uiPriority="99"/>
    <w:lsdException w:name="HTML Bottom of Form" w:uiPriority="99"/>
    <w:lsdException w:name="Normal (Web)" w:semiHidden="0" w:unhideWhenUsed="0" w:qFormat="1"/>
    <w:lsdException w:name="Normal Table" w:uiPriority="99" w:qFormat="1"/>
    <w:lsdException w:name="annotation subject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unhideWhenUsed="0" w:qFormat="1"/>
    <w:lsdException w:name="Table Grid" w:semiHidden="0" w:uiPriority="59" w:unhideWhenUsed="0" w:qFormat="1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20">
    <w:name w:val="heading 2"/>
    <w:basedOn w:val="a"/>
    <w:next w:val="a"/>
    <w:qFormat/>
    <w:pPr>
      <w:keepNext/>
      <w:tabs>
        <w:tab w:val="left" w:pos="1134"/>
      </w:tabs>
      <w:suppressAutoHyphens/>
      <w:spacing w:before="360" w:after="120"/>
      <w:ind w:left="1134" w:hanging="1134"/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qFormat/>
    <w:rPr>
      <w:rFonts w:cs="Times New Roman"/>
      <w:vertAlign w:val="superscript"/>
    </w:rPr>
  </w:style>
  <w:style w:type="character" w:styleId="a4">
    <w:name w:val="annotation reference"/>
    <w:uiPriority w:val="99"/>
    <w:unhideWhenUsed/>
    <w:qFormat/>
    <w:rPr>
      <w:sz w:val="16"/>
      <w:szCs w:val="16"/>
    </w:rPr>
  </w:style>
  <w:style w:type="character" w:styleId="a5">
    <w:name w:val="endnote reference"/>
    <w:qFormat/>
    <w:rPr>
      <w:vertAlign w:val="superscript"/>
    </w:rPr>
  </w:style>
  <w:style w:type="character" w:styleId="a6">
    <w:name w:val="Hyperlink"/>
    <w:uiPriority w:val="99"/>
    <w:unhideWhenUsed/>
    <w:qFormat/>
    <w:rPr>
      <w:color w:val="0000FF"/>
      <w:u w:val="single"/>
    </w:rPr>
  </w:style>
  <w:style w:type="character" w:styleId="a7">
    <w:name w:val="page number"/>
    <w:qFormat/>
    <w:rPr>
      <w:rFonts w:cs="Times New Roman"/>
    </w:rPr>
  </w:style>
  <w:style w:type="paragraph" w:styleId="a8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21">
    <w:name w:val="Body Text 2"/>
    <w:basedOn w:val="a"/>
    <w:qFormat/>
    <w:pPr>
      <w:spacing w:after="120" w:line="480" w:lineRule="auto"/>
    </w:pPr>
  </w:style>
  <w:style w:type="paragraph" w:styleId="a9">
    <w:name w:val="Plain Text"/>
    <w:basedOn w:val="a"/>
    <w:link w:val="aa"/>
    <w:unhideWhenUsed/>
    <w:qFormat/>
    <w:rPr>
      <w:rFonts w:ascii="Courier New" w:hAnsi="Courier New"/>
      <w:sz w:val="20"/>
      <w:szCs w:val="20"/>
    </w:rPr>
  </w:style>
  <w:style w:type="paragraph" w:styleId="30">
    <w:name w:val="Body Text Indent 3"/>
    <w:basedOn w:val="a"/>
    <w:link w:val="31"/>
    <w:qFormat/>
    <w:pPr>
      <w:autoSpaceDE w:val="0"/>
      <w:autoSpaceDN w:val="0"/>
      <w:ind w:right="-716" w:firstLine="567"/>
      <w:jc w:val="center"/>
    </w:pPr>
    <w:rPr>
      <w:b/>
      <w:bCs/>
    </w:rPr>
  </w:style>
  <w:style w:type="paragraph" w:styleId="ab">
    <w:name w:val="endnote text"/>
    <w:basedOn w:val="a"/>
    <w:link w:val="ac"/>
    <w:semiHidden/>
    <w:unhideWhenUsed/>
    <w:qFormat/>
    <w:rPr>
      <w:sz w:val="20"/>
      <w:szCs w:val="20"/>
    </w:rPr>
  </w:style>
  <w:style w:type="paragraph" w:styleId="ad">
    <w:name w:val="annotation text"/>
    <w:basedOn w:val="a"/>
    <w:link w:val="ae"/>
    <w:uiPriority w:val="99"/>
    <w:unhideWhenUsed/>
    <w:qFormat/>
    <w:pPr>
      <w:suppressAutoHyphens/>
    </w:pPr>
    <w:rPr>
      <w:sz w:val="20"/>
      <w:szCs w:val="20"/>
      <w:lang w:eastAsia="ar-SA"/>
    </w:rPr>
  </w:style>
  <w:style w:type="paragraph" w:styleId="af">
    <w:name w:val="annotation subject"/>
    <w:basedOn w:val="ad"/>
    <w:next w:val="ad"/>
    <w:link w:val="af0"/>
    <w:semiHidden/>
    <w:unhideWhenUsed/>
    <w:qFormat/>
    <w:pPr>
      <w:suppressAutoHyphens w:val="0"/>
    </w:pPr>
    <w:rPr>
      <w:b/>
      <w:bCs/>
      <w:lang w:eastAsia="ru-RU"/>
    </w:rPr>
  </w:style>
  <w:style w:type="paragraph" w:styleId="af1">
    <w:name w:val="footnote text"/>
    <w:basedOn w:val="a"/>
    <w:link w:val="af2"/>
    <w:uiPriority w:val="99"/>
    <w:qFormat/>
    <w:rPr>
      <w:sz w:val="20"/>
      <w:szCs w:val="20"/>
    </w:rPr>
  </w:style>
  <w:style w:type="paragraph" w:styleId="af3">
    <w:name w:val="header"/>
    <w:basedOn w:val="a"/>
    <w:link w:val="af4"/>
    <w:qFormat/>
    <w:pPr>
      <w:tabs>
        <w:tab w:val="center" w:pos="4677"/>
        <w:tab w:val="right" w:pos="9355"/>
      </w:tabs>
    </w:pPr>
  </w:style>
  <w:style w:type="paragraph" w:styleId="af5">
    <w:name w:val="Body Text"/>
    <w:basedOn w:val="a"/>
    <w:qFormat/>
    <w:pPr>
      <w:autoSpaceDE w:val="0"/>
      <w:autoSpaceDN w:val="0"/>
      <w:jc w:val="both"/>
    </w:pPr>
    <w:rPr>
      <w:sz w:val="28"/>
      <w:szCs w:val="28"/>
    </w:rPr>
  </w:style>
  <w:style w:type="paragraph" w:styleId="22">
    <w:name w:val="toc 2"/>
    <w:basedOn w:val="a"/>
    <w:next w:val="a"/>
    <w:autoRedefine/>
    <w:uiPriority w:val="39"/>
    <w:qFormat/>
    <w:pPr>
      <w:tabs>
        <w:tab w:val="right" w:leader="dot" w:pos="10195"/>
      </w:tabs>
      <w:spacing w:before="120" w:after="120"/>
      <w:ind w:left="1134" w:right="845" w:hanging="594"/>
    </w:pPr>
    <w:rPr>
      <w:b/>
      <w:snapToGrid w:val="0"/>
      <w:szCs w:val="32"/>
      <w:lang w:val="sr-Cyrl-CS"/>
    </w:rPr>
  </w:style>
  <w:style w:type="paragraph" w:styleId="af6">
    <w:name w:val="Body Text Indent"/>
    <w:basedOn w:val="a"/>
    <w:link w:val="af7"/>
    <w:qFormat/>
    <w:pPr>
      <w:spacing w:after="120"/>
      <w:ind w:left="283"/>
    </w:pPr>
  </w:style>
  <w:style w:type="paragraph" w:styleId="af8">
    <w:name w:val="Title"/>
    <w:basedOn w:val="a"/>
    <w:link w:val="af9"/>
    <w:qFormat/>
    <w:pPr>
      <w:autoSpaceDE w:val="0"/>
      <w:autoSpaceDN w:val="0"/>
      <w:ind w:right="-1050"/>
      <w:jc w:val="center"/>
    </w:pPr>
  </w:style>
  <w:style w:type="paragraph" w:styleId="afa">
    <w:name w:val="footer"/>
    <w:basedOn w:val="a"/>
    <w:link w:val="afb"/>
    <w:uiPriority w:val="99"/>
    <w:qFormat/>
    <w:pPr>
      <w:tabs>
        <w:tab w:val="center" w:pos="4677"/>
        <w:tab w:val="right" w:pos="9355"/>
      </w:tabs>
    </w:pPr>
  </w:style>
  <w:style w:type="paragraph" w:styleId="afc">
    <w:name w:val="Normal (Web)"/>
    <w:basedOn w:val="a"/>
    <w:qFormat/>
    <w:pPr>
      <w:spacing w:before="100" w:beforeAutospacing="1" w:after="100" w:afterAutospacing="1"/>
    </w:pPr>
    <w:rPr>
      <w:rFonts w:ascii="Verdana" w:hAnsi="Verdana" w:cs="Verdana"/>
      <w:sz w:val="16"/>
      <w:szCs w:val="16"/>
    </w:rPr>
  </w:style>
  <w:style w:type="paragraph" w:styleId="32">
    <w:name w:val="Body Text 3"/>
    <w:basedOn w:val="a"/>
    <w:link w:val="33"/>
    <w:qFormat/>
    <w:pPr>
      <w:spacing w:after="120"/>
    </w:pPr>
    <w:rPr>
      <w:sz w:val="16"/>
      <w:szCs w:val="16"/>
    </w:rPr>
  </w:style>
  <w:style w:type="paragraph" w:styleId="23">
    <w:name w:val="Body Text Indent 2"/>
    <w:basedOn w:val="a"/>
    <w:qFormat/>
    <w:pPr>
      <w:spacing w:line="202" w:lineRule="auto"/>
      <w:ind w:left="720"/>
      <w:jc w:val="both"/>
    </w:pPr>
    <w:rPr>
      <w:sz w:val="28"/>
      <w:szCs w:val="28"/>
    </w:rPr>
  </w:style>
  <w:style w:type="paragraph" w:styleId="24">
    <w:name w:val="List 2"/>
    <w:basedOn w:val="a"/>
    <w:qFormat/>
    <w:pPr>
      <w:tabs>
        <w:tab w:val="left" w:pos="1980"/>
      </w:tabs>
      <w:spacing w:line="360" w:lineRule="auto"/>
      <w:ind w:left="1260"/>
      <w:jc w:val="both"/>
    </w:pPr>
    <w:rPr>
      <w:sz w:val="28"/>
      <w:szCs w:val="28"/>
    </w:rPr>
  </w:style>
  <w:style w:type="table" w:styleId="afd">
    <w:name w:val="Table Grid"/>
    <w:basedOn w:val="a1"/>
    <w:uiPriority w:val="59"/>
    <w:qFormat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qFormat/>
    <w:pPr>
      <w:widowControl w:val="0"/>
      <w:autoSpaceDE w:val="0"/>
      <w:autoSpaceDN w:val="0"/>
      <w:spacing w:before="120" w:after="120"/>
      <w:ind w:firstLine="567"/>
      <w:jc w:val="both"/>
    </w:pPr>
    <w:rPr>
      <w:rFonts w:eastAsia="Times New Roman"/>
    </w:rPr>
  </w:style>
  <w:style w:type="paragraph" w:customStyle="1" w:styleId="xl48">
    <w:name w:val="xl48"/>
    <w:basedOn w:val="a"/>
    <w:qFormat/>
    <w:pPr>
      <w:spacing w:before="100" w:beforeAutospacing="1" w:after="100" w:afterAutospacing="1"/>
      <w:jc w:val="center"/>
    </w:pPr>
    <w:rPr>
      <w:rFonts w:ascii="Arial CYR" w:hAnsi="Arial CYR" w:cs="Arial CYR"/>
      <w:b/>
      <w:bCs/>
    </w:rPr>
  </w:style>
  <w:style w:type="paragraph" w:customStyle="1" w:styleId="afe">
    <w:name w:val="Подподпункт"/>
    <w:basedOn w:val="a"/>
    <w:qFormat/>
    <w:pPr>
      <w:tabs>
        <w:tab w:val="left" w:pos="1008"/>
      </w:tabs>
      <w:spacing w:line="360" w:lineRule="auto"/>
      <w:ind w:left="1008" w:hanging="1008"/>
      <w:jc w:val="both"/>
    </w:pPr>
    <w:rPr>
      <w:sz w:val="28"/>
      <w:szCs w:val="28"/>
    </w:rPr>
  </w:style>
  <w:style w:type="paragraph" w:customStyle="1" w:styleId="aff">
    <w:name w:val="Ариал"/>
    <w:basedOn w:val="a"/>
    <w:qFormat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1">
    <w:name w:val="1_раздел"/>
    <w:basedOn w:val="a"/>
    <w:qFormat/>
    <w:pPr>
      <w:keepNext/>
      <w:numPr>
        <w:numId w:val="1"/>
      </w:numPr>
      <w:suppressAutoHyphens/>
      <w:spacing w:before="480" w:after="360"/>
      <w:outlineLvl w:val="0"/>
    </w:pPr>
    <w:rPr>
      <w:rFonts w:ascii="Verdana" w:hAnsi="Verdana"/>
      <w:b/>
      <w:sz w:val="36"/>
      <w:szCs w:val="20"/>
    </w:rPr>
  </w:style>
  <w:style w:type="paragraph" w:customStyle="1" w:styleId="2">
    <w:name w:val="2_Статья"/>
    <w:basedOn w:val="a"/>
    <w:qFormat/>
    <w:pPr>
      <w:keepNext/>
      <w:numPr>
        <w:ilvl w:val="1"/>
        <w:numId w:val="1"/>
      </w:numPr>
      <w:suppressAutoHyphens/>
      <w:spacing w:before="240" w:after="120"/>
      <w:outlineLvl w:val="1"/>
    </w:pPr>
    <w:rPr>
      <w:rFonts w:ascii="Verdana" w:hAnsi="Verdana"/>
      <w:b/>
      <w:sz w:val="28"/>
      <w:szCs w:val="20"/>
    </w:rPr>
  </w:style>
  <w:style w:type="paragraph" w:customStyle="1" w:styleId="3">
    <w:name w:val="3_Пункт"/>
    <w:basedOn w:val="a"/>
    <w:qFormat/>
    <w:pPr>
      <w:keepNext/>
      <w:numPr>
        <w:ilvl w:val="2"/>
        <w:numId w:val="1"/>
      </w:numPr>
      <w:spacing w:before="240" w:after="120"/>
    </w:pPr>
    <w:rPr>
      <w:rFonts w:ascii="Verdana" w:hAnsi="Verdana"/>
      <w:b/>
      <w:szCs w:val="20"/>
    </w:rPr>
  </w:style>
  <w:style w:type="paragraph" w:customStyle="1" w:styleId="4">
    <w:name w:val="4_Подпункт"/>
    <w:basedOn w:val="a"/>
    <w:qFormat/>
    <w:pPr>
      <w:numPr>
        <w:ilvl w:val="3"/>
        <w:numId w:val="1"/>
      </w:numPr>
      <w:spacing w:after="120"/>
      <w:jc w:val="both"/>
    </w:pPr>
    <w:rPr>
      <w:rFonts w:ascii="Verdana" w:hAnsi="Verdana"/>
      <w:sz w:val="20"/>
      <w:szCs w:val="20"/>
    </w:rPr>
  </w:style>
  <w:style w:type="paragraph" w:customStyle="1" w:styleId="5">
    <w:name w:val="5_часть"/>
    <w:basedOn w:val="a"/>
    <w:qFormat/>
    <w:pPr>
      <w:numPr>
        <w:ilvl w:val="4"/>
        <w:numId w:val="1"/>
      </w:numPr>
      <w:spacing w:after="120"/>
    </w:pPr>
    <w:rPr>
      <w:rFonts w:ascii="Verdana" w:hAnsi="Verdana"/>
      <w:sz w:val="20"/>
      <w:szCs w:val="20"/>
    </w:rPr>
  </w:style>
  <w:style w:type="paragraph" w:customStyle="1" w:styleId="6">
    <w:name w:val="6_часть"/>
    <w:basedOn w:val="a"/>
    <w:qFormat/>
    <w:pPr>
      <w:numPr>
        <w:ilvl w:val="5"/>
        <w:numId w:val="1"/>
      </w:numPr>
      <w:spacing w:after="120"/>
    </w:pPr>
    <w:rPr>
      <w:rFonts w:ascii="Verdana" w:hAnsi="Verdana"/>
      <w:sz w:val="20"/>
      <w:szCs w:val="20"/>
    </w:rPr>
  </w:style>
  <w:style w:type="paragraph" w:customStyle="1" w:styleId="ConsNormal">
    <w:name w:val="ConsNormal"/>
    <w:qFormat/>
    <w:pPr>
      <w:widowControl w:val="0"/>
      <w:ind w:firstLine="720"/>
    </w:pPr>
    <w:rPr>
      <w:rFonts w:ascii="Arial" w:eastAsia="Times New Roman" w:hAnsi="Arial"/>
    </w:rPr>
  </w:style>
  <w:style w:type="paragraph" w:customStyle="1" w:styleId="DefaultParagraphFontParaCharChar">
    <w:name w:val="Default Paragraph Font Para Char Char Знак"/>
    <w:basedOn w:val="a"/>
    <w:qFormat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0">
    <w:name w:val="List Paragraph"/>
    <w:basedOn w:val="a"/>
    <w:link w:val="aff1"/>
    <w:uiPriority w:val="34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7">
    <w:name w:val="Основной текст с отступом Знак"/>
    <w:link w:val="af6"/>
    <w:qFormat/>
    <w:rPr>
      <w:sz w:val="24"/>
      <w:szCs w:val="24"/>
    </w:rPr>
  </w:style>
  <w:style w:type="paragraph" w:customStyle="1" w:styleId="ConsPlusNormal">
    <w:name w:val="ConsPlusNormal"/>
    <w:qFormat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ff2">
    <w:name w:val="Знак"/>
    <w:basedOn w:val="a"/>
    <w:qFormat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33">
    <w:name w:val="Основной текст 3 Знак"/>
    <w:link w:val="32"/>
    <w:qFormat/>
    <w:rPr>
      <w:sz w:val="16"/>
      <w:szCs w:val="16"/>
    </w:rPr>
  </w:style>
  <w:style w:type="character" w:customStyle="1" w:styleId="af2">
    <w:name w:val="Текст сноски Знак"/>
    <w:link w:val="af1"/>
    <w:uiPriority w:val="99"/>
    <w:qFormat/>
    <w:locked/>
    <w:rPr>
      <w:lang w:val="ru-RU" w:eastAsia="ru-RU" w:bidi="ar-SA"/>
    </w:rPr>
  </w:style>
  <w:style w:type="character" w:customStyle="1" w:styleId="25">
    <w:name w:val="Знак Знак2"/>
    <w:qFormat/>
    <w:locked/>
    <w:rPr>
      <w:lang w:val="ru-RU" w:eastAsia="ru-RU" w:bidi="ar-SA"/>
    </w:rPr>
  </w:style>
  <w:style w:type="paragraph" w:customStyle="1" w:styleId="ConsNonformat">
    <w:name w:val="ConsNonformat"/>
    <w:qFormat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character" w:customStyle="1" w:styleId="11">
    <w:name w:val="Заголовок 1 Знак1"/>
    <w:qFormat/>
    <w:rPr>
      <w:rFonts w:ascii="Arial" w:hAnsi="Arial" w:cs="Arial" w:hint="default"/>
      <w:b/>
      <w:sz w:val="28"/>
      <w:szCs w:val="18"/>
      <w:lang w:val="ru-RU" w:eastAsia="ru-RU" w:bidi="ar-SA"/>
    </w:rPr>
  </w:style>
  <w:style w:type="paragraph" w:customStyle="1" w:styleId="310">
    <w:name w:val="Основной текст с отступом 31"/>
    <w:basedOn w:val="a"/>
    <w:qFormat/>
    <w:pPr>
      <w:suppressAutoHyphens/>
      <w:autoSpaceDE w:val="0"/>
      <w:ind w:right="-716" w:firstLine="567"/>
      <w:jc w:val="center"/>
    </w:pPr>
    <w:rPr>
      <w:b/>
      <w:bCs/>
      <w:lang w:eastAsia="ar-SA"/>
    </w:rPr>
  </w:style>
  <w:style w:type="paragraph" w:customStyle="1" w:styleId="FR1">
    <w:name w:val="FR1"/>
    <w:qFormat/>
    <w:pPr>
      <w:widowControl w:val="0"/>
      <w:spacing w:before="20"/>
      <w:jc w:val="right"/>
    </w:pPr>
    <w:rPr>
      <w:rFonts w:ascii="Arial" w:eastAsia="Times New Roman" w:hAnsi="Arial"/>
      <w:snapToGrid w:val="0"/>
    </w:rPr>
  </w:style>
  <w:style w:type="character" w:customStyle="1" w:styleId="aff3">
    <w:name w:val="Символ сноски"/>
    <w:qFormat/>
    <w:rPr>
      <w:vertAlign w:val="superscript"/>
    </w:rPr>
  </w:style>
  <w:style w:type="paragraph" w:customStyle="1" w:styleId="311">
    <w:name w:val="Основной текст 31"/>
    <w:basedOn w:val="a"/>
    <w:qFormat/>
    <w:pPr>
      <w:suppressAutoHyphens/>
      <w:ind w:right="6237"/>
    </w:pPr>
    <w:rPr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qFormat/>
    <w:pPr>
      <w:suppressAutoHyphens/>
      <w:spacing w:line="256" w:lineRule="auto"/>
      <w:ind w:left="120" w:firstLine="700"/>
    </w:pPr>
    <w:rPr>
      <w:szCs w:val="20"/>
      <w:lang w:eastAsia="ar-SA"/>
    </w:rPr>
  </w:style>
  <w:style w:type="paragraph" w:customStyle="1" w:styleId="211">
    <w:name w:val="Основной текст 21"/>
    <w:basedOn w:val="a"/>
    <w:qFormat/>
    <w:pPr>
      <w:suppressAutoHyphens/>
    </w:pPr>
    <w:rPr>
      <w:szCs w:val="20"/>
      <w:lang w:eastAsia="ar-SA"/>
    </w:rPr>
  </w:style>
  <w:style w:type="character" w:customStyle="1" w:styleId="afb">
    <w:name w:val="Нижний колонтитул Знак"/>
    <w:link w:val="afa"/>
    <w:uiPriority w:val="99"/>
    <w:qFormat/>
    <w:rPr>
      <w:sz w:val="24"/>
      <w:szCs w:val="24"/>
    </w:rPr>
  </w:style>
  <w:style w:type="character" w:customStyle="1" w:styleId="WW8Num13z0">
    <w:name w:val="WW8Num13z0"/>
    <w:qFormat/>
    <w:rPr>
      <w:rFonts w:cs="Courier New"/>
      <w:color w:val="auto"/>
      <w:sz w:val="20"/>
    </w:rPr>
  </w:style>
  <w:style w:type="character" w:customStyle="1" w:styleId="aff1">
    <w:name w:val="Абзац списка Знак"/>
    <w:link w:val="aff0"/>
    <w:uiPriority w:val="34"/>
    <w:qFormat/>
    <w:locked/>
    <w:rPr>
      <w:rFonts w:ascii="Calibri" w:hAnsi="Calibri"/>
      <w:sz w:val="22"/>
      <w:szCs w:val="22"/>
    </w:rPr>
  </w:style>
  <w:style w:type="character" w:customStyle="1" w:styleId="ae">
    <w:name w:val="Текст примечания Знак"/>
    <w:link w:val="ad"/>
    <w:uiPriority w:val="99"/>
    <w:qFormat/>
    <w:rPr>
      <w:lang w:eastAsia="ar-SA"/>
    </w:rPr>
  </w:style>
  <w:style w:type="paragraph" w:customStyle="1" w:styleId="12">
    <w:name w:val="Рецензия1"/>
    <w:hidden/>
    <w:uiPriority w:val="99"/>
    <w:semiHidden/>
    <w:qFormat/>
    <w:rPr>
      <w:rFonts w:eastAsia="Times New Roman"/>
      <w:sz w:val="24"/>
      <w:szCs w:val="24"/>
    </w:rPr>
  </w:style>
  <w:style w:type="character" w:customStyle="1" w:styleId="WW-">
    <w:name w:val="WW-Символы концевой сноски"/>
    <w:qFormat/>
  </w:style>
  <w:style w:type="character" w:customStyle="1" w:styleId="af4">
    <w:name w:val="Верхний колонтитул Знак"/>
    <w:basedOn w:val="a0"/>
    <w:link w:val="af3"/>
    <w:qFormat/>
    <w:rPr>
      <w:sz w:val="24"/>
      <w:szCs w:val="24"/>
    </w:rPr>
  </w:style>
  <w:style w:type="character" w:customStyle="1" w:styleId="13">
    <w:name w:val="Текст сноски Знак1"/>
    <w:basedOn w:val="a0"/>
    <w:semiHidden/>
    <w:qFormat/>
    <w:locked/>
    <w:rPr>
      <w:lang w:eastAsia="ar-SA"/>
    </w:rPr>
  </w:style>
  <w:style w:type="paragraph" w:customStyle="1" w:styleId="220">
    <w:name w:val="Основной текст с отступом 22"/>
    <w:basedOn w:val="a"/>
    <w:qFormat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aff4">
    <w:name w:val="Символы концевой сноски"/>
    <w:qFormat/>
    <w:rPr>
      <w:vertAlign w:val="superscript"/>
    </w:rPr>
  </w:style>
  <w:style w:type="character" w:customStyle="1" w:styleId="aa">
    <w:name w:val="Текст Знак"/>
    <w:basedOn w:val="a0"/>
    <w:link w:val="a9"/>
    <w:qFormat/>
    <w:rPr>
      <w:rFonts w:ascii="Courier New" w:hAnsi="Courier New"/>
    </w:rPr>
  </w:style>
  <w:style w:type="character" w:customStyle="1" w:styleId="af0">
    <w:name w:val="Тема примечания Знак"/>
    <w:basedOn w:val="ae"/>
    <w:link w:val="af"/>
    <w:semiHidden/>
    <w:qFormat/>
    <w:rPr>
      <w:b/>
      <w:bCs/>
      <w:lang w:eastAsia="ar-SA"/>
    </w:rPr>
  </w:style>
  <w:style w:type="character" w:customStyle="1" w:styleId="ac">
    <w:name w:val="Текст концевой сноски Знак"/>
    <w:basedOn w:val="a0"/>
    <w:link w:val="ab"/>
    <w:semiHidden/>
    <w:qFormat/>
  </w:style>
  <w:style w:type="character" w:customStyle="1" w:styleId="31">
    <w:name w:val="Основной текст с отступом 3 Знак"/>
    <w:basedOn w:val="a0"/>
    <w:link w:val="30"/>
    <w:qFormat/>
    <w:rPr>
      <w:b/>
      <w:bCs/>
      <w:sz w:val="24"/>
      <w:szCs w:val="24"/>
    </w:rPr>
  </w:style>
  <w:style w:type="character" w:customStyle="1" w:styleId="af9">
    <w:name w:val="Название Знак"/>
    <w:basedOn w:val="a0"/>
    <w:link w:val="af8"/>
    <w:qFormat/>
    <w:rPr>
      <w:sz w:val="24"/>
      <w:szCs w:val="24"/>
    </w:rPr>
  </w:style>
  <w:style w:type="character" w:customStyle="1" w:styleId="7pt">
    <w:name w:val="Основной текст + 7 pt"/>
    <w:basedOn w:val="a0"/>
    <w:qFormat/>
    <w:rPr>
      <w:color w:val="000000"/>
      <w:spacing w:val="4"/>
      <w:w w:val="100"/>
      <w:position w:val="0"/>
      <w:sz w:val="14"/>
      <w:szCs w:val="1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opova.SA.ENERGO\&#1056;&#1072;&#1073;&#1086;&#1095;&#1080;&#1081;%20&#1089;&#1090;&#1086;&#1083;\&#1053;&#1054;&#1042;&#1067;&#1045;%20&#1058;&#1048;&#1055;&#1054;&#1042;&#1067;&#1045;%20&#1060;&#1054;&#1056;&#1052;&#1067;\&#1044;&#1057;&#1056;&#1057;%20&#1086;&#1090;&#1082;&#1086;&#1088;&#1088;&#1077;&#1082;&#1090;&#1080;&#1088;.%20&#1057;&#1083;&#1072;&#1074;&#1086;&#1081;\&#1055;&#1086;&#1089;&#1083;&#1077;&#1076;&#1085;&#1103;&#1103;%20&#1074;&#1077;&#1088;&#1089;&#1080;&#1103;\&#1053;&#1086;&#1074;&#1099;&#1081;%20&#1044;&#1086;&#1075;&#1086;&#1074;&#1086;&#1088;%20&#1087;&#1086;&#1076;%20&#1082;&#1083;&#1102;&#1095;%20&#1044;&#1057;&#1056;&#105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hexUID xmlns="87d696d5-61eb-46c3-a090-f867056e698b" xsi:nil="true"/>
    <CtDsParentPurchaseID xmlns="87d696d5-61eb-46c3-a090-f867056e698b" xsi:nil="true"/>
    <CtDsParentPurchaseLookup xmlns="87d696d5-61eb-46c3-a090-f867056e698b" xsi:nil="true"/>
    <lenDocumentGroup xmlns="ac894885-9a97-4f60-9d8f-265904d7f808">03. Комплект документов на закупку</lenDocumentGroup>
    <dsAttachmentType xmlns="87D696D5-61EB-46C3-A090-F867056E698B">Типовая форма договора</dsAttachmentType>
    <DsSaperionFileName xmlns="87d696d5-61eb-46c3-a090-f867056e698b" xsi:nil="true"/>
    <DocKind xmlns="87D696D5-61EB-46C3-A090-F867056E698B">Рамочный лот (изм.положения с 2014)</DocKind>
    <dsDocType xmlns="87D696D5-61EB-46C3-A090-F867056E698B">Рамочный лот</dsDocType>
    <_dlc_DocId xmlns="ac894885-9a97-4f60-9d8f-265904d7f808">UFQHHMXK7F3H-8-290978</_dlc_DocId>
    <_dlc_DocIdUrl xmlns="ac894885-9a97-4f60-9d8f-265904d7f808">
      <Url>http://len-purchase.energo.ru/_layouts/DocIdRedir.aspx?ID=UFQHHMXK7F3H-8-290978</Url>
      <Description>UFQHHMXK7F3H-8-290978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Вложение" ma:contentTypeID="0x010100355FBFFF1FCF49619411784FC9BE36EB002584A2AAB6D6DD48B2C1EF6CB26D543B" ma:contentTypeVersion="7" ma:contentTypeDescription="Файл вложения в РКК" ma:contentTypeScope="" ma:versionID="7dc3b835adf8d286076c90318a3646e5">
  <xsd:schema xmlns:xsd="http://www.w3.org/2001/XMLSchema" xmlns:xs="http://www.w3.org/2001/XMLSchema" xmlns:p="http://schemas.microsoft.com/office/2006/metadata/properties" xmlns:ns2="ac894885-9a97-4f60-9d8f-265904d7f808" xmlns:ns3="87D696D5-61EB-46C3-A090-F867056E698B" xmlns:ns4="87d696d5-61eb-46c3-a090-f867056e698b" targetNamespace="http://schemas.microsoft.com/office/2006/metadata/properties" ma:root="true" ma:fieldsID="22fc31df18d25f8eb51576b0cefebed7" ns2:_="" ns3:_="" ns4:_="">
    <xsd:import namespace="ac894885-9a97-4f60-9d8f-265904d7f808"/>
    <xsd:import namespace="87D696D5-61EB-46C3-A090-F867056E698B"/>
    <xsd:import namespace="87d696d5-61eb-46c3-a090-f867056e698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dsAttachmentType"/>
                <xsd:element ref="ns4:CtDsParentPurchaseID" minOccurs="0"/>
                <xsd:element ref="ns4:CtDsParentPurchaseLookup" minOccurs="0"/>
                <xsd:element ref="ns3:dsDocType" minOccurs="0"/>
                <xsd:element ref="ns3:DocKind" minOccurs="0"/>
                <xsd:element ref="ns4:hexUID" minOccurs="0"/>
                <xsd:element ref="ns4:DsSaperionFileName" minOccurs="0"/>
                <xsd:element ref="ns2:lenDocumentGrou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94885-9a97-4f60-9d8f-265904d7f80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  <xsd:element name="lenDocumentGroup" ma:index="19" nillable="true" ma:displayName="Группа документов" ma:default="03. Комплект документов на закупку" ma:format="Dropdown" ma:internalName="lenDocumentGroup">
      <xsd:simpleType>
        <xsd:restriction base="dms:Choice">
          <xsd:enumeration value="01. Распорядительные документы"/>
          <xsd:enumeration value="02. Расчеты"/>
          <xsd:enumeration value="03. Комплект документов на закупку"/>
          <xsd:enumeration value="04. Конкурсная документация"/>
          <xsd:enumeration value="05. Протоколы, составленные в ходе закупки"/>
          <xsd:enumeration value="06. Предложения"/>
          <xsd:enumeration value="07. Иные документы"/>
          <xsd:enumeration value="08. Повторное выставление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dsAttachmentType" ma:index="11" ma:displayName="Тип вложения" ma:default="Иные документы" ma:format="Dropdown" ma:internalName="dsAttachmentType" ma:readOnly="false">
      <xsd:simpleType>
        <xsd:restriction base="dms:Choice">
          <xsd:enumeration value="Аналитическая_записка"/>
          <xsd:enumeration value="Аукционная заявка"/>
          <xsd:enumeration value="Выписка из ГКПЗ"/>
          <xsd:enumeration value="Договор инициатора"/>
          <xsd:enumeration value="Журнал регистрации заявок"/>
          <xsd:enumeration value="Извещение о внесении изменений"/>
          <xsd:enumeration value="Извещение о проведении закупки"/>
          <xsd:enumeration value="Иные документы"/>
          <xsd:enumeration value="Итоговый протокол"/>
          <xsd:enumeration value="Конкурсная документация"/>
          <xsd:enumeration value="Конкурсная заявка участника"/>
          <xsd:enumeration value="Обоснование стоимости"/>
          <xsd:enumeration value="Письмо"/>
          <xsd:enumeration value="Повторное выставление"/>
          <xsd:enumeration value="Поручение на проведение закупочных процедур"/>
          <xsd:enumeration value="Поручение с визой ДИ"/>
          <xsd:enumeration value="Предложения участника"/>
          <xsd:enumeration value="Протокол вскрытия конвертов"/>
          <xsd:enumeration value="Протокол дозапроса документов"/>
          <xsd:enumeration value="Протокол о внесении изменений"/>
          <xsd:enumeration value="Протокол переговоров с участниками"/>
          <xsd:enumeration value="Протокол переторжки"/>
          <xsd:enumeration value="Протокол рабочего совещания комиссии"/>
          <xsd:enumeration value="Протокол рассмотрения"/>
          <xsd:enumeration value="Протокол результатов"/>
          <xsd:enumeration value="Протокол ЦЗО"/>
          <xsd:enumeration value="Распоряжение на проведение закупки"/>
          <xsd:enumeration value="СЗ_запрос_на_согласование_внеплан._закупки"/>
          <xsd:enumeration value="СЗ_ответ_о_согласовании_внеплан._закупки"/>
          <xsd:enumeration value="Служебная записка"/>
          <xsd:enumeration value="Смета"/>
          <xsd:enumeration value="Техническое_задание"/>
          <xsd:enumeration value="Типовая форма договора"/>
          <xsd:enumeration value="Уведомление"/>
          <xsd:enumeration value="Уведомление о принятом решении ЦЗО"/>
          <xsd:enumeration value="Экспертное заключение"/>
        </xsd:restriction>
      </xsd:simpleType>
    </xsd:element>
    <xsd:element name="dsDocType" ma:index="15" nillable="true" ma:displayName="Тип документа" ma:internalName="dsDocType" ma:readOnly="true">
      <xsd:simpleType>
        <xsd:restriction base="dms:Text"/>
      </xsd:simpleType>
    </xsd:element>
    <xsd:element name="DocKind" ma:index="16" nillable="true" ma:displayName="Вид документа" ma:internalName="DocKin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696d5-61eb-46c3-a090-f867056e698b" elementFormDefault="qualified">
    <xsd:import namespace="http://schemas.microsoft.com/office/2006/documentManagement/types"/>
    <xsd:import namespace="http://schemas.microsoft.com/office/infopath/2007/PartnerControls"/>
    <xsd:element name="CtDsParentPurchaseID" ma:index="13" nillable="true" ma:displayName="CtDsParentPurchaseID" ma:hidden="true" ma:internalName="CtDsParentPurchaseID">
      <xsd:simpleType>
        <xsd:restriction base="dms:Text"/>
      </xsd:simpleType>
    </xsd:element>
    <xsd:element name="CtDsParentPurchaseLookup" ma:index="14" nillable="true" ma:displayName="CtDsParentPurchaseLookup" ma:hidden="true" ma:list="87d696d5-61eb-46c3-a090-f867056e698b" ma:internalName="CtDsParentPurchaseLookup" ma:showField="ID" ma:web="ac894885-9a97-4f60-9d8f-265904d7f808">
      <xsd:simpleType>
        <xsd:restriction base="dms:Lookup"/>
      </xsd:simpleType>
    </xsd:element>
    <xsd:element name="hexUID" ma:index="17" nillable="true" ma:displayName="Идентификатор документ Saperion" ma:internalName="hexUID">
      <xsd:simpleType>
        <xsd:restriction base="dms:Text"/>
      </xsd:simpleType>
    </xsd:element>
    <xsd:element name="DsSaperionFileName" ma:index="18" nillable="true" ma:displayName="Имя исходного файла" ma:internalName="DsSaperionFileNam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45117-AA84-431A-ABF0-235B605752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33D180-0EBE-4176-8C5C-F1C6EA17E8B7}">
  <ds:schemaRefs>
    <ds:schemaRef ds:uri="http://purl.org/dc/dcmitype/"/>
    <ds:schemaRef ds:uri="http://purl.org/dc/elements/1.1/"/>
    <ds:schemaRef ds:uri="ac894885-9a97-4f60-9d8f-265904d7f808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87d696d5-61eb-46c3-a090-f867056e698b"/>
    <ds:schemaRef ds:uri="87D696D5-61EB-46C3-A090-F867056E698B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05BC818-8214-45E5-8B73-2A6F11F7C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94885-9a97-4f60-9d8f-265904d7f808"/>
    <ds:schemaRef ds:uri="87D696D5-61EB-46C3-A090-F867056E698B"/>
    <ds:schemaRef ds:uri="87d696d5-61eb-46c3-a090-f867056e69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31BC9B7-203A-4B55-8824-DA0920EB5D99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20A5754-6988-4B8A-899D-C44D408FF371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CC9E09C-6519-484F-947E-4ADE62E66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Новый Договор под ключ ДСРС</Template>
  <TotalTime>0</TotalTime>
  <Pages>10</Pages>
  <Words>3289</Words>
  <Characters>24511</Characters>
  <Application>Microsoft Office Word</Application>
  <DocSecurity>0</DocSecurity>
  <Lines>204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*</Company>
  <LinksUpToDate>false</LinksUpToDate>
  <CharactersWithSpaces>27745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DIT</dc:creator>
  <cp:lastModifiedBy>User</cp:lastModifiedBy>
  <cp:revision>2</cp:revision>
  <cp:lastPrinted>2026-09-09T11:38:00Z</cp:lastPrinted>
  <dcterms:created xsi:type="dcterms:W3CDTF">2026-09-14T10:55:00Z</dcterms:created>
  <dcterms:modified xsi:type="dcterms:W3CDTF">2026-09-14T10:55:00Z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UFQHHMXK7F3H-8-58520</vt:lpwstr>
  </property>
  <property fmtid="{D5CDD505-2E9C-101B-9397-08002B2CF9AE}" pid="3" name="_dlc_DocIdItemGuid">
    <vt:lpwstr>8ecf171f-90e0-499a-9ab8-e592f88ee2ca</vt:lpwstr>
  </property>
  <property fmtid="{D5CDD505-2E9C-101B-9397-08002B2CF9AE}" pid="4" name="_dlc_DocIdUrl">
    <vt:lpwstr>http://len-purchase/_layouts/DocIdRedir.aspx?ID=UFQHHMXK7F3H-8-58520, UFQHHMXK7F3H-8-58520</vt:lpwstr>
  </property>
  <property fmtid="{D5CDD505-2E9C-101B-9397-08002B2CF9AE}" pid="5" name="DocKind">
    <vt:lpwstr>Рамочный лот 2014</vt:lpwstr>
  </property>
  <property fmtid="{D5CDD505-2E9C-101B-9397-08002B2CF9AE}" pid="6" name="dsDocType">
    <vt:lpwstr>Рамочный лот</vt:lpwstr>
  </property>
  <property fmtid="{D5CDD505-2E9C-101B-9397-08002B2CF9AE}" pid="7" name="ContentTypeId">
    <vt:lpwstr>0x010100355FBFFF1FCF49619411784FC9BE36EB002584A2AAB6D6DD48B2C1EF6CB26D543B</vt:lpwstr>
  </property>
  <property fmtid="{D5CDD505-2E9C-101B-9397-08002B2CF9AE}" pid="8" name="KSOTemplateDocerSaveRecord">
    <vt:lpwstr>eyJoZGlkIjoiNDNiNGVkYTJiNDRmODlmY2MwYjY1YTMwN2Q4ZTcyY2UiLCJ1c2VySWQiOiI4NDIyMzA1OTk5MzAifQ==</vt:lpwstr>
  </property>
  <property fmtid="{D5CDD505-2E9C-101B-9397-08002B2CF9AE}" pid="9" name="KSOProductBuildVer">
    <vt:lpwstr>1049-12.1.0.28485</vt:lpwstr>
  </property>
  <property fmtid="{D5CDD505-2E9C-101B-9397-08002B2CF9AE}" pid="10" name="ICV">
    <vt:lpwstr>BED1AF6C0E3E4A849A5FC3EE452DF3B7_13</vt:lpwstr>
  </property>
</Properties>
</file>