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7ABE6">
      <w:pPr>
        <w:widowControl w:val="0"/>
        <w:spacing w:before="0" w:after="0" w:line="276" w:lineRule="auto"/>
        <w:jc w:val="center"/>
        <w:rPr>
          <w:rFonts w:hint="default"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white"/>
        </w:rPr>
        <w:t>Договор №</w:t>
      </w:r>
      <w:r>
        <w:rPr>
          <w:rFonts w:hint="default" w:ascii="Times New Roman" w:hAnsi="Times New Roman" w:cs="Times New Roman"/>
          <w:b/>
          <w:bCs/>
          <w:sz w:val="20"/>
          <w:szCs w:val="20"/>
          <w:highlight w:val="white"/>
          <w:lang w:val="ru-RU"/>
        </w:rPr>
        <w:t>5</w:t>
      </w:r>
    </w:p>
    <w:p w14:paraId="1091D35E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о реализации товара</w:t>
      </w:r>
    </w:p>
    <w:p w14:paraId="66806560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4649E07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г. 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  <w:lang w:val="ru-RU"/>
        </w:rPr>
        <w:t>Москва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                                                                </w:t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ab/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ab/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ab/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ab/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ab/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 «</w:t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>29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»</w:t>
      </w: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 xml:space="preserve"> мая 2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02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  <w:lang w:val="ru-RU"/>
        </w:rPr>
        <w:t>6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г.</w:t>
      </w:r>
    </w:p>
    <w:p w14:paraId="4697E62F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ABE7ABC">
      <w:pPr>
        <w:rPr>
          <w:rFonts w:ascii="Times New Roman" w:hAnsi="Times New Roman" w:cs="Times New Roman"/>
          <w:color w:val="333333"/>
          <w:sz w:val="20"/>
          <w:szCs w:val="20"/>
          <w:highlight w:val="white"/>
        </w:rPr>
      </w:pPr>
      <w:r>
        <w:rPr>
          <w:rFonts w:hint="default" w:ascii="Times New Roman" w:hAnsi="Times New Roman" w:cs="Times New Roman"/>
          <w:color w:val="333333"/>
          <w:sz w:val="20"/>
          <w:szCs w:val="20"/>
          <w:highlight w:val="white"/>
          <w:lang w:val="ru-RU"/>
        </w:rPr>
        <w:t>______________________________________________________________________________________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 и МБУ ДО "ВОЛОСОВСКИЙ ЦИТ", именуемое в дальнейшем «Покупатель», </w:t>
      </w:r>
      <w:r>
        <w:rPr>
          <w:rFonts w:ascii="Times New Roman" w:hAnsi="Times New Roman" w:cs="Times New Roman"/>
          <w:sz w:val="20"/>
          <w:szCs w:val="20"/>
          <w:highlight w:val="white"/>
        </w:rPr>
        <w:t>в лице Директора Филипповой Ирины Анатольевны, действующей на основании Устава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, действующего на основании Устава, с другой стороны, вместе именуемые «Стороны» заключили настоящий договор (далее «Договор») как у единственного поставщика в соответствии  Федерального закона от 05.04.2013г. № 44-ФЗ «О контрактной системе в сфере закупок товаров, работ, услуг для обеспечения государственных и муниципальных служб», о нижеследующем: </w:t>
      </w:r>
    </w:p>
    <w:p w14:paraId="7DB654C9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8CC9FCF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1. ПРЕДМЕТ ДОГОВОРА</w:t>
      </w:r>
    </w:p>
    <w:p w14:paraId="049AC10B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FE5EAE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1.1. Продавец обязуется передать в собственность Покупателю Товар в сроки, предусмотренные в Договоре, а Покупатель обязуется принять Товар и оплатить его на условиях настоящего Договора в соответствии со спецификацией (Приложение 1).</w:t>
      </w:r>
    </w:p>
    <w:p w14:paraId="73D0AC9F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1.2. Ассортимент Товаров указан в Приложении 1 к настоящему Договору.</w:t>
      </w:r>
    </w:p>
    <w:p w14:paraId="438C668E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1.3. Количество и стоимость поставляемых Товаров указываются в счетах и товарных накладных.</w:t>
      </w:r>
    </w:p>
    <w:p w14:paraId="650C5471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1F474E72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2. ОБЯЗАННОСТИ СТОРОН</w:t>
      </w:r>
    </w:p>
    <w:p w14:paraId="1A7A082A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3ABFC6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2.1. Обязанности Продавца:</w:t>
      </w:r>
    </w:p>
    <w:p w14:paraId="4FD26CFF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2.1.1. Продавец обязуется произвести поставку Товара, согласно пункту 1.1 настоящего Договора, с момента получения Продавцом 100% предоплаты по Договору, в течение 15 (пятнадцати) рабочих дней. </w:t>
      </w:r>
    </w:p>
    <w:p w14:paraId="43C01EC8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2.2. Обязанности Покупателя:</w:t>
      </w:r>
    </w:p>
    <w:p w14:paraId="0AE45D7D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2.2.1. Покупатель обязуется осуществить оплату Товара, поставляемого Продавцом в полном объеме.</w:t>
      </w:r>
    </w:p>
    <w:p w14:paraId="150C575C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2.2.2. Покупатель обязан предоставить Продавцу сведения, требуемые компанией Поставщиком (Разработчиком) Товара, сведения должны содержать: Название, ИНН, Почтовый Индекс, Адрес, Телефон, Контактное лицо. </w:t>
      </w:r>
    </w:p>
    <w:p w14:paraId="4D0E6A90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2.2.3. Сотрудники Покупателя обязаны соблюдать правила эксплуатации и применения Товара, указанные в сопутствующей документации.</w:t>
      </w:r>
    </w:p>
    <w:p w14:paraId="19559B09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51C0ACBD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3. ЦЕНА ДОГОВОРА И ПОРЯДОК ОПЛАТЫ</w:t>
      </w:r>
    </w:p>
    <w:p w14:paraId="61016E02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BB6BBF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color w:val="333333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3.1. Стоимость Товаров согласно Приложению №1 составляет </w:t>
      </w:r>
    </w:p>
    <w:p w14:paraId="3A17C341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3.2. Цена настоящего Договора является твердой и не может изменяться в ходе его исполнения.</w:t>
      </w:r>
    </w:p>
    <w:p w14:paraId="04D233E8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3.3. Расчеты между Сторонами производятся в безналичном порядке путем перечисления денежных средств Покупателем на расчетный счет Поставщика. </w:t>
      </w:r>
    </w:p>
    <w:p w14:paraId="1B784BC9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3.4. Расходы Поставщика по доставке Товара Покупателю, не включены в цену настоящего договора.</w:t>
      </w:r>
    </w:p>
    <w:p w14:paraId="7C4218BA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3.5. Расчеты Покупателя с Поставщиком производятся на условиях 100% предоплаты по выставленным счетам.</w:t>
      </w:r>
    </w:p>
    <w:p w14:paraId="1D12C6F8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0C6C26AA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 УСЛОВИЯ ПОСТАВКИ И ПРИЕМКИ ТОВАРОВ</w:t>
      </w:r>
    </w:p>
    <w:p w14:paraId="4DFE37EE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1F735B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4.1. Продавец обязан известить Покупателя о точном времени и дате отгрузки Товаров по электронной почте или телефонным звонком, указанным в п.11 Договора.</w:t>
      </w:r>
    </w:p>
    <w:p w14:paraId="44B16495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4.2. В день отгрузки Товаров Продавец обязан передать Покупателю оригиналы Товарной накладной или УПД, сертификаты, обязательные для данного вида Товаров, и иные документы, подтверждающие качество Товаров, оформленные в соответствии с законодательством Российской Федерации.</w:t>
      </w:r>
    </w:p>
    <w:p w14:paraId="3C1AD1E6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4.3. Приемка Товаров по количеству и качеству осуществляется непосредственно после их доставки на склад Покупателя по транспортным и сопроводительным документам.</w:t>
      </w:r>
    </w:p>
    <w:p w14:paraId="3489A7E8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4.4. Право собственности на Товары переходит от Продавца к Покупателю в момент подписания товарной накладной. </w:t>
      </w:r>
    </w:p>
    <w:p w14:paraId="396F5EB2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4.5. В случае выявления ненадлежащего качества, поставленного Товаров, его несоответствия по количеству и/или ассортименту и отказа от приемки Товаров Покупатель обязан незамедлительно по телефону, а также по факсу уведомить об этом Продавца. Стороны по телефону проводят переговоры о целесообразности совместной проверки заявленных несоответствий и принятия решения о дальнейших действиях в отношении Товаров. </w:t>
      </w:r>
    </w:p>
    <w:p w14:paraId="7367714B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4.6. При обнаружении несоответствия качества или недостачи Товаров на момент приемки, а также при обнаружении скрытых недостатков в период срока годности Товаров (в т. ч. несоответствия готовой продукции требованиям ТУ) составляется акт и подписывается уполномоченными представителями Сторон.</w:t>
      </w:r>
    </w:p>
    <w:p w14:paraId="084B5444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4.7. Поставляемые Товары по качеству должны соответствовать требованиям, предъявляемым к подобному виду Товаров, что подтверждается сертификатами, выданными уполномоченными органами.</w:t>
      </w:r>
    </w:p>
    <w:p w14:paraId="297C8817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4.8. Некачественные Товары подлежат возврату Продавцу. Сроки и условия обмена устанавливаются по согласованию Сторон.</w:t>
      </w:r>
    </w:p>
    <w:p w14:paraId="0EBB1CFC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4.9. По договоренности Сторон некачественные Товары могут быть заменены на качественные Товары того же или другого ассортимента.</w:t>
      </w:r>
    </w:p>
    <w:p w14:paraId="688B9510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0D4F969B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5. ГАРАНТИИ КАЧЕСТВА</w:t>
      </w:r>
    </w:p>
    <w:p w14:paraId="5E21FB36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263BA3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5.1. Продавец гарантирует качество и безопасность поставляемого Товара в соответствии с действующими стандартами, утвержденными в отношении данного вида Товаров, и наличием сертификатов, обязательных для данного вида Товаров, оформленных в соответствии с действующим российским законодательством. Качество Товаров, поставляемых по настоящему Договору, должно соответствовать требованиям ГОСТов.</w:t>
      </w:r>
    </w:p>
    <w:p w14:paraId="283B1EB1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5.2. Упаковка и маркировка Товаров должны соответствовать требованиям ГОСТа, а упаковка и маркировка импортного Товаров - международным стандартам упаковки.</w:t>
      </w:r>
    </w:p>
    <w:p w14:paraId="409861EA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5.3. Упаковка должна обеспечивать сохранность Товаров при транспортировке и погрузо-разгрузочных работах к конечному месту эксплуатации.</w:t>
      </w:r>
    </w:p>
    <w:p w14:paraId="774E6436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5.4. На поставляемое оборудование Продавец предоставляет гарантию качества в соответствии с нормативными документами на данный вид Товаров.</w:t>
      </w:r>
    </w:p>
    <w:p w14:paraId="0EBC1D1B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5.5. В период гарантийного срока, указанного производителем, Продавец обязуется за свой счет производить необходимый ремонт, устранение недостатков в соответствии с требованиями действующего законодательства. Расходы по доставке Товара в ремонт и расходы, связанные с обратной доставкой отремонтированного Товара, несет Покупатель. </w:t>
      </w:r>
    </w:p>
    <w:p w14:paraId="2CF7C39C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2752FA96">
      <w:pPr>
        <w:widowControl w:val="0"/>
        <w:spacing w:before="0"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6. СРОКДЕЙСТВИЯ И УСЛОВИЯ РАСТОРЖЕНИЯ ДОГОВОРА</w:t>
      </w:r>
    </w:p>
    <w:p w14:paraId="0652F2DC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F11680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6.1. Настоящий Договор вступает в силу после его подписания и действует до «31» декабря 202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  <w:lang w:val="en-US"/>
        </w:rPr>
        <w:t>6</w:t>
      </w: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 г.</w:t>
      </w:r>
    </w:p>
    <w:p w14:paraId="2346E5D2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6.2. Настоящий Договор, может быть, расторгнут Сторонами в случаях, предусмотренных действующим законодательством РФ.</w:t>
      </w:r>
    </w:p>
    <w:p w14:paraId="39E3CF5B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7EB11F09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7. ОТВЕТСТВЕННОСТЬ СТОРОН</w:t>
      </w:r>
    </w:p>
    <w:p w14:paraId="7826F91C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4532BE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7.1. В случае неисполнения или ненадлежащего исполнения Сторонами своих обязательств по настоящему Договору виновная сторона возмещает другой стороне все причиненные этим убытки.</w:t>
      </w:r>
    </w:p>
    <w:p w14:paraId="06B10DE1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7.2. Продавец несет ответственность за все налоги, пошлины, лицензионные сборы и т.п., взимаемые до момента передачи Товаров транспортной компании Покупателя.</w:t>
      </w:r>
    </w:p>
    <w:p w14:paraId="713AAC13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7.3. Покупатель несет ответственность за сохранность и комплектность Товара с момента поступления Товара на склад Покупателя.</w:t>
      </w:r>
    </w:p>
    <w:p w14:paraId="7340AA61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24EA4769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 ФОРС-МАЖОР</w:t>
      </w:r>
    </w:p>
    <w:p w14:paraId="02A5A0DD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1D7928">
      <w:pPr>
        <w:widowControl w:val="0"/>
        <w:spacing w:before="0"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3BC0AFD6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8.2. При наступлении обстоятельств, указанных в п. 8.1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242206BA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8.3. Если сторона не направит или несвоевременно направит извещение, предусмотренное в п. 8.2, то она обязана возместить второй стороне понесенные ею убытки.</w:t>
      </w:r>
    </w:p>
    <w:p w14:paraId="5A46CF11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8.4. В случаях наступления обстоятельств, предусмотренных в п. 8.1,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2C85A6F3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8.5. Если наступившие обстоятельства, перечисленные в п. 8.1,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2B1F05F3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415790D6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9. ПОРЯДОК РАЗРЕШЕНИЯ СПОРОВ</w:t>
      </w:r>
    </w:p>
    <w:p w14:paraId="2B5AE831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B5B5B7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9.1. В случае споров и разногласий Стороны стремятся разрешить их путем переговоров. В случае невозможности разрешения споров путем переговоров Стороны передают их на рассмотрение в арбитражный суд.</w:t>
      </w:r>
    </w:p>
    <w:p w14:paraId="5AE04775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 xml:space="preserve">       </w:t>
      </w:r>
    </w:p>
    <w:p w14:paraId="11DBFFFB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10. ЗАКЛЮЧИТЕЛЬНЫЕ ПОЛОЖЕНИЯ</w:t>
      </w:r>
    </w:p>
    <w:p w14:paraId="15E7A19A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43B970EB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10.1. Во всем остальном, не предусмотренном настоящим Договором, Стороны руководствуются действующим законодательством РФ.</w:t>
      </w:r>
    </w:p>
    <w:p w14:paraId="0B85BDCF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10.2. Ни одна из сторон не вправе передавать свои права по настоящему Договору без получения письменного согласия другой стороны.</w:t>
      </w:r>
    </w:p>
    <w:p w14:paraId="70D25AD9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10.3. Всякие изменения или дополнения к настоящему Договору будут действительны, если они будут совершены в письменной форме и подписаны уполномоченными представителями сторон по Договору.</w:t>
      </w:r>
    </w:p>
    <w:p w14:paraId="6A0478A9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10.4. Настоящий Договор выполнен на русском языке в двух экземплярах, имеющих равную юридическую силу, по одному для каждой из сторон.</w:t>
      </w:r>
    </w:p>
    <w:p w14:paraId="2063020C">
      <w:pPr>
        <w:widowControl w:val="0"/>
        <w:spacing w:before="0" w:after="0" w:line="271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94E9DA">
      <w:pPr>
        <w:widowControl w:val="0"/>
        <w:spacing w:before="0" w:after="0" w:line="271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highlight w:val="white"/>
        </w:rPr>
        <w:t>11. АДРЕСА, БАНКОВСКИЕ РЕКВИЗИТЫ И ПОДПИСИ СТОРОН</w:t>
      </w:r>
    </w:p>
    <w:p w14:paraId="4EA067F3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</w:p>
    <w:p w14:paraId="1BDB5138">
      <w:pPr>
        <w:widowControl w:val="0"/>
        <w:spacing w:before="0" w:after="0" w:line="271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333333"/>
          <w:sz w:val="20"/>
          <w:szCs w:val="20"/>
          <w:highlight w:val="white"/>
        </w:rPr>
        <w:t>Исполнитель:</w:t>
      </w:r>
    </w:p>
    <w:p w14:paraId="49DE12C4">
      <w:pPr>
        <w:suppressAutoHyphens/>
        <w:spacing w:before="0" w:after="0" w:line="240" w:lineRule="auto"/>
        <w:rPr>
          <w:rFonts w:ascii="Times New Roman" w:hAnsi="Times New Roman"/>
          <w:spacing w:val="2"/>
        </w:rPr>
      </w:pPr>
    </w:p>
    <w:p w14:paraId="2CC56BF1">
      <w:pPr>
        <w:widowControl w:val="0"/>
        <w:spacing w:before="0" w:after="0" w:line="271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Заказчик:</w:t>
      </w:r>
    </w:p>
    <w:p w14:paraId="26670C3E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МБУ ДО "ВОЛОСОВСКИЙ ЦИТ"</w:t>
      </w:r>
    </w:p>
    <w:p w14:paraId="2CCC43E1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10C9ABAC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ИНН / КПП: 4717007303 / 470501001</w:t>
      </w:r>
    </w:p>
    <w:p w14:paraId="2C5556F5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ОГРН: 1024702011872</w:t>
      </w:r>
    </w:p>
    <w:p w14:paraId="1F551455">
      <w:pPr>
        <w:spacing w:before="0" w:after="0" w:line="240" w:lineRule="auto"/>
        <w:rPr>
          <w:rFonts w:ascii="Times New Roman" w:hAnsi="Times New Roman" w:eastAsia="Times New Roman" w:cs="Times New Roman"/>
          <w:b w:val="0"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 xml:space="preserve">Банк: </w:t>
      </w:r>
      <w:r>
        <w:rPr>
          <w:rFonts w:ascii="Times New Roman" w:hAnsi="Times New Roman" w:eastAsia="Times New Roman" w:cs="Times New Roman"/>
          <w:b w:val="0"/>
          <w:bCs/>
          <w:sz w:val="20"/>
          <w:szCs w:val="20"/>
          <w:lang w:eastAsia="ru-RU"/>
        </w:rPr>
        <w:t>ОКЦ</w:t>
      </w:r>
      <w:r>
        <w:rPr>
          <w:rFonts w:ascii="Times New Roman" w:hAnsi="Times New Roman" w:eastAsia="Times New Roman" w:cs="Times New Roman"/>
          <w:b w:val="0"/>
          <w:bCs/>
          <w:sz w:val="20"/>
          <w:szCs w:val="20"/>
          <w:lang w:val="en-US" w:eastAsia="ru-RU"/>
        </w:rPr>
        <w:t xml:space="preserve"> № 1 Северо-Западного ГУ Банка России</w:t>
      </w:r>
      <w:r>
        <w:rPr>
          <w:rFonts w:ascii="Times New Roman" w:hAnsi="Times New Roman" w:eastAsia="Times New Roman" w:cs="Times New Roman"/>
          <w:b w:val="0"/>
          <w:bCs/>
          <w:sz w:val="20"/>
          <w:szCs w:val="20"/>
          <w:lang w:eastAsia="ru-RU"/>
        </w:rPr>
        <w:t xml:space="preserve"> // УФК по Ленинградской области, г. Санкт-Петербург</w:t>
      </w:r>
    </w:p>
    <w:p w14:paraId="24964F4E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БИК 044030098</w:t>
      </w:r>
    </w:p>
    <w:p w14:paraId="00760A84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Единый казначейский счет 40102810745370000098</w:t>
      </w:r>
    </w:p>
    <w:p w14:paraId="4158631D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Казначейский счет 03234643416060004500</w:t>
      </w:r>
    </w:p>
    <w:p w14:paraId="1B2DC80D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л/с 20019Ш08950 (21019Ш08950) в Комитете финансов администрации Волосовского муниципального района Ленинградской области</w:t>
      </w:r>
    </w:p>
    <w:p w14:paraId="54930D8C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130C814B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188410, Ленинградская обл, Волосовский р-н, Волосово г, Гатчинское ш, дом № 10</w:t>
      </w:r>
    </w:p>
    <w:p w14:paraId="30DFEA60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(81373) 21-661</w:t>
      </w:r>
    </w:p>
    <w:p w14:paraId="396C5EF6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citvolosovo</w:t>
      </w:r>
      <w:r>
        <w:rPr>
          <w:rFonts w:ascii="Times New Roman" w:hAnsi="Times New Roman" w:cs="Times New Roman"/>
          <w:sz w:val="20"/>
          <w:szCs w:val="20"/>
          <w:highlight w:val="white"/>
        </w:rPr>
        <w:t>@</w:t>
      </w: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yandex</w:t>
      </w:r>
      <w:r>
        <w:rPr>
          <w:rFonts w:ascii="Times New Roman" w:hAnsi="Times New Roman" w:cs="Times New Roman"/>
          <w:sz w:val="20"/>
          <w:szCs w:val="20"/>
          <w:highlight w:val="white"/>
        </w:rPr>
        <w:t>.</w:t>
      </w:r>
      <w:r>
        <w:rPr>
          <w:rFonts w:ascii="Times New Roman" w:hAnsi="Times New Roman" w:cs="Times New Roman"/>
          <w:sz w:val="20"/>
          <w:szCs w:val="20"/>
          <w:highlight w:val="white"/>
          <w:lang w:val="en-US"/>
        </w:rPr>
        <w:t>ru</w:t>
      </w:r>
    </w:p>
    <w:p w14:paraId="375D8227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2446FC6B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45582E9D">
      <w:pPr>
        <w:widowControl w:val="0"/>
        <w:spacing w:before="0"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white"/>
        </w:rPr>
        <w:t>Директор_____________Филиппова Ирина Анатольевна</w:t>
      </w:r>
    </w:p>
    <w:p w14:paraId="7E076656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71553FE0">
      <w:pPr>
        <w:widowControl w:val="0"/>
        <w:spacing w:before="0" w:after="0" w:line="271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>
      <w:pgSz w:w="11906" w:h="16838"/>
      <w:pgMar w:top="709" w:right="566" w:bottom="709" w:left="1134" w:header="0" w:footer="0" w:gutter="0"/>
      <w:pgNumType w:fmt="decimal"/>
      <w:cols w:space="720" w:num="1"/>
      <w:formProt w:val="0"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720"/>
  <w:autoHyphenation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CEB34DD"/>
    <w:rsid w:val="3E4A64D4"/>
    <w:rsid w:val="55CF3BBB"/>
    <w:rsid w:val="777C44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160" w:line="259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List"/>
    <w:basedOn w:val="6"/>
    <w:qFormat/>
    <w:uiPriority w:val="0"/>
    <w:rPr>
      <w:rFonts w:cs="Arial"/>
    </w:rPr>
  </w:style>
  <w:style w:type="paragraph" w:customStyle="1" w:styleId="8">
    <w:name w:val="Заголовок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9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0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cs="Times New Roman" w:asciiTheme="minorHAnsi" w:hAnsiTheme="minorHAnsi" w:eastAsiaTheme="minorHAnsi"/>
      <w:color w:val="auto"/>
      <w:kern w:val="0"/>
      <w:sz w:val="22"/>
      <w:szCs w:val="22"/>
      <w:lang w:val="ru-RU" w:eastAsia="en-US" w:bidi="ar-SA"/>
    </w:rPr>
  </w:style>
  <w:style w:type="table" w:customStyle="1" w:styleId="11">
    <w:name w:val="TableStyle0"/>
    <w:qFormat/>
    <w:uiPriority w:val="0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TableStyle1"/>
    <w:qFormat/>
    <w:uiPriority w:val="0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TableStyle2"/>
    <w:qFormat/>
    <w:uiPriority w:val="0"/>
    <w:pPr>
      <w:spacing w:after="0" w:line="240" w:lineRule="auto"/>
    </w:pPr>
    <w:rPr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1590</Words>
  <Characters>10436</Characters>
  <Paragraphs>311</Paragraphs>
  <TotalTime>27</TotalTime>
  <ScaleCrop>false</ScaleCrop>
  <LinksUpToDate>false</LinksUpToDate>
  <CharactersWithSpaces>11886</CharactersWithSpaces>
  <Application>WPS Office_12.1.0.29162_F1E327BC-269C-435d-A152-05C5408002CA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2025-02-27T07:41:00Z</dcterms:created>
  <dc:creator>Mir-Lenovo</dc:creator>
  <cp:lastModifiedBy>Лидия Беркутова</cp:lastModifiedBy>
  <cp:lastPrinted>2025-12-17T16:41:00Z</cp:lastPrinted>
  <dcterms:modified xsi:type="dcterms:W3CDTF">2026-10-21T10:22:43Z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5302F28DA78D4C26BCE3A41E5AD985D2_13</vt:lpwstr>
  </property>
  <property fmtid="{D5CDD505-2E9C-101B-9397-08002B2CF9AE}" pid="3" name="KSOProductBuildVer">
    <vt:lpwstr>1049-12.1.0.29162</vt:lpwstr>
  </property>
  <property fmtid="{D5CDD505-2E9C-101B-9397-08002B2CF9AE}" pid="4" name="KSOTemplateDocerSaveRecord">
    <vt:lpwstr>eyJoZGlkIjoiZDZmZTMxYjBhNmJlZGYyYzkxYzg4YjBlNzk5ODRlNjMiLCJ1c2VySWQiOiI4MjQ2MzQ4OTQzNTUifQ==</vt:lpwstr>
  </property>
</Properties>
</file>