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3D0" w:rsidRDefault="00AF4A60">
      <w:pPr>
        <w:pStyle w:val="a5"/>
        <w:rPr>
          <w:i w:val="0"/>
          <w:iCs/>
          <w:sz w:val="24"/>
          <w:szCs w:val="24"/>
          <w:lang w:val="ru-RU"/>
        </w:rPr>
      </w:pPr>
      <w:r>
        <w:rPr>
          <w:i w:val="0"/>
          <w:iCs/>
          <w:sz w:val="24"/>
          <w:szCs w:val="24"/>
          <w:lang w:val="ru-RU"/>
        </w:rPr>
        <w:t>Муниципальный контракт</w:t>
      </w:r>
    </w:p>
    <w:p w:rsidR="001773D0" w:rsidRDefault="00AF4A60">
      <w:pPr>
        <w:pStyle w:val="a5"/>
        <w:rPr>
          <w:i w:val="0"/>
          <w:iCs/>
          <w:sz w:val="24"/>
          <w:szCs w:val="24"/>
          <w:lang w:val="ru-RU"/>
        </w:rPr>
      </w:pPr>
      <w:r>
        <w:rPr>
          <w:i w:val="0"/>
          <w:iCs/>
          <w:sz w:val="24"/>
          <w:szCs w:val="24"/>
          <w:lang w:val="ru-RU"/>
        </w:rPr>
        <w:t xml:space="preserve">  об обязательном страховании </w:t>
      </w:r>
    </w:p>
    <w:p w:rsidR="001773D0" w:rsidRDefault="00AF4A60">
      <w:pPr>
        <w:pStyle w:val="a5"/>
        <w:rPr>
          <w:i w:val="0"/>
          <w:iCs/>
          <w:sz w:val="24"/>
          <w:szCs w:val="24"/>
          <w:lang w:val="ru-RU"/>
        </w:rPr>
      </w:pPr>
      <w:r>
        <w:rPr>
          <w:i w:val="0"/>
          <w:iCs/>
          <w:sz w:val="24"/>
          <w:szCs w:val="24"/>
          <w:lang w:val="ru-RU"/>
        </w:rPr>
        <w:t>гражданской ответственности владельцев транспортных средств</w:t>
      </w:r>
    </w:p>
    <w:p w:rsidR="001773D0" w:rsidRPr="00AE7B73" w:rsidRDefault="00AF4A60">
      <w:pPr>
        <w:pStyle w:val="a6"/>
        <w:rPr>
          <w:rFonts w:ascii="Times New Roman" w:hAnsi="Times New Roman" w:cs="Times New Roman"/>
          <w:b/>
        </w:rPr>
      </w:pPr>
      <w:r>
        <w:rPr>
          <w:rFonts w:ascii="Times New Roman" w:hAnsi="Times New Roman" w:cs="Times New Roman"/>
          <w:b/>
        </w:rPr>
        <w:t>№</w:t>
      </w:r>
      <w:r w:rsidR="00AA72E5">
        <w:rPr>
          <w:rFonts w:ascii="Times New Roman" w:hAnsi="Times New Roman" w:cs="Times New Roman"/>
          <w:b/>
        </w:rPr>
        <w:t xml:space="preserve"> </w:t>
      </w:r>
      <w:r w:rsidR="00AE7B73" w:rsidRPr="00AE7B73">
        <w:rPr>
          <w:rFonts w:ascii="Times New Roman" w:hAnsi="Times New Roman" w:cs="Times New Roman"/>
          <w:b/>
        </w:rPr>
        <w:t>___________</w:t>
      </w:r>
    </w:p>
    <w:p w:rsidR="001773D0" w:rsidRDefault="001773D0">
      <w:pPr>
        <w:jc w:val="both"/>
        <w:rPr>
          <w:sz w:val="24"/>
          <w:szCs w:val="24"/>
        </w:rPr>
      </w:pPr>
    </w:p>
    <w:p w:rsidR="001773D0" w:rsidRDefault="007172A0">
      <w:pPr>
        <w:pStyle w:val="a8"/>
        <w:ind w:left="709" w:firstLine="707"/>
        <w:rPr>
          <w:sz w:val="24"/>
          <w:szCs w:val="24"/>
        </w:rPr>
      </w:pPr>
      <w:r>
        <w:rPr>
          <w:sz w:val="24"/>
          <w:szCs w:val="24"/>
        </w:rPr>
        <w:t>________________</w:t>
      </w:r>
      <w:r w:rsidR="009A101F" w:rsidRPr="004C5669">
        <w:rPr>
          <w:sz w:val="24"/>
          <w:szCs w:val="24"/>
        </w:rPr>
        <w:t xml:space="preserve">, именуемое в дальнейшем Страховщик, </w:t>
      </w:r>
      <w:r w:rsidR="00AF4A60" w:rsidRPr="00782008">
        <w:rPr>
          <w:sz w:val="24"/>
          <w:szCs w:val="24"/>
        </w:rPr>
        <w:t xml:space="preserve">в лице  </w:t>
      </w:r>
      <w:r>
        <w:rPr>
          <w:sz w:val="24"/>
          <w:szCs w:val="24"/>
        </w:rPr>
        <w:t>_______________</w:t>
      </w:r>
      <w:r w:rsidR="00AF4A60" w:rsidRPr="0045675A">
        <w:rPr>
          <w:sz w:val="24"/>
          <w:szCs w:val="24"/>
        </w:rPr>
        <w:t>, действующего на основании</w:t>
      </w:r>
      <w:r w:rsidR="00AE7B73" w:rsidRPr="00AE7B73">
        <w:rPr>
          <w:sz w:val="24"/>
          <w:szCs w:val="24"/>
        </w:rPr>
        <w:t xml:space="preserve"> </w:t>
      </w:r>
      <w:r>
        <w:rPr>
          <w:sz w:val="24"/>
          <w:szCs w:val="24"/>
        </w:rPr>
        <w:t>_______________</w:t>
      </w:r>
      <w:r w:rsidR="00B22B8D">
        <w:rPr>
          <w:sz w:val="24"/>
          <w:szCs w:val="24"/>
        </w:rPr>
        <w:t xml:space="preserve">,  </w:t>
      </w:r>
      <w:r w:rsidR="00AF4A60">
        <w:rPr>
          <w:sz w:val="24"/>
          <w:szCs w:val="24"/>
        </w:rPr>
        <w:t xml:space="preserve">с одной стороны, и </w:t>
      </w:r>
      <w:r w:rsidR="00B22B8D">
        <w:rPr>
          <w:b/>
          <w:bCs/>
          <w:color w:val="000000"/>
          <w:sz w:val="24"/>
          <w:szCs w:val="24"/>
        </w:rPr>
        <w:t>МОУ «Бегуницкая средняя общеобразовательная школа»</w:t>
      </w:r>
      <w:r w:rsidR="00AF4A60">
        <w:rPr>
          <w:sz w:val="24"/>
          <w:szCs w:val="24"/>
        </w:rPr>
        <w:t xml:space="preserve">, именуемое в дальнейшем Страхователь, в лице </w:t>
      </w:r>
      <w:r w:rsidR="00B22B8D">
        <w:rPr>
          <w:sz w:val="24"/>
          <w:szCs w:val="24"/>
        </w:rPr>
        <w:t xml:space="preserve">Директора </w:t>
      </w:r>
      <w:proofErr w:type="spellStart"/>
      <w:r w:rsidR="00B22B8D">
        <w:rPr>
          <w:sz w:val="24"/>
          <w:szCs w:val="24"/>
        </w:rPr>
        <w:t>Бугорской</w:t>
      </w:r>
      <w:proofErr w:type="spellEnd"/>
      <w:r w:rsidR="00B22B8D">
        <w:rPr>
          <w:sz w:val="24"/>
          <w:szCs w:val="24"/>
        </w:rPr>
        <w:t xml:space="preserve"> Галины Васильевны</w:t>
      </w:r>
      <w:r w:rsidR="00AF4A60">
        <w:rPr>
          <w:sz w:val="24"/>
          <w:szCs w:val="24"/>
        </w:rPr>
        <w:t xml:space="preserve">, действующего на основании  </w:t>
      </w:r>
      <w:r w:rsidR="00B22B8D">
        <w:rPr>
          <w:sz w:val="24"/>
          <w:szCs w:val="24"/>
        </w:rPr>
        <w:t>Устава</w:t>
      </w:r>
      <w:r w:rsidR="00AF4A60">
        <w:rPr>
          <w:sz w:val="24"/>
          <w:szCs w:val="24"/>
        </w:rPr>
        <w:t xml:space="preserve">, с другой стороны, заключили в целях обеспечения муниципальных нужд </w:t>
      </w:r>
      <w:r w:rsidR="00AF4A60">
        <w:rPr>
          <w:iCs/>
          <w:sz w:val="24"/>
          <w:szCs w:val="24"/>
        </w:rPr>
        <w:t xml:space="preserve">в соответствии с пунктом </w:t>
      </w:r>
      <w:r w:rsidR="00AF4A60">
        <w:rPr>
          <w:b/>
          <w:iCs/>
          <w:sz w:val="24"/>
          <w:szCs w:val="24"/>
          <w:u w:val="single"/>
        </w:rPr>
        <w:t>4</w:t>
      </w:r>
      <w:r w:rsidR="00AF4A60">
        <w:rPr>
          <w:b/>
          <w:iCs/>
          <w:sz w:val="24"/>
          <w:szCs w:val="24"/>
        </w:rPr>
        <w:t xml:space="preserve"> части 1 статьи 93 Федерального закона РФ от 05.04.2013 № 44-ФЗ</w:t>
      </w:r>
      <w:r w:rsidR="00AF4A60">
        <w:rPr>
          <w:sz w:val="24"/>
          <w:szCs w:val="24"/>
        </w:rPr>
        <w:t>,заключили настоящий Муниципальный контракт об обязательном страховании гражданской ответственности владельцев транспортных средств (далее по тексту «Контракт») о нижеследующем:</w:t>
      </w:r>
    </w:p>
    <w:p w:rsidR="001773D0" w:rsidRDefault="001773D0">
      <w:pPr>
        <w:jc w:val="both"/>
        <w:rPr>
          <w:sz w:val="24"/>
          <w:szCs w:val="24"/>
        </w:rPr>
      </w:pPr>
    </w:p>
    <w:p w:rsidR="001773D0" w:rsidRPr="00923D81" w:rsidRDefault="00AF4A60">
      <w:pPr>
        <w:numPr>
          <w:ilvl w:val="0"/>
          <w:numId w:val="3"/>
        </w:numPr>
        <w:tabs>
          <w:tab w:val="left" w:pos="360"/>
        </w:tabs>
        <w:ind w:left="360" w:hanging="360"/>
        <w:jc w:val="center"/>
        <w:rPr>
          <w:sz w:val="24"/>
          <w:szCs w:val="24"/>
        </w:rPr>
      </w:pPr>
      <w:r>
        <w:rPr>
          <w:b/>
          <w:sz w:val="24"/>
          <w:szCs w:val="24"/>
        </w:rPr>
        <w:t>Предмет Контракта</w:t>
      </w:r>
    </w:p>
    <w:p w:rsidR="00923D81" w:rsidRDefault="00923D81" w:rsidP="00923D81">
      <w:pPr>
        <w:tabs>
          <w:tab w:val="left" w:pos="360"/>
        </w:tabs>
        <w:ind w:left="360"/>
        <w:rPr>
          <w:sz w:val="24"/>
          <w:szCs w:val="24"/>
        </w:rPr>
      </w:pPr>
    </w:p>
    <w:p w:rsidR="001773D0" w:rsidRDefault="00AF4A60">
      <w:pPr>
        <w:numPr>
          <w:ilvl w:val="1"/>
          <w:numId w:val="3"/>
        </w:numPr>
        <w:tabs>
          <w:tab w:val="left" w:pos="360"/>
          <w:tab w:val="left" w:pos="709"/>
          <w:tab w:val="left" w:pos="2079"/>
        </w:tabs>
        <w:ind w:left="709" w:hanging="425"/>
        <w:jc w:val="both"/>
        <w:rPr>
          <w:sz w:val="24"/>
          <w:szCs w:val="24"/>
        </w:rPr>
      </w:pPr>
      <w:r>
        <w:rPr>
          <w:sz w:val="24"/>
          <w:szCs w:val="24"/>
        </w:rPr>
        <w:t>Предметом настоящего Контракта является оказание услуг Страховщиком по обязательному страхованию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rsidR="001773D0" w:rsidRDefault="00AF4A60">
      <w:pPr>
        <w:numPr>
          <w:ilvl w:val="1"/>
          <w:numId w:val="3"/>
        </w:numPr>
        <w:tabs>
          <w:tab w:val="left" w:pos="360"/>
          <w:tab w:val="left" w:pos="709"/>
          <w:tab w:val="left" w:pos="2079"/>
        </w:tabs>
        <w:ind w:left="1083" w:hanging="799"/>
        <w:jc w:val="both"/>
        <w:rPr>
          <w:sz w:val="24"/>
          <w:szCs w:val="24"/>
        </w:rPr>
      </w:pPr>
      <w:r>
        <w:rPr>
          <w:sz w:val="24"/>
          <w:szCs w:val="24"/>
        </w:rPr>
        <w:t>Деятельность по настоящему  Контракту регламентируется:</w:t>
      </w:r>
    </w:p>
    <w:p w:rsidR="001773D0" w:rsidRDefault="00AF4A60">
      <w:pPr>
        <w:numPr>
          <w:ilvl w:val="0"/>
          <w:numId w:val="2"/>
        </w:numPr>
        <w:tabs>
          <w:tab w:val="left" w:pos="360"/>
          <w:tab w:val="left" w:pos="851"/>
        </w:tabs>
        <w:ind w:left="851" w:hanging="142"/>
        <w:jc w:val="both"/>
        <w:rPr>
          <w:sz w:val="24"/>
          <w:szCs w:val="24"/>
        </w:rPr>
      </w:pPr>
      <w:r>
        <w:rPr>
          <w:sz w:val="24"/>
          <w:szCs w:val="24"/>
        </w:rPr>
        <w:t>Федеральным законом № 40-ФЗ от 25 апреля 2002г. «Об обязательном страховании гражданской ответственности владельцев транспортных средств» (далее по тексту – Закон об ОСАГО);</w:t>
      </w:r>
    </w:p>
    <w:p w:rsidR="001773D0" w:rsidRDefault="00AF4A60">
      <w:pPr>
        <w:numPr>
          <w:ilvl w:val="0"/>
          <w:numId w:val="2"/>
        </w:numPr>
        <w:tabs>
          <w:tab w:val="left" w:pos="360"/>
          <w:tab w:val="left" w:pos="851"/>
        </w:tabs>
        <w:ind w:left="851" w:hanging="142"/>
        <w:jc w:val="both"/>
        <w:rPr>
          <w:sz w:val="24"/>
          <w:szCs w:val="24"/>
        </w:rPr>
      </w:pPr>
      <w:r>
        <w:rPr>
          <w:sz w:val="24"/>
          <w:szCs w:val="24"/>
        </w:rPr>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rsidR="001773D0" w:rsidRDefault="00AF4A60">
      <w:pPr>
        <w:numPr>
          <w:ilvl w:val="0"/>
          <w:numId w:val="2"/>
        </w:numPr>
        <w:tabs>
          <w:tab w:val="left" w:pos="360"/>
          <w:tab w:val="left" w:pos="851"/>
        </w:tabs>
        <w:ind w:left="851" w:hanging="142"/>
        <w:jc w:val="both"/>
        <w:rPr>
          <w:sz w:val="24"/>
          <w:szCs w:val="24"/>
        </w:rPr>
      </w:pPr>
      <w:r>
        <w:rPr>
          <w:sz w:val="24"/>
          <w:szCs w:val="24"/>
        </w:rPr>
        <w:t xml:space="preserve">Указаниями ЦБ РФ «О предельных размерах базовых ставок страховых тарифов и коэффициентах страховых тарифов, требованиях к структуре страховых тарифов,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 утвержденными в установленном законодательством порядке и Базовыми страховыми тарифами, утвержденными </w:t>
      </w:r>
      <w:r w:rsidR="007172A0">
        <w:rPr>
          <w:sz w:val="24"/>
          <w:szCs w:val="24"/>
        </w:rPr>
        <w:t>_____________</w:t>
      </w:r>
      <w:proofErr w:type="gramStart"/>
      <w:r w:rsidR="007172A0">
        <w:rPr>
          <w:sz w:val="24"/>
          <w:szCs w:val="24"/>
        </w:rPr>
        <w:t>_</w:t>
      </w:r>
      <w:r>
        <w:rPr>
          <w:sz w:val="24"/>
          <w:szCs w:val="24"/>
        </w:rPr>
        <w:t xml:space="preserve">  (</w:t>
      </w:r>
      <w:proofErr w:type="gramEnd"/>
      <w:r>
        <w:rPr>
          <w:sz w:val="24"/>
          <w:szCs w:val="24"/>
        </w:rPr>
        <w:t>далее по тексту – Страховые тарифы);</w:t>
      </w:r>
    </w:p>
    <w:p w:rsidR="001773D0" w:rsidRDefault="007172A0">
      <w:pPr>
        <w:numPr>
          <w:ilvl w:val="0"/>
          <w:numId w:val="2"/>
        </w:numPr>
        <w:tabs>
          <w:tab w:val="left" w:pos="360"/>
          <w:tab w:val="left" w:pos="851"/>
        </w:tabs>
        <w:ind w:left="851" w:hanging="142"/>
        <w:jc w:val="both"/>
        <w:rPr>
          <w:sz w:val="24"/>
          <w:szCs w:val="24"/>
        </w:rPr>
      </w:pPr>
      <w:r>
        <w:rPr>
          <w:sz w:val="24"/>
          <w:szCs w:val="24"/>
        </w:rPr>
        <w:t>Другими нормативными</w:t>
      </w:r>
      <w:r w:rsidR="00AE7B73" w:rsidRPr="00AE7B73">
        <w:rPr>
          <w:sz w:val="24"/>
          <w:szCs w:val="24"/>
        </w:rPr>
        <w:t xml:space="preserve"> </w:t>
      </w:r>
      <w:r w:rsidR="00AF4A60">
        <w:rPr>
          <w:sz w:val="24"/>
          <w:szCs w:val="24"/>
        </w:rPr>
        <w:t>правовыми актами РФ.</w:t>
      </w:r>
    </w:p>
    <w:p w:rsidR="001773D0" w:rsidRDefault="00AF4A60">
      <w:pPr>
        <w:numPr>
          <w:ilvl w:val="1"/>
          <w:numId w:val="3"/>
        </w:numPr>
        <w:tabs>
          <w:tab w:val="left" w:pos="360"/>
          <w:tab w:val="left" w:pos="709"/>
          <w:tab w:val="left" w:pos="2079"/>
        </w:tabs>
        <w:ind w:left="709" w:hanging="425"/>
        <w:jc w:val="both"/>
        <w:rPr>
          <w:sz w:val="24"/>
          <w:szCs w:val="24"/>
        </w:rPr>
      </w:pPr>
      <w:r>
        <w:rPr>
          <w:sz w:val="24"/>
          <w:szCs w:val="24"/>
        </w:rPr>
        <w:t>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w:t>
      </w:r>
    </w:p>
    <w:p w:rsidR="001773D0" w:rsidRPr="003D2DCC" w:rsidRDefault="00AF4A60">
      <w:pPr>
        <w:numPr>
          <w:ilvl w:val="1"/>
          <w:numId w:val="3"/>
        </w:numPr>
        <w:tabs>
          <w:tab w:val="left" w:pos="360"/>
          <w:tab w:val="left" w:pos="709"/>
          <w:tab w:val="left" w:pos="2079"/>
        </w:tabs>
        <w:ind w:left="709" w:hanging="425"/>
        <w:jc w:val="both"/>
        <w:rPr>
          <w:sz w:val="24"/>
          <w:szCs w:val="24"/>
        </w:rPr>
      </w:pPr>
      <w:r>
        <w:rPr>
          <w:sz w:val="24"/>
          <w:szCs w:val="24"/>
        </w:rPr>
        <w:t xml:space="preserve"> Документом, удостоверяющим осуществление обязательного страхования, является страховой полис обязательного страхования </w:t>
      </w:r>
      <w:proofErr w:type="gramStart"/>
      <w:r w:rsidRPr="003D2DCC">
        <w:rPr>
          <w:sz w:val="24"/>
          <w:szCs w:val="24"/>
        </w:rPr>
        <w:t xml:space="preserve">№  </w:t>
      </w:r>
      <w:r w:rsidR="00B22B8D" w:rsidRPr="003D2DCC">
        <w:rPr>
          <w:sz w:val="24"/>
          <w:szCs w:val="24"/>
        </w:rPr>
        <w:t>ТТТ</w:t>
      </w:r>
      <w:proofErr w:type="gramEnd"/>
      <w:r w:rsidR="003D2DCC">
        <w:rPr>
          <w:sz w:val="24"/>
          <w:szCs w:val="24"/>
        </w:rPr>
        <w:t xml:space="preserve">          </w:t>
      </w:r>
      <w:r w:rsidRPr="003D2DCC">
        <w:rPr>
          <w:sz w:val="24"/>
          <w:szCs w:val="24"/>
        </w:rPr>
        <w:t xml:space="preserve">, № </w:t>
      </w:r>
      <w:r w:rsidR="00B22B8D" w:rsidRPr="003D2DCC">
        <w:rPr>
          <w:sz w:val="24"/>
          <w:szCs w:val="24"/>
        </w:rPr>
        <w:t xml:space="preserve">ТТТ </w:t>
      </w:r>
      <w:r w:rsidR="003D2DCC">
        <w:rPr>
          <w:sz w:val="24"/>
          <w:szCs w:val="24"/>
        </w:rPr>
        <w:t xml:space="preserve">          </w:t>
      </w:r>
      <w:r w:rsidRPr="003D2DCC">
        <w:rPr>
          <w:sz w:val="24"/>
          <w:szCs w:val="24"/>
        </w:rPr>
        <w:t xml:space="preserve"> оформляемый страховщиком по форме, утвержденной в порядке предусмотренном законодательством. </w:t>
      </w:r>
    </w:p>
    <w:p w:rsidR="009A101F" w:rsidRPr="003D2DCC" w:rsidRDefault="009A101F" w:rsidP="003D2DCC">
      <w:pPr>
        <w:numPr>
          <w:ilvl w:val="1"/>
          <w:numId w:val="3"/>
        </w:numPr>
        <w:tabs>
          <w:tab w:val="left" w:pos="360"/>
          <w:tab w:val="left" w:pos="2079"/>
        </w:tabs>
        <w:ind w:hanging="426"/>
        <w:jc w:val="both"/>
        <w:rPr>
          <w:sz w:val="24"/>
          <w:szCs w:val="24"/>
        </w:rPr>
      </w:pPr>
      <w:r w:rsidRPr="003D2DCC">
        <w:rPr>
          <w:sz w:val="24"/>
          <w:szCs w:val="24"/>
        </w:rPr>
        <w:t xml:space="preserve">Транспортное средство – автобус </w:t>
      </w:r>
      <w:r w:rsidR="00AE7B73" w:rsidRPr="003D2DCC">
        <w:rPr>
          <w:color w:val="000000" w:themeColor="text1"/>
          <w:sz w:val="24"/>
          <w:szCs w:val="24"/>
        </w:rPr>
        <w:t>ПАЗ 320570-02</w:t>
      </w:r>
      <w:r w:rsidRPr="003D2DCC">
        <w:rPr>
          <w:color w:val="000000" w:themeColor="text1"/>
          <w:sz w:val="24"/>
          <w:szCs w:val="24"/>
        </w:rPr>
        <w:t xml:space="preserve">, </w:t>
      </w:r>
      <w:r w:rsidRPr="003D2DCC">
        <w:rPr>
          <w:sz w:val="24"/>
          <w:szCs w:val="24"/>
        </w:rPr>
        <w:t xml:space="preserve">государственный регистрационный номер </w:t>
      </w:r>
      <w:r w:rsidR="00AE7B73" w:rsidRPr="003D2DCC">
        <w:rPr>
          <w:sz w:val="24"/>
          <w:szCs w:val="24"/>
        </w:rPr>
        <w:t>А857УТ147</w:t>
      </w:r>
      <w:r w:rsidRPr="003D2DCC">
        <w:rPr>
          <w:sz w:val="24"/>
          <w:szCs w:val="24"/>
        </w:rPr>
        <w:t xml:space="preserve">. Транспортное средство – автобус </w:t>
      </w:r>
      <w:r w:rsidR="00AE7B73" w:rsidRPr="003D2DCC">
        <w:rPr>
          <w:color w:val="000000" w:themeColor="text1"/>
          <w:sz w:val="24"/>
          <w:szCs w:val="24"/>
        </w:rPr>
        <w:t>ПАЗ 320570-02</w:t>
      </w:r>
      <w:r w:rsidRPr="003D2DCC">
        <w:rPr>
          <w:sz w:val="24"/>
          <w:szCs w:val="24"/>
        </w:rPr>
        <w:t>, государственный регистрационный номер</w:t>
      </w:r>
      <w:bookmarkStart w:id="0" w:name="_Hlk213318466"/>
      <w:r w:rsidR="00923D81" w:rsidRPr="003D2DCC">
        <w:rPr>
          <w:sz w:val="24"/>
          <w:szCs w:val="24"/>
        </w:rPr>
        <w:t xml:space="preserve"> </w:t>
      </w:r>
      <w:bookmarkEnd w:id="0"/>
      <w:r w:rsidR="00AE7B73" w:rsidRPr="003D2DCC">
        <w:rPr>
          <w:sz w:val="24"/>
          <w:szCs w:val="24"/>
        </w:rPr>
        <w:t>А843УТ147</w:t>
      </w:r>
      <w:r w:rsidRPr="003D2DCC">
        <w:rPr>
          <w:sz w:val="24"/>
          <w:szCs w:val="24"/>
        </w:rPr>
        <w:t>.</w:t>
      </w:r>
    </w:p>
    <w:p w:rsidR="00AF4A60" w:rsidRPr="003D2DCC" w:rsidRDefault="00AF4A60" w:rsidP="003D2DCC">
      <w:pPr>
        <w:numPr>
          <w:ilvl w:val="1"/>
          <w:numId w:val="3"/>
        </w:numPr>
        <w:tabs>
          <w:tab w:val="left" w:pos="360"/>
          <w:tab w:val="left" w:pos="2079"/>
        </w:tabs>
        <w:ind w:hanging="426"/>
        <w:jc w:val="both"/>
        <w:rPr>
          <w:sz w:val="24"/>
          <w:szCs w:val="24"/>
        </w:rPr>
      </w:pPr>
      <w:r w:rsidRPr="003D2DCC">
        <w:rPr>
          <w:sz w:val="24"/>
          <w:szCs w:val="24"/>
        </w:rPr>
        <w:t xml:space="preserve">Срок оказания услуг для автобуса с регистрационным номером </w:t>
      </w:r>
      <w:r w:rsidR="00AE7B73" w:rsidRPr="003D2DCC">
        <w:rPr>
          <w:sz w:val="24"/>
          <w:szCs w:val="24"/>
        </w:rPr>
        <w:t>А857УТ147</w:t>
      </w:r>
      <w:r w:rsidRPr="003D2DCC">
        <w:rPr>
          <w:sz w:val="24"/>
          <w:szCs w:val="24"/>
        </w:rPr>
        <w:t xml:space="preserve"> с «</w:t>
      </w:r>
      <w:r w:rsidR="002C15CB" w:rsidRPr="003D2DCC">
        <w:rPr>
          <w:sz w:val="24"/>
          <w:szCs w:val="24"/>
        </w:rPr>
        <w:t>28</w:t>
      </w:r>
      <w:r w:rsidRPr="003D2DCC">
        <w:rPr>
          <w:sz w:val="24"/>
          <w:szCs w:val="24"/>
        </w:rPr>
        <w:t xml:space="preserve">» </w:t>
      </w:r>
      <w:r w:rsidR="002C15CB" w:rsidRPr="003D2DCC">
        <w:rPr>
          <w:sz w:val="24"/>
          <w:szCs w:val="24"/>
        </w:rPr>
        <w:t>ноября 2026</w:t>
      </w:r>
      <w:r w:rsidRPr="003D2DCC">
        <w:rPr>
          <w:sz w:val="24"/>
          <w:szCs w:val="24"/>
        </w:rPr>
        <w:t xml:space="preserve"> года по «</w:t>
      </w:r>
      <w:r w:rsidR="00AE7B73" w:rsidRPr="003D2DCC">
        <w:rPr>
          <w:sz w:val="24"/>
          <w:szCs w:val="24"/>
        </w:rPr>
        <w:t>2</w:t>
      </w:r>
      <w:r w:rsidR="002C15CB" w:rsidRPr="003D2DCC">
        <w:rPr>
          <w:sz w:val="24"/>
          <w:szCs w:val="24"/>
        </w:rPr>
        <w:t>9</w:t>
      </w:r>
      <w:r w:rsidRPr="003D2DCC">
        <w:rPr>
          <w:sz w:val="24"/>
          <w:szCs w:val="24"/>
        </w:rPr>
        <w:t>» ноября 202</w:t>
      </w:r>
      <w:r w:rsidR="002C15CB" w:rsidRPr="003D2DCC">
        <w:rPr>
          <w:sz w:val="24"/>
          <w:szCs w:val="24"/>
        </w:rPr>
        <w:t>7</w:t>
      </w:r>
      <w:r w:rsidRPr="003D2DCC">
        <w:rPr>
          <w:sz w:val="24"/>
          <w:szCs w:val="24"/>
        </w:rPr>
        <w:t xml:space="preserve"> года, для автобуса с регистрационным номером </w:t>
      </w:r>
      <w:r w:rsidR="00AE7B73" w:rsidRPr="003D2DCC">
        <w:rPr>
          <w:sz w:val="24"/>
          <w:szCs w:val="24"/>
        </w:rPr>
        <w:t>А843УТ147</w:t>
      </w:r>
      <w:r w:rsidRPr="003D2DCC">
        <w:rPr>
          <w:sz w:val="24"/>
          <w:szCs w:val="24"/>
        </w:rPr>
        <w:t xml:space="preserve"> с «</w:t>
      </w:r>
      <w:r w:rsidR="00AE7B73" w:rsidRPr="003D2DCC">
        <w:rPr>
          <w:sz w:val="24"/>
          <w:szCs w:val="24"/>
        </w:rPr>
        <w:t>2</w:t>
      </w:r>
      <w:r w:rsidR="002C15CB" w:rsidRPr="003D2DCC">
        <w:rPr>
          <w:sz w:val="24"/>
          <w:szCs w:val="24"/>
        </w:rPr>
        <w:t>8</w:t>
      </w:r>
      <w:r w:rsidRPr="003D2DCC">
        <w:rPr>
          <w:sz w:val="24"/>
          <w:szCs w:val="24"/>
        </w:rPr>
        <w:t xml:space="preserve">» </w:t>
      </w:r>
      <w:r w:rsidR="00AE7B73" w:rsidRPr="003D2DCC">
        <w:rPr>
          <w:sz w:val="24"/>
          <w:szCs w:val="24"/>
        </w:rPr>
        <w:t>ноя</w:t>
      </w:r>
      <w:r w:rsidRPr="003D2DCC">
        <w:rPr>
          <w:sz w:val="24"/>
          <w:szCs w:val="24"/>
        </w:rPr>
        <w:t>бря 202</w:t>
      </w:r>
      <w:r w:rsidR="002C15CB" w:rsidRPr="003D2DCC">
        <w:rPr>
          <w:sz w:val="24"/>
          <w:szCs w:val="24"/>
        </w:rPr>
        <w:t>6</w:t>
      </w:r>
      <w:r w:rsidRPr="003D2DCC">
        <w:rPr>
          <w:sz w:val="24"/>
          <w:szCs w:val="24"/>
        </w:rPr>
        <w:t xml:space="preserve"> г. по «</w:t>
      </w:r>
      <w:r w:rsidR="00AE7B73" w:rsidRPr="003D2DCC">
        <w:rPr>
          <w:sz w:val="24"/>
          <w:szCs w:val="24"/>
        </w:rPr>
        <w:t>2</w:t>
      </w:r>
      <w:r w:rsidR="002C15CB" w:rsidRPr="003D2DCC">
        <w:rPr>
          <w:sz w:val="24"/>
          <w:szCs w:val="24"/>
        </w:rPr>
        <w:t>9</w:t>
      </w:r>
      <w:r w:rsidRPr="003D2DCC">
        <w:rPr>
          <w:sz w:val="24"/>
          <w:szCs w:val="24"/>
        </w:rPr>
        <w:t xml:space="preserve">» </w:t>
      </w:r>
      <w:r w:rsidR="00AE7B73" w:rsidRPr="003D2DCC">
        <w:rPr>
          <w:sz w:val="24"/>
          <w:szCs w:val="24"/>
        </w:rPr>
        <w:t>ноября</w:t>
      </w:r>
      <w:r w:rsidRPr="003D2DCC">
        <w:rPr>
          <w:sz w:val="24"/>
          <w:szCs w:val="24"/>
        </w:rPr>
        <w:t xml:space="preserve"> 202</w:t>
      </w:r>
      <w:r w:rsidR="002C15CB" w:rsidRPr="003D2DCC">
        <w:rPr>
          <w:sz w:val="24"/>
          <w:szCs w:val="24"/>
        </w:rPr>
        <w:t>7</w:t>
      </w:r>
      <w:r w:rsidRPr="003D2DCC">
        <w:rPr>
          <w:sz w:val="24"/>
          <w:szCs w:val="24"/>
        </w:rPr>
        <w:t xml:space="preserve"> г.</w:t>
      </w:r>
    </w:p>
    <w:p w:rsidR="001773D0" w:rsidRPr="003D2DCC" w:rsidRDefault="00AF4A60" w:rsidP="003D2DCC">
      <w:pPr>
        <w:numPr>
          <w:ilvl w:val="1"/>
          <w:numId w:val="3"/>
        </w:numPr>
        <w:tabs>
          <w:tab w:val="left" w:pos="360"/>
          <w:tab w:val="left" w:pos="709"/>
          <w:tab w:val="left" w:pos="2079"/>
        </w:tabs>
        <w:ind w:left="567" w:hanging="283"/>
        <w:jc w:val="both"/>
        <w:rPr>
          <w:sz w:val="24"/>
          <w:szCs w:val="24"/>
        </w:rPr>
      </w:pPr>
      <w:r w:rsidRPr="003D2DCC">
        <w:rPr>
          <w:sz w:val="24"/>
          <w:szCs w:val="24"/>
        </w:rPr>
        <w:t xml:space="preserve">   Источник финансирования: </w:t>
      </w:r>
      <w:r w:rsidR="00CC3EF0" w:rsidRPr="003D2DCC">
        <w:rPr>
          <w:sz w:val="24"/>
          <w:szCs w:val="24"/>
        </w:rPr>
        <w:t>муниципальный бюджет</w:t>
      </w:r>
      <w:r w:rsidRPr="003D2DCC">
        <w:rPr>
          <w:sz w:val="24"/>
          <w:szCs w:val="24"/>
        </w:rPr>
        <w:t>.</w:t>
      </w:r>
    </w:p>
    <w:p w:rsidR="001773D0" w:rsidRDefault="00AF4A60">
      <w:pPr>
        <w:numPr>
          <w:ilvl w:val="0"/>
          <w:numId w:val="3"/>
        </w:numPr>
        <w:tabs>
          <w:tab w:val="left" w:pos="360"/>
        </w:tabs>
        <w:ind w:left="360" w:hanging="360"/>
        <w:jc w:val="center"/>
        <w:rPr>
          <w:bCs/>
          <w:sz w:val="24"/>
          <w:szCs w:val="24"/>
        </w:rPr>
      </w:pPr>
      <w:r>
        <w:rPr>
          <w:b/>
          <w:bCs/>
          <w:sz w:val="24"/>
          <w:szCs w:val="24"/>
        </w:rPr>
        <w:t>Объект обязательного страхования, страховой случай</w:t>
      </w:r>
    </w:p>
    <w:p w:rsidR="001773D0" w:rsidRDefault="001773D0">
      <w:pPr>
        <w:tabs>
          <w:tab w:val="left" w:pos="360"/>
        </w:tabs>
        <w:ind w:left="360" w:hanging="76"/>
        <w:rPr>
          <w:bCs/>
          <w:sz w:val="24"/>
          <w:szCs w:val="24"/>
        </w:rPr>
      </w:pPr>
    </w:p>
    <w:p w:rsidR="001773D0" w:rsidRDefault="00AF4A60">
      <w:pPr>
        <w:numPr>
          <w:ilvl w:val="1"/>
          <w:numId w:val="3"/>
        </w:numPr>
        <w:tabs>
          <w:tab w:val="left" w:pos="360"/>
          <w:tab w:val="left" w:pos="851"/>
          <w:tab w:val="left" w:pos="2079"/>
        </w:tabs>
        <w:ind w:left="851" w:hanging="567"/>
        <w:jc w:val="both"/>
        <w:rPr>
          <w:bCs/>
          <w:sz w:val="24"/>
          <w:szCs w:val="24"/>
        </w:rPr>
      </w:pPr>
      <w:r>
        <w:rPr>
          <w:bCs/>
          <w:sz w:val="24"/>
          <w:szCs w:val="24"/>
        </w:rPr>
        <w:t>Объектом обязательного страхования</w:t>
      </w:r>
      <w:r>
        <w:rPr>
          <w:sz w:val="24"/>
          <w:szCs w:val="24"/>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1773D0" w:rsidRDefault="00AF4A60">
      <w:pPr>
        <w:numPr>
          <w:ilvl w:val="1"/>
          <w:numId w:val="3"/>
        </w:numPr>
        <w:tabs>
          <w:tab w:val="left" w:pos="360"/>
          <w:tab w:val="left" w:pos="851"/>
          <w:tab w:val="left" w:pos="2079"/>
        </w:tabs>
        <w:ind w:left="851" w:hanging="567"/>
        <w:jc w:val="both"/>
        <w:rPr>
          <w:bCs/>
          <w:sz w:val="24"/>
          <w:szCs w:val="24"/>
        </w:rPr>
      </w:pPr>
      <w:bookmarkStart w:id="1" w:name="sub_1006"/>
      <w:r>
        <w:rPr>
          <w:bCs/>
          <w:sz w:val="24"/>
          <w:szCs w:val="24"/>
        </w:rPr>
        <w:t>Дорожно-транспортным происшествием</w:t>
      </w:r>
      <w:r>
        <w:rPr>
          <w:sz w:val="24"/>
          <w:szCs w:val="24"/>
        </w:rPr>
        <w:t xml:space="preserve"> является событие, произошедшее в процессе движения по дороге транспортного средства и с его участием, при котором погибли или </w:t>
      </w:r>
      <w:r>
        <w:rPr>
          <w:sz w:val="24"/>
          <w:szCs w:val="24"/>
        </w:rPr>
        <w:lastRenderedPageBreak/>
        <w:t>ранены люди, повреждены транспортные средства, сооружения, грузы либо причинен иной материальный ущерб. Положения Правил страхования,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1"/>
    <w:p w:rsidR="001773D0" w:rsidRDefault="00AF4A60">
      <w:pPr>
        <w:numPr>
          <w:ilvl w:val="1"/>
          <w:numId w:val="3"/>
        </w:numPr>
        <w:tabs>
          <w:tab w:val="left" w:pos="360"/>
          <w:tab w:val="left" w:pos="851"/>
          <w:tab w:val="left" w:pos="2079"/>
        </w:tabs>
        <w:ind w:left="851" w:hanging="567"/>
        <w:jc w:val="both"/>
        <w:rPr>
          <w:sz w:val="24"/>
          <w:szCs w:val="24"/>
        </w:rPr>
      </w:pPr>
      <w:r>
        <w:rPr>
          <w:bCs/>
          <w:sz w:val="24"/>
          <w:szCs w:val="24"/>
        </w:rPr>
        <w:t>Страховым случаем</w:t>
      </w:r>
      <w:r>
        <w:rPr>
          <w:sz w:val="24"/>
          <w:szCs w:val="24"/>
        </w:rPr>
        <w:t xml:space="preserve">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rsidR="001773D0" w:rsidRDefault="00AF4A60">
      <w:pPr>
        <w:numPr>
          <w:ilvl w:val="1"/>
          <w:numId w:val="3"/>
        </w:numPr>
        <w:tabs>
          <w:tab w:val="left" w:pos="360"/>
          <w:tab w:val="left" w:pos="851"/>
          <w:tab w:val="left" w:pos="993"/>
          <w:tab w:val="left" w:pos="2079"/>
        </w:tabs>
        <w:ind w:left="1083" w:hanging="799"/>
        <w:jc w:val="both"/>
        <w:rPr>
          <w:sz w:val="24"/>
          <w:szCs w:val="24"/>
        </w:rPr>
      </w:pPr>
      <w:r>
        <w:rPr>
          <w:sz w:val="24"/>
          <w:szCs w:val="24"/>
        </w:rPr>
        <w:t>В соответствии с Правилами страхования не возмещается вред, причиненный вследствие:</w:t>
      </w:r>
    </w:p>
    <w:p w:rsidR="001773D0" w:rsidRDefault="00AF4A60">
      <w:pPr>
        <w:tabs>
          <w:tab w:val="left" w:pos="360"/>
          <w:tab w:val="left" w:pos="851"/>
          <w:tab w:val="left" w:pos="1226"/>
        </w:tabs>
        <w:ind w:left="1100" w:hanging="360"/>
        <w:jc w:val="both"/>
        <w:rPr>
          <w:sz w:val="24"/>
          <w:szCs w:val="24"/>
        </w:rPr>
      </w:pPr>
      <w:bookmarkStart w:id="2" w:name="sub_10081"/>
      <w:r>
        <w:rPr>
          <w:sz w:val="24"/>
          <w:szCs w:val="24"/>
        </w:rPr>
        <w:t>а) непреодолимой силы либо умысла потерпевшего;</w:t>
      </w:r>
    </w:p>
    <w:p w:rsidR="001773D0" w:rsidRDefault="00AF4A60">
      <w:pPr>
        <w:tabs>
          <w:tab w:val="left" w:pos="360"/>
          <w:tab w:val="left" w:pos="851"/>
          <w:tab w:val="left" w:pos="1226"/>
        </w:tabs>
        <w:ind w:left="1100" w:hanging="360"/>
        <w:jc w:val="both"/>
        <w:rPr>
          <w:sz w:val="24"/>
          <w:szCs w:val="24"/>
        </w:rPr>
      </w:pPr>
      <w:bookmarkStart w:id="3" w:name="sub_82"/>
      <w:bookmarkEnd w:id="2"/>
      <w:r>
        <w:rPr>
          <w:sz w:val="24"/>
          <w:szCs w:val="24"/>
        </w:rPr>
        <w:t>б) воздействия ядерного взрыва, радиации или радиоактивного заражения;</w:t>
      </w:r>
    </w:p>
    <w:p w:rsidR="001773D0" w:rsidRDefault="00AF4A60">
      <w:pPr>
        <w:tabs>
          <w:tab w:val="left" w:pos="360"/>
          <w:tab w:val="left" w:pos="851"/>
          <w:tab w:val="left" w:pos="1226"/>
        </w:tabs>
        <w:ind w:left="1100" w:hanging="360"/>
        <w:jc w:val="both"/>
        <w:rPr>
          <w:sz w:val="24"/>
          <w:szCs w:val="24"/>
        </w:rPr>
      </w:pPr>
      <w:bookmarkStart w:id="4" w:name="sub_83"/>
      <w:bookmarkEnd w:id="3"/>
      <w:r>
        <w:rPr>
          <w:sz w:val="24"/>
          <w:szCs w:val="24"/>
        </w:rPr>
        <w:t>в) военных действий, а также маневров или иных военных мероприятий;</w:t>
      </w:r>
    </w:p>
    <w:p w:rsidR="001773D0" w:rsidRDefault="00AF4A60">
      <w:pPr>
        <w:tabs>
          <w:tab w:val="left" w:pos="360"/>
          <w:tab w:val="left" w:pos="851"/>
          <w:tab w:val="left" w:pos="1226"/>
        </w:tabs>
        <w:ind w:left="1100" w:hanging="360"/>
        <w:jc w:val="both"/>
        <w:rPr>
          <w:sz w:val="24"/>
          <w:szCs w:val="24"/>
        </w:rPr>
      </w:pPr>
      <w:bookmarkStart w:id="5" w:name="sub_84"/>
      <w:bookmarkEnd w:id="4"/>
      <w:r>
        <w:rPr>
          <w:sz w:val="24"/>
          <w:szCs w:val="24"/>
        </w:rPr>
        <w:t>г) гражданской войны, народных волнений или забастовок.</w:t>
      </w:r>
    </w:p>
    <w:p w:rsidR="001773D0" w:rsidRDefault="00AF4A60">
      <w:pPr>
        <w:tabs>
          <w:tab w:val="left" w:pos="360"/>
          <w:tab w:val="left" w:pos="851"/>
          <w:tab w:val="left" w:pos="1226"/>
        </w:tabs>
        <w:ind w:left="1100" w:hanging="360"/>
        <w:jc w:val="both"/>
        <w:rPr>
          <w:sz w:val="24"/>
          <w:szCs w:val="24"/>
        </w:rPr>
      </w:pPr>
      <w:bookmarkStart w:id="6" w:name="sub_100081"/>
      <w:bookmarkEnd w:id="5"/>
      <w:r>
        <w:rPr>
          <w:sz w:val="24"/>
          <w:szCs w:val="24"/>
        </w:rPr>
        <w:t>Вред, причиненный имуществу, принадлежащему лицу, ответственному за причиненный вред, не возмещается.</w:t>
      </w:r>
    </w:p>
    <w:bookmarkEnd w:id="6"/>
    <w:p w:rsidR="001773D0" w:rsidRDefault="00AF4A60">
      <w:pPr>
        <w:numPr>
          <w:ilvl w:val="1"/>
          <w:numId w:val="3"/>
        </w:numPr>
        <w:tabs>
          <w:tab w:val="left" w:pos="360"/>
          <w:tab w:val="left" w:pos="851"/>
          <w:tab w:val="left" w:pos="2079"/>
        </w:tabs>
        <w:ind w:left="1083" w:hanging="799"/>
        <w:jc w:val="both"/>
        <w:rPr>
          <w:sz w:val="24"/>
          <w:szCs w:val="24"/>
        </w:rPr>
      </w:pPr>
      <w:r>
        <w:rPr>
          <w:sz w:val="24"/>
          <w:szCs w:val="24"/>
        </w:rPr>
        <w:t>Не относится к страховым случаям наступление гражданской ответственности владельцев транспортных средств вследствие:</w:t>
      </w:r>
    </w:p>
    <w:p w:rsidR="001773D0" w:rsidRDefault="00AF4A60">
      <w:pPr>
        <w:tabs>
          <w:tab w:val="left" w:pos="360"/>
        </w:tabs>
        <w:ind w:left="1100" w:hanging="360"/>
        <w:jc w:val="both"/>
        <w:rPr>
          <w:sz w:val="24"/>
          <w:szCs w:val="24"/>
        </w:rPr>
      </w:pPr>
      <w:bookmarkStart w:id="7" w:name="sub_10091"/>
      <w:r>
        <w:rPr>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rsidR="001773D0" w:rsidRDefault="00AF4A60">
      <w:pPr>
        <w:tabs>
          <w:tab w:val="left" w:pos="360"/>
        </w:tabs>
        <w:ind w:left="1100" w:hanging="360"/>
        <w:jc w:val="both"/>
        <w:rPr>
          <w:sz w:val="24"/>
          <w:szCs w:val="24"/>
        </w:rPr>
      </w:pPr>
      <w:bookmarkStart w:id="8" w:name="sub_92"/>
      <w:bookmarkEnd w:id="7"/>
      <w:r>
        <w:rPr>
          <w:sz w:val="24"/>
          <w:szCs w:val="24"/>
        </w:rPr>
        <w:t>б) причинения морального вреда или возникновения обязанности по возмещению упущенной выгоды;</w:t>
      </w:r>
    </w:p>
    <w:p w:rsidR="001773D0" w:rsidRDefault="00AF4A60">
      <w:pPr>
        <w:tabs>
          <w:tab w:val="left" w:pos="360"/>
        </w:tabs>
        <w:ind w:left="1100" w:hanging="360"/>
        <w:jc w:val="both"/>
        <w:rPr>
          <w:sz w:val="24"/>
          <w:szCs w:val="24"/>
        </w:rPr>
      </w:pPr>
      <w:bookmarkStart w:id="9" w:name="sub_93"/>
      <w:bookmarkEnd w:id="8"/>
      <w:r>
        <w:rPr>
          <w:sz w:val="24"/>
          <w:szCs w:val="24"/>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rsidR="001773D0" w:rsidRDefault="00AF4A60">
      <w:pPr>
        <w:tabs>
          <w:tab w:val="left" w:pos="360"/>
        </w:tabs>
        <w:ind w:left="1100" w:hanging="360"/>
        <w:jc w:val="both"/>
        <w:rPr>
          <w:sz w:val="24"/>
          <w:szCs w:val="24"/>
        </w:rPr>
      </w:pPr>
      <w:bookmarkStart w:id="10" w:name="sub_94"/>
      <w:bookmarkEnd w:id="9"/>
      <w:r>
        <w:rPr>
          <w:sz w:val="24"/>
          <w:szCs w:val="24"/>
        </w:rPr>
        <w:t>г) загрязнения окружающей природной среды;</w:t>
      </w:r>
    </w:p>
    <w:p w:rsidR="001773D0" w:rsidRDefault="00AF4A60">
      <w:pPr>
        <w:tabs>
          <w:tab w:val="left" w:pos="360"/>
        </w:tabs>
        <w:ind w:left="1100" w:hanging="360"/>
        <w:jc w:val="both"/>
        <w:rPr>
          <w:sz w:val="24"/>
          <w:szCs w:val="24"/>
        </w:rPr>
      </w:pPr>
      <w:bookmarkStart w:id="11" w:name="sub_95"/>
      <w:bookmarkEnd w:id="10"/>
      <w:r>
        <w:rPr>
          <w:sz w:val="24"/>
          <w:szCs w:val="24"/>
        </w:rPr>
        <w:t>д)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1773D0" w:rsidRDefault="00AF4A60">
      <w:pPr>
        <w:tabs>
          <w:tab w:val="left" w:pos="360"/>
        </w:tabs>
        <w:ind w:left="1100" w:hanging="360"/>
        <w:jc w:val="both"/>
        <w:rPr>
          <w:sz w:val="24"/>
          <w:szCs w:val="24"/>
        </w:rPr>
      </w:pPr>
      <w:bookmarkStart w:id="12" w:name="sub_96"/>
      <w:bookmarkEnd w:id="11"/>
      <w:r>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1773D0" w:rsidRDefault="00AF4A60">
      <w:pPr>
        <w:tabs>
          <w:tab w:val="left" w:pos="360"/>
        </w:tabs>
        <w:ind w:left="1100" w:hanging="360"/>
        <w:jc w:val="both"/>
        <w:rPr>
          <w:sz w:val="24"/>
          <w:szCs w:val="24"/>
        </w:rPr>
      </w:pPr>
      <w:bookmarkStart w:id="13" w:name="sub_97"/>
      <w:bookmarkEnd w:id="12"/>
      <w:r>
        <w:rPr>
          <w:sz w:val="24"/>
          <w:szCs w:val="24"/>
        </w:rPr>
        <w:t>ж) возникновения обязанности по возмещению работодателю убытков, вызванных причинением вреда работнику;</w:t>
      </w:r>
    </w:p>
    <w:p w:rsidR="001773D0" w:rsidRDefault="00AF4A60">
      <w:pPr>
        <w:tabs>
          <w:tab w:val="left" w:pos="360"/>
        </w:tabs>
        <w:ind w:left="1100" w:hanging="360"/>
        <w:jc w:val="both"/>
        <w:rPr>
          <w:sz w:val="24"/>
          <w:szCs w:val="24"/>
        </w:rPr>
      </w:pPr>
      <w:bookmarkStart w:id="14" w:name="sub_98"/>
      <w:bookmarkEnd w:id="13"/>
      <w:r>
        <w:rPr>
          <w:sz w:val="24"/>
          <w:szCs w:val="24"/>
        </w:rPr>
        <w:t>з) причинения водителем вреда управляемому им транспортному средству и прицепу к нему, перевозимому в них грузу, установленному на них оборудованию и иному имуществу;</w:t>
      </w:r>
    </w:p>
    <w:p w:rsidR="001773D0" w:rsidRDefault="00AF4A60">
      <w:pPr>
        <w:tabs>
          <w:tab w:val="left" w:pos="360"/>
        </w:tabs>
        <w:ind w:left="1100" w:hanging="360"/>
        <w:jc w:val="both"/>
        <w:rPr>
          <w:sz w:val="24"/>
          <w:szCs w:val="24"/>
        </w:rPr>
      </w:pPr>
      <w:bookmarkStart w:id="15" w:name="sub_99"/>
      <w:bookmarkEnd w:id="14"/>
      <w:r>
        <w:rPr>
          <w:sz w:val="24"/>
          <w:szCs w:val="24"/>
        </w:rPr>
        <w:t>и) причинения вреда при погрузке груза на транспортное средство или его разгрузке;</w:t>
      </w:r>
    </w:p>
    <w:p w:rsidR="001773D0" w:rsidRDefault="00AF4A60">
      <w:pPr>
        <w:tabs>
          <w:tab w:val="left" w:pos="360"/>
        </w:tabs>
        <w:ind w:left="1100" w:hanging="360"/>
        <w:jc w:val="both"/>
        <w:rPr>
          <w:sz w:val="24"/>
          <w:szCs w:val="24"/>
        </w:rPr>
      </w:pPr>
      <w:bookmarkStart w:id="16" w:name="sub_100910"/>
      <w:bookmarkEnd w:id="15"/>
      <w:r>
        <w:rPr>
          <w:sz w:val="24"/>
          <w:szCs w:val="24"/>
        </w:rPr>
        <w:t>к)</w:t>
      </w:r>
      <w:bookmarkStart w:id="17" w:name="sub_911"/>
      <w:bookmarkEnd w:id="16"/>
      <w:r>
        <w:rPr>
          <w:sz w:val="24"/>
          <w:szCs w:val="24"/>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1773D0" w:rsidRDefault="00AF4A60">
      <w:pPr>
        <w:tabs>
          <w:tab w:val="left" w:pos="360"/>
        </w:tabs>
        <w:ind w:left="1100" w:hanging="360"/>
        <w:jc w:val="both"/>
        <w:rPr>
          <w:sz w:val="24"/>
          <w:szCs w:val="24"/>
        </w:rPr>
      </w:pPr>
      <w:bookmarkStart w:id="18" w:name="sub_912"/>
      <w:bookmarkEnd w:id="17"/>
      <w:r>
        <w:rPr>
          <w:sz w:val="24"/>
          <w:szCs w:val="24"/>
        </w:rPr>
        <w:t>л) возникновения обязанности владельца транспортного средства возместить вред в части, превышающей размер ответственности, предусмотренный Федеральным законом "Об обязательном страховании гражданской ответственности владельцев транспортных средств" и главой 59 Гражданского кодекса Российской Федерации (в случае если более высокий размер ответственности установлен федеральным законом или договором).</w:t>
      </w:r>
    </w:p>
    <w:p w:rsidR="001773D0" w:rsidRDefault="00AF4A60">
      <w:pPr>
        <w:tabs>
          <w:tab w:val="left" w:pos="360"/>
        </w:tabs>
        <w:ind w:left="1134" w:hanging="425"/>
        <w:jc w:val="both"/>
        <w:rPr>
          <w:sz w:val="24"/>
          <w:szCs w:val="24"/>
        </w:rPr>
      </w:pPr>
      <w:bookmarkStart w:id="19" w:name="sub_913"/>
      <w:bookmarkEnd w:id="18"/>
      <w:r>
        <w:rPr>
          <w:sz w:val="24"/>
          <w:szCs w:val="24"/>
        </w:rPr>
        <w:t xml:space="preserve">м) причинения вреда жизни, здоровью и имуществу пассажиров при их перевозке,    если этот вред подлежит возмещению в соответствии с </w:t>
      </w:r>
      <w:hyperlink r:id="rId5" w:history="1">
        <w:r>
          <w:rPr>
            <w:rStyle w:val="ae"/>
            <w:sz w:val="24"/>
            <w:szCs w:val="24"/>
          </w:rPr>
          <w:t>законодательством</w:t>
        </w:r>
      </w:hyperlink>
      <w:r>
        <w:rPr>
          <w:sz w:val="24"/>
          <w:szCs w:val="24"/>
        </w:rPr>
        <w:t>Российской Федерации об обязательном страховании гражданской ответственности  перевозчика за причинение вреда жизни, здоровью и имуществу пассажиров.</w:t>
      </w:r>
      <w:bookmarkEnd w:id="19"/>
    </w:p>
    <w:p w:rsidR="001773D0" w:rsidRDefault="001773D0">
      <w:pPr>
        <w:tabs>
          <w:tab w:val="left" w:pos="360"/>
        </w:tabs>
        <w:ind w:left="1134" w:hanging="425"/>
        <w:jc w:val="both"/>
        <w:rPr>
          <w:sz w:val="24"/>
          <w:szCs w:val="24"/>
        </w:rPr>
      </w:pPr>
    </w:p>
    <w:p w:rsidR="001773D0" w:rsidRDefault="00AF4A60">
      <w:pPr>
        <w:pStyle w:val="ac"/>
        <w:numPr>
          <w:ilvl w:val="0"/>
          <w:numId w:val="3"/>
        </w:numPr>
        <w:tabs>
          <w:tab w:val="left" w:pos="360"/>
        </w:tabs>
        <w:ind w:left="360" w:hanging="360"/>
        <w:jc w:val="center"/>
        <w:rPr>
          <w:b/>
          <w:bCs/>
          <w:sz w:val="24"/>
          <w:szCs w:val="24"/>
        </w:rPr>
      </w:pPr>
      <w:r>
        <w:rPr>
          <w:b/>
          <w:bCs/>
          <w:sz w:val="24"/>
          <w:szCs w:val="24"/>
        </w:rPr>
        <w:t>Страховая сумма, страховая премия и порядок ее уплаты</w:t>
      </w:r>
    </w:p>
    <w:p w:rsidR="001773D0" w:rsidRDefault="001773D0">
      <w:pPr>
        <w:pStyle w:val="ac"/>
        <w:tabs>
          <w:tab w:val="left" w:pos="360"/>
        </w:tabs>
        <w:ind w:left="360"/>
        <w:rPr>
          <w:b/>
          <w:bCs/>
          <w:sz w:val="24"/>
          <w:szCs w:val="24"/>
        </w:rPr>
      </w:pPr>
    </w:p>
    <w:p w:rsidR="001773D0" w:rsidRDefault="00AF4A60">
      <w:pPr>
        <w:tabs>
          <w:tab w:val="left" w:pos="360"/>
        </w:tabs>
        <w:ind w:hanging="360"/>
        <w:jc w:val="center"/>
        <w:rPr>
          <w:sz w:val="24"/>
          <w:szCs w:val="24"/>
        </w:rPr>
      </w:pPr>
      <w:r>
        <w:rPr>
          <w:b/>
          <w:bCs/>
          <w:sz w:val="24"/>
          <w:szCs w:val="24"/>
        </w:rPr>
        <w:lastRenderedPageBreak/>
        <w:tab/>
      </w:r>
      <w:r>
        <w:rPr>
          <w:b/>
          <w:bCs/>
          <w:sz w:val="24"/>
          <w:szCs w:val="24"/>
        </w:rPr>
        <w:tab/>
      </w:r>
      <w:r>
        <w:rPr>
          <w:sz w:val="24"/>
          <w:szCs w:val="24"/>
        </w:rPr>
        <w:t>3.1. Страховая сумма, в пределах которой страховщик при наступлении каждого страхового случая (независимо от их числа в течение срока действия контракта обязательного страхования) обязуется возместить потерпевшим причиненный вред, составляет:</w:t>
      </w:r>
    </w:p>
    <w:p w:rsidR="001773D0" w:rsidRDefault="00AF4A60">
      <w:pPr>
        <w:tabs>
          <w:tab w:val="left" w:pos="360"/>
        </w:tabs>
        <w:ind w:left="709" w:hanging="425"/>
        <w:jc w:val="both"/>
        <w:rPr>
          <w:sz w:val="24"/>
          <w:szCs w:val="24"/>
        </w:rPr>
      </w:pPr>
      <w:r>
        <w:rPr>
          <w:sz w:val="24"/>
          <w:szCs w:val="24"/>
        </w:rPr>
        <w:t>- в части возмещения вреда, причиненного жизни или здоровью каждого потерпевшего, - не более 500 тыс. рублей;</w:t>
      </w:r>
    </w:p>
    <w:p w:rsidR="001773D0" w:rsidRDefault="00AF4A60">
      <w:pPr>
        <w:tabs>
          <w:tab w:val="left" w:pos="360"/>
        </w:tabs>
        <w:ind w:left="851" w:hanging="142"/>
        <w:jc w:val="both"/>
        <w:rPr>
          <w:sz w:val="24"/>
          <w:szCs w:val="24"/>
        </w:rPr>
      </w:pPr>
      <w:r>
        <w:rPr>
          <w:sz w:val="24"/>
          <w:szCs w:val="24"/>
        </w:rPr>
        <w:t>- в части возмещения вреда, причиненного имуществу каждого потерпевшего, - не более 400 тыс. рублей.</w:t>
      </w:r>
    </w:p>
    <w:p w:rsidR="001773D0" w:rsidRDefault="00AF4A60">
      <w:pPr>
        <w:tabs>
          <w:tab w:val="left" w:pos="360"/>
        </w:tabs>
        <w:ind w:left="851" w:hanging="142"/>
        <w:jc w:val="both"/>
        <w:rPr>
          <w:sz w:val="24"/>
          <w:szCs w:val="24"/>
        </w:rPr>
      </w:pPr>
      <w:r>
        <w:rPr>
          <w:sz w:val="24"/>
          <w:szCs w:val="24"/>
        </w:rPr>
        <w:t xml:space="preserve">Страховая премия определяется в соответствии со страховыми тарифами, установленными, </w:t>
      </w:r>
      <w:proofErr w:type="gramStart"/>
      <w:r>
        <w:rPr>
          <w:sz w:val="24"/>
          <w:szCs w:val="24"/>
        </w:rPr>
        <w:t>в порядке</w:t>
      </w:r>
      <w:proofErr w:type="gramEnd"/>
      <w:r>
        <w:rPr>
          <w:sz w:val="24"/>
          <w:szCs w:val="24"/>
        </w:rPr>
        <w:t xml:space="preserve"> предусмотренном законодательством. </w:t>
      </w:r>
    </w:p>
    <w:p w:rsidR="001773D0" w:rsidRDefault="00AF4A60">
      <w:pPr>
        <w:tabs>
          <w:tab w:val="left" w:pos="360"/>
        </w:tabs>
        <w:ind w:left="851" w:hanging="142"/>
        <w:jc w:val="both"/>
        <w:rPr>
          <w:sz w:val="24"/>
          <w:szCs w:val="24"/>
        </w:rPr>
      </w:pPr>
      <w:r>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1773D0" w:rsidRDefault="00AF4A60">
      <w:pPr>
        <w:tabs>
          <w:tab w:val="left" w:pos="360"/>
        </w:tabs>
        <w:ind w:left="709" w:hanging="425"/>
        <w:jc w:val="both"/>
        <w:rPr>
          <w:sz w:val="24"/>
          <w:szCs w:val="24"/>
        </w:rPr>
      </w:pPr>
      <w:r>
        <w:rPr>
          <w:sz w:val="24"/>
          <w:szCs w:val="24"/>
        </w:rPr>
        <w:t>3.2. Расчет страховой премии по контракту обязательного страхования осуществляется страховщиком исходя из сведений, сообщенных страхователем в письменном заявлении о заключении контракта обязательного страхования.</w:t>
      </w:r>
    </w:p>
    <w:p w:rsidR="001773D0" w:rsidRDefault="00AF4A60">
      <w:pPr>
        <w:tabs>
          <w:tab w:val="left" w:pos="360"/>
        </w:tabs>
        <w:ind w:left="709" w:hanging="425"/>
        <w:jc w:val="both"/>
        <w:rPr>
          <w:sz w:val="24"/>
          <w:szCs w:val="24"/>
        </w:rPr>
      </w:pPr>
      <w:r>
        <w:rPr>
          <w:sz w:val="24"/>
          <w:szCs w:val="24"/>
        </w:rPr>
        <w:tab/>
        <w:t>При изменении условий контракта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1773D0" w:rsidRDefault="00AF4A60">
      <w:pPr>
        <w:tabs>
          <w:tab w:val="left" w:pos="360"/>
        </w:tabs>
        <w:ind w:left="709" w:hanging="425"/>
        <w:jc w:val="both"/>
        <w:rPr>
          <w:sz w:val="24"/>
          <w:szCs w:val="24"/>
        </w:rPr>
      </w:pPr>
      <w:r>
        <w:rPr>
          <w:sz w:val="24"/>
          <w:szCs w:val="24"/>
        </w:rPr>
        <w:tab/>
        <w:t xml:space="preserve">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рабочих дней со дня получения соответствующего письменного заявления от страхователя.   </w:t>
      </w:r>
    </w:p>
    <w:p w:rsidR="001773D0" w:rsidRDefault="00AF4A60">
      <w:pPr>
        <w:tabs>
          <w:tab w:val="left" w:pos="360"/>
          <w:tab w:val="left" w:pos="1400"/>
        </w:tabs>
        <w:ind w:left="709" w:hanging="425"/>
        <w:jc w:val="both"/>
        <w:rPr>
          <w:sz w:val="24"/>
          <w:szCs w:val="24"/>
        </w:rPr>
      </w:pPr>
      <w:r>
        <w:rPr>
          <w:sz w:val="24"/>
          <w:szCs w:val="24"/>
        </w:rPr>
        <w:t>3.3.Страховая премия по Контракту обязательного страхования уплачивается Страхователем Страховщику наличными деньгами или по безналичному расчету.</w:t>
      </w:r>
    </w:p>
    <w:p w:rsidR="001773D0" w:rsidRDefault="00AF4A60">
      <w:pPr>
        <w:tabs>
          <w:tab w:val="left" w:pos="360"/>
        </w:tabs>
        <w:ind w:left="709" w:hanging="425"/>
        <w:jc w:val="both"/>
        <w:rPr>
          <w:sz w:val="24"/>
          <w:szCs w:val="24"/>
        </w:rPr>
      </w:pPr>
      <w:r>
        <w:rPr>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rsidR="00AF4A60" w:rsidRPr="003D2DCC" w:rsidRDefault="00AF4A60" w:rsidP="00AF4A60">
      <w:pPr>
        <w:tabs>
          <w:tab w:val="left" w:pos="360"/>
          <w:tab w:val="left" w:pos="567"/>
        </w:tabs>
        <w:ind w:left="709" w:hanging="425"/>
        <w:jc w:val="both"/>
        <w:rPr>
          <w:sz w:val="24"/>
          <w:szCs w:val="24"/>
        </w:rPr>
      </w:pPr>
      <w:r>
        <w:rPr>
          <w:sz w:val="24"/>
          <w:szCs w:val="24"/>
        </w:rPr>
        <w:t xml:space="preserve">3.4. </w:t>
      </w:r>
      <w:r w:rsidRPr="00BF18B6">
        <w:rPr>
          <w:sz w:val="24"/>
          <w:szCs w:val="24"/>
        </w:rPr>
        <w:t xml:space="preserve">Оплата по полису </w:t>
      </w:r>
      <w:r w:rsidRPr="003D2DCC">
        <w:rPr>
          <w:sz w:val="24"/>
          <w:szCs w:val="24"/>
        </w:rPr>
        <w:t xml:space="preserve">№ </w:t>
      </w:r>
      <w:r w:rsidR="00B22B8D" w:rsidRPr="003D2DCC">
        <w:rPr>
          <w:sz w:val="24"/>
          <w:szCs w:val="24"/>
        </w:rPr>
        <w:t xml:space="preserve">ТТТ </w:t>
      </w:r>
      <w:r w:rsidR="003D2DCC">
        <w:rPr>
          <w:sz w:val="24"/>
          <w:szCs w:val="24"/>
        </w:rPr>
        <w:t xml:space="preserve">         </w:t>
      </w:r>
      <w:r w:rsidRPr="003D2DCC">
        <w:rPr>
          <w:sz w:val="24"/>
          <w:szCs w:val="24"/>
        </w:rPr>
        <w:t xml:space="preserve"> составляет </w:t>
      </w:r>
      <w:r w:rsidR="00504FDC" w:rsidRPr="003D2DCC">
        <w:rPr>
          <w:sz w:val="24"/>
          <w:szCs w:val="24"/>
        </w:rPr>
        <w:t>6989,34</w:t>
      </w:r>
      <w:r w:rsidR="00B22B8D" w:rsidRPr="003D2DCC">
        <w:rPr>
          <w:sz w:val="24"/>
          <w:szCs w:val="24"/>
        </w:rPr>
        <w:t xml:space="preserve"> </w:t>
      </w:r>
      <w:r w:rsidRPr="003D2DCC">
        <w:rPr>
          <w:sz w:val="24"/>
          <w:szCs w:val="24"/>
        </w:rPr>
        <w:t>(</w:t>
      </w:r>
      <w:r w:rsidR="00504FDC" w:rsidRPr="003D2DCC">
        <w:rPr>
          <w:sz w:val="24"/>
          <w:szCs w:val="24"/>
        </w:rPr>
        <w:t>шесть тысяч девятьсот восемьдесят девять рублей</w:t>
      </w:r>
      <w:r w:rsidR="00B22B8D" w:rsidRPr="003D2DCC">
        <w:rPr>
          <w:sz w:val="24"/>
          <w:szCs w:val="24"/>
        </w:rPr>
        <w:t>)</w:t>
      </w:r>
      <w:r w:rsidRPr="003D2DCC">
        <w:rPr>
          <w:sz w:val="24"/>
          <w:szCs w:val="24"/>
        </w:rPr>
        <w:t xml:space="preserve"> рублей</w:t>
      </w:r>
      <w:r w:rsidR="00923D81" w:rsidRPr="003D2DCC">
        <w:rPr>
          <w:sz w:val="24"/>
          <w:szCs w:val="24"/>
        </w:rPr>
        <w:t xml:space="preserve"> </w:t>
      </w:r>
      <w:r w:rsidR="00504FDC" w:rsidRPr="003D2DCC">
        <w:rPr>
          <w:sz w:val="24"/>
          <w:szCs w:val="24"/>
        </w:rPr>
        <w:t>34</w:t>
      </w:r>
      <w:r w:rsidR="00AE7B73" w:rsidRPr="003D2DCC">
        <w:rPr>
          <w:sz w:val="24"/>
          <w:szCs w:val="24"/>
        </w:rPr>
        <w:t xml:space="preserve"> </w:t>
      </w:r>
      <w:r w:rsidR="00AC5631" w:rsidRPr="003D2DCC">
        <w:rPr>
          <w:sz w:val="24"/>
          <w:szCs w:val="24"/>
        </w:rPr>
        <w:t>копеек, НДС</w:t>
      </w:r>
      <w:r w:rsidRPr="003D2DCC">
        <w:rPr>
          <w:sz w:val="24"/>
          <w:szCs w:val="24"/>
        </w:rPr>
        <w:t xml:space="preserve"> не облагается в соответствии с п. 1 ст. 146 Налогового кодекса Российской Федерации.</w:t>
      </w:r>
    </w:p>
    <w:p w:rsidR="00AF4A60" w:rsidRPr="00F45D28" w:rsidRDefault="00B22B8D" w:rsidP="00AF4A60">
      <w:pPr>
        <w:tabs>
          <w:tab w:val="left" w:pos="360"/>
          <w:tab w:val="left" w:pos="567"/>
        </w:tabs>
        <w:ind w:left="709" w:hanging="425"/>
        <w:jc w:val="both"/>
        <w:rPr>
          <w:sz w:val="24"/>
          <w:szCs w:val="24"/>
        </w:rPr>
      </w:pPr>
      <w:r w:rsidRPr="003D2DCC">
        <w:rPr>
          <w:sz w:val="24"/>
          <w:szCs w:val="24"/>
        </w:rPr>
        <w:tab/>
      </w:r>
      <w:r w:rsidRPr="003D2DCC">
        <w:rPr>
          <w:sz w:val="24"/>
          <w:szCs w:val="24"/>
        </w:rPr>
        <w:tab/>
      </w:r>
      <w:r w:rsidRPr="003D2DCC">
        <w:rPr>
          <w:sz w:val="24"/>
          <w:szCs w:val="24"/>
        </w:rPr>
        <w:tab/>
      </w:r>
      <w:r w:rsidR="00AF4A60" w:rsidRPr="003D2DCC">
        <w:rPr>
          <w:sz w:val="24"/>
          <w:szCs w:val="24"/>
        </w:rPr>
        <w:t xml:space="preserve">Оплата по полису № </w:t>
      </w:r>
      <w:r w:rsidRPr="003D2DCC">
        <w:rPr>
          <w:sz w:val="24"/>
          <w:szCs w:val="24"/>
        </w:rPr>
        <w:t xml:space="preserve">ТТТ </w:t>
      </w:r>
      <w:r w:rsidR="003D2DCC">
        <w:rPr>
          <w:sz w:val="24"/>
          <w:szCs w:val="24"/>
        </w:rPr>
        <w:t xml:space="preserve">         </w:t>
      </w:r>
      <w:r w:rsidR="00AF4A60" w:rsidRPr="003D2DCC">
        <w:rPr>
          <w:sz w:val="24"/>
          <w:szCs w:val="24"/>
        </w:rPr>
        <w:t xml:space="preserve"> составляет</w:t>
      </w:r>
      <w:r w:rsidR="00923D81" w:rsidRPr="003D2DCC">
        <w:rPr>
          <w:sz w:val="24"/>
          <w:szCs w:val="24"/>
        </w:rPr>
        <w:t xml:space="preserve"> </w:t>
      </w:r>
      <w:r w:rsidR="00AC5631" w:rsidRPr="003D2DCC">
        <w:rPr>
          <w:sz w:val="24"/>
          <w:szCs w:val="24"/>
        </w:rPr>
        <w:t>6989,34 (шесть тысяч девятьсот восемьдесят девять рублей) рублей 34 копеек, НДС</w:t>
      </w:r>
      <w:r w:rsidR="00AF4A60" w:rsidRPr="003D2DCC">
        <w:rPr>
          <w:sz w:val="24"/>
          <w:szCs w:val="24"/>
        </w:rPr>
        <w:t xml:space="preserve"> не облагается в соответствии с п. 1 ст. 146 Налогового кодекса Российской Федерации.</w:t>
      </w:r>
    </w:p>
    <w:p w:rsidR="00AF4A60" w:rsidRDefault="00B22B8D" w:rsidP="00AF4A60">
      <w:pPr>
        <w:tabs>
          <w:tab w:val="left" w:pos="360"/>
          <w:tab w:val="left" w:pos="567"/>
        </w:tabs>
        <w:ind w:left="709" w:hanging="425"/>
        <w:jc w:val="both"/>
        <w:rPr>
          <w:sz w:val="24"/>
          <w:szCs w:val="24"/>
        </w:rPr>
      </w:pPr>
      <w:r>
        <w:rPr>
          <w:sz w:val="24"/>
          <w:szCs w:val="24"/>
        </w:rPr>
        <w:tab/>
      </w:r>
      <w:r>
        <w:rPr>
          <w:sz w:val="24"/>
          <w:szCs w:val="24"/>
        </w:rPr>
        <w:tab/>
      </w:r>
      <w:r>
        <w:rPr>
          <w:sz w:val="24"/>
          <w:szCs w:val="24"/>
        </w:rPr>
        <w:tab/>
      </w:r>
      <w:r w:rsidR="00AF4A60" w:rsidRPr="00B90A6B">
        <w:rPr>
          <w:sz w:val="24"/>
          <w:szCs w:val="24"/>
        </w:rPr>
        <w:t>Оплата за оказанные услуги производится после подписания Сторонами акта оказанных услуг и на основании выставленн</w:t>
      </w:r>
      <w:r w:rsidR="00AF4A60">
        <w:rPr>
          <w:sz w:val="24"/>
          <w:szCs w:val="24"/>
        </w:rPr>
        <w:t>ого счёта в течении 10 (десяти) рабочих дней.</w:t>
      </w:r>
    </w:p>
    <w:p w:rsidR="001773D0" w:rsidRDefault="00AF4A60" w:rsidP="00AF4A60">
      <w:pPr>
        <w:tabs>
          <w:tab w:val="left" w:pos="360"/>
          <w:tab w:val="left" w:pos="567"/>
        </w:tabs>
        <w:ind w:left="709" w:hanging="425"/>
        <w:jc w:val="both"/>
        <w:rPr>
          <w:sz w:val="24"/>
          <w:szCs w:val="24"/>
        </w:rPr>
      </w:pPr>
      <w:r>
        <w:rPr>
          <w:sz w:val="24"/>
          <w:szCs w:val="24"/>
        </w:rPr>
        <w:t>3.5. Цена Контракта является твёрдой, определена на весь срок оказания услуг и  включает  в себя  все  расходы  и  издержки,  связанные  с   исполнением  Контракта, в том числе   налоги  и другие  обязательные  платежи.</w:t>
      </w:r>
    </w:p>
    <w:p w:rsidR="001773D0" w:rsidRDefault="001773D0">
      <w:pPr>
        <w:tabs>
          <w:tab w:val="left" w:pos="360"/>
          <w:tab w:val="left" w:pos="993"/>
        </w:tabs>
        <w:ind w:hanging="360"/>
        <w:rPr>
          <w:b/>
          <w:bCs/>
          <w:sz w:val="24"/>
          <w:szCs w:val="24"/>
        </w:rPr>
      </w:pPr>
    </w:p>
    <w:p w:rsidR="001773D0" w:rsidRDefault="00AF4A60">
      <w:pPr>
        <w:tabs>
          <w:tab w:val="left" w:pos="360"/>
        </w:tabs>
        <w:ind w:hanging="360"/>
        <w:jc w:val="center"/>
        <w:rPr>
          <w:b/>
          <w:bCs/>
          <w:sz w:val="24"/>
          <w:szCs w:val="24"/>
        </w:rPr>
      </w:pPr>
      <w:r>
        <w:rPr>
          <w:b/>
          <w:bCs/>
          <w:sz w:val="24"/>
          <w:szCs w:val="24"/>
        </w:rPr>
        <w:t>4. Право предъявления регрессного требования Страховщика</w:t>
      </w:r>
    </w:p>
    <w:p w:rsidR="001773D0" w:rsidRDefault="001773D0">
      <w:pPr>
        <w:tabs>
          <w:tab w:val="left" w:pos="360"/>
        </w:tabs>
        <w:ind w:hanging="360"/>
        <w:jc w:val="center"/>
        <w:rPr>
          <w:sz w:val="24"/>
          <w:szCs w:val="24"/>
        </w:rPr>
      </w:pPr>
    </w:p>
    <w:p w:rsidR="001773D0" w:rsidRDefault="00AF4A60">
      <w:pPr>
        <w:tabs>
          <w:tab w:val="left" w:pos="360"/>
        </w:tabs>
        <w:ind w:left="709" w:hanging="425"/>
        <w:jc w:val="both"/>
        <w:rPr>
          <w:sz w:val="24"/>
          <w:szCs w:val="24"/>
        </w:rPr>
      </w:pPr>
      <w:r>
        <w:rPr>
          <w:sz w:val="24"/>
          <w:szCs w:val="24"/>
        </w:rPr>
        <w:t>4.1. Страховщик имеет право предъявить к причинившему вред лицу регрессные требования в размере произведенной страховщиком страховой выплаты, а также расходов, понесенных при рассмотрении страхового случая, если:</w:t>
      </w:r>
    </w:p>
    <w:p w:rsidR="001773D0" w:rsidRDefault="00AF4A60">
      <w:pPr>
        <w:tabs>
          <w:tab w:val="left" w:pos="360"/>
        </w:tabs>
        <w:ind w:left="709" w:hanging="425"/>
        <w:jc w:val="both"/>
        <w:rPr>
          <w:sz w:val="24"/>
          <w:szCs w:val="24"/>
        </w:rPr>
      </w:pPr>
      <w:bookmarkStart w:id="20" w:name="sub_761"/>
      <w:r>
        <w:rPr>
          <w:sz w:val="24"/>
          <w:szCs w:val="24"/>
        </w:rPr>
        <w:t>а) вред жизни или здоровью потерпевшего был причинен вследствие умысла указанного лица;</w:t>
      </w:r>
    </w:p>
    <w:p w:rsidR="001773D0" w:rsidRDefault="00AF4A60">
      <w:pPr>
        <w:tabs>
          <w:tab w:val="left" w:pos="360"/>
        </w:tabs>
        <w:ind w:left="709" w:hanging="425"/>
        <w:jc w:val="both"/>
        <w:rPr>
          <w:sz w:val="24"/>
          <w:szCs w:val="24"/>
        </w:rPr>
      </w:pPr>
      <w:bookmarkStart w:id="21" w:name="sub_10762"/>
      <w:bookmarkEnd w:id="20"/>
      <w:r>
        <w:rPr>
          <w:sz w:val="24"/>
          <w:szCs w:val="24"/>
        </w:rPr>
        <w:t>б) вред был причинен указанным лицом при управлении транспортным средством в состоянии опьянения (алкогольного, наркотического или иного);</w:t>
      </w:r>
    </w:p>
    <w:p w:rsidR="001773D0" w:rsidRDefault="00AF4A60">
      <w:pPr>
        <w:tabs>
          <w:tab w:val="left" w:pos="360"/>
        </w:tabs>
        <w:ind w:left="709" w:hanging="425"/>
        <w:jc w:val="both"/>
        <w:rPr>
          <w:sz w:val="24"/>
          <w:szCs w:val="24"/>
        </w:rPr>
      </w:pPr>
      <w:bookmarkStart w:id="22" w:name="sub_763"/>
      <w:bookmarkEnd w:id="21"/>
      <w:r>
        <w:rPr>
          <w:sz w:val="24"/>
          <w:szCs w:val="24"/>
        </w:rPr>
        <w:t>в) указанное лицо не имело право управлять транспортным средством, при использовании которого им был причинен вред;</w:t>
      </w:r>
    </w:p>
    <w:p w:rsidR="001773D0" w:rsidRDefault="00AF4A60">
      <w:pPr>
        <w:tabs>
          <w:tab w:val="left" w:pos="360"/>
        </w:tabs>
        <w:ind w:left="709" w:hanging="425"/>
        <w:jc w:val="both"/>
        <w:rPr>
          <w:sz w:val="24"/>
          <w:szCs w:val="24"/>
        </w:rPr>
      </w:pPr>
      <w:bookmarkStart w:id="23" w:name="sub_764"/>
      <w:bookmarkEnd w:id="22"/>
      <w:r>
        <w:rPr>
          <w:sz w:val="24"/>
          <w:szCs w:val="24"/>
        </w:rPr>
        <w:t>г) указанное лицо скрылось с места дорожно-транспортного происшествия;</w:t>
      </w:r>
    </w:p>
    <w:p w:rsidR="001773D0" w:rsidRDefault="00AF4A60">
      <w:pPr>
        <w:tabs>
          <w:tab w:val="left" w:pos="360"/>
        </w:tabs>
        <w:ind w:left="709" w:hanging="425"/>
        <w:jc w:val="both"/>
        <w:rPr>
          <w:sz w:val="24"/>
          <w:szCs w:val="24"/>
        </w:rPr>
      </w:pPr>
      <w:bookmarkStart w:id="24" w:name="sub_765"/>
      <w:bookmarkEnd w:id="23"/>
      <w:r>
        <w:rPr>
          <w:sz w:val="24"/>
          <w:szCs w:val="24"/>
        </w:rPr>
        <w:t>д) указанное лицо не включено в число водителей, допущенных к управлению этим транспортным средством, если в договоре обязательного страхования предусмотрено использование транспортного средства только водителями, указанными в страховом полисе обязательного страхования;</w:t>
      </w:r>
    </w:p>
    <w:p w:rsidR="001773D0" w:rsidRDefault="00AF4A60">
      <w:pPr>
        <w:tabs>
          <w:tab w:val="left" w:pos="360"/>
        </w:tabs>
        <w:ind w:left="709" w:hanging="425"/>
        <w:jc w:val="both"/>
        <w:rPr>
          <w:sz w:val="24"/>
          <w:szCs w:val="24"/>
        </w:rPr>
      </w:pPr>
      <w:bookmarkStart w:id="25" w:name="sub_766"/>
      <w:bookmarkEnd w:id="24"/>
      <w:r>
        <w:rPr>
          <w:sz w:val="24"/>
          <w:szCs w:val="24"/>
        </w:rPr>
        <w:lastRenderedPageBreak/>
        <w:t>е) страховой случай наступил при использовании указанным лицом транспортного средства в период, не предусмотренный контрактом обязательного страхования, если в контракте обязательного страхования предусмотрено использование транспортного средства в определенный период.</w:t>
      </w:r>
    </w:p>
    <w:p w:rsidR="001773D0" w:rsidRDefault="00AF4A60">
      <w:pPr>
        <w:tabs>
          <w:tab w:val="left" w:pos="360"/>
        </w:tabs>
        <w:ind w:left="709" w:hanging="425"/>
        <w:jc w:val="both"/>
        <w:rPr>
          <w:sz w:val="24"/>
          <w:szCs w:val="24"/>
        </w:rPr>
      </w:pPr>
      <w:r>
        <w:rPr>
          <w:sz w:val="24"/>
          <w:szCs w:val="24"/>
        </w:rPr>
        <w:t>ж) на момент наступления страхового случая истек срок действия талона технического осмотра или талона о прохождении государственного технического осмотра легкового такси, автобуса или грузового автомобиля, предназначенного и оборудованного для перевозок опасных грузов;</w:t>
      </w:r>
    </w:p>
    <w:p w:rsidR="001773D0" w:rsidRDefault="00AF4A60">
      <w:pPr>
        <w:tabs>
          <w:tab w:val="left" w:pos="360"/>
        </w:tabs>
        <w:ind w:left="709" w:hanging="425"/>
        <w:jc w:val="both"/>
        <w:rPr>
          <w:sz w:val="24"/>
          <w:szCs w:val="24"/>
        </w:rPr>
      </w:pPr>
      <w:r>
        <w:rPr>
          <w:sz w:val="24"/>
          <w:szCs w:val="24"/>
        </w:rPr>
        <w:t>а также в иных случаях, предусмотренных Законом об ОСАГО.</w:t>
      </w:r>
    </w:p>
    <w:bookmarkEnd w:id="25"/>
    <w:p w:rsidR="001773D0" w:rsidRDefault="001773D0">
      <w:pPr>
        <w:tabs>
          <w:tab w:val="left" w:pos="360"/>
        </w:tabs>
        <w:ind w:left="709" w:hanging="425"/>
        <w:rPr>
          <w:b/>
          <w:bCs/>
          <w:sz w:val="24"/>
          <w:szCs w:val="24"/>
        </w:rPr>
      </w:pPr>
    </w:p>
    <w:p w:rsidR="001773D0" w:rsidRDefault="00AF4A60">
      <w:pPr>
        <w:tabs>
          <w:tab w:val="left" w:pos="360"/>
        </w:tabs>
        <w:ind w:left="1100" w:hanging="533"/>
        <w:jc w:val="center"/>
        <w:rPr>
          <w:b/>
          <w:bCs/>
          <w:sz w:val="24"/>
          <w:szCs w:val="24"/>
        </w:rPr>
      </w:pPr>
      <w:r>
        <w:rPr>
          <w:b/>
          <w:bCs/>
          <w:sz w:val="24"/>
          <w:szCs w:val="24"/>
        </w:rPr>
        <w:t>5. Порядок разрешения споров</w:t>
      </w:r>
    </w:p>
    <w:p w:rsidR="001773D0" w:rsidRDefault="001773D0">
      <w:pPr>
        <w:tabs>
          <w:tab w:val="left" w:pos="360"/>
        </w:tabs>
        <w:ind w:left="1100" w:hanging="533"/>
        <w:jc w:val="center"/>
        <w:rPr>
          <w:sz w:val="24"/>
          <w:szCs w:val="24"/>
        </w:rPr>
      </w:pPr>
    </w:p>
    <w:p w:rsidR="001773D0" w:rsidRDefault="00AF4A60">
      <w:pPr>
        <w:pStyle w:val="a7"/>
        <w:tabs>
          <w:tab w:val="left" w:pos="360"/>
        </w:tabs>
        <w:spacing w:before="0" w:line="240" w:lineRule="auto"/>
        <w:ind w:left="709" w:hanging="425"/>
        <w:rPr>
          <w:sz w:val="24"/>
          <w:szCs w:val="24"/>
        </w:rPr>
      </w:pPr>
      <w:r>
        <w:rPr>
          <w:sz w:val="24"/>
          <w:szCs w:val="24"/>
        </w:rPr>
        <w:t>5.1. Споры, вытекающие из Контракта обязательного страхования, разрешаются в соответствии с законодательством РФ.</w:t>
      </w:r>
    </w:p>
    <w:p w:rsidR="001773D0" w:rsidRDefault="00AF4A60">
      <w:pPr>
        <w:tabs>
          <w:tab w:val="left" w:pos="360"/>
        </w:tabs>
        <w:ind w:hanging="533"/>
        <w:jc w:val="center"/>
        <w:rPr>
          <w:b/>
          <w:bCs/>
          <w:sz w:val="24"/>
          <w:szCs w:val="24"/>
        </w:rPr>
      </w:pPr>
      <w:r>
        <w:rPr>
          <w:b/>
          <w:bCs/>
          <w:sz w:val="24"/>
          <w:szCs w:val="24"/>
        </w:rPr>
        <w:t>6. Срок действия  Контракта</w:t>
      </w:r>
    </w:p>
    <w:p w:rsidR="001773D0" w:rsidRDefault="001773D0">
      <w:pPr>
        <w:tabs>
          <w:tab w:val="left" w:pos="360"/>
        </w:tabs>
        <w:ind w:hanging="533"/>
        <w:jc w:val="center"/>
        <w:rPr>
          <w:sz w:val="24"/>
          <w:szCs w:val="24"/>
        </w:rPr>
      </w:pPr>
    </w:p>
    <w:p w:rsidR="001773D0" w:rsidRDefault="00AF4A60">
      <w:pPr>
        <w:pStyle w:val="a7"/>
        <w:tabs>
          <w:tab w:val="left" w:pos="360"/>
        </w:tabs>
        <w:spacing w:before="0" w:line="240" w:lineRule="auto"/>
        <w:ind w:left="709" w:hanging="425"/>
        <w:rPr>
          <w:sz w:val="24"/>
          <w:szCs w:val="24"/>
        </w:rPr>
      </w:pPr>
      <w:r>
        <w:rPr>
          <w:sz w:val="24"/>
          <w:szCs w:val="24"/>
        </w:rPr>
        <w:t>6.1. Настоящий Контракт вступает в силу с момента подписания договора и действует по «</w:t>
      </w:r>
      <w:r>
        <w:rPr>
          <w:sz w:val="24"/>
          <w:szCs w:val="24"/>
          <w:u w:val="single"/>
        </w:rPr>
        <w:t>31</w:t>
      </w:r>
      <w:r>
        <w:rPr>
          <w:sz w:val="24"/>
          <w:szCs w:val="24"/>
        </w:rPr>
        <w:t xml:space="preserve">» </w:t>
      </w:r>
      <w:r>
        <w:rPr>
          <w:sz w:val="24"/>
          <w:szCs w:val="24"/>
          <w:u w:val="single"/>
        </w:rPr>
        <w:t xml:space="preserve">декабря </w:t>
      </w:r>
      <w:r>
        <w:rPr>
          <w:sz w:val="24"/>
          <w:szCs w:val="24"/>
        </w:rPr>
        <w:t>20</w:t>
      </w:r>
      <w:r>
        <w:rPr>
          <w:sz w:val="24"/>
          <w:szCs w:val="24"/>
          <w:u w:val="single"/>
        </w:rPr>
        <w:t>2</w:t>
      </w:r>
      <w:r w:rsidR="002C15CB">
        <w:rPr>
          <w:sz w:val="24"/>
          <w:szCs w:val="24"/>
          <w:u w:val="single"/>
        </w:rPr>
        <w:t>6</w:t>
      </w:r>
      <w:r>
        <w:rPr>
          <w:sz w:val="24"/>
          <w:szCs w:val="24"/>
        </w:rPr>
        <w:t xml:space="preserve"> года, а в части неисполненных обязательств - до даты надлежащего исполнения Сторонами всех обязательств по настоящему Контракту.</w:t>
      </w:r>
    </w:p>
    <w:p w:rsidR="001773D0" w:rsidRDefault="00AF4A60">
      <w:pPr>
        <w:pStyle w:val="a7"/>
        <w:tabs>
          <w:tab w:val="left" w:pos="360"/>
        </w:tabs>
        <w:spacing w:before="0" w:line="240" w:lineRule="auto"/>
        <w:ind w:left="709" w:hanging="425"/>
        <w:rPr>
          <w:sz w:val="24"/>
          <w:szCs w:val="24"/>
        </w:rPr>
      </w:pPr>
      <w:r>
        <w:rPr>
          <w:sz w:val="24"/>
          <w:szCs w:val="24"/>
        </w:rPr>
        <w:t>6.2.При прекращении настоящего договора по любым основаниям за сторонами сохраняется ответственность по обязательствам, возникшим у них в период действия  Контракта.</w:t>
      </w:r>
    </w:p>
    <w:p w:rsidR="001773D0" w:rsidRDefault="001773D0">
      <w:pPr>
        <w:pStyle w:val="a7"/>
        <w:tabs>
          <w:tab w:val="left" w:pos="360"/>
        </w:tabs>
        <w:spacing w:before="0" w:line="240" w:lineRule="auto"/>
        <w:ind w:left="1200" w:hanging="916"/>
        <w:rPr>
          <w:sz w:val="24"/>
          <w:szCs w:val="24"/>
        </w:rPr>
      </w:pPr>
    </w:p>
    <w:p w:rsidR="001773D0" w:rsidRDefault="00AF4A60">
      <w:pPr>
        <w:tabs>
          <w:tab w:val="left" w:pos="360"/>
        </w:tabs>
        <w:ind w:hanging="533"/>
        <w:jc w:val="center"/>
        <w:rPr>
          <w:b/>
          <w:bCs/>
          <w:sz w:val="24"/>
          <w:szCs w:val="24"/>
        </w:rPr>
      </w:pPr>
      <w:r>
        <w:rPr>
          <w:b/>
          <w:bCs/>
          <w:sz w:val="24"/>
          <w:szCs w:val="24"/>
        </w:rPr>
        <w:t>7. Конфиденциальность</w:t>
      </w:r>
    </w:p>
    <w:p w:rsidR="001773D0" w:rsidRDefault="001773D0">
      <w:pPr>
        <w:tabs>
          <w:tab w:val="left" w:pos="360"/>
        </w:tabs>
        <w:rPr>
          <w:b/>
          <w:bCs/>
          <w:sz w:val="24"/>
          <w:szCs w:val="24"/>
        </w:rPr>
      </w:pPr>
    </w:p>
    <w:p w:rsidR="001773D0" w:rsidRDefault="00AF4A60">
      <w:pPr>
        <w:pStyle w:val="a7"/>
        <w:tabs>
          <w:tab w:val="left" w:pos="360"/>
        </w:tabs>
        <w:spacing w:before="0" w:line="240" w:lineRule="auto"/>
        <w:ind w:left="709" w:hanging="425"/>
        <w:rPr>
          <w:b/>
          <w:bCs/>
          <w:sz w:val="24"/>
          <w:szCs w:val="24"/>
        </w:rPr>
      </w:pPr>
      <w:r>
        <w:rPr>
          <w:sz w:val="24"/>
          <w:szCs w:val="24"/>
        </w:rPr>
        <w:t>7.1. Стороны обязуются не разглашать третьим лицам сведения, которые стали им известны при исполнении настоящего договора,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1773D0" w:rsidRDefault="00AF4A60">
      <w:pPr>
        <w:pStyle w:val="a7"/>
        <w:tabs>
          <w:tab w:val="left" w:pos="-2268"/>
          <w:tab w:val="left" w:pos="1134"/>
          <w:tab w:val="left" w:pos="1276"/>
        </w:tabs>
        <w:spacing w:after="120"/>
        <w:jc w:val="center"/>
        <w:rPr>
          <w:b/>
        </w:rPr>
      </w:pPr>
      <w:r>
        <w:rPr>
          <w:b/>
        </w:rPr>
        <w:t>8.ОТВЕТСТВЕННОСТЬ СТОРОН</w:t>
      </w:r>
    </w:p>
    <w:p w:rsidR="001773D0" w:rsidRDefault="00AF4A60">
      <w:pPr>
        <w:pStyle w:val="a7"/>
        <w:widowControl/>
        <w:spacing w:before="60" w:line="240" w:lineRule="auto"/>
        <w:ind w:left="709" w:hanging="425"/>
        <w:rPr>
          <w:sz w:val="24"/>
          <w:szCs w:val="24"/>
        </w:rPr>
      </w:pPr>
      <w:r>
        <w:rPr>
          <w:sz w:val="24"/>
          <w:szCs w:val="24"/>
        </w:rPr>
        <w:t>8.1.За нарушение своих обязательств по настоящему Контракту стороны несут ответственность в соответствии с настоящим Контрактом и действующим законодательством Российской Федерации.</w:t>
      </w:r>
    </w:p>
    <w:p w:rsidR="001773D0" w:rsidRDefault="00AF4A60">
      <w:pPr>
        <w:ind w:left="709" w:hanging="425"/>
        <w:jc w:val="both"/>
        <w:rPr>
          <w:sz w:val="24"/>
          <w:szCs w:val="24"/>
        </w:rPr>
      </w:pPr>
      <w:r>
        <w:rPr>
          <w:sz w:val="24"/>
          <w:szCs w:val="24"/>
        </w:rPr>
        <w:t>8.2.При несвоевременной оплате, согласно условиям п.2.2. настоящего Контракта, Поставщик вправе начислить Заказчику неустойку (пени) 0,1% от стоимости оказания услуг за каждый день просрочки.</w:t>
      </w:r>
    </w:p>
    <w:p w:rsidR="001773D0" w:rsidRDefault="00AF4A60">
      <w:pPr>
        <w:ind w:left="709" w:hanging="425"/>
        <w:jc w:val="both"/>
        <w:rPr>
          <w:sz w:val="24"/>
          <w:szCs w:val="24"/>
        </w:rPr>
      </w:pPr>
      <w:r>
        <w:rPr>
          <w:sz w:val="24"/>
          <w:szCs w:val="24"/>
        </w:rPr>
        <w:t>8.3.За нарушение сроков, указанного в п.3.2 настоящего Контракта,  Заказчик вправе потребовать от Поставщика уплаты неустойки (пени) в размере 0,1 % от стоимости оказания услуг за каждый календарный день просрочки.</w:t>
      </w:r>
    </w:p>
    <w:p w:rsidR="001773D0" w:rsidRDefault="00AF4A60">
      <w:pPr>
        <w:widowControl w:val="0"/>
        <w:tabs>
          <w:tab w:val="left" w:pos="851"/>
          <w:tab w:val="left" w:pos="900"/>
        </w:tabs>
        <w:ind w:left="709" w:hanging="425"/>
        <w:contextualSpacing/>
        <w:jc w:val="both"/>
        <w:rPr>
          <w:color w:val="000000"/>
          <w:sz w:val="24"/>
          <w:szCs w:val="24"/>
        </w:rPr>
      </w:pPr>
      <w:r>
        <w:rPr>
          <w:color w:val="000000"/>
          <w:sz w:val="24"/>
          <w:szCs w:val="24"/>
        </w:rPr>
        <w:t>8.4.Уплата неустойки или возмещение убытков, причиненных ненадлежащим исполнением обязательств по данному Контракту, не освобождает стороны Контракта от исполнения обязательств по данному Контракту в полном объеме.</w:t>
      </w:r>
    </w:p>
    <w:p w:rsidR="00923D81" w:rsidRDefault="00923D81">
      <w:pPr>
        <w:widowControl w:val="0"/>
        <w:tabs>
          <w:tab w:val="left" w:pos="851"/>
          <w:tab w:val="left" w:pos="900"/>
        </w:tabs>
        <w:ind w:left="709" w:hanging="425"/>
        <w:contextualSpacing/>
        <w:jc w:val="both"/>
        <w:rPr>
          <w:color w:val="000000"/>
          <w:sz w:val="24"/>
          <w:szCs w:val="24"/>
        </w:rPr>
      </w:pPr>
    </w:p>
    <w:p w:rsidR="001773D0" w:rsidRDefault="001773D0">
      <w:pPr>
        <w:tabs>
          <w:tab w:val="left" w:pos="360"/>
        </w:tabs>
        <w:ind w:hanging="533"/>
        <w:jc w:val="center"/>
        <w:rPr>
          <w:b/>
          <w:bCs/>
          <w:sz w:val="24"/>
          <w:szCs w:val="24"/>
        </w:rPr>
      </w:pPr>
    </w:p>
    <w:p w:rsidR="001773D0" w:rsidRDefault="00AF4A60">
      <w:pPr>
        <w:tabs>
          <w:tab w:val="left" w:pos="360"/>
        </w:tabs>
        <w:ind w:hanging="533"/>
        <w:jc w:val="center"/>
        <w:rPr>
          <w:b/>
          <w:bCs/>
          <w:sz w:val="24"/>
          <w:szCs w:val="24"/>
        </w:rPr>
      </w:pPr>
      <w:r>
        <w:rPr>
          <w:b/>
          <w:bCs/>
          <w:sz w:val="24"/>
          <w:szCs w:val="24"/>
        </w:rPr>
        <w:t>9. Иные условия</w:t>
      </w:r>
    </w:p>
    <w:p w:rsidR="001773D0" w:rsidRDefault="001773D0">
      <w:pPr>
        <w:tabs>
          <w:tab w:val="left" w:pos="360"/>
        </w:tabs>
        <w:ind w:hanging="533"/>
        <w:jc w:val="center"/>
        <w:rPr>
          <w:sz w:val="24"/>
          <w:szCs w:val="24"/>
        </w:rPr>
      </w:pPr>
    </w:p>
    <w:p w:rsidR="001773D0" w:rsidRDefault="00AF4A60">
      <w:pPr>
        <w:pStyle w:val="a7"/>
        <w:tabs>
          <w:tab w:val="left" w:pos="360"/>
        </w:tabs>
        <w:spacing w:before="0" w:line="240" w:lineRule="auto"/>
        <w:ind w:left="709" w:hanging="425"/>
        <w:rPr>
          <w:sz w:val="24"/>
          <w:szCs w:val="24"/>
        </w:rPr>
      </w:pPr>
      <w:r>
        <w:rPr>
          <w:sz w:val="24"/>
          <w:szCs w:val="24"/>
        </w:rPr>
        <w:t>9.1.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Контракта, а также порядок действий при наступлении страхового случая, определение размера и порядок осуществления страховой выплаты  определяются Правилами страхования.</w:t>
      </w:r>
    </w:p>
    <w:p w:rsidR="001773D0" w:rsidRDefault="00AF4A60">
      <w:pPr>
        <w:pStyle w:val="31"/>
        <w:tabs>
          <w:tab w:val="left" w:pos="360"/>
        </w:tabs>
        <w:spacing w:after="0"/>
        <w:ind w:left="709" w:hanging="425"/>
        <w:jc w:val="both"/>
        <w:rPr>
          <w:sz w:val="24"/>
          <w:szCs w:val="24"/>
        </w:rPr>
      </w:pPr>
      <w:r>
        <w:rPr>
          <w:sz w:val="24"/>
          <w:szCs w:val="24"/>
        </w:rPr>
        <w:t>9.2. Страхование транспортных средств Страхователя, не указанных в настоящем Контракте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каждый автомобиль, которые будут являться неотъемлемой частью настоящего Контракта.</w:t>
      </w:r>
    </w:p>
    <w:p w:rsidR="001773D0" w:rsidRDefault="00AF4A60">
      <w:pPr>
        <w:pStyle w:val="a7"/>
        <w:tabs>
          <w:tab w:val="left" w:pos="360"/>
        </w:tabs>
        <w:spacing w:before="0" w:line="240" w:lineRule="auto"/>
        <w:ind w:left="709" w:hanging="425"/>
        <w:rPr>
          <w:b/>
          <w:bCs/>
          <w:sz w:val="24"/>
          <w:szCs w:val="24"/>
        </w:rPr>
      </w:pPr>
      <w:r>
        <w:rPr>
          <w:sz w:val="24"/>
          <w:szCs w:val="24"/>
        </w:rPr>
        <w:lastRenderedPageBreak/>
        <w:t>9.3.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rsidR="001773D0" w:rsidRDefault="001773D0">
      <w:pPr>
        <w:jc w:val="center"/>
        <w:rPr>
          <w:b/>
          <w:bCs/>
          <w:sz w:val="24"/>
          <w:szCs w:val="24"/>
        </w:rPr>
      </w:pPr>
    </w:p>
    <w:p w:rsidR="001773D0" w:rsidRDefault="00AF4A60">
      <w:pPr>
        <w:spacing w:line="240" w:lineRule="exact"/>
        <w:jc w:val="center"/>
        <w:rPr>
          <w:b/>
          <w:sz w:val="24"/>
          <w:szCs w:val="24"/>
        </w:rPr>
      </w:pPr>
      <w:r>
        <w:rPr>
          <w:b/>
          <w:sz w:val="24"/>
          <w:szCs w:val="24"/>
        </w:rPr>
        <w:t>10. Приложения к Контракту:</w:t>
      </w:r>
    </w:p>
    <w:p w:rsidR="001773D0" w:rsidRDefault="001773D0">
      <w:pPr>
        <w:spacing w:line="240" w:lineRule="exact"/>
        <w:jc w:val="center"/>
        <w:rPr>
          <w:sz w:val="24"/>
          <w:szCs w:val="24"/>
        </w:rPr>
      </w:pPr>
    </w:p>
    <w:p w:rsidR="001773D0" w:rsidRPr="003D2DCC" w:rsidRDefault="00AF4A60">
      <w:pPr>
        <w:rPr>
          <w:sz w:val="24"/>
          <w:szCs w:val="24"/>
        </w:rPr>
      </w:pPr>
      <w:r w:rsidRPr="00923D81">
        <w:rPr>
          <w:sz w:val="24"/>
          <w:szCs w:val="24"/>
        </w:rPr>
        <w:t xml:space="preserve">10.1. </w:t>
      </w:r>
      <w:r w:rsidRPr="003D2DCC">
        <w:rPr>
          <w:sz w:val="24"/>
          <w:szCs w:val="24"/>
        </w:rPr>
        <w:t xml:space="preserve">Страховой полис № </w:t>
      </w:r>
      <w:r w:rsidR="00B22B8D" w:rsidRPr="003D2DCC">
        <w:rPr>
          <w:sz w:val="24"/>
          <w:szCs w:val="24"/>
        </w:rPr>
        <w:t xml:space="preserve">ТТТ </w:t>
      </w:r>
      <w:r w:rsidR="003D2DCC">
        <w:rPr>
          <w:sz w:val="24"/>
          <w:szCs w:val="24"/>
        </w:rPr>
        <w:t xml:space="preserve">              </w:t>
      </w:r>
      <w:proofErr w:type="gramStart"/>
      <w:r w:rsidR="003D2DCC">
        <w:rPr>
          <w:sz w:val="24"/>
          <w:szCs w:val="24"/>
        </w:rPr>
        <w:t xml:space="preserve">  </w:t>
      </w:r>
      <w:r w:rsidR="00923D81" w:rsidRPr="003D2DCC">
        <w:rPr>
          <w:sz w:val="24"/>
          <w:szCs w:val="24"/>
        </w:rPr>
        <w:t>.</w:t>
      </w:r>
      <w:proofErr w:type="gramEnd"/>
    </w:p>
    <w:p w:rsidR="00AF4A60" w:rsidRPr="00923D81" w:rsidRDefault="00AF4A60">
      <w:pPr>
        <w:rPr>
          <w:sz w:val="24"/>
          <w:szCs w:val="24"/>
        </w:rPr>
      </w:pPr>
      <w:r w:rsidRPr="003D2DCC">
        <w:rPr>
          <w:sz w:val="24"/>
          <w:szCs w:val="24"/>
        </w:rPr>
        <w:t xml:space="preserve">10.2. Страховой </w:t>
      </w:r>
      <w:r w:rsidR="00923D81" w:rsidRPr="003D2DCC">
        <w:rPr>
          <w:sz w:val="24"/>
          <w:szCs w:val="24"/>
        </w:rPr>
        <w:t>п</w:t>
      </w:r>
      <w:r w:rsidRPr="003D2DCC">
        <w:rPr>
          <w:sz w:val="24"/>
          <w:szCs w:val="24"/>
        </w:rPr>
        <w:t xml:space="preserve">олис № </w:t>
      </w:r>
      <w:r w:rsidR="00B22B8D" w:rsidRPr="003D2DCC">
        <w:rPr>
          <w:sz w:val="24"/>
          <w:szCs w:val="24"/>
        </w:rPr>
        <w:t xml:space="preserve">ТТТ </w:t>
      </w:r>
      <w:r w:rsidR="003D2DCC">
        <w:rPr>
          <w:sz w:val="24"/>
          <w:szCs w:val="24"/>
        </w:rPr>
        <w:t xml:space="preserve">              </w:t>
      </w:r>
      <w:proofErr w:type="gramStart"/>
      <w:r w:rsidR="003D2DCC">
        <w:rPr>
          <w:sz w:val="24"/>
          <w:szCs w:val="24"/>
        </w:rPr>
        <w:t xml:space="preserve">  </w:t>
      </w:r>
      <w:r w:rsidR="00923D81">
        <w:rPr>
          <w:sz w:val="24"/>
          <w:szCs w:val="24"/>
        </w:rPr>
        <w:t>.</w:t>
      </w:r>
      <w:proofErr w:type="gramEnd"/>
    </w:p>
    <w:p w:rsidR="001773D0" w:rsidRDefault="001773D0">
      <w:pPr>
        <w:rPr>
          <w:b/>
          <w:bCs/>
          <w:sz w:val="24"/>
          <w:szCs w:val="24"/>
        </w:rPr>
      </w:pPr>
    </w:p>
    <w:p w:rsidR="001773D0" w:rsidRDefault="00AF4A60">
      <w:pPr>
        <w:jc w:val="center"/>
        <w:rPr>
          <w:b/>
          <w:bCs/>
          <w:sz w:val="24"/>
          <w:szCs w:val="24"/>
        </w:rPr>
      </w:pPr>
      <w:r>
        <w:rPr>
          <w:b/>
          <w:bCs/>
          <w:sz w:val="24"/>
          <w:szCs w:val="24"/>
        </w:rPr>
        <w:t>10. Адреса и банковские реквизиты сторон</w:t>
      </w:r>
    </w:p>
    <w:p w:rsidR="001773D0" w:rsidRDefault="001773D0">
      <w:pPr>
        <w:rPr>
          <w:b/>
          <w:bCs/>
          <w:sz w:val="24"/>
          <w:szCs w:val="24"/>
        </w:rPr>
      </w:pPr>
    </w:p>
    <w:tbl>
      <w:tblPr>
        <w:tblW w:w="10456" w:type="dxa"/>
        <w:tblInd w:w="250" w:type="dxa"/>
        <w:tblLook w:val="0000" w:firstRow="0" w:lastRow="0" w:firstColumn="0" w:lastColumn="0" w:noHBand="0" w:noVBand="0"/>
      </w:tblPr>
      <w:tblGrid>
        <w:gridCol w:w="5353"/>
        <w:gridCol w:w="5103"/>
      </w:tblGrid>
      <w:tr w:rsidR="001773D0">
        <w:tc>
          <w:tcPr>
            <w:tcW w:w="5353" w:type="dxa"/>
            <w:shd w:val="clear" w:color="auto" w:fill="auto"/>
          </w:tcPr>
          <w:tbl>
            <w:tblPr>
              <w:tblW w:w="4927" w:type="dxa"/>
              <w:tblLook w:val="04A0" w:firstRow="1" w:lastRow="0" w:firstColumn="1" w:lastColumn="0" w:noHBand="0" w:noVBand="1"/>
            </w:tblPr>
            <w:tblGrid>
              <w:gridCol w:w="4927"/>
            </w:tblGrid>
            <w:tr w:rsidR="001773D0">
              <w:tc>
                <w:tcPr>
                  <w:tcW w:w="4927" w:type="dxa"/>
                  <w:tcBorders>
                    <w:top w:val="nil"/>
                    <w:left w:val="nil"/>
                    <w:bottom w:val="nil"/>
                    <w:right w:val="nil"/>
                  </w:tcBorders>
                  <w:shd w:val="clear" w:color="auto" w:fill="auto"/>
                </w:tcPr>
                <w:p w:rsidR="001773D0" w:rsidRDefault="00AF4A60">
                  <w:pPr>
                    <w:ind w:left="250"/>
                    <w:rPr>
                      <w:b/>
                      <w:sz w:val="24"/>
                      <w:szCs w:val="24"/>
                    </w:rPr>
                  </w:pPr>
                  <w:r>
                    <w:rPr>
                      <w:b/>
                      <w:sz w:val="24"/>
                      <w:szCs w:val="24"/>
                    </w:rPr>
                    <w:t>Страхователь:</w:t>
                  </w:r>
                </w:p>
                <w:p w:rsidR="001773D0" w:rsidRDefault="001773D0">
                  <w:pPr>
                    <w:rPr>
                      <w:sz w:val="24"/>
                      <w:szCs w:val="24"/>
                    </w:rPr>
                  </w:pPr>
                </w:p>
                <w:p w:rsidR="00CC3EF0" w:rsidRPr="00CC3EF0" w:rsidRDefault="00CC3EF0" w:rsidP="00CC3EF0">
                  <w:pPr>
                    <w:rPr>
                      <w:sz w:val="18"/>
                      <w:szCs w:val="18"/>
                    </w:rPr>
                  </w:pPr>
                  <w:r w:rsidRPr="00CC3EF0">
                    <w:rPr>
                      <w:sz w:val="18"/>
                      <w:szCs w:val="18"/>
                    </w:rPr>
                    <w:t>Муниципальное общеобразовательное учреждение</w:t>
                  </w:r>
                </w:p>
                <w:p w:rsidR="00CC3EF0" w:rsidRPr="00CC3EF0" w:rsidRDefault="00CC3EF0" w:rsidP="00CC3EF0">
                  <w:pPr>
                    <w:rPr>
                      <w:sz w:val="18"/>
                      <w:szCs w:val="18"/>
                    </w:rPr>
                  </w:pPr>
                  <w:r w:rsidRPr="00CC3EF0">
                    <w:rPr>
                      <w:sz w:val="18"/>
                      <w:szCs w:val="18"/>
                    </w:rPr>
                    <w:t>«Бегуницкая средняя общеобразовательная школа</w:t>
                  </w:r>
                </w:p>
                <w:p w:rsidR="00CC3EF0" w:rsidRPr="00CC3EF0" w:rsidRDefault="00CC3EF0" w:rsidP="00CC3EF0">
                  <w:pPr>
                    <w:rPr>
                      <w:sz w:val="18"/>
                      <w:szCs w:val="18"/>
                    </w:rPr>
                  </w:pPr>
                  <w:r w:rsidRPr="00CC3EF0">
                    <w:rPr>
                      <w:sz w:val="18"/>
                      <w:szCs w:val="18"/>
                    </w:rPr>
                    <w:t xml:space="preserve">РФ      188423 Ленинградская область, </w:t>
                  </w:r>
                  <w:proofErr w:type="spellStart"/>
                  <w:r w:rsidRPr="00CC3EF0">
                    <w:rPr>
                      <w:sz w:val="18"/>
                      <w:szCs w:val="18"/>
                    </w:rPr>
                    <w:t>Волосовский</w:t>
                  </w:r>
                  <w:proofErr w:type="spellEnd"/>
                  <w:r w:rsidRPr="00CC3EF0">
                    <w:rPr>
                      <w:sz w:val="18"/>
                      <w:szCs w:val="18"/>
                    </w:rPr>
                    <w:t xml:space="preserve"> район, деревня Бегуницы, дом 62.</w:t>
                  </w:r>
                </w:p>
                <w:p w:rsidR="00CC3EF0" w:rsidRPr="00CC3EF0" w:rsidRDefault="00CC3EF0" w:rsidP="00CC3EF0">
                  <w:pPr>
                    <w:rPr>
                      <w:sz w:val="18"/>
                      <w:szCs w:val="18"/>
                    </w:rPr>
                  </w:pPr>
                  <w:r w:rsidRPr="00CC3EF0">
                    <w:rPr>
                      <w:sz w:val="18"/>
                      <w:szCs w:val="18"/>
                    </w:rPr>
                    <w:t xml:space="preserve">Номер счета банка получателя средств- Единый казначейский счет </w:t>
                  </w:r>
                </w:p>
                <w:p w:rsidR="00CC3EF0" w:rsidRPr="00CC3EF0" w:rsidRDefault="00CC3EF0" w:rsidP="00CC3EF0">
                  <w:pPr>
                    <w:rPr>
                      <w:b/>
                      <w:sz w:val="18"/>
                      <w:szCs w:val="18"/>
                    </w:rPr>
                  </w:pPr>
                  <w:r w:rsidRPr="00CC3EF0">
                    <w:rPr>
                      <w:b/>
                      <w:sz w:val="18"/>
                      <w:szCs w:val="18"/>
                    </w:rPr>
                    <w:t>р/с 40102810745370000098</w:t>
                  </w:r>
                </w:p>
                <w:p w:rsidR="00CC3EF0" w:rsidRPr="00CC3EF0" w:rsidRDefault="00CC3EF0" w:rsidP="00CC3EF0">
                  <w:pPr>
                    <w:rPr>
                      <w:b/>
                      <w:sz w:val="18"/>
                      <w:szCs w:val="18"/>
                    </w:rPr>
                  </w:pPr>
                  <w:r w:rsidRPr="00CC3EF0">
                    <w:rPr>
                      <w:b/>
                      <w:sz w:val="18"/>
                      <w:szCs w:val="18"/>
                    </w:rPr>
                    <w:t>л/с 03035020621</w:t>
                  </w:r>
                </w:p>
                <w:p w:rsidR="00CC3EF0" w:rsidRPr="00CC3EF0" w:rsidRDefault="00CC3EF0" w:rsidP="00CC3EF0">
                  <w:pPr>
                    <w:rPr>
                      <w:b/>
                      <w:sz w:val="18"/>
                      <w:szCs w:val="18"/>
                    </w:rPr>
                  </w:pPr>
                  <w:r w:rsidRPr="00CC3EF0">
                    <w:rPr>
                      <w:b/>
                      <w:sz w:val="18"/>
                      <w:szCs w:val="18"/>
                    </w:rPr>
                    <w:t>БИК 044030098</w:t>
                  </w:r>
                </w:p>
                <w:p w:rsidR="00CC3EF0" w:rsidRPr="00CC3EF0" w:rsidRDefault="00CC3EF0" w:rsidP="00CC3EF0">
                  <w:pPr>
                    <w:rPr>
                      <w:sz w:val="18"/>
                      <w:szCs w:val="18"/>
                    </w:rPr>
                  </w:pPr>
                  <w:r w:rsidRPr="00CC3EF0">
                    <w:rPr>
                      <w:sz w:val="18"/>
                      <w:szCs w:val="18"/>
                    </w:rPr>
                    <w:t xml:space="preserve">Наименование Банка получателя: </w:t>
                  </w:r>
                  <w:r w:rsidRPr="00CC3EF0">
                    <w:rPr>
                      <w:b/>
                      <w:sz w:val="18"/>
                      <w:szCs w:val="18"/>
                    </w:rPr>
                    <w:t>ОКЦ № 1</w:t>
                  </w:r>
                  <w:r w:rsidRPr="00CC3EF0">
                    <w:rPr>
                      <w:sz w:val="18"/>
                      <w:szCs w:val="18"/>
                    </w:rPr>
                    <w:t xml:space="preserve"> </w:t>
                  </w:r>
                  <w:r w:rsidRPr="00CC3EF0">
                    <w:rPr>
                      <w:b/>
                      <w:sz w:val="18"/>
                      <w:szCs w:val="18"/>
                    </w:rPr>
                    <w:t>СЕВЕРО-ЗАПАДНОЕ ГУ БАНКА РОССИИ //</w:t>
                  </w:r>
                  <w:r w:rsidRPr="00CC3EF0">
                    <w:rPr>
                      <w:sz w:val="18"/>
                      <w:szCs w:val="18"/>
                    </w:rPr>
                    <w:t xml:space="preserve"> УФК по Ленинградской области, г. Санкт-Петербург </w:t>
                  </w:r>
                </w:p>
                <w:p w:rsidR="00CC3EF0" w:rsidRPr="00CC3EF0" w:rsidRDefault="00CC3EF0" w:rsidP="00CC3EF0">
                  <w:pPr>
                    <w:rPr>
                      <w:sz w:val="18"/>
                      <w:szCs w:val="18"/>
                    </w:rPr>
                  </w:pPr>
                  <w:r w:rsidRPr="00CC3EF0">
                    <w:rPr>
                      <w:sz w:val="18"/>
                      <w:szCs w:val="18"/>
                    </w:rPr>
                    <w:t xml:space="preserve">Номер счета получателя средств –Казначейский счет для осуществления и отражения операций по учету и распределению поступлений </w:t>
                  </w:r>
                </w:p>
                <w:p w:rsidR="00CC3EF0" w:rsidRPr="00CC3EF0" w:rsidRDefault="00CC3EF0" w:rsidP="00CC3EF0">
                  <w:pPr>
                    <w:rPr>
                      <w:b/>
                      <w:sz w:val="18"/>
                      <w:szCs w:val="18"/>
                    </w:rPr>
                  </w:pPr>
                  <w:r w:rsidRPr="00CC3EF0">
                    <w:rPr>
                      <w:b/>
                      <w:sz w:val="18"/>
                      <w:szCs w:val="18"/>
                    </w:rPr>
                    <w:t>03231643416060004500</w:t>
                  </w:r>
                </w:p>
                <w:p w:rsidR="00CC3EF0" w:rsidRPr="00CC3EF0" w:rsidRDefault="00CC3EF0" w:rsidP="00CC3EF0">
                  <w:pPr>
                    <w:rPr>
                      <w:b/>
                      <w:sz w:val="18"/>
                      <w:szCs w:val="18"/>
                    </w:rPr>
                  </w:pPr>
                  <w:r w:rsidRPr="00CC3EF0">
                    <w:rPr>
                      <w:b/>
                      <w:sz w:val="18"/>
                      <w:szCs w:val="18"/>
                    </w:rPr>
                    <w:t>ИНН 4717006211</w:t>
                  </w:r>
                </w:p>
                <w:p w:rsidR="00CC3EF0" w:rsidRPr="00CC3EF0" w:rsidRDefault="00CC3EF0" w:rsidP="00CC3EF0">
                  <w:pPr>
                    <w:rPr>
                      <w:b/>
                      <w:sz w:val="18"/>
                      <w:szCs w:val="18"/>
                    </w:rPr>
                  </w:pPr>
                  <w:r w:rsidRPr="00CC3EF0">
                    <w:rPr>
                      <w:b/>
                      <w:sz w:val="18"/>
                      <w:szCs w:val="18"/>
                    </w:rPr>
                    <w:t>КПП   470501001</w:t>
                  </w:r>
                </w:p>
                <w:p w:rsidR="00CC3EF0" w:rsidRPr="00CC3EF0" w:rsidRDefault="00CC3EF0" w:rsidP="00CC3EF0">
                  <w:pPr>
                    <w:rPr>
                      <w:b/>
                      <w:sz w:val="18"/>
                      <w:szCs w:val="18"/>
                    </w:rPr>
                  </w:pPr>
                  <w:r w:rsidRPr="00CC3EF0">
                    <w:rPr>
                      <w:b/>
                      <w:sz w:val="18"/>
                      <w:szCs w:val="18"/>
                    </w:rPr>
                    <w:t>ОКАТО   41206804001</w:t>
                  </w:r>
                </w:p>
                <w:p w:rsidR="00CC3EF0" w:rsidRPr="00CC3EF0" w:rsidRDefault="00CC3EF0" w:rsidP="00CC3EF0">
                  <w:pPr>
                    <w:rPr>
                      <w:b/>
                      <w:sz w:val="18"/>
                      <w:szCs w:val="18"/>
                    </w:rPr>
                  </w:pPr>
                  <w:r w:rsidRPr="00CC3EF0">
                    <w:rPr>
                      <w:b/>
                      <w:sz w:val="18"/>
                      <w:szCs w:val="18"/>
                    </w:rPr>
                    <w:t>ОГРН     1024702011399</w:t>
                  </w:r>
                </w:p>
                <w:p w:rsidR="00CC3EF0" w:rsidRPr="00CC3EF0" w:rsidRDefault="00CC3EF0" w:rsidP="00CC3EF0">
                  <w:pPr>
                    <w:rPr>
                      <w:b/>
                      <w:sz w:val="18"/>
                      <w:szCs w:val="18"/>
                    </w:rPr>
                  </w:pPr>
                  <w:r w:rsidRPr="00CC3EF0">
                    <w:rPr>
                      <w:b/>
                      <w:sz w:val="18"/>
                      <w:szCs w:val="18"/>
                    </w:rPr>
                    <w:t>ОКПО 32838443</w:t>
                  </w:r>
                </w:p>
                <w:p w:rsidR="00CC3EF0" w:rsidRPr="00CC3EF0" w:rsidRDefault="00CC3EF0" w:rsidP="00CC3EF0">
                  <w:pPr>
                    <w:rPr>
                      <w:b/>
                      <w:sz w:val="18"/>
                      <w:szCs w:val="18"/>
                    </w:rPr>
                  </w:pPr>
                  <w:r w:rsidRPr="00CC3EF0">
                    <w:rPr>
                      <w:b/>
                      <w:sz w:val="18"/>
                      <w:szCs w:val="18"/>
                    </w:rPr>
                    <w:t>ОКВЭД 85.14</w:t>
                  </w:r>
                </w:p>
                <w:p w:rsidR="00B22B8D" w:rsidRDefault="00B22B8D" w:rsidP="00B22B8D">
                  <w:pPr>
                    <w:suppressAutoHyphens w:val="0"/>
                    <w:spacing w:line="276" w:lineRule="auto"/>
                    <w:rPr>
                      <w:sz w:val="22"/>
                      <w:szCs w:val="22"/>
                      <w:lang w:eastAsia="ru-RU"/>
                    </w:rPr>
                  </w:pPr>
                </w:p>
                <w:p w:rsidR="00B22B8D" w:rsidRPr="0054754F" w:rsidRDefault="00B22B8D" w:rsidP="00B22B8D">
                  <w:pPr>
                    <w:suppressAutoHyphens w:val="0"/>
                    <w:spacing w:line="276" w:lineRule="auto"/>
                    <w:rPr>
                      <w:sz w:val="22"/>
                      <w:szCs w:val="22"/>
                      <w:lang w:eastAsia="ru-RU"/>
                    </w:rPr>
                  </w:pPr>
                  <w:r w:rsidRPr="0054754F">
                    <w:rPr>
                      <w:sz w:val="22"/>
                      <w:szCs w:val="22"/>
                      <w:lang w:eastAsia="ru-RU"/>
                    </w:rPr>
                    <w:t>Директор</w:t>
                  </w:r>
                </w:p>
                <w:p w:rsidR="001773D0" w:rsidRDefault="001773D0">
                  <w:pPr>
                    <w:ind w:right="-118"/>
                    <w:rPr>
                      <w:sz w:val="24"/>
                      <w:szCs w:val="24"/>
                    </w:rPr>
                  </w:pPr>
                </w:p>
                <w:p w:rsidR="001773D0" w:rsidRDefault="001773D0">
                  <w:pPr>
                    <w:ind w:right="-118"/>
                    <w:rPr>
                      <w:sz w:val="24"/>
                      <w:szCs w:val="24"/>
                    </w:rPr>
                  </w:pPr>
                </w:p>
                <w:p w:rsidR="001773D0" w:rsidRDefault="00AF4A60">
                  <w:pPr>
                    <w:tabs>
                      <w:tab w:val="center" w:pos="4153"/>
                      <w:tab w:val="right" w:pos="8306"/>
                    </w:tabs>
                    <w:rPr>
                      <w:sz w:val="24"/>
                      <w:szCs w:val="24"/>
                    </w:rPr>
                  </w:pPr>
                  <w:r>
                    <w:rPr>
                      <w:sz w:val="24"/>
                      <w:szCs w:val="24"/>
                    </w:rPr>
                    <w:t>___________________</w:t>
                  </w:r>
                  <w:r w:rsidR="00AE7B73">
                    <w:rPr>
                      <w:sz w:val="24"/>
                      <w:szCs w:val="24"/>
                    </w:rPr>
                    <w:t>___</w:t>
                  </w:r>
                  <w:proofErr w:type="spellStart"/>
                  <w:r w:rsidR="00B22B8D">
                    <w:rPr>
                      <w:sz w:val="24"/>
                      <w:szCs w:val="24"/>
                    </w:rPr>
                    <w:t>Г.В.Бугорская</w:t>
                  </w:r>
                  <w:proofErr w:type="spellEnd"/>
                </w:p>
                <w:p w:rsidR="001773D0" w:rsidRDefault="00AF4A60">
                  <w:pPr>
                    <w:spacing w:line="360" w:lineRule="auto"/>
                    <w:contextualSpacing/>
                    <w:rPr>
                      <w:b/>
                      <w:bCs/>
                      <w:sz w:val="24"/>
                      <w:szCs w:val="24"/>
                      <w:lang w:eastAsia="ru-RU"/>
                    </w:rPr>
                  </w:pPr>
                  <w:r>
                    <w:rPr>
                      <w:rFonts w:eastAsia="Courier New"/>
                      <w:color w:val="000000"/>
                      <w:spacing w:val="-2"/>
                      <w:sz w:val="24"/>
                      <w:szCs w:val="24"/>
                      <w:lang w:eastAsia="ru-RU" w:bidi="ru-RU"/>
                    </w:rPr>
                    <w:t>М.П.</w:t>
                  </w:r>
                </w:p>
              </w:tc>
            </w:tr>
          </w:tbl>
          <w:p w:rsidR="001773D0" w:rsidRDefault="001773D0">
            <w:pPr>
              <w:jc w:val="both"/>
              <w:rPr>
                <w:sz w:val="24"/>
                <w:szCs w:val="24"/>
              </w:rPr>
            </w:pPr>
          </w:p>
        </w:tc>
        <w:tc>
          <w:tcPr>
            <w:tcW w:w="5103" w:type="dxa"/>
            <w:shd w:val="clear" w:color="auto" w:fill="auto"/>
          </w:tcPr>
          <w:p w:rsidR="001773D0" w:rsidRDefault="00AF4A60">
            <w:pPr>
              <w:rPr>
                <w:b/>
                <w:bCs/>
                <w:color w:val="000000"/>
                <w:sz w:val="24"/>
                <w:szCs w:val="24"/>
              </w:rPr>
            </w:pPr>
            <w:r>
              <w:rPr>
                <w:b/>
                <w:bCs/>
                <w:color w:val="000000"/>
                <w:sz w:val="24"/>
                <w:szCs w:val="24"/>
              </w:rPr>
              <w:t>Страховщик:</w:t>
            </w:r>
          </w:p>
          <w:p w:rsidR="001773D0" w:rsidRDefault="001773D0">
            <w:pPr>
              <w:rPr>
                <w:color w:val="000000"/>
                <w:sz w:val="24"/>
                <w:szCs w:val="24"/>
              </w:rPr>
            </w:pPr>
          </w:p>
          <w:p w:rsidR="003D2DCC" w:rsidRDefault="003D2DCC" w:rsidP="00B22B8D">
            <w:pPr>
              <w:rPr>
                <w:rStyle w:val="ae"/>
                <w:color w:val="auto"/>
                <w:sz w:val="22"/>
                <w:szCs w:val="22"/>
                <w:u w:val="none"/>
              </w:rPr>
            </w:pPr>
          </w:p>
          <w:p w:rsidR="003D2DCC" w:rsidRDefault="003D2DCC" w:rsidP="00B22B8D">
            <w:pPr>
              <w:rPr>
                <w:rStyle w:val="ae"/>
                <w:color w:val="auto"/>
                <w:sz w:val="22"/>
                <w:szCs w:val="22"/>
                <w:u w:val="none"/>
              </w:rPr>
            </w:pPr>
          </w:p>
          <w:p w:rsidR="003D2DCC" w:rsidRDefault="003D2DCC" w:rsidP="00B22B8D">
            <w:pPr>
              <w:rPr>
                <w:rStyle w:val="ae"/>
                <w:color w:val="auto"/>
                <w:sz w:val="22"/>
                <w:szCs w:val="22"/>
                <w:u w:val="none"/>
              </w:rPr>
            </w:pPr>
          </w:p>
          <w:p w:rsidR="003D2DCC" w:rsidRDefault="003D2DCC" w:rsidP="00B22B8D">
            <w:pPr>
              <w:rPr>
                <w:rStyle w:val="ae"/>
                <w:color w:val="auto"/>
                <w:sz w:val="22"/>
                <w:szCs w:val="22"/>
                <w:u w:val="none"/>
              </w:rPr>
            </w:pPr>
          </w:p>
          <w:p w:rsidR="003D2DCC" w:rsidRDefault="003D2DCC" w:rsidP="00B22B8D">
            <w:pPr>
              <w:rPr>
                <w:rStyle w:val="ae"/>
                <w:color w:val="auto"/>
                <w:sz w:val="22"/>
                <w:szCs w:val="22"/>
                <w:u w:val="none"/>
              </w:rPr>
            </w:pPr>
          </w:p>
          <w:p w:rsidR="003D2DCC" w:rsidRDefault="003D2DCC" w:rsidP="00B22B8D">
            <w:pPr>
              <w:rPr>
                <w:rStyle w:val="ae"/>
                <w:color w:val="auto"/>
                <w:sz w:val="22"/>
                <w:szCs w:val="22"/>
                <w:u w:val="none"/>
              </w:rPr>
            </w:pPr>
          </w:p>
          <w:p w:rsidR="00B22B8D" w:rsidRPr="00DA16D0" w:rsidRDefault="00B22B8D" w:rsidP="00B22B8D">
            <w:pPr>
              <w:rPr>
                <w:color w:val="000000"/>
                <w:sz w:val="22"/>
                <w:szCs w:val="22"/>
              </w:rPr>
            </w:pPr>
            <w:bookmarkStart w:id="26" w:name="_GoBack"/>
            <w:bookmarkEnd w:id="26"/>
          </w:p>
          <w:p w:rsidR="00AE7B73" w:rsidRDefault="00AE7B73">
            <w:pPr>
              <w:jc w:val="both"/>
              <w:rPr>
                <w:b/>
                <w:sz w:val="24"/>
                <w:szCs w:val="24"/>
              </w:rPr>
            </w:pPr>
          </w:p>
          <w:p w:rsidR="001773D0" w:rsidRPr="00923D81" w:rsidRDefault="00AF4A60">
            <w:pPr>
              <w:jc w:val="both"/>
              <w:rPr>
                <w:sz w:val="24"/>
                <w:szCs w:val="24"/>
              </w:rPr>
            </w:pPr>
            <w:r w:rsidRPr="00923D81">
              <w:rPr>
                <w:sz w:val="24"/>
                <w:szCs w:val="24"/>
              </w:rPr>
              <w:t>_______________</w:t>
            </w:r>
            <w:r w:rsidR="00B22B8D">
              <w:rPr>
                <w:sz w:val="24"/>
                <w:szCs w:val="24"/>
              </w:rPr>
              <w:t>______</w:t>
            </w:r>
          </w:p>
          <w:p w:rsidR="001773D0" w:rsidRDefault="00AF4A60" w:rsidP="003D2DCC">
            <w:pPr>
              <w:rPr>
                <w:sz w:val="24"/>
                <w:szCs w:val="24"/>
              </w:rPr>
            </w:pPr>
            <w:r>
              <w:rPr>
                <w:sz w:val="24"/>
                <w:szCs w:val="24"/>
              </w:rPr>
              <w:t xml:space="preserve">М.П. </w:t>
            </w:r>
          </w:p>
        </w:tc>
      </w:tr>
    </w:tbl>
    <w:p w:rsidR="001773D0" w:rsidRDefault="001773D0" w:rsidP="003D2DCC">
      <w:pPr>
        <w:pStyle w:val="a5"/>
        <w:rPr>
          <w:i w:val="0"/>
          <w:iCs/>
          <w:sz w:val="24"/>
          <w:szCs w:val="24"/>
          <w:lang w:val="ru-RU"/>
        </w:rPr>
      </w:pPr>
    </w:p>
    <w:sectPr w:rsidR="001773D0" w:rsidSect="00D20041">
      <w:pgSz w:w="11906" w:h="16838"/>
      <w:pgMar w:top="426" w:right="851" w:bottom="851" w:left="567"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tarSymbol">
    <w:altName w:val="Yu Gothic"/>
    <w:charset w:val="80"/>
    <w:family w:val="auto"/>
    <w:pitch w:val="default"/>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lvl w:ilvl="0">
      <w:start w:val="1"/>
      <w:numFmt w:val="decimal"/>
      <w:lvlText w:val="%1."/>
      <w:lvlJc w:val="left"/>
      <w:pPr>
        <w:tabs>
          <w:tab w:val="num" w:pos="360"/>
        </w:tabs>
        <w:ind w:left="360" w:hanging="360"/>
      </w:pPr>
    </w:lvl>
    <w:lvl w:ilvl="1">
      <w:start w:val="1"/>
      <w:numFmt w:val="decimal"/>
      <w:lvlText w:val="%1.%2."/>
      <w:lvlJc w:val="left"/>
      <w:pPr>
        <w:tabs>
          <w:tab w:val="num" w:pos="1226"/>
        </w:tabs>
        <w:ind w:left="1226" w:hanging="516"/>
      </w:pPr>
      <w:rPr>
        <w:sz w:val="24"/>
        <w:szCs w:val="24"/>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 w15:restartNumberingAfterBreak="0">
    <w:nsid w:val="0D011D51"/>
    <w:multiLevelType w:val="multilevel"/>
    <w:tmpl w:val="6CFC8ED8"/>
    <w:name w:val="WW8Num3"/>
    <w:lvl w:ilvl="0">
      <w:start w:val="1"/>
      <w:numFmt w:val="decimal"/>
      <w:lvlText w:val="%1."/>
      <w:lvlJc w:val="left"/>
      <w:pPr>
        <w:ind w:left="0" w:firstLine="0"/>
      </w:pPr>
    </w:lvl>
    <w:lvl w:ilvl="1">
      <w:start w:val="1"/>
      <w:numFmt w:val="decimal"/>
      <w:lvlText w:val="%1.%2."/>
      <w:lvlJc w:val="left"/>
      <w:pPr>
        <w:ind w:left="710" w:firstLine="0"/>
      </w:pPr>
      <w:rPr>
        <w:sz w:val="24"/>
        <w:szCs w:val="24"/>
      </w:rPr>
    </w:lvl>
    <w:lvl w:ilvl="2">
      <w:start w:val="1"/>
      <w:numFmt w:val="decimal"/>
      <w:lvlText w:val="%1.%2.%3."/>
      <w:lvlJc w:val="left"/>
      <w:pPr>
        <w:ind w:left="1440" w:firstLine="0"/>
      </w:pPr>
    </w:lvl>
    <w:lvl w:ilvl="3">
      <w:start w:val="1"/>
      <w:numFmt w:val="decimal"/>
      <w:lvlText w:val="%1.%2.%3.%4."/>
      <w:lvlJc w:val="left"/>
      <w:pPr>
        <w:ind w:left="2160" w:firstLine="0"/>
      </w:pPr>
    </w:lvl>
    <w:lvl w:ilvl="4">
      <w:start w:val="1"/>
      <w:numFmt w:val="decimal"/>
      <w:lvlText w:val="%1.%2.%3.%4.%5."/>
      <w:lvlJc w:val="left"/>
      <w:pPr>
        <w:ind w:left="2880" w:firstLine="0"/>
      </w:pPr>
    </w:lvl>
    <w:lvl w:ilvl="5">
      <w:start w:val="1"/>
      <w:numFmt w:val="decimal"/>
      <w:lvlText w:val="%1.%2.%3.%4.%5.%6."/>
      <w:lvlJc w:val="left"/>
      <w:pPr>
        <w:ind w:left="3600" w:firstLine="0"/>
      </w:pPr>
    </w:lvl>
    <w:lvl w:ilvl="6">
      <w:start w:val="1"/>
      <w:numFmt w:val="decimal"/>
      <w:lvlText w:val="%1.%2.%3.%4.%5.%6.%7."/>
      <w:lvlJc w:val="left"/>
      <w:pPr>
        <w:ind w:left="4320" w:firstLine="0"/>
      </w:pPr>
    </w:lvl>
    <w:lvl w:ilvl="7">
      <w:start w:val="1"/>
      <w:numFmt w:val="decimal"/>
      <w:lvlText w:val="%1.%2.%3.%4.%5.%6.%7.%8."/>
      <w:lvlJc w:val="left"/>
      <w:pPr>
        <w:ind w:left="5040" w:firstLine="0"/>
      </w:pPr>
    </w:lvl>
    <w:lvl w:ilvl="8">
      <w:start w:val="1"/>
      <w:numFmt w:val="decimal"/>
      <w:lvlText w:val="%1.%2.%3.%4.%5.%6.%7.%8.%9."/>
      <w:lvlJc w:val="left"/>
      <w:pPr>
        <w:ind w:left="5760" w:firstLine="0"/>
      </w:pPr>
    </w:lvl>
  </w:abstractNum>
  <w:abstractNum w:abstractNumId="2" w15:restartNumberingAfterBreak="0">
    <w:nsid w:val="41B20B81"/>
    <w:multiLevelType w:val="hybridMultilevel"/>
    <w:tmpl w:val="0554DE1C"/>
    <w:name w:val="Нумерованный список 1"/>
    <w:lvl w:ilvl="0" w:tplc="7A080F32">
      <w:start w:val="1"/>
      <w:numFmt w:val="none"/>
      <w:suff w:val="nothing"/>
      <w:lvlText w:val=""/>
      <w:lvlJc w:val="left"/>
      <w:pPr>
        <w:ind w:left="0" w:firstLine="0"/>
      </w:pPr>
    </w:lvl>
    <w:lvl w:ilvl="1" w:tplc="632886EC">
      <w:start w:val="1"/>
      <w:numFmt w:val="none"/>
      <w:suff w:val="nothing"/>
      <w:lvlText w:val=""/>
      <w:lvlJc w:val="left"/>
      <w:pPr>
        <w:ind w:left="0" w:firstLine="0"/>
      </w:pPr>
    </w:lvl>
    <w:lvl w:ilvl="2" w:tplc="8B081E8E">
      <w:start w:val="1"/>
      <w:numFmt w:val="decimal"/>
      <w:pStyle w:val="3"/>
      <w:lvlText w:val="%3"/>
      <w:lvlJc w:val="left"/>
      <w:pPr>
        <w:ind w:left="2007" w:firstLine="0"/>
      </w:pPr>
    </w:lvl>
    <w:lvl w:ilvl="3" w:tplc="70028DD6">
      <w:start w:val="1"/>
      <w:numFmt w:val="none"/>
      <w:suff w:val="nothing"/>
      <w:lvlText w:val=""/>
      <w:lvlJc w:val="left"/>
      <w:pPr>
        <w:ind w:left="0" w:firstLine="0"/>
      </w:pPr>
    </w:lvl>
    <w:lvl w:ilvl="4" w:tplc="D1147D8A">
      <w:start w:val="1"/>
      <w:numFmt w:val="none"/>
      <w:suff w:val="nothing"/>
      <w:lvlText w:val=""/>
      <w:lvlJc w:val="left"/>
      <w:pPr>
        <w:ind w:left="0" w:firstLine="0"/>
      </w:pPr>
    </w:lvl>
    <w:lvl w:ilvl="5" w:tplc="84148A50">
      <w:start w:val="1"/>
      <w:numFmt w:val="none"/>
      <w:suff w:val="nothing"/>
      <w:lvlText w:val=""/>
      <w:lvlJc w:val="left"/>
      <w:pPr>
        <w:ind w:left="0" w:firstLine="0"/>
      </w:pPr>
    </w:lvl>
    <w:lvl w:ilvl="6" w:tplc="940E789E">
      <w:start w:val="1"/>
      <w:numFmt w:val="none"/>
      <w:suff w:val="nothing"/>
      <w:lvlText w:val=""/>
      <w:lvlJc w:val="left"/>
      <w:pPr>
        <w:ind w:left="0" w:firstLine="0"/>
      </w:pPr>
    </w:lvl>
    <w:lvl w:ilvl="7" w:tplc="B0B83144">
      <w:start w:val="1"/>
      <w:numFmt w:val="none"/>
      <w:suff w:val="nothing"/>
      <w:lvlText w:val=""/>
      <w:lvlJc w:val="left"/>
      <w:pPr>
        <w:ind w:left="0" w:firstLine="0"/>
      </w:pPr>
    </w:lvl>
    <w:lvl w:ilvl="8" w:tplc="71425AFA">
      <w:start w:val="1"/>
      <w:numFmt w:val="none"/>
      <w:suff w:val="nothing"/>
      <w:lvlText w:val=""/>
      <w:lvlJc w:val="left"/>
      <w:pPr>
        <w:ind w:left="0" w:firstLine="0"/>
      </w:pPr>
    </w:lvl>
  </w:abstractNum>
  <w:abstractNum w:abstractNumId="3" w15:restartNumberingAfterBreak="0">
    <w:nsid w:val="51A456A0"/>
    <w:multiLevelType w:val="singleLevel"/>
    <w:tmpl w:val="0FCC6424"/>
    <w:name w:val="WW8Num2"/>
    <w:lvl w:ilvl="0">
      <w:numFmt w:val="bullet"/>
      <w:lvlText w:val="-"/>
      <w:lvlJc w:val="left"/>
      <w:pPr>
        <w:ind w:left="1134" w:firstLine="0"/>
      </w:pPr>
      <w:rPr>
        <w:rFonts w:ascii="StarSymbol" w:hAnsi="StarSymbol" w:cs="Times New Roman"/>
        <w:sz w:val="20"/>
        <w:szCs w:val="24"/>
      </w:rPr>
    </w:lvl>
  </w:abstractNum>
  <w:abstractNum w:abstractNumId="4" w15:restartNumberingAfterBreak="0">
    <w:nsid w:val="6CA40E4A"/>
    <w:multiLevelType w:val="hybridMultilevel"/>
    <w:tmpl w:val="D2BC1F4A"/>
    <w:lvl w:ilvl="0" w:tplc="C8527354">
      <w:numFmt w:val="none"/>
      <w:lvlText w:val=""/>
      <w:lvlJc w:val="left"/>
      <w:pPr>
        <w:tabs>
          <w:tab w:val="num" w:pos="360"/>
        </w:tabs>
        <w:ind w:left="360" w:hanging="360"/>
      </w:pPr>
    </w:lvl>
    <w:lvl w:ilvl="1" w:tplc="E15E7E78">
      <w:numFmt w:val="none"/>
      <w:lvlText w:val=""/>
      <w:lvlJc w:val="left"/>
      <w:pPr>
        <w:tabs>
          <w:tab w:val="num" w:pos="360"/>
        </w:tabs>
        <w:ind w:left="360" w:hanging="360"/>
      </w:pPr>
    </w:lvl>
    <w:lvl w:ilvl="2" w:tplc="3A7AD5A4">
      <w:numFmt w:val="none"/>
      <w:lvlText w:val=""/>
      <w:lvlJc w:val="left"/>
      <w:pPr>
        <w:tabs>
          <w:tab w:val="num" w:pos="360"/>
        </w:tabs>
        <w:ind w:left="360" w:hanging="360"/>
      </w:pPr>
    </w:lvl>
    <w:lvl w:ilvl="3" w:tplc="B0C05782">
      <w:numFmt w:val="none"/>
      <w:lvlText w:val=""/>
      <w:lvlJc w:val="left"/>
      <w:pPr>
        <w:tabs>
          <w:tab w:val="num" w:pos="360"/>
        </w:tabs>
        <w:ind w:left="360" w:hanging="360"/>
      </w:pPr>
    </w:lvl>
    <w:lvl w:ilvl="4" w:tplc="7D188864">
      <w:numFmt w:val="none"/>
      <w:lvlText w:val=""/>
      <w:lvlJc w:val="left"/>
      <w:pPr>
        <w:tabs>
          <w:tab w:val="num" w:pos="360"/>
        </w:tabs>
        <w:ind w:left="360" w:hanging="360"/>
      </w:pPr>
    </w:lvl>
    <w:lvl w:ilvl="5" w:tplc="0E785FB0">
      <w:numFmt w:val="none"/>
      <w:lvlText w:val=""/>
      <w:lvlJc w:val="left"/>
      <w:pPr>
        <w:tabs>
          <w:tab w:val="num" w:pos="360"/>
        </w:tabs>
        <w:ind w:left="360" w:hanging="360"/>
      </w:pPr>
    </w:lvl>
    <w:lvl w:ilvl="6" w:tplc="64F69748">
      <w:numFmt w:val="none"/>
      <w:lvlText w:val=""/>
      <w:lvlJc w:val="left"/>
      <w:pPr>
        <w:tabs>
          <w:tab w:val="num" w:pos="360"/>
        </w:tabs>
        <w:ind w:left="360" w:hanging="360"/>
      </w:pPr>
    </w:lvl>
    <w:lvl w:ilvl="7" w:tplc="3688596E">
      <w:numFmt w:val="none"/>
      <w:lvlText w:val=""/>
      <w:lvlJc w:val="left"/>
      <w:pPr>
        <w:tabs>
          <w:tab w:val="num" w:pos="360"/>
        </w:tabs>
        <w:ind w:left="360" w:hanging="360"/>
      </w:pPr>
    </w:lvl>
    <w:lvl w:ilvl="8" w:tplc="371E08A2">
      <w:numFmt w:val="none"/>
      <w:lvlText w:val=""/>
      <w:lvlJc w:val="left"/>
      <w:pPr>
        <w:tabs>
          <w:tab w:val="num" w:pos="360"/>
        </w:tabs>
        <w:ind w:left="360" w:hanging="360"/>
      </w:pPr>
    </w:lvl>
  </w:abstractNum>
  <w:abstractNum w:abstractNumId="5" w15:restartNumberingAfterBreak="0">
    <w:nsid w:val="7AF14861"/>
    <w:multiLevelType w:val="multilevel"/>
    <w:tmpl w:val="55F63D36"/>
    <w:name w:val="Нумерованный список 2"/>
    <w:lvl w:ilvl="0">
      <w:start w:val="5"/>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283"/>
  <w:drawingGridVerticalSpacing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3D0"/>
    <w:rsid w:val="00157E52"/>
    <w:rsid w:val="001773D0"/>
    <w:rsid w:val="001E19E8"/>
    <w:rsid w:val="002C15CB"/>
    <w:rsid w:val="003D2DCC"/>
    <w:rsid w:val="004B7B63"/>
    <w:rsid w:val="00504FDC"/>
    <w:rsid w:val="007172A0"/>
    <w:rsid w:val="00923D81"/>
    <w:rsid w:val="009A101F"/>
    <w:rsid w:val="00AA72E5"/>
    <w:rsid w:val="00AC5631"/>
    <w:rsid w:val="00AE7B73"/>
    <w:rsid w:val="00AF4A60"/>
    <w:rsid w:val="00B22B8D"/>
    <w:rsid w:val="00C422F0"/>
    <w:rsid w:val="00C939A5"/>
    <w:rsid w:val="00CC3EF0"/>
    <w:rsid w:val="00D20041"/>
    <w:rsid w:val="00D930DD"/>
    <w:rsid w:val="00DF4124"/>
    <w:rsid w:val="00EB5F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B38170-586D-44E0-8048-28C66E2D1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0041"/>
    <w:rPr>
      <w:sz w:val="28"/>
      <w:szCs w:val="28"/>
      <w:lang w:eastAsia="ar-SA"/>
    </w:rPr>
  </w:style>
  <w:style w:type="paragraph" w:styleId="1">
    <w:name w:val="heading 1"/>
    <w:basedOn w:val="a"/>
    <w:next w:val="a"/>
    <w:qFormat/>
    <w:rsid w:val="00D20041"/>
    <w:pPr>
      <w:keepNext/>
      <w:spacing w:before="240" w:after="60"/>
      <w:outlineLvl w:val="0"/>
    </w:pPr>
    <w:rPr>
      <w:rFonts w:ascii="Arial" w:hAnsi="Arial" w:cs="Arial"/>
      <w:b/>
      <w:bCs/>
      <w:kern w:val="1"/>
      <w:sz w:val="32"/>
      <w:szCs w:val="32"/>
    </w:rPr>
  </w:style>
  <w:style w:type="paragraph" w:styleId="3">
    <w:name w:val="heading 3"/>
    <w:basedOn w:val="1"/>
    <w:next w:val="a0"/>
    <w:qFormat/>
    <w:rsid w:val="00D20041"/>
    <w:pPr>
      <w:numPr>
        <w:ilvl w:val="2"/>
        <w:numId w:val="1"/>
      </w:numPr>
      <w:spacing w:before="100" w:after="100"/>
      <w:ind w:left="0" w:right="567"/>
      <w:outlineLvl w:val="2"/>
    </w:pPr>
    <w:rPr>
      <w:rFonts w:eastAsia="Arial" w:cs="Times New Roman"/>
      <w:b w:val="0"/>
      <w:bCs w:val="0"/>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0">
    <w:name w:val="Заголовок1"/>
    <w:basedOn w:val="a"/>
    <w:next w:val="a0"/>
    <w:qFormat/>
    <w:rsid w:val="00D20041"/>
    <w:pPr>
      <w:keepNext/>
      <w:spacing w:before="240" w:after="120"/>
    </w:pPr>
    <w:rPr>
      <w:rFonts w:ascii="Arial" w:eastAsia="Lucida Sans Unicode" w:hAnsi="Arial" w:cs="Mangal"/>
    </w:rPr>
  </w:style>
  <w:style w:type="paragraph" w:styleId="a0">
    <w:name w:val="Body Text"/>
    <w:basedOn w:val="a"/>
    <w:qFormat/>
    <w:rsid w:val="00D20041"/>
    <w:pPr>
      <w:spacing w:after="120"/>
    </w:pPr>
  </w:style>
  <w:style w:type="paragraph" w:styleId="a4">
    <w:name w:val="List"/>
    <w:basedOn w:val="a0"/>
    <w:qFormat/>
    <w:rsid w:val="00D20041"/>
    <w:rPr>
      <w:rFonts w:ascii="Arial" w:hAnsi="Arial" w:cs="Mangal"/>
    </w:rPr>
  </w:style>
  <w:style w:type="paragraph" w:customStyle="1" w:styleId="11">
    <w:name w:val="Название1"/>
    <w:basedOn w:val="a"/>
    <w:qFormat/>
    <w:rsid w:val="00D20041"/>
    <w:pPr>
      <w:suppressLineNumbers/>
      <w:spacing w:before="120" w:after="120"/>
    </w:pPr>
    <w:rPr>
      <w:rFonts w:ascii="Arial" w:hAnsi="Arial" w:cs="Mangal"/>
      <w:i/>
      <w:iCs/>
      <w:sz w:val="20"/>
      <w:szCs w:val="24"/>
    </w:rPr>
  </w:style>
  <w:style w:type="paragraph" w:customStyle="1" w:styleId="12">
    <w:name w:val="Указатель1"/>
    <w:basedOn w:val="a"/>
    <w:qFormat/>
    <w:rsid w:val="00D20041"/>
    <w:pPr>
      <w:suppressLineNumbers/>
    </w:pPr>
    <w:rPr>
      <w:rFonts w:ascii="Arial" w:hAnsi="Arial" w:cs="Mangal"/>
    </w:rPr>
  </w:style>
  <w:style w:type="paragraph" w:styleId="a5">
    <w:name w:val="Title"/>
    <w:basedOn w:val="a"/>
    <w:next w:val="a6"/>
    <w:qFormat/>
    <w:rsid w:val="00D20041"/>
    <w:pPr>
      <w:jc w:val="center"/>
    </w:pPr>
    <w:rPr>
      <w:b/>
      <w:i/>
      <w:szCs w:val="20"/>
      <w:lang w:val="en-US"/>
    </w:rPr>
  </w:style>
  <w:style w:type="paragraph" w:styleId="a6">
    <w:name w:val="Subtitle"/>
    <w:basedOn w:val="a"/>
    <w:next w:val="a0"/>
    <w:qFormat/>
    <w:rsid w:val="00D20041"/>
    <w:pPr>
      <w:spacing w:after="60"/>
      <w:jc w:val="center"/>
    </w:pPr>
    <w:rPr>
      <w:rFonts w:ascii="Arial" w:hAnsi="Arial" w:cs="Arial"/>
      <w:sz w:val="24"/>
      <w:szCs w:val="24"/>
    </w:rPr>
  </w:style>
  <w:style w:type="paragraph" w:styleId="a7">
    <w:name w:val="Body Text Indent"/>
    <w:basedOn w:val="a"/>
    <w:qFormat/>
    <w:rsid w:val="00D20041"/>
    <w:pPr>
      <w:widowControl w:val="0"/>
      <w:spacing w:before="180" w:line="252" w:lineRule="auto"/>
      <w:ind w:firstLine="700"/>
      <w:jc w:val="both"/>
    </w:pPr>
    <w:rPr>
      <w:sz w:val="22"/>
      <w:szCs w:val="22"/>
    </w:rPr>
  </w:style>
  <w:style w:type="paragraph" w:customStyle="1" w:styleId="21">
    <w:name w:val="Основной текст с отступом 21"/>
    <w:basedOn w:val="a"/>
    <w:qFormat/>
    <w:rsid w:val="00D20041"/>
    <w:pPr>
      <w:widowControl w:val="0"/>
      <w:spacing w:before="160"/>
      <w:ind w:left="280"/>
      <w:jc w:val="both"/>
    </w:pPr>
    <w:rPr>
      <w:sz w:val="22"/>
      <w:szCs w:val="22"/>
    </w:rPr>
  </w:style>
  <w:style w:type="paragraph" w:customStyle="1" w:styleId="a8">
    <w:name w:val="абзац"/>
    <w:basedOn w:val="a"/>
    <w:qFormat/>
    <w:rsid w:val="00D20041"/>
    <w:pPr>
      <w:ind w:firstLine="567"/>
      <w:jc w:val="both"/>
    </w:pPr>
    <w:rPr>
      <w:sz w:val="22"/>
      <w:szCs w:val="20"/>
    </w:rPr>
  </w:style>
  <w:style w:type="paragraph" w:styleId="a9">
    <w:name w:val="Balloon Text"/>
    <w:basedOn w:val="a"/>
    <w:qFormat/>
    <w:rsid w:val="00D20041"/>
    <w:rPr>
      <w:rFonts w:ascii="Tahoma" w:hAnsi="Tahoma" w:cs="Tahoma"/>
      <w:sz w:val="16"/>
      <w:szCs w:val="16"/>
    </w:rPr>
  </w:style>
  <w:style w:type="paragraph" w:customStyle="1" w:styleId="31">
    <w:name w:val="Основной текст 31"/>
    <w:basedOn w:val="a"/>
    <w:qFormat/>
    <w:rsid w:val="00D20041"/>
    <w:pPr>
      <w:spacing w:after="120"/>
    </w:pPr>
    <w:rPr>
      <w:sz w:val="16"/>
      <w:szCs w:val="16"/>
    </w:rPr>
  </w:style>
  <w:style w:type="paragraph" w:customStyle="1" w:styleId="13">
    <w:name w:val="Текст примечания1"/>
    <w:basedOn w:val="a"/>
    <w:qFormat/>
    <w:rsid w:val="00D20041"/>
    <w:rPr>
      <w:sz w:val="20"/>
      <w:szCs w:val="20"/>
    </w:rPr>
  </w:style>
  <w:style w:type="paragraph" w:customStyle="1" w:styleId="14">
    <w:name w:val="Тема примечания1"/>
    <w:basedOn w:val="13"/>
    <w:next w:val="13"/>
    <w:qFormat/>
    <w:rsid w:val="00D20041"/>
    <w:rPr>
      <w:b/>
      <w:bCs/>
    </w:rPr>
  </w:style>
  <w:style w:type="paragraph" w:customStyle="1" w:styleId="ConsPlusTitle">
    <w:name w:val="ConsPlusTitle"/>
    <w:qFormat/>
    <w:rsid w:val="00D20041"/>
    <w:pPr>
      <w:widowControl w:val="0"/>
    </w:pPr>
    <w:rPr>
      <w:rFonts w:ascii="Arial" w:eastAsia="Arial" w:hAnsi="Arial" w:cs="Arial"/>
      <w:b/>
      <w:bCs/>
      <w:lang w:eastAsia="ar-SA"/>
    </w:rPr>
  </w:style>
  <w:style w:type="paragraph" w:customStyle="1" w:styleId="ConsNormal">
    <w:name w:val="ConsNormal"/>
    <w:qFormat/>
    <w:rsid w:val="00D20041"/>
    <w:pPr>
      <w:ind w:right="19772" w:firstLine="720"/>
    </w:pPr>
    <w:rPr>
      <w:rFonts w:ascii="Arial" w:eastAsia="Arial" w:hAnsi="Arial" w:cs="Arial"/>
      <w:lang w:eastAsia="ar-SA"/>
    </w:rPr>
  </w:style>
  <w:style w:type="paragraph" w:customStyle="1" w:styleId="aa">
    <w:name w:val="Содержимое таблицы"/>
    <w:basedOn w:val="a"/>
    <w:qFormat/>
    <w:rsid w:val="00D20041"/>
    <w:pPr>
      <w:suppressLineNumbers/>
    </w:pPr>
  </w:style>
  <w:style w:type="paragraph" w:customStyle="1" w:styleId="ab">
    <w:name w:val="Заголовок таблицы"/>
    <w:basedOn w:val="aa"/>
    <w:qFormat/>
    <w:rsid w:val="00D20041"/>
    <w:pPr>
      <w:jc w:val="center"/>
    </w:pPr>
    <w:rPr>
      <w:b/>
      <w:bCs/>
    </w:rPr>
  </w:style>
  <w:style w:type="paragraph" w:customStyle="1" w:styleId="western">
    <w:name w:val="western"/>
    <w:basedOn w:val="a"/>
    <w:qFormat/>
    <w:rsid w:val="00D20041"/>
    <w:pPr>
      <w:spacing w:before="100" w:beforeAutospacing="1" w:after="115"/>
    </w:pPr>
    <w:rPr>
      <w:color w:val="000000"/>
      <w:sz w:val="20"/>
      <w:szCs w:val="20"/>
      <w:lang w:eastAsia="ru-RU"/>
    </w:rPr>
  </w:style>
  <w:style w:type="paragraph" w:styleId="ac">
    <w:name w:val="List Paragraph"/>
    <w:basedOn w:val="a"/>
    <w:qFormat/>
    <w:rsid w:val="00D20041"/>
    <w:pPr>
      <w:ind w:left="720"/>
      <w:contextualSpacing/>
    </w:pPr>
  </w:style>
  <w:style w:type="paragraph" w:customStyle="1" w:styleId="15">
    <w:name w:val="Абзац списка1"/>
    <w:basedOn w:val="a"/>
    <w:qFormat/>
    <w:rsid w:val="00D20041"/>
    <w:pPr>
      <w:spacing w:after="200" w:line="276" w:lineRule="auto"/>
      <w:ind w:left="720"/>
      <w:contextualSpacing/>
    </w:pPr>
    <w:rPr>
      <w:rFonts w:ascii="Calibri" w:hAnsi="Calibri"/>
      <w:sz w:val="22"/>
      <w:szCs w:val="22"/>
      <w:lang w:eastAsia="ru-RU"/>
    </w:rPr>
  </w:style>
  <w:style w:type="character" w:customStyle="1" w:styleId="WW8Num1z0">
    <w:name w:val="WW8Num1z0"/>
    <w:rsid w:val="00D20041"/>
  </w:style>
  <w:style w:type="character" w:customStyle="1" w:styleId="WW8Num1z1">
    <w:name w:val="WW8Num1z1"/>
    <w:rsid w:val="00D20041"/>
  </w:style>
  <w:style w:type="character" w:customStyle="1" w:styleId="WW8Num1z2">
    <w:name w:val="WW8Num1z2"/>
    <w:rsid w:val="00D20041"/>
  </w:style>
  <w:style w:type="character" w:customStyle="1" w:styleId="WW8Num1z3">
    <w:name w:val="WW8Num1z3"/>
    <w:rsid w:val="00D20041"/>
  </w:style>
  <w:style w:type="character" w:customStyle="1" w:styleId="WW8Num1z4">
    <w:name w:val="WW8Num1z4"/>
    <w:rsid w:val="00D20041"/>
  </w:style>
  <w:style w:type="character" w:customStyle="1" w:styleId="WW8Num1z5">
    <w:name w:val="WW8Num1z5"/>
    <w:rsid w:val="00D20041"/>
  </w:style>
  <w:style w:type="character" w:customStyle="1" w:styleId="WW8Num1z6">
    <w:name w:val="WW8Num1z6"/>
    <w:rsid w:val="00D20041"/>
  </w:style>
  <w:style w:type="character" w:customStyle="1" w:styleId="WW8Num1z7">
    <w:name w:val="WW8Num1z7"/>
    <w:rsid w:val="00D20041"/>
  </w:style>
  <w:style w:type="character" w:customStyle="1" w:styleId="WW8Num1z8">
    <w:name w:val="WW8Num1z8"/>
    <w:rsid w:val="00D20041"/>
  </w:style>
  <w:style w:type="character" w:customStyle="1" w:styleId="WW8Num2z0">
    <w:name w:val="WW8Num2z0"/>
    <w:rsid w:val="00D20041"/>
    <w:rPr>
      <w:rFonts w:ascii="StarSymbol" w:hAnsi="StarSymbol" w:cs="Times New Roman"/>
      <w:sz w:val="20"/>
      <w:szCs w:val="24"/>
    </w:rPr>
  </w:style>
  <w:style w:type="character" w:customStyle="1" w:styleId="WW8Num3z0">
    <w:name w:val="WW8Num3z0"/>
    <w:rsid w:val="00D20041"/>
  </w:style>
  <w:style w:type="character" w:customStyle="1" w:styleId="WW8Num3z1">
    <w:name w:val="WW8Num3z1"/>
    <w:rsid w:val="00D20041"/>
    <w:rPr>
      <w:sz w:val="24"/>
      <w:szCs w:val="24"/>
    </w:rPr>
  </w:style>
  <w:style w:type="character" w:customStyle="1" w:styleId="WW8Num3z2">
    <w:name w:val="WW8Num3z2"/>
    <w:rsid w:val="00D20041"/>
  </w:style>
  <w:style w:type="character" w:customStyle="1" w:styleId="WW8Num3z3">
    <w:name w:val="WW8Num3z3"/>
    <w:rsid w:val="00D20041"/>
  </w:style>
  <w:style w:type="character" w:customStyle="1" w:styleId="WW8Num3z4">
    <w:name w:val="WW8Num3z4"/>
    <w:rsid w:val="00D20041"/>
  </w:style>
  <w:style w:type="character" w:customStyle="1" w:styleId="WW8Num3z5">
    <w:name w:val="WW8Num3z5"/>
    <w:rsid w:val="00D20041"/>
  </w:style>
  <w:style w:type="character" w:customStyle="1" w:styleId="WW8Num3z6">
    <w:name w:val="WW8Num3z6"/>
    <w:rsid w:val="00D20041"/>
  </w:style>
  <w:style w:type="character" w:customStyle="1" w:styleId="WW8Num3z7">
    <w:name w:val="WW8Num3z7"/>
    <w:rsid w:val="00D20041"/>
  </w:style>
  <w:style w:type="character" w:customStyle="1" w:styleId="WW8Num3z8">
    <w:name w:val="WW8Num3z8"/>
    <w:rsid w:val="00D20041"/>
  </w:style>
  <w:style w:type="character" w:customStyle="1" w:styleId="Absatz-Standardschriftart">
    <w:name w:val="Absatz-Standardschriftart"/>
    <w:rsid w:val="00D20041"/>
  </w:style>
  <w:style w:type="character" w:customStyle="1" w:styleId="WW-Absatz-Standardschriftart">
    <w:name w:val="WW-Absatz-Standardschriftart"/>
    <w:rsid w:val="00D20041"/>
  </w:style>
  <w:style w:type="character" w:customStyle="1" w:styleId="WW-Absatz-Standardschriftart1">
    <w:name w:val="WW-Absatz-Standardschriftart1"/>
    <w:rsid w:val="00D20041"/>
  </w:style>
  <w:style w:type="character" w:customStyle="1" w:styleId="WW-Absatz-Standardschriftart11">
    <w:name w:val="WW-Absatz-Standardschriftart11"/>
    <w:rsid w:val="00D20041"/>
  </w:style>
  <w:style w:type="character" w:customStyle="1" w:styleId="WW-Absatz-Standardschriftart111">
    <w:name w:val="WW-Absatz-Standardschriftart111"/>
    <w:rsid w:val="00D20041"/>
  </w:style>
  <w:style w:type="character" w:customStyle="1" w:styleId="WW-Absatz-Standardschriftart1111">
    <w:name w:val="WW-Absatz-Standardschriftart1111"/>
    <w:rsid w:val="00D20041"/>
  </w:style>
  <w:style w:type="character" w:customStyle="1" w:styleId="WW-Absatz-Standardschriftart11111">
    <w:name w:val="WW-Absatz-Standardschriftart11111"/>
    <w:rsid w:val="00D20041"/>
  </w:style>
  <w:style w:type="character" w:customStyle="1" w:styleId="16">
    <w:name w:val="Основной шрифт абзаца1"/>
    <w:rsid w:val="00D20041"/>
  </w:style>
  <w:style w:type="character" w:customStyle="1" w:styleId="17">
    <w:name w:val="Знак примечания1"/>
    <w:rsid w:val="00D20041"/>
    <w:rPr>
      <w:sz w:val="16"/>
      <w:szCs w:val="16"/>
    </w:rPr>
  </w:style>
  <w:style w:type="character" w:customStyle="1" w:styleId="ad">
    <w:name w:val="Гипертекстовая ссылка"/>
    <w:rsid w:val="00D20041"/>
    <w:rPr>
      <w:b/>
      <w:bCs/>
      <w:color w:val="106BBE"/>
      <w:sz w:val="26"/>
      <w:szCs w:val="26"/>
    </w:rPr>
  </w:style>
  <w:style w:type="character" w:styleId="ae">
    <w:name w:val="Hyperlink"/>
    <w:rsid w:val="00D20041"/>
    <w:rPr>
      <w:color w:val="000080"/>
      <w:u w:val="single"/>
    </w:rPr>
  </w:style>
  <w:style w:type="character" w:customStyle="1" w:styleId="af">
    <w:name w:val="Символ нумерации"/>
    <w:rsid w:val="00D20041"/>
    <w:rPr>
      <w:b/>
      <w:bCs/>
      <w:sz w:val="16"/>
      <w:szCs w:val="19"/>
    </w:rPr>
  </w:style>
  <w:style w:type="character" w:customStyle="1" w:styleId="18">
    <w:name w:val="Гиперссылка1"/>
    <w:rsid w:val="00D20041"/>
    <w:rPr>
      <w:color w:val="000080"/>
      <w:u w:val="single"/>
    </w:rPr>
  </w:style>
  <w:style w:type="paragraph" w:styleId="af0">
    <w:name w:val="Normal (Web)"/>
    <w:basedOn w:val="a"/>
    <w:uiPriority w:val="99"/>
    <w:semiHidden/>
    <w:unhideWhenUsed/>
    <w:rsid w:val="00B22B8D"/>
    <w:pPr>
      <w:suppressAutoHyphens w:val="0"/>
      <w:spacing w:before="100" w:beforeAutospacing="1" w:after="100" w:afterAutospacing="1"/>
    </w:pPr>
    <w:rPr>
      <w:sz w:val="24"/>
      <w:szCs w:val="24"/>
      <w:lang w:eastAsia="ru-RU"/>
    </w:rPr>
  </w:style>
  <w:style w:type="character" w:customStyle="1" w:styleId="wmi-callto">
    <w:name w:val="wmi-callto"/>
    <w:basedOn w:val="a1"/>
    <w:rsid w:val="00B22B8D"/>
  </w:style>
  <w:style w:type="character" w:customStyle="1" w:styleId="UnresolvedMention">
    <w:name w:val="Unresolved Mention"/>
    <w:basedOn w:val="a1"/>
    <w:uiPriority w:val="99"/>
    <w:semiHidden/>
    <w:unhideWhenUsed/>
    <w:rsid w:val="003D2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4404.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2287</Words>
  <Characters>13040</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
  <LinksUpToDate>false</LinksUpToDate>
  <CharactersWithSpaces>15297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SUG</dc:creator>
  <cp:lastModifiedBy>Учетная запись Майкрософт</cp:lastModifiedBy>
  <cp:revision>3</cp:revision>
  <cp:lastPrinted>2024-11-07T09:47:00Z</cp:lastPrinted>
  <dcterms:created xsi:type="dcterms:W3CDTF">2026-11-06T06:16:00Z</dcterms:created>
  <dcterms:modified xsi:type="dcterms:W3CDTF">2026-11-06T10:22:00Z</dcterms:modified>
</cp:coreProperties>
</file>