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D9B8E" w14:textId="77777777" w:rsidR="00EE6C27" w:rsidRPr="00B368A2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B368A2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8A2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5FA3E5C1" w:rsidR="00570442" w:rsidRPr="00B368A2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8A2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B368A2">
        <w:t xml:space="preserve"> </w:t>
      </w:r>
      <w:r w:rsidR="00F81F2B" w:rsidRPr="00B368A2">
        <w:rPr>
          <w:rFonts w:ascii="Times New Roman" w:hAnsi="Times New Roman" w:cs="Times New Roman"/>
          <w:sz w:val="24"/>
          <w:szCs w:val="24"/>
        </w:rPr>
        <w:t xml:space="preserve">Единые требования, предусмотренные </w:t>
      </w:r>
      <w:hyperlink r:id="rId8" w:history="1">
        <w:r w:rsidR="00F81F2B" w:rsidRPr="001F05F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пунктами 3</w:t>
        </w:r>
      </w:hyperlink>
      <w:r w:rsidR="00F81F2B" w:rsidRPr="001F05F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9" w:history="1">
        <w:r w:rsidR="00F81F2B" w:rsidRPr="001F05F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5</w:t>
        </w:r>
      </w:hyperlink>
      <w:r w:rsidR="00F81F2B" w:rsidRPr="001F05F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0" w:history="1">
        <w:r w:rsidR="00F81F2B" w:rsidRPr="001F05F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7</w:t>
        </w:r>
      </w:hyperlink>
      <w:r w:rsidR="00F81F2B" w:rsidRPr="001F05F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7.1, 9 - </w:t>
      </w:r>
      <w:hyperlink r:id="rId11" w:history="1">
        <w:r w:rsidR="00F81F2B" w:rsidRPr="001F05F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11 части 1 статьи 31</w:t>
        </w:r>
      </w:hyperlink>
      <w:r w:rsidR="00DE1CBA">
        <w:rPr>
          <w:rFonts w:ascii="Times New Roman" w:hAnsi="Times New Roman" w:cs="Times New Roman"/>
          <w:sz w:val="24"/>
          <w:szCs w:val="24"/>
        </w:rPr>
        <w:t xml:space="preserve"> Закона №</w:t>
      </w:r>
      <w:r w:rsidR="00F81F2B" w:rsidRPr="00B368A2">
        <w:rPr>
          <w:rFonts w:ascii="Times New Roman" w:hAnsi="Times New Roman" w:cs="Times New Roman"/>
          <w:sz w:val="24"/>
          <w:szCs w:val="24"/>
        </w:rPr>
        <w:t xml:space="preserve"> 44-ФЗ установлены</w:t>
      </w:r>
      <w:r w:rsidR="00335CB3" w:rsidRPr="00B368A2">
        <w:rPr>
          <w:rFonts w:ascii="Times New Roman" w:hAnsi="Times New Roman" w:cs="Times New Roman"/>
          <w:sz w:val="24"/>
          <w:szCs w:val="24"/>
        </w:rPr>
        <w:t xml:space="preserve">. </w:t>
      </w:r>
      <w:r w:rsidRPr="00B368A2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</w:t>
      </w:r>
      <w:r w:rsidR="00DE1CBA">
        <w:rPr>
          <w:rFonts w:ascii="Times New Roman" w:hAnsi="Times New Roman" w:cs="Times New Roman"/>
          <w:sz w:val="24"/>
          <w:szCs w:val="24"/>
        </w:rPr>
        <w:t xml:space="preserve">о закона № 44-ФЗ </w:t>
      </w:r>
      <w:r w:rsidRPr="00B368A2">
        <w:rPr>
          <w:rFonts w:ascii="Times New Roman" w:hAnsi="Times New Roman" w:cs="Times New Roman"/>
          <w:sz w:val="24"/>
          <w:szCs w:val="24"/>
        </w:rPr>
        <w:t>не установлены</w:t>
      </w:r>
      <w:r w:rsidR="00DE1CBA">
        <w:rPr>
          <w:rFonts w:ascii="Times New Roman" w:hAnsi="Times New Roman" w:cs="Times New Roman"/>
          <w:sz w:val="24"/>
          <w:szCs w:val="24"/>
        </w:rPr>
        <w:t>.</w:t>
      </w:r>
    </w:p>
    <w:p w14:paraId="44B90B95" w14:textId="2DB20D6F" w:rsidR="00570442" w:rsidRPr="00B368A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8A2">
        <w:rPr>
          <w:rFonts w:ascii="Times New Roman" w:hAnsi="Times New Roman" w:cs="Times New Roman"/>
          <w:b/>
          <w:sz w:val="24"/>
          <w:szCs w:val="24"/>
        </w:rPr>
        <w:t>2)</w:t>
      </w:r>
      <w:r w:rsidRPr="00B368A2">
        <w:rPr>
          <w:rFonts w:ascii="Times New Roman" w:hAnsi="Times New Roman" w:cs="Times New Roman"/>
          <w:sz w:val="24"/>
          <w:szCs w:val="24"/>
        </w:rPr>
        <w:t xml:space="preserve"> </w:t>
      </w:r>
      <w:r w:rsidR="000E35FE" w:rsidRPr="00B368A2">
        <w:rPr>
          <w:rFonts w:ascii="Times New Roman" w:hAnsi="Times New Roman" w:cs="Times New Roman"/>
          <w:sz w:val="24"/>
          <w:szCs w:val="24"/>
        </w:rPr>
        <w:t>Установ</w:t>
      </w:r>
      <w:r w:rsidR="00DE1CBA">
        <w:rPr>
          <w:rFonts w:ascii="Times New Roman" w:hAnsi="Times New Roman" w:cs="Times New Roman"/>
          <w:sz w:val="24"/>
          <w:szCs w:val="24"/>
        </w:rPr>
        <w:t xml:space="preserve">лены требования в соответствии </w:t>
      </w:r>
      <w:r w:rsidR="000E35FE" w:rsidRPr="00B368A2">
        <w:rPr>
          <w:rFonts w:ascii="Times New Roman" w:hAnsi="Times New Roman" w:cs="Times New Roman"/>
          <w:sz w:val="24"/>
          <w:szCs w:val="24"/>
        </w:rPr>
        <w:t xml:space="preserve">с частью 1.1 статьи 31 Федерального закона № 44-ФЗ: </w:t>
      </w:r>
      <w:r w:rsidR="000E35FE" w:rsidRPr="00B368A2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 w:rsidRPr="00B368A2">
        <w:rPr>
          <w:rFonts w:ascii="Times New Roman" w:hAnsi="Times New Roman" w:cs="Times New Roman"/>
          <w:sz w:val="24"/>
          <w:szCs w:val="24"/>
        </w:rPr>
        <w:t>тсутствие</w:t>
      </w:r>
      <w:r w:rsidR="000E35FE" w:rsidRPr="00B368A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 w:rsidRPr="00B368A2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 w:rsidRPr="00B368A2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r w:rsidR="000E35FE" w:rsidRPr="00835032">
        <w:rPr>
          <w:rFonts w:ascii="Times New Roman" w:hAnsi="Times New Roman" w:cs="Times New Roman"/>
          <w:sz w:val="24"/>
          <w:szCs w:val="24"/>
          <w:lang w:eastAsia="ru-RU"/>
        </w:rPr>
        <w:t>подпунктом "в" пункта 1 части 1 статьи 43</w:t>
      </w:r>
      <w:r w:rsidR="0083503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E35FE" w:rsidRPr="00B368A2">
        <w:rPr>
          <w:rFonts w:ascii="Times New Roman" w:hAnsi="Times New Roman" w:cs="Times New Roman"/>
          <w:sz w:val="24"/>
          <w:szCs w:val="24"/>
          <w:lang w:eastAsia="ru-RU"/>
        </w:rPr>
        <w:t>Федерального закона, если Правительством Российской Федерации не установлено иное.</w:t>
      </w:r>
    </w:p>
    <w:p w14:paraId="4F99AA78" w14:textId="77275903" w:rsidR="006B6086" w:rsidRDefault="006B6086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8A2">
        <w:rPr>
          <w:rFonts w:ascii="Times New Roman" w:hAnsi="Times New Roman" w:cs="Times New Roman"/>
          <w:b/>
          <w:sz w:val="24"/>
          <w:szCs w:val="24"/>
          <w:lang w:eastAsia="ru-RU"/>
        </w:rPr>
        <w:t>3)</w:t>
      </w:r>
      <w:r w:rsidRPr="00B368A2">
        <w:rPr>
          <w:rFonts w:ascii="Times New Roman" w:hAnsi="Times New Roman" w:cs="Times New Roman"/>
          <w:sz w:val="24"/>
          <w:szCs w:val="24"/>
        </w:rPr>
        <w:t xml:space="preserve"> </w:t>
      </w:r>
      <w:r w:rsidR="00711408" w:rsidRPr="00CB2FDA">
        <w:rPr>
          <w:rFonts w:ascii="Times New Roman" w:hAnsi="Times New Roman" w:cs="Times New Roman"/>
        </w:rPr>
        <w:t xml:space="preserve">Информация и документы, предусмотренные нормативными правовыми актами, принятыми в соответствии с </w:t>
      </w:r>
      <w:hyperlink r:id="rId12" w:history="1">
        <w:r w:rsidR="00711408" w:rsidRPr="00CB2FDA">
          <w:rPr>
            <w:rFonts w:ascii="Times New Roman" w:hAnsi="Times New Roman" w:cs="Times New Roman"/>
          </w:rPr>
          <w:t>частями 3</w:t>
        </w:r>
      </w:hyperlink>
      <w:r w:rsidR="00711408" w:rsidRPr="00CB2FDA">
        <w:rPr>
          <w:rFonts w:ascii="Times New Roman" w:hAnsi="Times New Roman" w:cs="Times New Roman"/>
        </w:rPr>
        <w:t xml:space="preserve"> и </w:t>
      </w:r>
      <w:hyperlink r:id="rId13" w:history="1">
        <w:r w:rsidR="00711408" w:rsidRPr="00CB2FDA">
          <w:rPr>
            <w:rFonts w:ascii="Times New Roman" w:hAnsi="Times New Roman" w:cs="Times New Roman"/>
          </w:rPr>
          <w:t>4 статьи 14</w:t>
        </w:r>
      </w:hyperlink>
      <w:r w:rsidR="00711408">
        <w:rPr>
          <w:rFonts w:ascii="Times New Roman" w:hAnsi="Times New Roman" w:cs="Times New Roman"/>
          <w:sz w:val="24"/>
          <w:szCs w:val="24"/>
        </w:rPr>
        <w:t xml:space="preserve"> №</w:t>
      </w:r>
      <w:r w:rsidR="00711408" w:rsidRPr="00B368A2">
        <w:rPr>
          <w:rFonts w:ascii="Times New Roman" w:hAnsi="Times New Roman" w:cs="Times New Roman"/>
          <w:sz w:val="24"/>
          <w:szCs w:val="24"/>
        </w:rPr>
        <w:t xml:space="preserve"> 44-ФЗ</w:t>
      </w:r>
      <w:r w:rsidR="00711408">
        <w:rPr>
          <w:rFonts w:ascii="Times New Roman" w:hAnsi="Times New Roman" w:cs="Times New Roman"/>
          <w:sz w:val="24"/>
          <w:szCs w:val="24"/>
        </w:rPr>
        <w:t>:</w:t>
      </w:r>
    </w:p>
    <w:p w14:paraId="5917B0FA" w14:textId="4F245E24" w:rsidR="00711408" w:rsidRDefault="00711408" w:rsidP="00711408">
      <w:pPr>
        <w:pStyle w:val="ae"/>
        <w:spacing w:beforeAutospacing="0" w:afterAutospacing="0" w:line="288" w:lineRule="atLeast"/>
        <w:ind w:firstLine="540"/>
        <w:jc w:val="both"/>
      </w:pPr>
      <w:r>
        <w:t xml:space="preserve">- В соответствии с постановлением Правительства РФ от 23.12.2024 № 1875 </w:t>
      </w:r>
      <w:r w:rsidRPr="004B6E6F">
        <w:t xml:space="preserve">«О </w:t>
      </w:r>
      <w:bookmarkStart w:id="0" w:name="_Hlk176013459"/>
      <w:r w:rsidRPr="004B6E6F">
        <w:t>мерах по предоставлению национального режима при осуществлении закупок товаров</w:t>
      </w:r>
      <w:bookmarkStart w:id="1" w:name="_Hlk181221019"/>
      <w:r w:rsidRPr="004B6E6F">
        <w:t xml:space="preserve">, работ, услуг </w:t>
      </w:r>
      <w:bookmarkEnd w:id="1"/>
      <w:r w:rsidRPr="004B6E6F">
        <w:t>для обеспечения государственных и муниципальных нужд, закупок товаров, работ, услуг отдельными видами юридических лиц</w:t>
      </w:r>
      <w:bookmarkEnd w:id="0"/>
      <w:r>
        <w:t>» установлено предоставление сведений:</w:t>
      </w:r>
    </w:p>
    <w:p w14:paraId="4B3BEB76" w14:textId="77777777" w:rsidR="00CE3417" w:rsidRPr="00CE3417" w:rsidRDefault="0006321D" w:rsidP="00CE3417">
      <w:pPr>
        <w:pStyle w:val="ae"/>
        <w:shd w:val="clear" w:color="auto" w:fill="FFFFFF"/>
        <w:spacing w:before="0" w:beforeAutospacing="0"/>
        <w:jc w:val="both"/>
      </w:pPr>
      <w:r>
        <w:t xml:space="preserve">1). </w:t>
      </w:r>
      <w:r w:rsidRPr="00EE283B">
        <w:t>В соответствии со </w:t>
      </w:r>
      <w:hyperlink r:id="rId14" w:history="1">
        <w:r w:rsidRPr="00EE283B">
          <w:t>статьями 14</w:t>
        </w:r>
      </w:hyperlink>
      <w:r w:rsidRPr="00EE283B">
        <w:t>, </w:t>
      </w:r>
      <w:hyperlink r:id="rId15" w:history="1">
        <w:r w:rsidRPr="00EE283B">
          <w:t>27</w:t>
        </w:r>
      </w:hyperlink>
      <w:r w:rsidRPr="00EE283B">
        <w:t>, </w:t>
      </w:r>
      <w:hyperlink r:id="rId16" w:history="1">
        <w:r w:rsidRPr="00EE283B">
          <w:t>33</w:t>
        </w:r>
      </w:hyperlink>
      <w:r w:rsidRPr="00EE283B">
        <w:t> и </w:t>
      </w:r>
      <w:hyperlink r:id="rId17" w:history="1">
        <w:r w:rsidRPr="00EE283B">
          <w:t>34</w:t>
        </w:r>
      </w:hyperlink>
      <w:r w:rsidRPr="00EE283B">
        <w:t> Федерального закона "О контрактной системе в сфере закупок товаров, работ, услуг для обеспечения государственных и муниципальных нужд", </w:t>
      </w:r>
      <w:hyperlink r:id="rId18" w:history="1">
        <w:r w:rsidRPr="00EE283B">
          <w:t>статьями 3</w:t>
        </w:r>
      </w:hyperlink>
      <w:r w:rsidRPr="00EE283B">
        <w:t> и </w:t>
      </w:r>
      <w:hyperlink r:id="rId19" w:history="1">
        <w:r w:rsidRPr="00EE283B">
          <w:t>3.1-4</w:t>
        </w:r>
      </w:hyperlink>
      <w:r w:rsidRPr="00EE283B">
        <w:t> Федерального закона "О закупках товаров, работ, услуг отдельными видами юридических лиц", </w:t>
      </w:r>
      <w:hyperlink r:id="rId20" w:history="1">
        <w:r w:rsidRPr="00EE283B">
          <w:t>постановлением Правительства от 23 декабря 2024 г. N 1875</w:t>
        </w:r>
      </w:hyperlink>
      <w:r w:rsidR="00464B04">
        <w:t> </w:t>
      </w:r>
      <w:r w:rsidR="00CE3417" w:rsidRPr="00CE3417">
        <w:t> установлено преимущество в отношении исключительно товаров российского происхождения (в том числе поставляемых при выполнении закупаемых работ, оказании закупаемых услуг российскими лицами).</w:t>
      </w:r>
    </w:p>
    <w:p w14:paraId="54C4EB4D" w14:textId="77777777" w:rsidR="00CE3417" w:rsidRPr="00CE3417" w:rsidRDefault="00CE3417" w:rsidP="00CE341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4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Преимущество применяется при конкурентных способах закупки, когда в объекте закупки, есть хотя бы один товар, на который не установлен запрет или ограничение в соответствии с постановлением 1875, в отношении заявки, содержащей предложение о поставке товаров (в том числе поставляемых при выполнении закупаемых работ, оказании закупаемых услуг) только российского происхождения.</w:t>
      </w:r>
      <w:bookmarkStart w:id="2" w:name="_GoBack"/>
      <w:bookmarkEnd w:id="2"/>
    </w:p>
    <w:p w14:paraId="3B8EC0F3" w14:textId="59B9E2BA" w:rsidR="00711408" w:rsidRDefault="00711408" w:rsidP="00CE3417">
      <w:pPr>
        <w:pStyle w:val="ae"/>
        <w:spacing w:beforeAutospacing="0" w:afterAutospacing="0" w:line="288" w:lineRule="atLeast"/>
        <w:ind w:firstLine="540"/>
        <w:jc w:val="both"/>
      </w:pPr>
      <w:r w:rsidRPr="00711408">
        <w:t>Для подтверждения происхождения товара участник закупки указывает наименование страны происхождения товара в соответствии с общероссийским классификатором, используемым для идентификации стран мира.</w:t>
      </w:r>
    </w:p>
    <w:p w14:paraId="34420615" w14:textId="63F0340F" w:rsidR="00711408" w:rsidRDefault="00711408" w:rsidP="007114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0A1AE3" w14:textId="4BB63E78" w:rsidR="00711408" w:rsidRPr="00711408" w:rsidRDefault="00711408" w:rsidP="007114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11408">
        <w:rPr>
          <w:rFonts w:ascii="Times New Roman" w:hAnsi="Times New Roman" w:cs="Times New Roman"/>
          <w:i/>
          <w:sz w:val="32"/>
          <w:szCs w:val="32"/>
        </w:rPr>
        <w:t>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14:paraId="27297FB1" w14:textId="77777777" w:rsidR="00335CB3" w:rsidRPr="00B368A2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Pr="00B368A2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68A2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B368A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57E1647" w14:textId="77777777" w:rsidR="00476523" w:rsidRPr="00B368A2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08342D0A" w:rsidR="00335CB3" w:rsidRPr="00B368A2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8A2">
        <w:rPr>
          <w:rFonts w:ascii="Times New Roman" w:hAnsi="Times New Roman" w:cs="Times New Roman"/>
          <w:b/>
          <w:sz w:val="24"/>
          <w:szCs w:val="24"/>
        </w:rPr>
        <w:t>1)</w:t>
      </w:r>
      <w:r w:rsidRPr="00B368A2">
        <w:rPr>
          <w:rFonts w:ascii="Times New Roman" w:hAnsi="Times New Roman" w:cs="Times New Roman"/>
          <w:sz w:val="24"/>
          <w:szCs w:val="24"/>
          <w:lang w:eastAsia="ru-RU"/>
        </w:rPr>
        <w:t xml:space="preserve">Декларация о соответствии участника закупки требованиям, установленным </w:t>
      </w:r>
      <w:hyperlink r:id="rId21" w:history="1">
        <w:r w:rsidR="0062442F" w:rsidRPr="001F05F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пунктами 3</w:t>
        </w:r>
      </w:hyperlink>
      <w:r w:rsidR="0062442F" w:rsidRPr="001F05F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22" w:history="1">
        <w:r w:rsidR="0062442F" w:rsidRPr="001F05F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5</w:t>
        </w:r>
      </w:hyperlink>
      <w:r w:rsidR="0062442F" w:rsidRPr="001F05F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23" w:history="1">
        <w:r w:rsidR="0062442F" w:rsidRPr="001F05F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7</w:t>
        </w:r>
      </w:hyperlink>
      <w:r w:rsidR="0062442F" w:rsidRPr="001F05F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7.1, 9 - </w:t>
      </w:r>
      <w:hyperlink r:id="rId24" w:history="1">
        <w:r w:rsidR="0062442F" w:rsidRPr="001F05F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11 части 1 статьи 31</w:t>
        </w:r>
      </w:hyperlink>
      <w:r w:rsidR="001F05F7">
        <w:rPr>
          <w:rFonts w:ascii="Times New Roman" w:hAnsi="Times New Roman" w:cs="Times New Roman"/>
          <w:sz w:val="24"/>
          <w:szCs w:val="24"/>
        </w:rPr>
        <w:t xml:space="preserve"> Закона № </w:t>
      </w:r>
      <w:r w:rsidR="0062442F" w:rsidRPr="001F05F7">
        <w:rPr>
          <w:rFonts w:ascii="Times New Roman" w:hAnsi="Times New Roman" w:cs="Times New Roman"/>
          <w:sz w:val="24"/>
          <w:szCs w:val="24"/>
        </w:rPr>
        <w:t>44-ФЗ</w:t>
      </w:r>
    </w:p>
    <w:p w14:paraId="0766ACA8" w14:textId="77777777" w:rsidR="0062442F" w:rsidRPr="00B368A2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Pr="00B368A2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8A2">
        <w:rPr>
          <w:rFonts w:ascii="Times New Roman" w:hAnsi="Times New Roman" w:cs="Times New Roman"/>
          <w:sz w:val="24"/>
          <w:szCs w:val="24"/>
        </w:rPr>
        <w:t xml:space="preserve">В соответствии с п. 9.5 регламента работы в </w:t>
      </w:r>
      <w:proofErr w:type="spellStart"/>
      <w:r w:rsidRPr="00B368A2">
        <w:rPr>
          <w:rFonts w:ascii="Times New Roman" w:hAnsi="Times New Roman" w:cs="Times New Roman"/>
          <w:sz w:val="24"/>
          <w:szCs w:val="24"/>
        </w:rPr>
        <w:t>Агрегаторе</w:t>
      </w:r>
      <w:proofErr w:type="spellEnd"/>
      <w:r w:rsidRPr="00B368A2">
        <w:rPr>
          <w:rFonts w:ascii="Times New Roman" w:hAnsi="Times New Roman" w:cs="Times New Roman"/>
          <w:sz w:val="24"/>
          <w:szCs w:val="24"/>
        </w:rPr>
        <w:t xml:space="preserve"> торговли Ленинградской области «электронный магазин Ленинградской области» информация, содержащаяся в предложении, </w:t>
      </w:r>
      <w:r w:rsidRPr="00B368A2">
        <w:rPr>
          <w:rFonts w:ascii="Times New Roman" w:hAnsi="Times New Roman" w:cs="Times New Roman"/>
          <w:sz w:val="24"/>
          <w:szCs w:val="24"/>
        </w:rPr>
        <w:lastRenderedPageBreak/>
        <w:t xml:space="preserve">должна быть исчерпывающей и обеспечивать Заказчику возможность однозначно определять </w:t>
      </w:r>
      <w:r w:rsidRPr="008F4FFF">
        <w:rPr>
          <w:rFonts w:ascii="Times New Roman" w:hAnsi="Times New Roman" w:cs="Times New Roman"/>
          <w:b/>
          <w:sz w:val="24"/>
          <w:szCs w:val="24"/>
        </w:rPr>
        <w:t>объем и характеристики</w:t>
      </w:r>
      <w:r w:rsidRPr="00B368A2">
        <w:rPr>
          <w:rFonts w:ascii="Times New Roman" w:hAnsi="Times New Roman" w:cs="Times New Roman"/>
          <w:sz w:val="24"/>
          <w:szCs w:val="24"/>
        </w:rPr>
        <w:t xml:space="preserve"> предлагаемых товаров.</w:t>
      </w:r>
    </w:p>
    <w:p w14:paraId="52DCAD56" w14:textId="77777777" w:rsidR="008856A0" w:rsidRPr="00B368A2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5926E0BC" w:rsidR="008856A0" w:rsidRPr="00B368A2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8A2"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</w:t>
      </w:r>
      <w:proofErr w:type="spellStart"/>
      <w:r w:rsidRPr="00B368A2">
        <w:rPr>
          <w:rFonts w:ascii="Times New Roman" w:hAnsi="Times New Roman" w:cs="Times New Roman"/>
          <w:sz w:val="24"/>
          <w:szCs w:val="24"/>
        </w:rPr>
        <w:t>Агрегаторе</w:t>
      </w:r>
      <w:proofErr w:type="spellEnd"/>
      <w:r w:rsidRPr="00B368A2">
        <w:rPr>
          <w:rFonts w:ascii="Times New Roman" w:hAnsi="Times New Roman" w:cs="Times New Roman"/>
          <w:sz w:val="24"/>
          <w:szCs w:val="24"/>
        </w:rPr>
        <w:t xml:space="preserve"> торговли Ленинградской области «электронный </w:t>
      </w:r>
      <w:r w:rsidR="001F05F7">
        <w:rPr>
          <w:rFonts w:ascii="Times New Roman" w:hAnsi="Times New Roman" w:cs="Times New Roman"/>
          <w:sz w:val="24"/>
          <w:szCs w:val="24"/>
        </w:rPr>
        <w:t xml:space="preserve">магазин Ленинградской области» </w:t>
      </w:r>
      <w:r w:rsidRPr="00B368A2">
        <w:rPr>
          <w:rFonts w:ascii="Times New Roman" w:hAnsi="Times New Roman" w:cs="Times New Roman"/>
          <w:sz w:val="24"/>
          <w:szCs w:val="24"/>
        </w:rPr>
        <w:t>при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Pr="00B368A2" w:rsidRDefault="008856A0" w:rsidP="008856A0">
      <w:pPr>
        <w:pStyle w:val="Default"/>
        <w:jc w:val="both"/>
      </w:pPr>
    </w:p>
    <w:p w14:paraId="5C896448" w14:textId="77777777" w:rsidR="008856A0" w:rsidRPr="00B368A2" w:rsidRDefault="008856A0" w:rsidP="008856A0">
      <w:pPr>
        <w:pStyle w:val="Default"/>
        <w:jc w:val="both"/>
      </w:pPr>
      <w:r w:rsidRPr="00B368A2">
        <w:t xml:space="preserve">В соответствии с п. 10.1.6 регламента работы в </w:t>
      </w:r>
      <w:proofErr w:type="spellStart"/>
      <w:r w:rsidRPr="00B368A2">
        <w:t>Агрегаторе</w:t>
      </w:r>
      <w:proofErr w:type="spellEnd"/>
      <w:r w:rsidRPr="00B368A2">
        <w:t xml:space="preserve">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Pr="00B368A2" w:rsidRDefault="008856A0" w:rsidP="008856A0">
      <w:pPr>
        <w:pStyle w:val="Default"/>
        <w:jc w:val="both"/>
      </w:pPr>
    </w:p>
    <w:p w14:paraId="2738E89D" w14:textId="77777777" w:rsidR="008856A0" w:rsidRPr="00B368A2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68A2">
        <w:rPr>
          <w:rFonts w:ascii="Times New Roman" w:hAnsi="Times New Roman" w:cs="Times New Roman"/>
          <w:sz w:val="24"/>
          <w:szCs w:val="24"/>
        </w:rPr>
        <w:t xml:space="preserve">В соответствии с п. 10.1.7 регламента работы в </w:t>
      </w:r>
      <w:proofErr w:type="spellStart"/>
      <w:r w:rsidRPr="00B368A2">
        <w:rPr>
          <w:rFonts w:ascii="Times New Roman" w:hAnsi="Times New Roman" w:cs="Times New Roman"/>
          <w:sz w:val="24"/>
          <w:szCs w:val="24"/>
        </w:rPr>
        <w:t>Агрегаторе</w:t>
      </w:r>
      <w:proofErr w:type="spellEnd"/>
      <w:r w:rsidRPr="00B368A2">
        <w:rPr>
          <w:rFonts w:ascii="Times New Roman" w:hAnsi="Times New Roman" w:cs="Times New Roman"/>
          <w:sz w:val="24"/>
          <w:szCs w:val="24"/>
        </w:rPr>
        <w:t xml:space="preserve">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B368A2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54AAAB8" w14:textId="2EC43082" w:rsidR="00374C4E" w:rsidRPr="00E1560D" w:rsidRDefault="0019693C" w:rsidP="00E1560D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B368A2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B368A2">
        <w:rPr>
          <w:rFonts w:ascii="Times New Roman" w:hAnsi="Times New Roman" w:cs="Times New Roman"/>
          <w:sz w:val="24"/>
          <w:szCs w:val="24"/>
        </w:rPr>
        <w:t xml:space="preserve"> </w:t>
      </w:r>
      <w:r w:rsidRPr="00B368A2">
        <w:rPr>
          <w:rFonts w:ascii="Times New Roman" w:hAnsi="Times New Roman" w:cs="Times New Roman"/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B368A2">
        <w:rPr>
          <w:rFonts w:ascii="Times New Roman" w:hAnsi="Times New Roman" w:cs="Times New Roman"/>
          <w:sz w:val="24"/>
          <w:szCs w:val="24"/>
        </w:rPr>
        <w:t>.</w:t>
      </w:r>
    </w:p>
    <w:sectPr w:rsidR="00374C4E" w:rsidRPr="00E1560D" w:rsidSect="00EE6C27">
      <w:headerReference w:type="default" r:id="rId25"/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F58CA4" w14:textId="77777777" w:rsidR="007429D5" w:rsidRDefault="007429D5" w:rsidP="00711408">
      <w:pPr>
        <w:spacing w:after="0" w:line="240" w:lineRule="auto"/>
      </w:pPr>
      <w:r>
        <w:separator/>
      </w:r>
    </w:p>
  </w:endnote>
  <w:endnote w:type="continuationSeparator" w:id="0">
    <w:p w14:paraId="0E61A0BA" w14:textId="77777777" w:rsidR="007429D5" w:rsidRDefault="007429D5" w:rsidP="00711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C3FD95" w14:textId="77777777" w:rsidR="007429D5" w:rsidRDefault="007429D5" w:rsidP="00711408">
      <w:pPr>
        <w:spacing w:after="0" w:line="240" w:lineRule="auto"/>
      </w:pPr>
      <w:r>
        <w:separator/>
      </w:r>
    </w:p>
  </w:footnote>
  <w:footnote w:type="continuationSeparator" w:id="0">
    <w:p w14:paraId="2591B974" w14:textId="77777777" w:rsidR="007429D5" w:rsidRDefault="007429D5" w:rsidP="00711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7949068"/>
      <w:docPartObj>
        <w:docPartGallery w:val="Page Numbers (Top of Page)"/>
        <w:docPartUnique/>
      </w:docPartObj>
    </w:sdtPr>
    <w:sdtEndPr/>
    <w:sdtContent>
      <w:p w14:paraId="4713FA86" w14:textId="640E736E" w:rsidR="00711408" w:rsidRDefault="00711408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3417">
          <w:rPr>
            <w:noProof/>
          </w:rPr>
          <w:t>2</w:t>
        </w:r>
        <w:r>
          <w:fldChar w:fldCharType="end"/>
        </w:r>
      </w:p>
    </w:sdtContent>
  </w:sdt>
  <w:p w14:paraId="7054AF0D" w14:textId="77777777" w:rsidR="00711408" w:rsidRDefault="00711408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5104"/>
    <w:rsid w:val="0006321D"/>
    <w:rsid w:val="00063F5C"/>
    <w:rsid w:val="0006498C"/>
    <w:rsid w:val="00064BDF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2E47"/>
    <w:rsid w:val="001E39DC"/>
    <w:rsid w:val="001E7957"/>
    <w:rsid w:val="001F05F7"/>
    <w:rsid w:val="0020170B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C4469"/>
    <w:rsid w:val="003D6D5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4B04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B64"/>
    <w:rsid w:val="00512F56"/>
    <w:rsid w:val="00513F92"/>
    <w:rsid w:val="005155D3"/>
    <w:rsid w:val="005458DB"/>
    <w:rsid w:val="005464AF"/>
    <w:rsid w:val="00550CA9"/>
    <w:rsid w:val="0055421B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F1799"/>
    <w:rsid w:val="006079C4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769B"/>
    <w:rsid w:val="006F0474"/>
    <w:rsid w:val="00710875"/>
    <w:rsid w:val="00711408"/>
    <w:rsid w:val="00711BC6"/>
    <w:rsid w:val="00716483"/>
    <w:rsid w:val="0072221B"/>
    <w:rsid w:val="00724AC2"/>
    <w:rsid w:val="00730A1C"/>
    <w:rsid w:val="00730B97"/>
    <w:rsid w:val="007429D5"/>
    <w:rsid w:val="00745528"/>
    <w:rsid w:val="00746E03"/>
    <w:rsid w:val="00774FC6"/>
    <w:rsid w:val="00780E2C"/>
    <w:rsid w:val="00782CDE"/>
    <w:rsid w:val="00793A2D"/>
    <w:rsid w:val="007B4864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35032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8F4FFF"/>
    <w:rsid w:val="00910A2A"/>
    <w:rsid w:val="009171D6"/>
    <w:rsid w:val="009317CE"/>
    <w:rsid w:val="00934241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F3EE4"/>
    <w:rsid w:val="00AF6CBB"/>
    <w:rsid w:val="00B03E66"/>
    <w:rsid w:val="00B061C4"/>
    <w:rsid w:val="00B22F6E"/>
    <w:rsid w:val="00B249EB"/>
    <w:rsid w:val="00B25B2E"/>
    <w:rsid w:val="00B25D75"/>
    <w:rsid w:val="00B368A2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0C1A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C7CC8"/>
    <w:rsid w:val="00CE1F85"/>
    <w:rsid w:val="00CE3417"/>
    <w:rsid w:val="00CE74C2"/>
    <w:rsid w:val="00CF6D7C"/>
    <w:rsid w:val="00D02A84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1CBA"/>
    <w:rsid w:val="00DE2EBF"/>
    <w:rsid w:val="00DE715A"/>
    <w:rsid w:val="00DF131E"/>
    <w:rsid w:val="00DF1997"/>
    <w:rsid w:val="00E05A27"/>
    <w:rsid w:val="00E10E8B"/>
    <w:rsid w:val="00E10FE8"/>
    <w:rsid w:val="00E1283B"/>
    <w:rsid w:val="00E1560D"/>
    <w:rsid w:val="00E17B90"/>
    <w:rsid w:val="00E26974"/>
    <w:rsid w:val="00E26FA0"/>
    <w:rsid w:val="00E41F65"/>
    <w:rsid w:val="00E45F64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283B"/>
    <w:rsid w:val="00EE6C27"/>
    <w:rsid w:val="00EF6B16"/>
    <w:rsid w:val="00F01AD1"/>
    <w:rsid w:val="00F27C9C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B7D4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ABFC01C9-4415-4ABF-8BC4-980A9EB15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  <w:style w:type="paragraph" w:styleId="ae">
    <w:name w:val="Normal (Web)"/>
    <w:aliases w:val="Обычный (веб) Знак Знак Знак Знак,Обычный (веб) Знак Знак Знак,Обычный (Web),Обычный (веб) Знак Знак Знак1,Знак Знак Знак1 Знак Знак,Знак Знак6,Обычный (веб) Знак Знак,Обычный (Web) Знак Знак Знак"/>
    <w:basedOn w:val="a"/>
    <w:link w:val="af"/>
    <w:uiPriority w:val="99"/>
    <w:unhideWhenUsed/>
    <w:qFormat/>
    <w:rsid w:val="00711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бычный (веб) Знак"/>
    <w:aliases w:val="Обычный (веб) Знак Знак Знак Знак Знак,Обычный (веб) Знак Знак Знак Знак1,Обычный (Web) Знак,Обычный (веб) Знак Знак Знак1 Знак,Знак Знак Знак1 Знак Знак Знак,Знак Знак6 Знак,Обычный (веб) Знак Знак Знак2"/>
    <w:basedOn w:val="a0"/>
    <w:link w:val="ae"/>
    <w:locked/>
    <w:rsid w:val="00711408"/>
    <w:rPr>
      <w:rFonts w:ascii="Times New Roman" w:eastAsia="Times New Roman" w:hAnsi="Times New Roman"/>
      <w:sz w:val="24"/>
      <w:szCs w:val="24"/>
    </w:rPr>
  </w:style>
  <w:style w:type="paragraph" w:styleId="af0">
    <w:name w:val="header"/>
    <w:basedOn w:val="a"/>
    <w:link w:val="af1"/>
    <w:uiPriority w:val="99"/>
    <w:unhideWhenUsed/>
    <w:rsid w:val="00711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711408"/>
    <w:rPr>
      <w:rFonts w:cs="Calibri"/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unhideWhenUsed/>
    <w:rsid w:val="00711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711408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3" Type="http://schemas.openxmlformats.org/officeDocument/2006/relationships/hyperlink" Target="https://login.consultant.ru/link/?req=doc&amp;base=LAW&amp;n=388926&amp;dst=107&amp;field=134&amp;date=16.01.2022" TargetMode="External"/><Relationship Id="rId18" Type="http://schemas.openxmlformats.org/officeDocument/2006/relationships/hyperlink" Target="http://okpd.garant.ru/document/12188083/entry/3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388926&amp;dst=1840&amp;field=134&amp;date=16.01.2022" TargetMode="External"/><Relationship Id="rId17" Type="http://schemas.openxmlformats.org/officeDocument/2006/relationships/hyperlink" Target="http://okpd.garant.ru/document/70353464/entry/34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okpd.garant.ru/document/70353464/entry/33" TargetMode="External"/><Relationship Id="rId20" Type="http://schemas.openxmlformats.org/officeDocument/2006/relationships/hyperlink" Target="http://okpd.garant.ru/document/411197447/entry/200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4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kpd.garant.ru/document/70353464/entry/27" TargetMode="External"/><Relationship Id="rId2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0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9" Type="http://schemas.openxmlformats.org/officeDocument/2006/relationships/hyperlink" Target="http://okpd.garant.ru/document/12188083/entry/3140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4" Type="http://schemas.openxmlformats.org/officeDocument/2006/relationships/hyperlink" Target="http://okpd.garant.ru/document/70353464/entry/14" TargetMode="External"/><Relationship Id="rId2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36AC2-945D-4A22-AD59-2DCF37D7A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С.А.Быков</dc:creator>
  <cp:keywords/>
  <dc:description/>
  <cp:lastModifiedBy>Bykov</cp:lastModifiedBy>
  <cp:revision>12</cp:revision>
  <cp:lastPrinted>2024-02-12T11:25:00Z</cp:lastPrinted>
  <dcterms:created xsi:type="dcterms:W3CDTF">2024-04-17T07:37:00Z</dcterms:created>
  <dcterms:modified xsi:type="dcterms:W3CDTF">2026-09-07T11:17:00Z</dcterms:modified>
</cp:coreProperties>
</file>