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64CB2" w14:textId="010EB306" w:rsidR="00CB0649" w:rsidRDefault="00CB0649" w:rsidP="00CE6417">
      <w:pPr>
        <w:ind w:firstLine="709"/>
        <w:jc w:val="center"/>
        <w:rPr>
          <w:rFonts w:ascii="Times New Roman" w:hAnsi="Times New Roman" w:cs="Times New Roman"/>
          <w:b/>
          <w:bCs/>
        </w:rPr>
      </w:pPr>
      <w:r w:rsidRPr="00D36146">
        <w:rPr>
          <w:rFonts w:ascii="Times New Roman" w:hAnsi="Times New Roman" w:cs="Times New Roman"/>
          <w:b/>
          <w:bCs/>
        </w:rPr>
        <w:t>ОПИСАНИЕ ОБЪЕКТА ЗАКУПКИ</w:t>
      </w:r>
    </w:p>
    <w:p w14:paraId="65C40EE7" w14:textId="1F33D91D" w:rsidR="00752A86" w:rsidRPr="00D36146" w:rsidRDefault="00752A86" w:rsidP="00CE6417">
      <w:pPr>
        <w:ind w:firstLine="709"/>
        <w:jc w:val="center"/>
        <w:rPr>
          <w:rFonts w:ascii="Times New Roman" w:hAnsi="Times New Roman" w:cs="Times New Roman"/>
          <w:b/>
          <w:bCs/>
        </w:rPr>
      </w:pPr>
      <w:r w:rsidRPr="00752A86">
        <w:rPr>
          <w:rFonts w:ascii="Times New Roman" w:hAnsi="Times New Roman" w:cs="Times New Roman"/>
          <w:b/>
          <w:bCs/>
        </w:rPr>
        <w:t>ТЗ-260713-17317</w:t>
      </w:r>
    </w:p>
    <w:p w14:paraId="66B034E5" w14:textId="34E19291" w:rsidR="00CB0649" w:rsidRPr="00AA5407" w:rsidRDefault="00CB0649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  <w:b/>
          <w:bCs/>
        </w:rPr>
        <w:t xml:space="preserve">1. Предмет Контракта: </w:t>
      </w:r>
      <w:r w:rsidR="002A3A51" w:rsidRPr="00AA5407">
        <w:rPr>
          <w:rFonts w:ascii="Times New Roman" w:hAnsi="Times New Roman" w:cs="Times New Roman"/>
        </w:rPr>
        <w:t>оказание услуг по обслуживанию и информационно-технологическо</w:t>
      </w:r>
      <w:r w:rsidR="00034AA9">
        <w:rPr>
          <w:rFonts w:ascii="Times New Roman" w:hAnsi="Times New Roman" w:cs="Times New Roman"/>
        </w:rPr>
        <w:t>му</w:t>
      </w:r>
      <w:r w:rsidR="002A3A51" w:rsidRPr="00AA5407">
        <w:rPr>
          <w:rFonts w:ascii="Times New Roman" w:hAnsi="Times New Roman" w:cs="Times New Roman"/>
        </w:rPr>
        <w:t xml:space="preserve"> сопровождени</w:t>
      </w:r>
      <w:r w:rsidR="00034AA9">
        <w:rPr>
          <w:rFonts w:ascii="Times New Roman" w:hAnsi="Times New Roman" w:cs="Times New Roman"/>
        </w:rPr>
        <w:t>ю</w:t>
      </w:r>
      <w:r w:rsidR="002A3A51" w:rsidRPr="00AA5407">
        <w:rPr>
          <w:rFonts w:ascii="Times New Roman" w:hAnsi="Times New Roman" w:cs="Times New Roman"/>
        </w:rPr>
        <w:t xml:space="preserve"> программных продуктов</w:t>
      </w:r>
      <w:r w:rsidR="008B7067" w:rsidRPr="00AA5407">
        <w:rPr>
          <w:rFonts w:ascii="Times New Roman" w:hAnsi="Times New Roman" w:cs="Times New Roman"/>
        </w:rPr>
        <w:t xml:space="preserve"> «1С: Бухгалтерия государственного учреждения 8», «1С: Зарплата и Кадры государственного учреждения 8».</w:t>
      </w:r>
    </w:p>
    <w:p w14:paraId="50FC366A" w14:textId="23CCBED9" w:rsidR="00CB0649" w:rsidRPr="00D36146" w:rsidRDefault="00CB0649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  <w:b/>
          <w:bCs/>
        </w:rPr>
        <w:t>2. Заказчик:</w:t>
      </w:r>
      <w:r w:rsidRPr="00D36146">
        <w:rPr>
          <w:rFonts w:ascii="Times New Roman" w:hAnsi="Times New Roman" w:cs="Times New Roman"/>
        </w:rPr>
        <w:t xml:space="preserve"> </w:t>
      </w:r>
      <w:r w:rsidR="00365DAD" w:rsidRPr="00D36146">
        <w:rPr>
          <w:rFonts w:ascii="Times New Roman" w:hAnsi="Times New Roman" w:cs="Times New Roman"/>
        </w:rPr>
        <w:t>Государственное казенное учреждение «Градостроительное развитие территорий Ленинградской области»</w:t>
      </w:r>
      <w:r w:rsidRPr="00D36146">
        <w:rPr>
          <w:rFonts w:ascii="Times New Roman" w:hAnsi="Times New Roman" w:cs="Times New Roman"/>
        </w:rPr>
        <w:t xml:space="preserve">. </w:t>
      </w:r>
    </w:p>
    <w:p w14:paraId="10EA1B52" w14:textId="1126D0F4" w:rsidR="00CB0649" w:rsidRPr="00D36146" w:rsidRDefault="00CB0649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  <w:b/>
          <w:bCs/>
        </w:rPr>
        <w:t xml:space="preserve">3. ОКПД 2: </w:t>
      </w:r>
      <w:r w:rsidR="002F1D28" w:rsidRPr="00D36146">
        <w:rPr>
          <w:rFonts w:ascii="Times New Roman" w:hAnsi="Times New Roman" w:cs="Times New Roman"/>
        </w:rPr>
        <w:t>62.02.30.000 - Услуги по технической поддержке информационных технологий</w:t>
      </w:r>
    </w:p>
    <w:p w14:paraId="2277AF5F" w14:textId="718C6EB0" w:rsidR="00CB0649" w:rsidRPr="00F96E49" w:rsidRDefault="00CB0649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  <w:b/>
          <w:bCs/>
        </w:rPr>
        <w:t xml:space="preserve">4. Срок и периодичность оказания услуг: </w:t>
      </w:r>
      <w:r w:rsidRPr="00D36146">
        <w:rPr>
          <w:rFonts w:ascii="Times New Roman" w:hAnsi="Times New Roman" w:cs="Times New Roman"/>
        </w:rPr>
        <w:t xml:space="preserve">с даты заключения Контракта по 10.12.2026, </w:t>
      </w:r>
      <w:r w:rsidR="00885555" w:rsidRPr="000E02D6">
        <w:rPr>
          <w:rFonts w:ascii="Times New Roman" w:hAnsi="Times New Roman" w:cs="Times New Roman"/>
        </w:rPr>
        <w:br/>
      </w:r>
      <w:r w:rsidRPr="00D36146">
        <w:rPr>
          <w:rFonts w:ascii="Times New Roman" w:hAnsi="Times New Roman" w:cs="Times New Roman"/>
        </w:rPr>
        <w:t xml:space="preserve">по требованию Заказчика. </w:t>
      </w:r>
    </w:p>
    <w:p w14:paraId="74D57526" w14:textId="77777777" w:rsidR="00CB0649" w:rsidRPr="00D36146" w:rsidRDefault="00CB0649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  <w:b/>
          <w:bCs/>
        </w:rPr>
        <w:t>5. Объем оказываемых услуг:</w:t>
      </w:r>
      <w:r w:rsidRPr="00D36146">
        <w:rPr>
          <w:rFonts w:ascii="Times New Roman" w:hAnsi="Times New Roman" w:cs="Times New Roman"/>
        </w:rPr>
        <w:t xml:space="preserve"> 30 часов. </w:t>
      </w:r>
    </w:p>
    <w:p w14:paraId="3A13EB07" w14:textId="337F4A61" w:rsidR="00A92E41" w:rsidRPr="00D36146" w:rsidRDefault="00A92E41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D36146">
        <w:rPr>
          <w:rFonts w:ascii="Times New Roman" w:hAnsi="Times New Roman" w:cs="Times New Roman"/>
          <w:b/>
          <w:bCs/>
        </w:rPr>
        <w:t>6</w:t>
      </w:r>
      <w:r w:rsidR="00CB0649" w:rsidRPr="00D36146">
        <w:rPr>
          <w:rFonts w:ascii="Times New Roman" w:hAnsi="Times New Roman" w:cs="Times New Roman"/>
          <w:b/>
          <w:bCs/>
        </w:rPr>
        <w:t xml:space="preserve">. Место оказания Услуг: </w:t>
      </w:r>
      <w:r w:rsidRPr="00D36146">
        <w:rPr>
          <w:rFonts w:ascii="Times New Roman" w:hAnsi="Times New Roman" w:cs="Times New Roman"/>
        </w:rPr>
        <w:t>195197, г. Санкт-Петербург, ул. Замшина, д.6, лит. А</w:t>
      </w:r>
      <w:r w:rsidR="00CB0649" w:rsidRPr="00D36146">
        <w:rPr>
          <w:rFonts w:ascii="Times New Roman" w:hAnsi="Times New Roman" w:cs="Times New Roman"/>
        </w:rPr>
        <w:t xml:space="preserve">, </w:t>
      </w:r>
      <w:r w:rsidR="00885555" w:rsidRPr="000E02D6">
        <w:rPr>
          <w:rFonts w:ascii="Times New Roman" w:hAnsi="Times New Roman" w:cs="Times New Roman"/>
        </w:rPr>
        <w:br/>
      </w:r>
      <w:r w:rsidR="00CB0649" w:rsidRPr="00D36146">
        <w:rPr>
          <w:rFonts w:ascii="Times New Roman" w:hAnsi="Times New Roman" w:cs="Times New Roman"/>
        </w:rPr>
        <w:t>либо дистанционно (по необходимости).</w:t>
      </w:r>
      <w:r w:rsidR="00CB0649" w:rsidRPr="00D36146">
        <w:rPr>
          <w:rFonts w:ascii="Times New Roman" w:hAnsi="Times New Roman" w:cs="Times New Roman"/>
          <w:b/>
          <w:bCs/>
        </w:rPr>
        <w:t xml:space="preserve"> </w:t>
      </w:r>
    </w:p>
    <w:p w14:paraId="03470514" w14:textId="3BAD608C" w:rsidR="00BE7042" w:rsidRPr="00D36146" w:rsidRDefault="00A92E41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D36146">
        <w:rPr>
          <w:rFonts w:ascii="Times New Roman" w:hAnsi="Times New Roman" w:cs="Times New Roman"/>
          <w:b/>
          <w:bCs/>
        </w:rPr>
        <w:t>7</w:t>
      </w:r>
      <w:r w:rsidR="00CB0649" w:rsidRPr="00D36146">
        <w:rPr>
          <w:rFonts w:ascii="Times New Roman" w:hAnsi="Times New Roman" w:cs="Times New Roman"/>
          <w:b/>
          <w:bCs/>
        </w:rPr>
        <w:t xml:space="preserve">. Требования к качеству услуг: </w:t>
      </w:r>
    </w:p>
    <w:p w14:paraId="5A594C4E" w14:textId="77777777" w:rsidR="0061378A" w:rsidRPr="00D36146" w:rsidRDefault="006E261A" w:rsidP="00885555">
      <w:pPr>
        <w:pStyle w:val="11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D36146">
        <w:rPr>
          <w:rFonts w:eastAsia="Calibri"/>
          <w:bCs/>
          <w:sz w:val="24"/>
          <w:szCs w:val="24"/>
        </w:rPr>
        <w:t>Услуги должны оказываться на территории Заказчика.</w:t>
      </w:r>
    </w:p>
    <w:p w14:paraId="6C135C50" w14:textId="142E0760" w:rsidR="0061378A" w:rsidRPr="00D36146" w:rsidRDefault="006E261A" w:rsidP="00885555">
      <w:pPr>
        <w:pStyle w:val="11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D36146">
        <w:rPr>
          <w:rFonts w:eastAsia="Calibri"/>
          <w:bCs/>
          <w:sz w:val="24"/>
          <w:szCs w:val="24"/>
        </w:rPr>
        <w:t>Консультации должны оказываться сотрудниками Исполнителя на территории</w:t>
      </w:r>
      <w:r w:rsidR="0061378A" w:rsidRPr="00D36146">
        <w:rPr>
          <w:rFonts w:eastAsia="Calibri"/>
          <w:bCs/>
          <w:sz w:val="24"/>
          <w:szCs w:val="24"/>
        </w:rPr>
        <w:t xml:space="preserve"> </w:t>
      </w:r>
    </w:p>
    <w:p w14:paraId="2A831572" w14:textId="77777777" w:rsidR="0061378A" w:rsidRPr="00D36146" w:rsidRDefault="006E261A" w:rsidP="00885555">
      <w:pPr>
        <w:pStyle w:val="11"/>
        <w:ind w:left="0" w:firstLine="709"/>
        <w:jc w:val="both"/>
        <w:rPr>
          <w:rFonts w:eastAsia="Calibri"/>
          <w:bCs/>
          <w:sz w:val="24"/>
          <w:szCs w:val="24"/>
        </w:rPr>
      </w:pPr>
      <w:r w:rsidRPr="00D36146">
        <w:rPr>
          <w:rFonts w:eastAsia="Calibri"/>
          <w:bCs/>
          <w:sz w:val="24"/>
          <w:szCs w:val="24"/>
        </w:rPr>
        <w:t>заказчика либо по согласованию с Заказчиком могут оказываться дистанционно.</w:t>
      </w:r>
      <w:r w:rsidR="0061378A" w:rsidRPr="00D36146">
        <w:rPr>
          <w:rFonts w:eastAsia="Calibri"/>
          <w:bCs/>
          <w:sz w:val="24"/>
          <w:szCs w:val="24"/>
        </w:rPr>
        <w:t xml:space="preserve"> </w:t>
      </w:r>
    </w:p>
    <w:p w14:paraId="476B195D" w14:textId="35552934" w:rsidR="006E261A" w:rsidRPr="00D36146" w:rsidRDefault="0061378A" w:rsidP="00885555">
      <w:pPr>
        <w:pStyle w:val="11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D36146">
        <w:rPr>
          <w:rFonts w:eastAsia="Calibri"/>
          <w:bCs/>
          <w:sz w:val="24"/>
          <w:szCs w:val="24"/>
        </w:rPr>
        <w:t>Об</w:t>
      </w:r>
      <w:r w:rsidR="006E261A" w:rsidRPr="00D36146">
        <w:rPr>
          <w:rFonts w:eastAsia="Calibri"/>
          <w:bCs/>
          <w:sz w:val="24"/>
          <w:szCs w:val="24"/>
        </w:rPr>
        <w:t xml:space="preserve">учение пользователей должно производиться на территории Заказчика либо </w:t>
      </w:r>
      <w:r w:rsidR="00885555" w:rsidRPr="000E02D6">
        <w:rPr>
          <w:rFonts w:eastAsia="Calibri"/>
          <w:bCs/>
          <w:sz w:val="24"/>
          <w:szCs w:val="24"/>
        </w:rPr>
        <w:br/>
      </w:r>
      <w:r w:rsidR="006E261A" w:rsidRPr="00D36146">
        <w:rPr>
          <w:rFonts w:eastAsia="Calibri"/>
          <w:bCs/>
          <w:sz w:val="24"/>
          <w:szCs w:val="24"/>
        </w:rPr>
        <w:t>по</w:t>
      </w:r>
      <w:r w:rsidRPr="00D36146">
        <w:rPr>
          <w:rFonts w:eastAsia="Calibri"/>
          <w:bCs/>
          <w:sz w:val="24"/>
          <w:szCs w:val="24"/>
        </w:rPr>
        <w:t xml:space="preserve"> </w:t>
      </w:r>
      <w:r w:rsidR="006E261A" w:rsidRPr="00D36146">
        <w:rPr>
          <w:rFonts w:eastAsia="Calibri"/>
          <w:bCs/>
          <w:sz w:val="24"/>
          <w:szCs w:val="24"/>
        </w:rPr>
        <w:t>согласованию с Заказчиком может проводиться дистанционно.</w:t>
      </w:r>
    </w:p>
    <w:p w14:paraId="72B8CF30" w14:textId="45AFAE69" w:rsidR="006E261A" w:rsidRPr="00D36146" w:rsidRDefault="006E261A" w:rsidP="00885555">
      <w:pPr>
        <w:pStyle w:val="11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>Транспортные и командировочные расходы Исполнителя, связанные с оказанием</w:t>
      </w:r>
      <w:r w:rsidR="0061378A" w:rsidRPr="00D36146">
        <w:rPr>
          <w:sz w:val="24"/>
          <w:szCs w:val="24"/>
        </w:rPr>
        <w:t xml:space="preserve"> </w:t>
      </w:r>
      <w:r w:rsidR="008B3709" w:rsidRPr="00D36146">
        <w:rPr>
          <w:sz w:val="24"/>
          <w:szCs w:val="24"/>
        </w:rPr>
        <w:t>услуг,</w:t>
      </w:r>
      <w:r w:rsidR="0061378A" w:rsidRPr="00D36146">
        <w:rPr>
          <w:sz w:val="24"/>
          <w:szCs w:val="24"/>
        </w:rPr>
        <w:t xml:space="preserve"> </w:t>
      </w:r>
      <w:r w:rsidRPr="00D36146">
        <w:rPr>
          <w:sz w:val="24"/>
          <w:szCs w:val="24"/>
        </w:rPr>
        <w:t>осуществляются за счет Исполнителя.</w:t>
      </w:r>
    </w:p>
    <w:p w14:paraId="36F14C70" w14:textId="77777777" w:rsidR="006E261A" w:rsidRPr="00D36146" w:rsidRDefault="006E261A" w:rsidP="00885555">
      <w:pPr>
        <w:pStyle w:val="11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>Исполнитель должен оказывать услуги в рабочее время Заказчика.</w:t>
      </w:r>
    </w:p>
    <w:p w14:paraId="620E4305" w14:textId="77777777" w:rsidR="006E261A" w:rsidRPr="00D36146" w:rsidRDefault="006E261A" w:rsidP="00885555">
      <w:pPr>
        <w:pStyle w:val="11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>Исполнитель должен обеспечить возможность приема заявок от Заказчика по телефону круглосуточно, отвечать на заявки заказчика не более чем в течение 15 (пятнадцати) минут с момента подачи заявки по телефону, электронной почте или иными способами.</w:t>
      </w:r>
    </w:p>
    <w:p w14:paraId="582E0AF4" w14:textId="1F1A920D" w:rsidR="006E261A" w:rsidRPr="00D36146" w:rsidRDefault="006E261A" w:rsidP="00885555">
      <w:pPr>
        <w:pStyle w:val="11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При необходимости Исполнитель обеспечивает присутствие своих сотрудников </w:t>
      </w:r>
      <w:r w:rsidR="00885555" w:rsidRPr="000E02D6">
        <w:rPr>
          <w:sz w:val="24"/>
          <w:szCs w:val="24"/>
        </w:rPr>
        <w:br/>
      </w:r>
      <w:r w:rsidRPr="00D36146">
        <w:rPr>
          <w:sz w:val="24"/>
          <w:szCs w:val="24"/>
        </w:rPr>
        <w:t>на территории Заказчика с 9 до 18 часов, оказание поддержки пользователей в выходные дни, вечернее и ночное время.</w:t>
      </w:r>
    </w:p>
    <w:p w14:paraId="7967214E" w14:textId="4BB949F8" w:rsidR="006E261A" w:rsidRPr="00D36146" w:rsidRDefault="006E261A" w:rsidP="00885555">
      <w:pPr>
        <w:pStyle w:val="11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  <w:lang w:eastAsia="ru-RU"/>
        </w:rPr>
        <w:t>Прибытие к Заказчику для выполнения работ по восстановлению работоспособности автоматизированных систем не должно превышать 3 (трех) часов с момента регистрации заявки.</w:t>
      </w:r>
    </w:p>
    <w:p w14:paraId="0475B868" w14:textId="5961AE40" w:rsidR="006E261A" w:rsidRPr="00D36146" w:rsidRDefault="006E261A" w:rsidP="00885555">
      <w:pPr>
        <w:pStyle w:val="11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  <w:lang w:eastAsia="ru-RU"/>
        </w:rPr>
        <w:t xml:space="preserve">Заказчик при подаче заявки определяет критичность и приоритет (очередность) выполнения заявок, критичные заявки выполняются в кратчайшие сроки, но не более 4 рабочих часов с момента подачи заявки и имеют наивысший приоритет (очередность), не критичные (остальные) заявки выполняются в порядке очередности в кратчайшие сроки, но не более 24 рабочих часов. Сроки, критичность и приоритет выполнения заявок на доработку функционала могут согласовываться </w:t>
      </w:r>
      <w:r w:rsidR="00885555" w:rsidRPr="000E02D6">
        <w:rPr>
          <w:sz w:val="24"/>
          <w:szCs w:val="24"/>
          <w:lang w:eastAsia="ru-RU"/>
        </w:rPr>
        <w:br/>
      </w:r>
      <w:r w:rsidRPr="00D36146">
        <w:rPr>
          <w:sz w:val="24"/>
          <w:szCs w:val="24"/>
          <w:lang w:eastAsia="ru-RU"/>
        </w:rPr>
        <w:t>с Заказчиком дополнительно.</w:t>
      </w:r>
    </w:p>
    <w:p w14:paraId="7457244F" w14:textId="77777777" w:rsidR="00B94EB2" w:rsidRPr="00D36146" w:rsidRDefault="0061378A" w:rsidP="00885555">
      <w:pPr>
        <w:pStyle w:val="11"/>
        <w:ind w:left="0" w:firstLine="709"/>
        <w:jc w:val="both"/>
        <w:rPr>
          <w:rFonts w:eastAsia="Calibri"/>
          <w:b/>
          <w:bCs/>
          <w:sz w:val="24"/>
          <w:szCs w:val="24"/>
        </w:rPr>
      </w:pPr>
      <w:r w:rsidRPr="00D36146">
        <w:rPr>
          <w:b/>
          <w:bCs/>
          <w:sz w:val="24"/>
          <w:szCs w:val="24"/>
        </w:rPr>
        <w:t>8.</w:t>
      </w:r>
      <w:r w:rsidR="006E261A" w:rsidRPr="00D36146">
        <w:rPr>
          <w:b/>
          <w:bCs/>
          <w:sz w:val="24"/>
          <w:szCs w:val="24"/>
        </w:rPr>
        <w:t xml:space="preserve"> </w:t>
      </w:r>
      <w:r w:rsidR="006E261A" w:rsidRPr="00D36146">
        <w:rPr>
          <w:rFonts w:eastAsia="Calibri"/>
          <w:b/>
          <w:bCs/>
          <w:sz w:val="24"/>
          <w:szCs w:val="24"/>
        </w:rPr>
        <w:t>Требования к Исполнителю</w:t>
      </w:r>
      <w:r w:rsidR="00B94EB2" w:rsidRPr="00D36146">
        <w:rPr>
          <w:rFonts w:eastAsia="Calibri"/>
          <w:b/>
          <w:bCs/>
          <w:sz w:val="24"/>
          <w:szCs w:val="24"/>
        </w:rPr>
        <w:t xml:space="preserve"> </w:t>
      </w:r>
    </w:p>
    <w:p w14:paraId="688DF3D9" w14:textId="77777777" w:rsidR="00B94EB2" w:rsidRPr="00D36146" w:rsidRDefault="006E261A" w:rsidP="00885555">
      <w:pPr>
        <w:pStyle w:val="11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D36146">
        <w:rPr>
          <w:color w:val="000000"/>
          <w:sz w:val="24"/>
          <w:szCs w:val="24"/>
        </w:rPr>
        <w:t>Исполнитель является сертифицированным партнером 1С</w:t>
      </w:r>
      <w:r w:rsidR="00B94EB2" w:rsidRPr="00D36146">
        <w:rPr>
          <w:color w:val="000000"/>
          <w:sz w:val="24"/>
          <w:szCs w:val="24"/>
        </w:rPr>
        <w:t xml:space="preserve">.  </w:t>
      </w:r>
    </w:p>
    <w:p w14:paraId="18F64B24" w14:textId="7E539BD3" w:rsidR="00B94EB2" w:rsidRPr="00D36146" w:rsidRDefault="006E261A" w:rsidP="00885555">
      <w:pPr>
        <w:pStyle w:val="11"/>
        <w:numPr>
          <w:ilvl w:val="0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D36146">
        <w:rPr>
          <w:color w:val="000000"/>
          <w:sz w:val="24"/>
          <w:szCs w:val="24"/>
        </w:rPr>
        <w:t>Наличие в штате исполнителя сертифицированных специалистов 1С</w:t>
      </w:r>
      <w:r w:rsidR="00B94EB2" w:rsidRPr="00D36146">
        <w:rPr>
          <w:color w:val="000000"/>
          <w:sz w:val="24"/>
          <w:szCs w:val="24"/>
        </w:rPr>
        <w:t xml:space="preserve">. </w:t>
      </w:r>
    </w:p>
    <w:p w14:paraId="6B05F193" w14:textId="1366A991" w:rsidR="006E261A" w:rsidRPr="00D36146" w:rsidRDefault="006E261A" w:rsidP="00885555">
      <w:pPr>
        <w:pStyle w:val="ac"/>
        <w:numPr>
          <w:ilvl w:val="0"/>
          <w:numId w:val="4"/>
        </w:numPr>
        <w:ind w:left="0" w:firstLine="709"/>
        <w:jc w:val="both"/>
        <w:rPr>
          <w:bCs/>
        </w:rPr>
      </w:pPr>
      <w:r w:rsidRPr="00D36146">
        <w:rPr>
          <w:bCs/>
        </w:rPr>
        <w:t xml:space="preserve">Наличие у Исполнителя статуса «Центр сертифицированного обучения 1С» </w:t>
      </w:r>
      <w:r w:rsidR="00885555" w:rsidRPr="000E02D6">
        <w:rPr>
          <w:bCs/>
        </w:rPr>
        <w:br/>
      </w:r>
      <w:r w:rsidRPr="00D36146">
        <w:rPr>
          <w:bCs/>
        </w:rPr>
        <w:t>для группового обучения сотрудников Заказчика с возможностью выдачи сертификатов установленного образца.</w:t>
      </w:r>
    </w:p>
    <w:p w14:paraId="35EC26B1" w14:textId="2692C64E" w:rsidR="006E261A" w:rsidRPr="00D36146" w:rsidRDefault="0061378A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  <w:b/>
          <w:bCs/>
        </w:rPr>
        <w:t>9. Требования к безопасности услуг:</w:t>
      </w:r>
    </w:p>
    <w:p w14:paraId="57128407" w14:textId="77777777" w:rsidR="006E261A" w:rsidRPr="00D36146" w:rsidRDefault="006E261A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05D8F36D" w14:textId="38E1C4CA" w:rsidR="00BE7042" w:rsidRPr="00D36146" w:rsidRDefault="00CB0649" w:rsidP="00885555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</w:rPr>
        <w:t xml:space="preserve">Должны быть соблюдены требования к защите информации от несанкционированного доступа. </w:t>
      </w:r>
    </w:p>
    <w:p w14:paraId="7202D625" w14:textId="6483CAC2" w:rsidR="00BE7042" w:rsidRPr="00D36146" w:rsidRDefault="00CB0649" w:rsidP="00885555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</w:rPr>
        <w:lastRenderedPageBreak/>
        <w:t xml:space="preserve">Исполнитель обязан не передавать третьим лицам информацию, используемую </w:t>
      </w:r>
      <w:r w:rsidR="00885555" w:rsidRPr="000E02D6">
        <w:rPr>
          <w:rFonts w:ascii="Times New Roman" w:hAnsi="Times New Roman" w:cs="Times New Roman"/>
        </w:rPr>
        <w:br/>
      </w:r>
      <w:r w:rsidRPr="00D36146">
        <w:rPr>
          <w:rFonts w:ascii="Times New Roman" w:hAnsi="Times New Roman" w:cs="Times New Roman"/>
        </w:rPr>
        <w:t xml:space="preserve">для выполнения работ, и сведения о характере выполняемых работ. </w:t>
      </w:r>
    </w:p>
    <w:p w14:paraId="6EC71839" w14:textId="03A65862" w:rsidR="00CB0649" w:rsidRPr="00D36146" w:rsidRDefault="00CB0649" w:rsidP="00885555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</w:rPr>
        <w:t xml:space="preserve">Все данные в системе должны быть защищены от несанкционированного доступа. </w:t>
      </w:r>
    </w:p>
    <w:p w14:paraId="7D8A3D2D" w14:textId="77777777" w:rsidR="00BE7042" w:rsidRPr="00D36146" w:rsidRDefault="00CB0649" w:rsidP="00885555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</w:rPr>
        <w:t xml:space="preserve">Информация должна предоставляться пользователям в соответствии с их уровнем доступа, определенным Заказчиком. </w:t>
      </w:r>
    </w:p>
    <w:p w14:paraId="7816C36F" w14:textId="3495A23F" w:rsidR="003A0ADC" w:rsidRPr="00D36146" w:rsidRDefault="00CB0649" w:rsidP="00885555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</w:rPr>
        <w:t xml:space="preserve">Исполнитель обязан проводить работы с соблюдением действующих правил и норм техники безопасности, пожарной безопасности, а также иных утвержденных и зарегистрированных </w:t>
      </w:r>
      <w:r w:rsidR="00885555" w:rsidRPr="000E02D6">
        <w:rPr>
          <w:rFonts w:ascii="Times New Roman" w:hAnsi="Times New Roman" w:cs="Times New Roman"/>
        </w:rPr>
        <w:br/>
      </w:r>
      <w:r w:rsidRPr="00D36146">
        <w:rPr>
          <w:rFonts w:ascii="Times New Roman" w:hAnsi="Times New Roman" w:cs="Times New Roman"/>
        </w:rPr>
        <w:t xml:space="preserve">в установленном порядке актов уполномоченных органов государственной власти в сфере охраны труда. </w:t>
      </w:r>
    </w:p>
    <w:p w14:paraId="0D5EA3F2" w14:textId="6B7E2BC4" w:rsidR="003A0ADC" w:rsidRPr="00D36146" w:rsidRDefault="00CB0649" w:rsidP="00885555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</w:rPr>
        <w:t xml:space="preserve">В процессе выполнения работ обработка и хранение персональных данных </w:t>
      </w:r>
      <w:r w:rsidR="00885555" w:rsidRPr="000E02D6">
        <w:rPr>
          <w:rFonts w:ascii="Times New Roman" w:hAnsi="Times New Roman" w:cs="Times New Roman"/>
        </w:rPr>
        <w:br/>
      </w:r>
      <w:r w:rsidRPr="00D36146">
        <w:rPr>
          <w:rFonts w:ascii="Times New Roman" w:hAnsi="Times New Roman" w:cs="Times New Roman"/>
        </w:rPr>
        <w:t xml:space="preserve">и конфиденциальной информации должны производиться в соответствии с действующим законодательством. </w:t>
      </w:r>
    </w:p>
    <w:p w14:paraId="1D25A2B0" w14:textId="6E68C121" w:rsidR="003A0ADC" w:rsidRPr="00D36146" w:rsidRDefault="00CB0649" w:rsidP="00885555">
      <w:pPr>
        <w:pStyle w:val="a7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D36146">
        <w:rPr>
          <w:rFonts w:ascii="Times New Roman" w:hAnsi="Times New Roman" w:cs="Times New Roman"/>
        </w:rPr>
        <w:t xml:space="preserve">Восстановление работоспособности программного продукта должно быть обеспечено при условии, что восстановление работоспособности требует применения только стандартных средств типовых программных продуктов автоматизированного ведения бюджетного учета. </w:t>
      </w:r>
    </w:p>
    <w:p w14:paraId="725EBC23" w14:textId="77777777" w:rsidR="001623EF" w:rsidRDefault="001623EF" w:rsidP="00885555">
      <w:pPr>
        <w:pStyle w:val="11"/>
        <w:ind w:left="0" w:firstLine="709"/>
        <w:jc w:val="both"/>
        <w:rPr>
          <w:b/>
          <w:bCs/>
          <w:sz w:val="24"/>
          <w:szCs w:val="24"/>
        </w:rPr>
      </w:pPr>
    </w:p>
    <w:p w14:paraId="4EB4A90E" w14:textId="67CE59FA" w:rsidR="008C6372" w:rsidRPr="00D36146" w:rsidRDefault="008C6372" w:rsidP="00885555">
      <w:pPr>
        <w:pStyle w:val="11"/>
        <w:ind w:left="0" w:firstLine="709"/>
        <w:jc w:val="both"/>
        <w:rPr>
          <w:b/>
          <w:bCs/>
          <w:sz w:val="24"/>
          <w:szCs w:val="24"/>
        </w:rPr>
      </w:pPr>
      <w:r w:rsidRPr="00D36146">
        <w:rPr>
          <w:b/>
          <w:bCs/>
          <w:sz w:val="24"/>
          <w:szCs w:val="24"/>
        </w:rPr>
        <w:t>10.</w:t>
      </w:r>
      <w:r w:rsidRPr="00D36146">
        <w:rPr>
          <w:rFonts w:eastAsia="Calibri"/>
          <w:b/>
          <w:bCs/>
          <w:sz w:val="24"/>
          <w:szCs w:val="24"/>
        </w:rPr>
        <w:t xml:space="preserve"> Функционал используемых автоматизированных систем под нужды заказчика</w:t>
      </w:r>
      <w:r w:rsidR="00D36146" w:rsidRPr="00D36146">
        <w:rPr>
          <w:rFonts w:eastAsia="Calibri"/>
          <w:b/>
          <w:bCs/>
          <w:sz w:val="24"/>
          <w:szCs w:val="24"/>
        </w:rPr>
        <w:t xml:space="preserve"> </w:t>
      </w:r>
      <w:r w:rsidRPr="00D36146">
        <w:rPr>
          <w:b/>
          <w:bCs/>
          <w:sz w:val="24"/>
          <w:szCs w:val="24"/>
        </w:rPr>
        <w:t xml:space="preserve">1С: </w:t>
      </w:r>
      <w:r w:rsidR="00D36146">
        <w:rPr>
          <w:b/>
          <w:bCs/>
          <w:sz w:val="24"/>
          <w:szCs w:val="24"/>
        </w:rPr>
        <w:br/>
        <w:t xml:space="preserve">10.1 </w:t>
      </w:r>
      <w:r w:rsidRPr="00D36146">
        <w:rPr>
          <w:b/>
          <w:bCs/>
          <w:sz w:val="24"/>
          <w:szCs w:val="24"/>
        </w:rPr>
        <w:t>Бухгалтерия государственного учреждения 8</w:t>
      </w:r>
    </w:p>
    <w:p w14:paraId="667C5722" w14:textId="77777777" w:rsidR="00D36146" w:rsidRP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нефинансовых активов: основных средств, нематериальных активов, непроизведенных активов, материальных запасов в разрезе номенклатуры, мест хранения, материально ответственных лиц; </w:t>
      </w:r>
    </w:p>
    <w:p w14:paraId="4541C125" w14:textId="77777777" w:rsidR="00D36146" w:rsidRP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финансовых активов: </w:t>
      </w:r>
    </w:p>
    <w:p w14:paraId="14C50371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наличия и движения денежных документов и наличных денежных средств в кассе, в том числе в иностранной валюте; </w:t>
      </w:r>
    </w:p>
    <w:p w14:paraId="42DBB19A" w14:textId="6261F915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движения денежных средств на счетах, открытых в кредитных организациях, </w:t>
      </w:r>
      <w:r w:rsidR="00885555" w:rsidRPr="000E02D6">
        <w:rPr>
          <w:sz w:val="24"/>
          <w:szCs w:val="24"/>
        </w:rPr>
        <w:br/>
      </w:r>
      <w:r w:rsidRPr="00D36146">
        <w:rPr>
          <w:sz w:val="24"/>
          <w:szCs w:val="24"/>
        </w:rPr>
        <w:t xml:space="preserve">в том числе в иностранной валюте; </w:t>
      </w:r>
    </w:p>
    <w:p w14:paraId="4FDAED07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финансовых вложений: депозитов, акций, облигаций и др.; </w:t>
      </w:r>
    </w:p>
    <w:p w14:paraId="058B7F53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расчетов с дебиторами по доходам, в том числе: </w:t>
      </w:r>
    </w:p>
    <w:p w14:paraId="1ADD4412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расчетов с поставщиками и подрядчиками по выданным авансам; </w:t>
      </w:r>
    </w:p>
    <w:p w14:paraId="70FA1350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расчетов с подотчетными лицами; </w:t>
      </w:r>
    </w:p>
    <w:p w14:paraId="456D1278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расчетов по изготовлению продукции, выполнению работ; </w:t>
      </w:r>
    </w:p>
    <w:p w14:paraId="4D4A0413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расчетов по платным услугам; </w:t>
      </w:r>
    </w:p>
    <w:p w14:paraId="7DCC346D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>Учет расчетов по аренде федерального (муниципального) имущества и других доходов от</w:t>
      </w:r>
      <w:r w:rsidR="00D36146" w:rsidRPr="00D36146">
        <w:rPr>
          <w:sz w:val="24"/>
          <w:szCs w:val="24"/>
        </w:rPr>
        <w:t xml:space="preserve"> </w:t>
      </w:r>
      <w:r w:rsidRPr="00D36146">
        <w:rPr>
          <w:sz w:val="24"/>
          <w:szCs w:val="24"/>
        </w:rPr>
        <w:t xml:space="preserve">собственности; </w:t>
      </w:r>
    </w:p>
    <w:p w14:paraId="6BFA7752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выданных бюджетных кредитов; </w:t>
      </w:r>
    </w:p>
    <w:p w14:paraId="3661B2BB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>Учет расчетов по недостачам и др.;</w:t>
      </w:r>
    </w:p>
    <w:p w14:paraId="4457462C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обязательств: </w:t>
      </w:r>
    </w:p>
    <w:p w14:paraId="2E96E1A7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расчетов с поставщиками и подрядчиками; </w:t>
      </w:r>
    </w:p>
    <w:p w14:paraId="62B163C7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расчетов с работниками; </w:t>
      </w:r>
    </w:p>
    <w:p w14:paraId="1F5CE113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расчетов по платежам в бюджеты; </w:t>
      </w:r>
    </w:p>
    <w:p w14:paraId="6E23C63E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государственного (муниципального) долга, предоставленных гарантий; </w:t>
      </w:r>
    </w:p>
    <w:p w14:paraId="57562D6D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>Учет расчетов с другими кредиторами;</w:t>
      </w:r>
    </w:p>
    <w:p w14:paraId="19AF8417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финансового результата деятельности учреждения; </w:t>
      </w:r>
    </w:p>
    <w:p w14:paraId="0524F838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санкционирования расходов бюджетов: </w:t>
      </w:r>
    </w:p>
    <w:p w14:paraId="13417E54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сметных назначений; </w:t>
      </w:r>
    </w:p>
    <w:p w14:paraId="32F83EA4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объемов финансирования; </w:t>
      </w:r>
    </w:p>
    <w:p w14:paraId="4A8DBBD0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утвержденных лимитов бюджетных обязательств; </w:t>
      </w:r>
    </w:p>
    <w:p w14:paraId="25970274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lastRenderedPageBreak/>
        <w:t>Учет и контроль исполнения принятых бюджетных обязательств;</w:t>
      </w:r>
    </w:p>
    <w:p w14:paraId="54BC4BE9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>Учет операций по лицевым счетам, открытым в органах казначейства или кредитных</w:t>
      </w:r>
      <w:r w:rsidR="00D36146" w:rsidRPr="00D36146">
        <w:rPr>
          <w:sz w:val="24"/>
          <w:szCs w:val="24"/>
        </w:rPr>
        <w:t xml:space="preserve"> </w:t>
      </w:r>
      <w:r w:rsidRPr="00D36146">
        <w:rPr>
          <w:sz w:val="24"/>
          <w:szCs w:val="24"/>
        </w:rPr>
        <w:t xml:space="preserve">организациях, электронный обмен данными с казначейскими системами и системами типа «Клиент-Банк»; </w:t>
      </w:r>
    </w:p>
    <w:p w14:paraId="652B7EF8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Учет НДС, счетов-фактур, ведение книг покупок и продаж; </w:t>
      </w:r>
    </w:p>
    <w:p w14:paraId="75047010" w14:textId="77777777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 xml:space="preserve">Налоговый учет амортизируемого имущества; </w:t>
      </w:r>
    </w:p>
    <w:p w14:paraId="57093296" w14:textId="2F065F53" w:rsid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>Автоматическое формирование первичных документов, регистров бюджетного учета</w:t>
      </w:r>
      <w:r w:rsidR="00885555" w:rsidRPr="000E02D6">
        <w:rPr>
          <w:sz w:val="24"/>
          <w:szCs w:val="24"/>
        </w:rPr>
        <w:br/>
      </w:r>
      <w:r w:rsidRPr="00D36146">
        <w:rPr>
          <w:sz w:val="24"/>
          <w:szCs w:val="24"/>
        </w:rPr>
        <w:t xml:space="preserve"> и форм</w:t>
      </w:r>
      <w:r w:rsidR="00D36146" w:rsidRPr="00D36146">
        <w:rPr>
          <w:sz w:val="24"/>
          <w:szCs w:val="24"/>
        </w:rPr>
        <w:t xml:space="preserve"> </w:t>
      </w:r>
      <w:r w:rsidRPr="00D36146">
        <w:rPr>
          <w:sz w:val="24"/>
          <w:szCs w:val="24"/>
        </w:rPr>
        <w:t>регламентированной отчетности</w:t>
      </w:r>
      <w:bookmarkStart w:id="0" w:name="4"/>
      <w:bookmarkEnd w:id="0"/>
      <w:r w:rsidRPr="00D36146">
        <w:rPr>
          <w:sz w:val="24"/>
          <w:szCs w:val="24"/>
        </w:rPr>
        <w:t>;</w:t>
      </w:r>
    </w:p>
    <w:p w14:paraId="4E0FF5CA" w14:textId="6B8B38A6" w:rsidR="008C6372" w:rsidRPr="00D36146" w:rsidRDefault="008C6372" w:rsidP="00885555">
      <w:pPr>
        <w:pStyle w:val="11"/>
        <w:numPr>
          <w:ilvl w:val="0"/>
          <w:numId w:val="13"/>
        </w:numPr>
        <w:ind w:left="0" w:firstLine="709"/>
        <w:jc w:val="both"/>
        <w:rPr>
          <w:sz w:val="24"/>
          <w:szCs w:val="24"/>
        </w:rPr>
      </w:pPr>
      <w:r w:rsidRPr="00D36146">
        <w:rPr>
          <w:sz w:val="24"/>
          <w:szCs w:val="24"/>
        </w:rPr>
        <w:t>Настройка и проверка выгрузки отчетных форм всех периодов отчетности.</w:t>
      </w:r>
    </w:p>
    <w:p w14:paraId="55551C40" w14:textId="77777777" w:rsidR="008C6372" w:rsidRPr="00D36146" w:rsidRDefault="008C6372" w:rsidP="00885555">
      <w:pPr>
        <w:pStyle w:val="11"/>
        <w:ind w:left="0" w:firstLine="709"/>
        <w:jc w:val="both"/>
        <w:rPr>
          <w:sz w:val="24"/>
          <w:szCs w:val="24"/>
        </w:rPr>
      </w:pPr>
    </w:p>
    <w:p w14:paraId="3D29A33C" w14:textId="09E24A53" w:rsidR="008C6372" w:rsidRPr="00D36146" w:rsidRDefault="00D36146" w:rsidP="00885555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10.2 </w:t>
      </w:r>
      <w:r w:rsidR="008C6372" w:rsidRPr="00D36146">
        <w:rPr>
          <w:rFonts w:ascii="Times New Roman" w:hAnsi="Times New Roman" w:cs="Times New Roman"/>
          <w:b/>
        </w:rPr>
        <w:t>Автоматизация операций, связанных с казначейским исполнением бюджета</w:t>
      </w:r>
    </w:p>
    <w:p w14:paraId="06EA2167" w14:textId="77777777" w:rsidR="008F0D5C" w:rsidRDefault="008C6372" w:rsidP="00885555">
      <w:pPr>
        <w:pStyle w:val="11"/>
        <w:numPr>
          <w:ilvl w:val="0"/>
          <w:numId w:val="16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 xml:space="preserve">Учет лимитов бюджетных обязательств; </w:t>
      </w:r>
    </w:p>
    <w:p w14:paraId="727EA44D" w14:textId="2283CDBE" w:rsidR="008F0D5C" w:rsidRDefault="008C6372" w:rsidP="00885555">
      <w:pPr>
        <w:pStyle w:val="11"/>
        <w:numPr>
          <w:ilvl w:val="0"/>
          <w:numId w:val="16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>Учет и контроль исполнения принятых бюджетных обязательств (ввод и хранение информации об учтенных и зарегистрированных в органе казначейства бюджетных обязательствах,</w:t>
      </w:r>
      <w:r w:rsidR="00885555" w:rsidRPr="000E02D6">
        <w:rPr>
          <w:sz w:val="24"/>
          <w:szCs w:val="24"/>
        </w:rPr>
        <w:br/>
      </w:r>
      <w:r w:rsidRPr="008F0D5C">
        <w:rPr>
          <w:sz w:val="24"/>
          <w:szCs w:val="24"/>
        </w:rPr>
        <w:t xml:space="preserve"> а также об изменениях бюджетных обязательств, формирование "Расшифровки к договору на поставку продукции, работ и услуг за счет средств федерального бюджета" и "Расшифровки к изменениям бюджетных обязательств";</w:t>
      </w:r>
    </w:p>
    <w:p w14:paraId="592122E9" w14:textId="3578BCA7" w:rsidR="008F0D5C" w:rsidRDefault="008C6372" w:rsidP="00885555">
      <w:pPr>
        <w:pStyle w:val="11"/>
        <w:numPr>
          <w:ilvl w:val="0"/>
          <w:numId w:val="16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 xml:space="preserve"> Ввод и хранение сведений, необходимых для отражения в платежных документах </w:t>
      </w:r>
      <w:r w:rsidR="00885555" w:rsidRPr="000E02D6">
        <w:rPr>
          <w:sz w:val="24"/>
          <w:szCs w:val="24"/>
        </w:rPr>
        <w:br/>
      </w:r>
      <w:r w:rsidRPr="008F0D5C">
        <w:rPr>
          <w:sz w:val="24"/>
          <w:szCs w:val="24"/>
        </w:rPr>
        <w:t xml:space="preserve">и формирования платежного файла для органов казначейства; </w:t>
      </w:r>
    </w:p>
    <w:p w14:paraId="2B058D3E" w14:textId="77777777" w:rsidR="008F0D5C" w:rsidRDefault="008C6372" w:rsidP="00885555">
      <w:pPr>
        <w:pStyle w:val="11"/>
        <w:numPr>
          <w:ilvl w:val="0"/>
          <w:numId w:val="16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 xml:space="preserve">Выгрузка платежного файла в казначейские системы в форматах федерального казначейства, форматах, применяемых ФКУ г. Москвы и Московской обл., и др. субъектами Российской Федерации; </w:t>
      </w:r>
    </w:p>
    <w:p w14:paraId="32F1922F" w14:textId="77777777" w:rsidR="008F0D5C" w:rsidRDefault="008C6372" w:rsidP="00885555">
      <w:pPr>
        <w:pStyle w:val="11"/>
        <w:numPr>
          <w:ilvl w:val="0"/>
          <w:numId w:val="16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 xml:space="preserve">Загрузка данных казначейской выписки об операциях, проведенных по лицевому счету получателя средств федерального бюджета; </w:t>
      </w:r>
    </w:p>
    <w:p w14:paraId="4A5E57AA" w14:textId="73EA2935" w:rsidR="008F0D5C" w:rsidRDefault="008C6372" w:rsidP="00885555">
      <w:pPr>
        <w:pStyle w:val="11"/>
        <w:numPr>
          <w:ilvl w:val="0"/>
          <w:numId w:val="16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 xml:space="preserve">Формирование Заявления на получение денежных чековых книжек по форме 0510031 </w:t>
      </w:r>
      <w:r w:rsidR="00885555" w:rsidRPr="000E02D6">
        <w:rPr>
          <w:sz w:val="24"/>
          <w:szCs w:val="24"/>
        </w:rPr>
        <w:br/>
      </w:r>
      <w:r w:rsidRPr="008F0D5C">
        <w:rPr>
          <w:sz w:val="24"/>
          <w:szCs w:val="24"/>
        </w:rPr>
        <w:t xml:space="preserve">и Заявки на получение наличных денег со счета ОФК по форме 0510033; </w:t>
      </w:r>
    </w:p>
    <w:p w14:paraId="359A342D" w14:textId="1ABC7196" w:rsidR="008C6372" w:rsidRPr="008F0D5C" w:rsidRDefault="008C6372" w:rsidP="00885555">
      <w:pPr>
        <w:pStyle w:val="11"/>
        <w:numPr>
          <w:ilvl w:val="0"/>
          <w:numId w:val="16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>Формирование Реестра закупок.</w:t>
      </w:r>
    </w:p>
    <w:p w14:paraId="77D08194" w14:textId="77777777" w:rsidR="008C6372" w:rsidRPr="00D36146" w:rsidRDefault="008C6372" w:rsidP="00885555">
      <w:pPr>
        <w:pStyle w:val="11"/>
        <w:ind w:left="0" w:firstLine="709"/>
        <w:jc w:val="both"/>
        <w:rPr>
          <w:sz w:val="24"/>
          <w:szCs w:val="24"/>
        </w:rPr>
      </w:pPr>
    </w:p>
    <w:p w14:paraId="150805CD" w14:textId="33E3FB62" w:rsidR="008C6372" w:rsidRPr="00D36146" w:rsidRDefault="008F0D5C" w:rsidP="00885555">
      <w:pPr>
        <w:pStyle w:val="11"/>
        <w:numPr>
          <w:ilvl w:val="1"/>
          <w:numId w:val="17"/>
        </w:numPr>
        <w:ind w:left="0" w:firstLine="709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8C6372" w:rsidRPr="00D36146">
        <w:rPr>
          <w:b/>
          <w:sz w:val="24"/>
          <w:szCs w:val="24"/>
        </w:rPr>
        <w:t>1С: Зарплата и кадры государственного учреждения 8.3 ред. 3.1</w:t>
      </w:r>
    </w:p>
    <w:p w14:paraId="566E2816" w14:textId="77777777" w:rsidR="008F0D5C" w:rsidRDefault="008C6372" w:rsidP="00885555">
      <w:pPr>
        <w:pStyle w:val="11"/>
        <w:numPr>
          <w:ilvl w:val="0"/>
          <w:numId w:val="18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>Возможность начисления заработной платы по различным системам и формам оплаты труда;</w:t>
      </w:r>
    </w:p>
    <w:p w14:paraId="629C20AC" w14:textId="793BCE96" w:rsidR="008F0D5C" w:rsidRDefault="008C6372" w:rsidP="00885555">
      <w:pPr>
        <w:pStyle w:val="11"/>
        <w:numPr>
          <w:ilvl w:val="0"/>
          <w:numId w:val="18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 xml:space="preserve">Включить следующие системы и формы оплаты: простая повременная по окладу </w:t>
      </w:r>
      <w:r w:rsidR="00885555" w:rsidRPr="000E02D6">
        <w:rPr>
          <w:sz w:val="24"/>
          <w:szCs w:val="24"/>
        </w:rPr>
        <w:br/>
      </w:r>
      <w:r w:rsidRPr="008F0D5C">
        <w:rPr>
          <w:sz w:val="24"/>
          <w:szCs w:val="24"/>
        </w:rPr>
        <w:t>(по дням); Простая повременная по окладу (по часам); Простая повременная по часовому тарифу; Повременно-премиальная по окладу (по дням); Повременно-премиальная по окладу (по часам); Повременно-премиальная по часовому тарифу; Повременная по окладу, по дням, "от обратного"; Прямая сдельная; Сдельно-премиальная; Сдельно-прогрессивная; Косвенно-сдельная; Простая повременная по окладу (по дням) по табелю отработанного времени; Простая повременная по окладу (по часам) по табелю отработанного времени; Простая повременная по часовому тарифу по табелю отработанного времени;</w:t>
      </w:r>
    </w:p>
    <w:p w14:paraId="2B4A6863" w14:textId="4293A109" w:rsidR="008C6372" w:rsidRPr="008F0D5C" w:rsidRDefault="008C6372" w:rsidP="00885555">
      <w:pPr>
        <w:pStyle w:val="11"/>
        <w:numPr>
          <w:ilvl w:val="0"/>
          <w:numId w:val="18"/>
        </w:numPr>
        <w:ind w:left="0" w:firstLine="709"/>
        <w:jc w:val="both"/>
        <w:rPr>
          <w:sz w:val="24"/>
          <w:szCs w:val="24"/>
        </w:rPr>
      </w:pPr>
      <w:r w:rsidRPr="008F0D5C">
        <w:rPr>
          <w:sz w:val="24"/>
          <w:szCs w:val="24"/>
        </w:rPr>
        <w:t xml:space="preserve">Обеспечить автоматический расчет распределения начисленных сумм (с учетом произведенных удержаний) для осуществления кассовых расходов в разрезе способов выплаты (учреждение, банк, касса), источников финансирования, кодов бюджетной классификации и видов расходов. Предусмотреть автоматическое формирование ведомостей на выплату заработной платы </w:t>
      </w:r>
      <w:r w:rsidR="00885555" w:rsidRPr="000E02D6">
        <w:rPr>
          <w:sz w:val="24"/>
          <w:szCs w:val="24"/>
        </w:rPr>
        <w:br/>
      </w:r>
      <w:r w:rsidRPr="008F0D5C">
        <w:rPr>
          <w:sz w:val="24"/>
          <w:szCs w:val="24"/>
        </w:rPr>
        <w:t xml:space="preserve">и реестров на безналичное перечисление в банк в случаях выплаты аванса, межрасчетных выплат </w:t>
      </w:r>
      <w:r w:rsidR="00885555" w:rsidRPr="000E02D6">
        <w:rPr>
          <w:sz w:val="24"/>
          <w:szCs w:val="24"/>
        </w:rPr>
        <w:br/>
      </w:r>
      <w:r w:rsidRPr="008F0D5C">
        <w:rPr>
          <w:sz w:val="24"/>
          <w:szCs w:val="24"/>
        </w:rPr>
        <w:t>(как с учетом удержании, так и без них), окончательного расчета заработной платы.   Кроме того, обеспечить расчет задолженности (как за сотрудниками, так и за предприятием) на начало расчетного месяца и формирование соответствующих записей журнала расчетов;</w:t>
      </w:r>
    </w:p>
    <w:p w14:paraId="60935EDA" w14:textId="187D1FD9" w:rsidR="008C6372" w:rsidRPr="00D36146" w:rsidRDefault="008F0D5C" w:rsidP="00885555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10.4 </w:t>
      </w:r>
      <w:r w:rsidR="008C6372" w:rsidRPr="00D36146">
        <w:rPr>
          <w:rFonts w:ascii="Times New Roman" w:hAnsi="Times New Roman" w:cs="Times New Roman"/>
          <w:b/>
        </w:rPr>
        <w:t>Кадровый учет и штатное расписание</w:t>
      </w:r>
    </w:p>
    <w:p w14:paraId="6FB349F2" w14:textId="77777777" w:rsidR="001623EF" w:rsidRDefault="008C6372" w:rsidP="00885555">
      <w:pPr>
        <w:pStyle w:val="11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1623EF">
        <w:rPr>
          <w:sz w:val="24"/>
          <w:szCs w:val="24"/>
        </w:rPr>
        <w:t xml:space="preserve">Возможность регистрировать прием, увольнение и перемещения сотрудников, автоматически создавать стандартные формы кадровых приказов и получать отчеты по кадровым данным сотрудников; </w:t>
      </w:r>
    </w:p>
    <w:p w14:paraId="74A74086" w14:textId="639D96A2" w:rsidR="001623EF" w:rsidRDefault="008C6372" w:rsidP="00885555">
      <w:pPr>
        <w:pStyle w:val="11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1623EF">
        <w:rPr>
          <w:sz w:val="24"/>
          <w:szCs w:val="24"/>
        </w:rPr>
        <w:t xml:space="preserve">Возможность вести штатное расписание предприятия, включая список подразделений </w:t>
      </w:r>
      <w:r w:rsidR="00885555" w:rsidRPr="000E02D6">
        <w:rPr>
          <w:sz w:val="24"/>
          <w:szCs w:val="24"/>
        </w:rPr>
        <w:br/>
      </w:r>
      <w:r w:rsidRPr="001623EF">
        <w:rPr>
          <w:sz w:val="24"/>
          <w:szCs w:val="24"/>
        </w:rPr>
        <w:t>и должностной состав каждого подразделения;</w:t>
      </w:r>
    </w:p>
    <w:p w14:paraId="42175391" w14:textId="77777777" w:rsidR="001623EF" w:rsidRDefault="008C6372" w:rsidP="00885555">
      <w:pPr>
        <w:pStyle w:val="11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1623EF">
        <w:rPr>
          <w:sz w:val="24"/>
          <w:szCs w:val="24"/>
        </w:rPr>
        <w:t>Использование штатного расписания: проводить автоматическую проверку соответствия кадровых документов (таких как приказ о приеме на работу и кадровое перемещение) заполненному штатному расписанию;</w:t>
      </w:r>
    </w:p>
    <w:p w14:paraId="4E1523C2" w14:textId="77777777" w:rsidR="001623EF" w:rsidRDefault="008C6372" w:rsidP="00885555">
      <w:pPr>
        <w:pStyle w:val="11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1623EF">
        <w:rPr>
          <w:sz w:val="24"/>
          <w:szCs w:val="24"/>
        </w:rPr>
        <w:t>Автоматический расчет должностных надбавок;</w:t>
      </w:r>
    </w:p>
    <w:p w14:paraId="36990D42" w14:textId="2FA8B64B" w:rsidR="001623EF" w:rsidRDefault="008C6372" w:rsidP="00885555">
      <w:pPr>
        <w:pStyle w:val="11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1623EF">
        <w:rPr>
          <w:sz w:val="24"/>
          <w:szCs w:val="24"/>
        </w:rPr>
        <w:t xml:space="preserve">Автоматическое заполнение печатных форм лицевых счетов ф.0504417, a Т-54а, </w:t>
      </w:r>
      <w:r w:rsidR="00885555" w:rsidRPr="000E02D6">
        <w:rPr>
          <w:sz w:val="24"/>
          <w:szCs w:val="24"/>
        </w:rPr>
        <w:br/>
      </w:r>
      <w:r w:rsidRPr="001623EF">
        <w:rPr>
          <w:sz w:val="24"/>
          <w:szCs w:val="24"/>
        </w:rPr>
        <w:t>в том числе: полное заполнение кадровой информации за отчетный год (постоянные и периодические реквизиты сотрудника, прием, кадровые перемещения, увольнения, сведения об отпусках), перечня постоянных начислений и удержаний с указанием №№ приказов и размеров начислений.  Детализированный лицевой счет по фактически рассчитанным суммам;</w:t>
      </w:r>
    </w:p>
    <w:p w14:paraId="3CE3069A" w14:textId="7666353B" w:rsidR="001623EF" w:rsidRDefault="008C6372" w:rsidP="00885555">
      <w:pPr>
        <w:pStyle w:val="11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1623EF">
        <w:rPr>
          <w:sz w:val="24"/>
          <w:szCs w:val="24"/>
        </w:rPr>
        <w:t xml:space="preserve">Формирование свода заработной платы за произвольный период времени с разбивкой показателей по источникам финансирования, группам, категориям и видам должностей. Предусмотреть расчет показателей фактической и средней численности сотрудников по должностям (видам должностей). Предусмотреть возможность выгрузки показателей в электронном виде </w:t>
      </w:r>
      <w:r w:rsidR="00885555" w:rsidRPr="000E02D6">
        <w:rPr>
          <w:sz w:val="24"/>
          <w:szCs w:val="24"/>
        </w:rPr>
        <w:br/>
      </w:r>
      <w:r w:rsidRPr="001623EF">
        <w:rPr>
          <w:sz w:val="24"/>
          <w:szCs w:val="24"/>
        </w:rPr>
        <w:t>для последующей обработки;</w:t>
      </w:r>
    </w:p>
    <w:p w14:paraId="7ACC90CF" w14:textId="77777777" w:rsidR="001623EF" w:rsidRDefault="008C6372" w:rsidP="00885555">
      <w:pPr>
        <w:pStyle w:val="11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1623EF">
        <w:rPr>
          <w:sz w:val="24"/>
          <w:szCs w:val="24"/>
        </w:rPr>
        <w:t>Личная карточка форма Т-2 должна содержать все изменения по документам тарификации;</w:t>
      </w:r>
    </w:p>
    <w:p w14:paraId="2E6C29C2" w14:textId="77777777" w:rsidR="001623EF" w:rsidRDefault="008C6372" w:rsidP="00885555">
      <w:pPr>
        <w:pStyle w:val="11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1623EF">
        <w:rPr>
          <w:sz w:val="24"/>
          <w:szCs w:val="24"/>
        </w:rPr>
        <w:t>Возможность добавления в справочник видов расчетов ограничивающий срок действия вида расчета;</w:t>
      </w:r>
    </w:p>
    <w:p w14:paraId="4543F7CD" w14:textId="544677BB" w:rsidR="008C6372" w:rsidRPr="001623EF" w:rsidRDefault="008C6372" w:rsidP="00885555">
      <w:pPr>
        <w:pStyle w:val="11"/>
        <w:numPr>
          <w:ilvl w:val="0"/>
          <w:numId w:val="19"/>
        </w:numPr>
        <w:ind w:left="0" w:firstLine="709"/>
        <w:jc w:val="both"/>
        <w:rPr>
          <w:sz w:val="24"/>
          <w:szCs w:val="24"/>
        </w:rPr>
      </w:pPr>
      <w:r w:rsidRPr="001623EF">
        <w:rPr>
          <w:sz w:val="24"/>
          <w:szCs w:val="24"/>
        </w:rPr>
        <w:t>Настройка заполнения и проверка выгрузки отчетных форм;</w:t>
      </w:r>
    </w:p>
    <w:p w14:paraId="666167DA" w14:textId="5A596D92" w:rsidR="00B94EB2" w:rsidRPr="00D36146" w:rsidRDefault="00B94EB2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14:paraId="4C3B5FFD" w14:textId="2DCB9D76" w:rsidR="003A0ADC" w:rsidRPr="00F96E49" w:rsidRDefault="0061378A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D36146">
        <w:rPr>
          <w:rFonts w:ascii="Times New Roman" w:hAnsi="Times New Roman" w:cs="Times New Roman"/>
          <w:b/>
          <w:bCs/>
        </w:rPr>
        <w:t>1</w:t>
      </w:r>
      <w:r w:rsidR="008C6372" w:rsidRPr="00D36146">
        <w:rPr>
          <w:rFonts w:ascii="Times New Roman" w:hAnsi="Times New Roman" w:cs="Times New Roman"/>
          <w:b/>
          <w:bCs/>
        </w:rPr>
        <w:t>1</w:t>
      </w:r>
      <w:r w:rsidR="00CB0649" w:rsidRPr="00D36146">
        <w:rPr>
          <w:rFonts w:ascii="Times New Roman" w:hAnsi="Times New Roman" w:cs="Times New Roman"/>
          <w:b/>
          <w:bCs/>
        </w:rPr>
        <w:t xml:space="preserve">. Перечень оказываемых услуг </w:t>
      </w:r>
      <w:r w:rsidR="00F96E49" w:rsidRPr="00F96E49">
        <w:rPr>
          <w:rFonts w:ascii="Times New Roman" w:hAnsi="Times New Roman" w:cs="Times New Roman"/>
          <w:b/>
          <w:bCs/>
        </w:rPr>
        <w:t>1С: Бухгалтерия государственного учреждения 8, 1С: Зарплата и Кадры Бюджетного Учреждения 8</w:t>
      </w:r>
    </w:p>
    <w:tbl>
      <w:tblPr>
        <w:tblW w:w="1049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0490"/>
      </w:tblGrid>
      <w:tr w:rsidR="00B94EB2" w:rsidRPr="00D36146" w14:paraId="7C0AAF26" w14:textId="77777777" w:rsidTr="00B94EB2">
        <w:trPr>
          <w:trHeight w:val="435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E1F85F" w14:textId="77777777" w:rsidR="00B94EB2" w:rsidRPr="00D36146" w:rsidRDefault="00B94EB2" w:rsidP="00885555">
            <w:pPr>
              <w:widowControl w:val="0"/>
              <w:ind w:firstLine="709"/>
              <w:jc w:val="both"/>
              <w:rPr>
                <w:rFonts w:ascii="Times New Roman" w:hAnsi="Times New Roman" w:cs="Times New Roman"/>
              </w:rPr>
            </w:pPr>
            <w:r w:rsidRPr="00D36146">
              <w:rPr>
                <w:rFonts w:ascii="Times New Roman" w:hAnsi="Times New Roman" w:cs="Times New Roman"/>
              </w:rPr>
              <w:t>Наименование услуг:</w:t>
            </w:r>
          </w:p>
        </w:tc>
      </w:tr>
      <w:tr w:rsidR="00B94EB2" w:rsidRPr="00D36146" w14:paraId="14FE6ECE" w14:textId="77777777" w:rsidTr="00B94EB2">
        <w:trPr>
          <w:trHeight w:val="255"/>
        </w:trPr>
        <w:tc>
          <w:tcPr>
            <w:tcW w:w="104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946AC5" w14:textId="77777777" w:rsidR="00034AA9" w:rsidRDefault="00034AA9" w:rsidP="00885555">
            <w:pPr>
              <w:pStyle w:val="a7"/>
              <w:numPr>
                <w:ilvl w:val="0"/>
                <w:numId w:val="6"/>
              </w:numPr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AA5407">
              <w:rPr>
                <w:rFonts w:ascii="Times New Roman" w:hAnsi="Times New Roman" w:cs="Times New Roman"/>
              </w:rPr>
              <w:t>оказание услуг по обслуживанию и информационно-технологическо</w:t>
            </w:r>
            <w:r>
              <w:rPr>
                <w:rFonts w:ascii="Times New Roman" w:hAnsi="Times New Roman" w:cs="Times New Roman"/>
              </w:rPr>
              <w:t>му</w:t>
            </w:r>
            <w:r w:rsidRPr="00AA5407">
              <w:rPr>
                <w:rFonts w:ascii="Times New Roman" w:hAnsi="Times New Roman" w:cs="Times New Roman"/>
              </w:rPr>
              <w:t xml:space="preserve"> сопровождени</w:t>
            </w:r>
            <w:r>
              <w:rPr>
                <w:rFonts w:ascii="Times New Roman" w:hAnsi="Times New Roman" w:cs="Times New Roman"/>
              </w:rPr>
              <w:t>ю</w:t>
            </w:r>
            <w:r w:rsidRPr="00AA5407">
              <w:rPr>
                <w:rFonts w:ascii="Times New Roman" w:hAnsi="Times New Roman" w:cs="Times New Roman"/>
              </w:rPr>
              <w:t xml:space="preserve"> программных продуктов «1С: Бухгалтерия государственного учреждения 8», «1С: Зарплата и Кадры государственного учреждения 8».</w:t>
            </w:r>
          </w:p>
          <w:p w14:paraId="0B8CAA50" w14:textId="07985228" w:rsidR="00B94EB2" w:rsidRPr="000E02D6" w:rsidRDefault="00B94EB2" w:rsidP="00885555">
            <w:pPr>
              <w:pStyle w:val="a7"/>
              <w:numPr>
                <w:ilvl w:val="0"/>
                <w:numId w:val="6"/>
              </w:numPr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0E02D6">
              <w:rPr>
                <w:rFonts w:ascii="Times New Roman" w:hAnsi="Times New Roman" w:cs="Times New Roman"/>
              </w:rPr>
              <w:t>Оказание консультационных услуг на рабочем месте пользователя</w:t>
            </w:r>
            <w:r w:rsidRPr="000E02D6">
              <w:rPr>
                <w:rFonts w:ascii="Times New Roman" w:hAnsi="Times New Roman" w:cs="Times New Roman"/>
                <w:spacing w:val="-5"/>
              </w:rPr>
              <w:t>, обучение пользователей.</w:t>
            </w:r>
            <w:r w:rsidRPr="000E02D6">
              <w:rPr>
                <w:rFonts w:ascii="Times New Roman" w:hAnsi="Times New Roman" w:cs="Times New Roman"/>
              </w:rPr>
              <w:t xml:space="preserve"> </w:t>
            </w:r>
          </w:p>
          <w:p w14:paraId="5C893CAF" w14:textId="72B7F833" w:rsidR="00B94EB2" w:rsidRPr="000E02D6" w:rsidRDefault="00B94EB2" w:rsidP="00885555">
            <w:pPr>
              <w:pStyle w:val="a7"/>
              <w:numPr>
                <w:ilvl w:val="0"/>
                <w:numId w:val="6"/>
              </w:numPr>
              <w:ind w:left="0" w:firstLine="709"/>
              <w:jc w:val="both"/>
              <w:rPr>
                <w:rFonts w:ascii="Times New Roman" w:hAnsi="Times New Roman" w:cs="Times New Roman"/>
                <w:spacing w:val="-5"/>
              </w:rPr>
            </w:pPr>
            <w:r w:rsidRPr="000E02D6">
              <w:rPr>
                <w:rFonts w:ascii="Times New Roman" w:hAnsi="Times New Roman" w:cs="Times New Roman"/>
                <w:spacing w:val="-5"/>
              </w:rPr>
              <w:t>Восстановление работоспособности модулей Системы после сбоев.</w:t>
            </w:r>
          </w:p>
          <w:p w14:paraId="06098AB2" w14:textId="2F1ACA9F" w:rsidR="00B94EB2" w:rsidRPr="000E02D6" w:rsidRDefault="00B94EB2" w:rsidP="00885555">
            <w:pPr>
              <w:pStyle w:val="a7"/>
              <w:numPr>
                <w:ilvl w:val="0"/>
                <w:numId w:val="6"/>
              </w:numPr>
              <w:ind w:left="0" w:firstLine="709"/>
              <w:jc w:val="both"/>
              <w:rPr>
                <w:rFonts w:ascii="Times New Roman" w:hAnsi="Times New Roman" w:cs="Times New Roman"/>
                <w:spacing w:val="-5"/>
              </w:rPr>
            </w:pPr>
            <w:r w:rsidRPr="000E02D6">
              <w:rPr>
                <w:rFonts w:ascii="Times New Roman" w:hAnsi="Times New Roman" w:cs="Times New Roman"/>
                <w:spacing w:val="-5"/>
              </w:rPr>
              <w:t>Установка Системы, установка Системы на дополнительные рабочие места, установка дополнительных модулей Системы.</w:t>
            </w:r>
          </w:p>
          <w:p w14:paraId="0F332E6D" w14:textId="2D18A158" w:rsidR="00B94EB2" w:rsidRPr="000E02D6" w:rsidRDefault="00B94EB2" w:rsidP="00885555">
            <w:pPr>
              <w:pStyle w:val="a7"/>
              <w:numPr>
                <w:ilvl w:val="0"/>
                <w:numId w:val="6"/>
              </w:numPr>
              <w:ind w:left="0" w:firstLine="709"/>
              <w:jc w:val="both"/>
              <w:rPr>
                <w:rFonts w:ascii="Times New Roman" w:hAnsi="Times New Roman" w:cs="Times New Roman"/>
                <w:bCs/>
                <w:iCs/>
                <w:spacing w:val="-5"/>
              </w:rPr>
            </w:pPr>
            <w:r w:rsidRPr="000E02D6">
              <w:rPr>
                <w:rFonts w:ascii="Times New Roman" w:hAnsi="Times New Roman" w:cs="Times New Roman"/>
              </w:rPr>
              <w:t>Услуги по работе с архивными копиями программных продуктов, методическим консультациям, архивированию, подготовке и обработке баз данных управления персоналом</w:t>
            </w:r>
            <w:r w:rsidRPr="000E02D6">
              <w:rPr>
                <w:rFonts w:ascii="Times New Roman" w:hAnsi="Times New Roman" w:cs="Times New Roman"/>
                <w:bCs/>
                <w:iCs/>
                <w:spacing w:val="-5"/>
              </w:rPr>
              <w:t>.</w:t>
            </w:r>
          </w:p>
          <w:p w14:paraId="4E6789F4" w14:textId="62F9A311" w:rsidR="00B94EB2" w:rsidRPr="000E02D6" w:rsidRDefault="00B94EB2" w:rsidP="00885555">
            <w:pPr>
              <w:pStyle w:val="a7"/>
              <w:numPr>
                <w:ilvl w:val="0"/>
                <w:numId w:val="6"/>
              </w:numPr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0E02D6">
              <w:rPr>
                <w:rFonts w:ascii="Times New Roman" w:hAnsi="Times New Roman" w:cs="Times New Roman"/>
                <w:spacing w:val="-5"/>
              </w:rPr>
              <w:t>Выгрузка и загрузка данных, осуществление иных задач, в соответствии с запросами заказчика.</w:t>
            </w:r>
          </w:p>
          <w:p w14:paraId="4D247A79" w14:textId="4A151E68" w:rsidR="008C6372" w:rsidRPr="00D36146" w:rsidRDefault="00B94EB2" w:rsidP="00885555">
            <w:pPr>
              <w:pStyle w:val="a7"/>
              <w:numPr>
                <w:ilvl w:val="0"/>
                <w:numId w:val="6"/>
              </w:numPr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D36146">
              <w:rPr>
                <w:rFonts w:ascii="Times New Roman" w:hAnsi="Times New Roman" w:cs="Times New Roman"/>
                <w:spacing w:val="-5"/>
              </w:rPr>
              <w:t xml:space="preserve">Настройка параметров автозаполнения шаблонов документов в соответствии </w:t>
            </w:r>
            <w:r w:rsidR="00885555" w:rsidRPr="000E02D6">
              <w:rPr>
                <w:rFonts w:ascii="Times New Roman" w:hAnsi="Times New Roman" w:cs="Times New Roman"/>
                <w:spacing w:val="-5"/>
              </w:rPr>
              <w:br/>
            </w:r>
            <w:r w:rsidRPr="00D36146">
              <w:rPr>
                <w:rFonts w:ascii="Times New Roman" w:hAnsi="Times New Roman" w:cs="Times New Roman"/>
                <w:spacing w:val="-5"/>
              </w:rPr>
              <w:t>с разработанной системой.</w:t>
            </w:r>
            <w:r w:rsidR="008C6372" w:rsidRPr="00D36146">
              <w:rPr>
                <w:rFonts w:ascii="Times New Roman" w:hAnsi="Times New Roman" w:cs="Times New Roman"/>
                <w:spacing w:val="-5"/>
              </w:rPr>
              <w:t xml:space="preserve"> </w:t>
            </w:r>
          </w:p>
          <w:p w14:paraId="2A601EFA" w14:textId="68ACED9C" w:rsidR="00B94EB2" w:rsidRPr="00D36146" w:rsidRDefault="00B94EB2" w:rsidP="00885555">
            <w:pPr>
              <w:pStyle w:val="a7"/>
              <w:numPr>
                <w:ilvl w:val="0"/>
                <w:numId w:val="6"/>
              </w:numPr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D36146">
              <w:rPr>
                <w:rFonts w:ascii="Times New Roman" w:hAnsi="Times New Roman" w:cs="Times New Roman"/>
                <w:spacing w:val="-5"/>
              </w:rPr>
              <w:lastRenderedPageBreak/>
              <w:t xml:space="preserve">Модификация </w:t>
            </w:r>
            <w:r w:rsidRPr="00D36146">
              <w:rPr>
                <w:rFonts w:ascii="Times New Roman" w:hAnsi="Times New Roman" w:cs="Times New Roman"/>
              </w:rPr>
              <w:t>программных модулей Системы</w:t>
            </w:r>
          </w:p>
        </w:tc>
      </w:tr>
    </w:tbl>
    <w:p w14:paraId="4A149B63" w14:textId="77777777" w:rsidR="00B005B0" w:rsidRPr="00D36146" w:rsidRDefault="00B005B0" w:rsidP="0088555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sectPr w:rsidR="00B005B0" w:rsidRPr="00D36146" w:rsidSect="0061378A">
      <w:pgSz w:w="12240" w:h="15840"/>
      <w:pgMar w:top="1134" w:right="567" w:bottom="1134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Calibri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eastAsia="Calibri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eastAsia="Calibri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eastAsia="Calibri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eastAsia="Calibri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eastAsia="Calibri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eastAsia="Calibri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eastAsia="Calibri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eastAsia="Calibri"/>
        <w:b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5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6" w15:restartNumberingAfterBreak="0">
    <w:nsid w:val="00000009"/>
    <w:multiLevelType w:val="multilevel"/>
    <w:tmpl w:val="44062A4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8" w15:restartNumberingAfterBreak="0">
    <w:nsid w:val="0AE532D4"/>
    <w:multiLevelType w:val="multilevel"/>
    <w:tmpl w:val="44062A4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9" w15:restartNumberingAfterBreak="0">
    <w:nsid w:val="11786612"/>
    <w:multiLevelType w:val="hybridMultilevel"/>
    <w:tmpl w:val="FA505DD6"/>
    <w:lvl w:ilvl="0" w:tplc="B5AE58D8">
      <w:start w:val="1"/>
      <w:numFmt w:val="bullet"/>
      <w:lvlText w:val=""/>
      <w:lvlJc w:val="left"/>
      <w:pPr>
        <w:ind w:left="14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0" w15:restartNumberingAfterBreak="0">
    <w:nsid w:val="21D1765F"/>
    <w:multiLevelType w:val="multilevel"/>
    <w:tmpl w:val="44062A4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270D5EA0"/>
    <w:multiLevelType w:val="multilevel"/>
    <w:tmpl w:val="44062A4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2" w15:restartNumberingAfterBreak="0">
    <w:nsid w:val="2FB14D7C"/>
    <w:multiLevelType w:val="hybridMultilevel"/>
    <w:tmpl w:val="8BF259AA"/>
    <w:lvl w:ilvl="0" w:tplc="B5AE58D8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37446B47"/>
    <w:multiLevelType w:val="multilevel"/>
    <w:tmpl w:val="44062A4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/>
      </w:rPr>
    </w:lvl>
  </w:abstractNum>
  <w:abstractNum w:abstractNumId="14" w15:restartNumberingAfterBreak="0">
    <w:nsid w:val="4E1C4522"/>
    <w:multiLevelType w:val="hybridMultilevel"/>
    <w:tmpl w:val="E2F68B02"/>
    <w:lvl w:ilvl="0" w:tplc="B5AE58D8">
      <w:start w:val="1"/>
      <w:numFmt w:val="bullet"/>
      <w:lvlText w:val=""/>
      <w:lvlJc w:val="left"/>
      <w:pPr>
        <w:ind w:left="150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5" w15:restartNumberingAfterBreak="0">
    <w:nsid w:val="58EC2F30"/>
    <w:multiLevelType w:val="multilevel"/>
    <w:tmpl w:val="2048C86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86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/>
      </w:rPr>
    </w:lvl>
  </w:abstractNum>
  <w:abstractNum w:abstractNumId="16" w15:restartNumberingAfterBreak="0">
    <w:nsid w:val="5AD43FD3"/>
    <w:multiLevelType w:val="hybridMultilevel"/>
    <w:tmpl w:val="680054D4"/>
    <w:lvl w:ilvl="0" w:tplc="B5AE58D8">
      <w:start w:val="1"/>
      <w:numFmt w:val="bullet"/>
      <w:lvlText w:val=""/>
      <w:lvlJc w:val="left"/>
      <w:pPr>
        <w:ind w:left="15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7" w15:restartNumberingAfterBreak="0">
    <w:nsid w:val="6BFA17E5"/>
    <w:multiLevelType w:val="hybridMultilevel"/>
    <w:tmpl w:val="718679EC"/>
    <w:lvl w:ilvl="0" w:tplc="B5AE58D8">
      <w:start w:val="1"/>
      <w:numFmt w:val="bullet"/>
      <w:lvlText w:val=""/>
      <w:lvlJc w:val="left"/>
      <w:pPr>
        <w:ind w:left="15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8" w15:restartNumberingAfterBreak="0">
    <w:nsid w:val="7B357878"/>
    <w:multiLevelType w:val="hybridMultilevel"/>
    <w:tmpl w:val="F2007706"/>
    <w:lvl w:ilvl="0" w:tplc="B5AE58D8">
      <w:start w:val="1"/>
      <w:numFmt w:val="bullet"/>
      <w:lvlText w:val="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num w:numId="1" w16cid:durableId="323776219">
    <w:abstractNumId w:val="0"/>
  </w:num>
  <w:num w:numId="2" w16cid:durableId="43481620">
    <w:abstractNumId w:val="6"/>
  </w:num>
  <w:num w:numId="3" w16cid:durableId="1558585298">
    <w:abstractNumId w:val="5"/>
  </w:num>
  <w:num w:numId="4" w16cid:durableId="806506821">
    <w:abstractNumId w:val="8"/>
  </w:num>
  <w:num w:numId="5" w16cid:durableId="1042442077">
    <w:abstractNumId w:val="10"/>
  </w:num>
  <w:num w:numId="6" w16cid:durableId="1416173120">
    <w:abstractNumId w:val="13"/>
  </w:num>
  <w:num w:numId="7" w16cid:durableId="981423997">
    <w:abstractNumId w:val="11"/>
  </w:num>
  <w:num w:numId="8" w16cid:durableId="565651269">
    <w:abstractNumId w:val="1"/>
  </w:num>
  <w:num w:numId="9" w16cid:durableId="1032876134">
    <w:abstractNumId w:val="2"/>
  </w:num>
  <w:num w:numId="10" w16cid:durableId="1488784164">
    <w:abstractNumId w:val="3"/>
  </w:num>
  <w:num w:numId="11" w16cid:durableId="189223950">
    <w:abstractNumId w:val="4"/>
  </w:num>
  <w:num w:numId="12" w16cid:durableId="472135852">
    <w:abstractNumId w:val="7"/>
  </w:num>
  <w:num w:numId="13" w16cid:durableId="1035887379">
    <w:abstractNumId w:val="9"/>
  </w:num>
  <w:num w:numId="14" w16cid:durableId="566577067">
    <w:abstractNumId w:val="12"/>
  </w:num>
  <w:num w:numId="15" w16cid:durableId="1491824933">
    <w:abstractNumId w:val="18"/>
  </w:num>
  <w:num w:numId="16" w16cid:durableId="8262205">
    <w:abstractNumId w:val="17"/>
  </w:num>
  <w:num w:numId="17" w16cid:durableId="1680505627">
    <w:abstractNumId w:val="15"/>
  </w:num>
  <w:num w:numId="18" w16cid:durableId="1244611473">
    <w:abstractNumId w:val="16"/>
  </w:num>
  <w:num w:numId="19" w16cid:durableId="28399836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649"/>
    <w:rsid w:val="00034AA9"/>
    <w:rsid w:val="000A6D3E"/>
    <w:rsid w:val="000E02D6"/>
    <w:rsid w:val="001623EF"/>
    <w:rsid w:val="00213C76"/>
    <w:rsid w:val="002A3A51"/>
    <w:rsid w:val="002F1D28"/>
    <w:rsid w:val="00365DAD"/>
    <w:rsid w:val="003A0ADC"/>
    <w:rsid w:val="003B20EF"/>
    <w:rsid w:val="003C19C9"/>
    <w:rsid w:val="004D38C5"/>
    <w:rsid w:val="00530CC7"/>
    <w:rsid w:val="005608CF"/>
    <w:rsid w:val="005A6C85"/>
    <w:rsid w:val="00603FBF"/>
    <w:rsid w:val="0061378A"/>
    <w:rsid w:val="006E261A"/>
    <w:rsid w:val="007367CD"/>
    <w:rsid w:val="00752A86"/>
    <w:rsid w:val="0080348C"/>
    <w:rsid w:val="00885555"/>
    <w:rsid w:val="008B3709"/>
    <w:rsid w:val="008B7067"/>
    <w:rsid w:val="008C4E6B"/>
    <w:rsid w:val="008C6372"/>
    <w:rsid w:val="008F0D5C"/>
    <w:rsid w:val="008F55CE"/>
    <w:rsid w:val="0095040C"/>
    <w:rsid w:val="00961AA2"/>
    <w:rsid w:val="00A92E41"/>
    <w:rsid w:val="00AA5407"/>
    <w:rsid w:val="00AD63D5"/>
    <w:rsid w:val="00B005B0"/>
    <w:rsid w:val="00B94EB2"/>
    <w:rsid w:val="00BE7042"/>
    <w:rsid w:val="00CB0649"/>
    <w:rsid w:val="00CE6417"/>
    <w:rsid w:val="00D36146"/>
    <w:rsid w:val="00ED21DA"/>
    <w:rsid w:val="00F9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920B8"/>
  <w15:chartTrackingRefBased/>
  <w15:docId w15:val="{D9A9A07C-BE47-4952-B601-B7C52157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B064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B064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B064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B064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B064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064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B064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B064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B064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064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B064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B064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B064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B064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B064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B064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B064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B064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B064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B064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B064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B064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B064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B064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B064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B064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B064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B064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B0649"/>
    <w:rPr>
      <w:b/>
      <w:bCs/>
      <w:smallCaps/>
      <w:color w:val="2F5496" w:themeColor="accent1" w:themeShade="BF"/>
      <w:spacing w:val="5"/>
    </w:rPr>
  </w:style>
  <w:style w:type="paragraph" w:customStyle="1" w:styleId="11">
    <w:name w:val="Абзац списка1"/>
    <w:basedOn w:val="a"/>
    <w:rsid w:val="006E26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ac">
    <w:name w:val="No Spacing"/>
    <w:uiPriority w:val="1"/>
    <w:qFormat/>
    <w:rsid w:val="006E261A"/>
    <w:pPr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8F078-3D37-4D4C-860F-ED957F18C7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1650</Words>
  <Characters>9405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Содомовская Татьяна Сергеевна</dc:creator>
  <cp:keywords/>
  <dc:description/>
  <cp:lastModifiedBy>Содомовская Татьяна Сергеевна</cp:lastModifiedBy>
  <cp:revision>3</cp:revision>
  <dcterms:created xsi:type="dcterms:W3CDTF">2026-08-04T11:47:00Z</dcterms:created>
  <dcterms:modified xsi:type="dcterms:W3CDTF">2026-08-24T09:33:00Z</dcterms:modified>
</cp:coreProperties>
</file>