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E7B" w:rsidRPr="008D6B42" w:rsidRDefault="00991D35">
      <w:pPr>
        <w:pStyle w:val="10"/>
        <w:spacing w:before="0" w:after="0"/>
        <w:ind w:right="-5"/>
        <w:jc w:val="center"/>
        <w:rPr>
          <w:rFonts w:ascii="Times New Roman" w:hAnsi="Times New Roman"/>
          <w:bCs/>
          <w:color w:val="auto"/>
          <w:sz w:val="24"/>
          <w:szCs w:val="24"/>
        </w:rPr>
      </w:pPr>
      <w:r w:rsidRPr="008D6B42">
        <w:rPr>
          <w:rFonts w:ascii="Times New Roman" w:hAnsi="Times New Roman"/>
          <w:color w:val="0D0D0D"/>
          <w:sz w:val="24"/>
          <w:szCs w:val="24"/>
        </w:rPr>
        <w:t xml:space="preserve">ДОГОВОР № </w:t>
      </w:r>
      <w:r w:rsidR="008D6B42" w:rsidRPr="008D6B42">
        <w:rPr>
          <w:rFonts w:ascii="Times New Roman" w:hAnsi="Times New Roman"/>
          <w:color w:val="0D0D0D"/>
          <w:sz w:val="24"/>
          <w:szCs w:val="24"/>
        </w:rPr>
        <w:t>________________</w:t>
      </w:r>
    </w:p>
    <w:p w:rsidR="00471E7B" w:rsidRPr="008D6B42" w:rsidRDefault="00991D35">
      <w:pPr>
        <w:pStyle w:val="10"/>
        <w:spacing w:before="0" w:after="0"/>
        <w:ind w:right="-5"/>
        <w:jc w:val="center"/>
        <w:rPr>
          <w:rFonts w:ascii="Times New Roman" w:hAnsi="Times New Roman"/>
          <w:b w:val="0"/>
          <w:color w:val="0D0D0D"/>
          <w:sz w:val="24"/>
          <w:szCs w:val="24"/>
        </w:rPr>
      </w:pPr>
      <w:r w:rsidRPr="008D6B4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8D6B42">
        <w:rPr>
          <w:rFonts w:ascii="Times New Roman" w:hAnsi="Times New Roman"/>
          <w:b w:val="0"/>
          <w:color w:val="0D0D0D"/>
          <w:sz w:val="24"/>
          <w:szCs w:val="24"/>
        </w:rPr>
        <w:t>на поставку товара</w:t>
      </w:r>
    </w:p>
    <w:p w:rsidR="00471E7B" w:rsidRPr="008D6B42" w:rsidRDefault="00471E7B">
      <w:pPr>
        <w:jc w:val="center"/>
        <w:rPr>
          <w:b/>
          <w:color w:val="0D0D0D"/>
          <w:sz w:val="24"/>
          <w:szCs w:val="24"/>
        </w:rPr>
      </w:pPr>
    </w:p>
    <w:p w:rsidR="00471E7B" w:rsidRPr="008D6B42" w:rsidRDefault="00471E7B">
      <w:pPr>
        <w:jc w:val="center"/>
        <w:rPr>
          <w:b/>
          <w:color w:val="0D0D0D"/>
          <w:sz w:val="24"/>
          <w:szCs w:val="24"/>
        </w:rPr>
      </w:pPr>
    </w:p>
    <w:p w:rsidR="00471E7B" w:rsidRPr="008D6B42" w:rsidRDefault="00471E7B">
      <w:pPr>
        <w:ind w:right="-5"/>
        <w:jc w:val="both"/>
        <w:rPr>
          <w:color w:val="0D0D0D"/>
          <w:sz w:val="24"/>
          <w:szCs w:val="24"/>
        </w:rPr>
      </w:pPr>
    </w:p>
    <w:p w:rsidR="00471E7B" w:rsidRPr="008D6B42" w:rsidRDefault="00991D35">
      <w:pPr>
        <w:ind w:right="-5"/>
        <w:jc w:val="both"/>
        <w:rPr>
          <w:color w:val="0D0D0D"/>
          <w:sz w:val="24"/>
          <w:szCs w:val="24"/>
        </w:rPr>
      </w:pPr>
      <w:r w:rsidRPr="008D6B42">
        <w:rPr>
          <w:color w:val="0D0D0D"/>
          <w:sz w:val="24"/>
          <w:szCs w:val="24"/>
        </w:rPr>
        <w:t xml:space="preserve">г. Сосновый Бор                                                                                                  </w:t>
      </w:r>
    </w:p>
    <w:p w:rsidR="00471E7B" w:rsidRPr="008D6B42" w:rsidRDefault="00471E7B">
      <w:pPr>
        <w:ind w:right="-5"/>
        <w:jc w:val="both"/>
        <w:rPr>
          <w:color w:val="0D0D0D"/>
          <w:sz w:val="24"/>
          <w:szCs w:val="24"/>
        </w:rPr>
      </w:pPr>
    </w:p>
    <w:p w:rsidR="00471E7B" w:rsidRPr="008D6B42" w:rsidRDefault="00991D35">
      <w:pPr>
        <w:tabs>
          <w:tab w:val="left" w:pos="6280"/>
        </w:tabs>
        <w:ind w:right="-5"/>
        <w:jc w:val="both"/>
        <w:rPr>
          <w:color w:val="0D0D0D"/>
          <w:sz w:val="24"/>
          <w:szCs w:val="24"/>
        </w:rPr>
      </w:pPr>
      <w:r w:rsidRPr="008D6B42">
        <w:rPr>
          <w:b/>
          <w:sz w:val="24"/>
          <w:szCs w:val="24"/>
        </w:rPr>
        <w:t xml:space="preserve">Муниципальное бюджетное дошкольное образовательное учреждение «Детский сад № </w:t>
      </w:r>
      <w:r w:rsidR="005F430F" w:rsidRPr="008D6B42">
        <w:rPr>
          <w:b/>
          <w:sz w:val="24"/>
          <w:szCs w:val="24"/>
        </w:rPr>
        <w:t>4</w:t>
      </w:r>
      <w:r w:rsidRPr="008D6B42">
        <w:rPr>
          <w:b/>
          <w:sz w:val="24"/>
          <w:szCs w:val="24"/>
        </w:rPr>
        <w:t>»</w:t>
      </w:r>
      <w:r w:rsidRPr="008D6B42">
        <w:rPr>
          <w:sz w:val="24"/>
          <w:szCs w:val="24"/>
        </w:rPr>
        <w:t>, именуемое в дальнейшем «</w:t>
      </w:r>
      <w:r w:rsidRPr="008D6B42">
        <w:rPr>
          <w:b/>
          <w:sz w:val="24"/>
          <w:szCs w:val="24"/>
        </w:rPr>
        <w:t>Заказчик</w:t>
      </w:r>
      <w:r w:rsidRPr="008D6B42">
        <w:rPr>
          <w:sz w:val="24"/>
          <w:szCs w:val="24"/>
        </w:rPr>
        <w:t xml:space="preserve">», в лице заведующего  </w:t>
      </w:r>
      <w:r w:rsidR="005F430F" w:rsidRPr="008D6B42">
        <w:rPr>
          <w:sz w:val="24"/>
          <w:szCs w:val="24"/>
        </w:rPr>
        <w:t>Сверчковой Татьяны Владимировны</w:t>
      </w:r>
      <w:r w:rsidRPr="008D6B42">
        <w:rPr>
          <w:sz w:val="24"/>
          <w:szCs w:val="24"/>
        </w:rPr>
        <w:t xml:space="preserve">, действующего на основании Устава, с одной стороны, и </w:t>
      </w:r>
      <w:r w:rsidR="008D6B42" w:rsidRPr="008D6B42">
        <w:rPr>
          <w:b/>
          <w:bCs/>
          <w:sz w:val="24"/>
          <w:szCs w:val="24"/>
        </w:rPr>
        <w:t>______________________</w:t>
      </w:r>
      <w:r w:rsidRPr="008D6B42">
        <w:rPr>
          <w:color w:val="auto"/>
          <w:sz w:val="24"/>
          <w:szCs w:val="24"/>
        </w:rPr>
        <w:t xml:space="preserve"> именуемое в дальнейшем «Поставщик», в лице </w:t>
      </w:r>
      <w:r w:rsidR="008D6B42" w:rsidRPr="008D6B42">
        <w:rPr>
          <w:sz w:val="24"/>
          <w:szCs w:val="24"/>
        </w:rPr>
        <w:t>_______________________________</w:t>
      </w:r>
      <w:r w:rsidRPr="008D6B42">
        <w:rPr>
          <w:color w:val="auto"/>
          <w:sz w:val="24"/>
          <w:szCs w:val="24"/>
        </w:rPr>
        <w:t xml:space="preserve">, действующего на основании </w:t>
      </w:r>
      <w:r w:rsidRPr="008D6B42">
        <w:rPr>
          <w:sz w:val="24"/>
          <w:szCs w:val="24"/>
        </w:rPr>
        <w:t>Устава</w:t>
      </w:r>
      <w:r w:rsidRPr="008D6B42">
        <w:rPr>
          <w:color w:val="0D0D0D"/>
          <w:sz w:val="24"/>
          <w:szCs w:val="24"/>
        </w:rPr>
        <w:t xml:space="preserve"> с другой стороны, именуемые в дальнейшем «Стороны», и каждый в отдельности «Сторона», с соблюдением </w:t>
      </w:r>
      <w:r w:rsidRPr="008D6B42">
        <w:rPr>
          <w:color w:val="0D0D0D"/>
          <w:sz w:val="24"/>
          <w:szCs w:val="24"/>
          <w:highlight w:val="white"/>
        </w:rPr>
        <w:t xml:space="preserve">требований </w:t>
      </w:r>
      <w:hyperlink r:id="rId7" w:tooltip="garantf1://10064072.525" w:history="1">
        <w:r w:rsidRPr="008D6B42">
          <w:rPr>
            <w:rStyle w:val="-0"/>
            <w:color w:val="0D0D0D"/>
            <w:sz w:val="24"/>
            <w:szCs w:val="24"/>
          </w:rPr>
          <w:t>Гражданского</w:t>
        </w:r>
      </w:hyperlink>
      <w:r w:rsidRPr="008D6B42">
        <w:rPr>
          <w:color w:val="0D0D0D"/>
          <w:sz w:val="24"/>
          <w:szCs w:val="24"/>
        </w:rPr>
        <w:t xml:space="preserve"> </w:t>
      </w:r>
      <w:r w:rsidRPr="008D6B42">
        <w:rPr>
          <w:color w:val="0D0D0D"/>
          <w:sz w:val="24"/>
          <w:szCs w:val="24"/>
          <w:highlight w:val="white"/>
        </w:rPr>
        <w:t xml:space="preserve">кодекса Российской </w:t>
      </w:r>
      <w:r w:rsidRPr="008D6B42">
        <w:rPr>
          <w:color w:val="0D0D0D"/>
          <w:sz w:val="24"/>
          <w:szCs w:val="24"/>
        </w:rPr>
        <w:t>Федерации, Федерального закона от 05.04.2013 N 44-ФЗ "О контрактной системе в сфере закупок товаров, работ, услуг для обеспечения государственных и муниципальных нужд" (п.5 ч.1. статьи 93)   и иного законодательства Российской Федерации и Ленинградской области заключили настоящий Договор о нижеследующем:</w:t>
      </w:r>
    </w:p>
    <w:p w:rsidR="00471E7B" w:rsidRPr="008D6B42" w:rsidRDefault="00471E7B">
      <w:pPr>
        <w:tabs>
          <w:tab w:val="left" w:pos="6280"/>
        </w:tabs>
        <w:ind w:right="-5"/>
        <w:jc w:val="both"/>
        <w:rPr>
          <w:sz w:val="24"/>
          <w:szCs w:val="24"/>
        </w:rPr>
      </w:pPr>
    </w:p>
    <w:p w:rsidR="00471E7B" w:rsidRPr="008D6B42" w:rsidRDefault="00991D35">
      <w:pPr>
        <w:tabs>
          <w:tab w:val="left" w:pos="6280"/>
        </w:tabs>
        <w:ind w:right="-5"/>
        <w:jc w:val="center"/>
        <w:rPr>
          <w:b/>
          <w:color w:val="0D0D0D"/>
          <w:sz w:val="24"/>
          <w:szCs w:val="24"/>
        </w:rPr>
      </w:pPr>
      <w:r w:rsidRPr="008D6B42">
        <w:rPr>
          <w:b/>
          <w:color w:val="0D0D0D"/>
          <w:sz w:val="24"/>
          <w:szCs w:val="24"/>
        </w:rPr>
        <w:t>1. Предмет договора</w:t>
      </w:r>
    </w:p>
    <w:p w:rsidR="00471E7B" w:rsidRPr="008D6B42" w:rsidRDefault="00991D35">
      <w:pPr>
        <w:widowControl w:val="0"/>
        <w:ind w:firstLine="624"/>
        <w:contextualSpacing/>
        <w:jc w:val="both"/>
        <w:rPr>
          <w:sz w:val="24"/>
          <w:szCs w:val="24"/>
        </w:rPr>
      </w:pPr>
      <w:r w:rsidRPr="008D6B42">
        <w:rPr>
          <w:sz w:val="24"/>
          <w:szCs w:val="24"/>
        </w:rPr>
        <w:t xml:space="preserve">1.1. Поставщик обязуется передать в собственность </w:t>
      </w:r>
      <w:r w:rsidRPr="008D6B42">
        <w:rPr>
          <w:b/>
          <w:bCs/>
          <w:sz w:val="24"/>
          <w:szCs w:val="24"/>
        </w:rPr>
        <w:t>Хлеба и хлебобулочных изделий</w:t>
      </w:r>
      <w:r w:rsidRPr="008D6B42">
        <w:rPr>
          <w:sz w:val="24"/>
          <w:szCs w:val="24"/>
        </w:rPr>
        <w:t xml:space="preserve"> (далее - Товар) Заказчику в обусловленный настоящим Договором срок, согласно Спецификации (</w:t>
      </w:r>
      <w:hyperlink w:anchor="P326" w:tooltip="#P326" w:history="1">
        <w:r w:rsidRPr="008D6B42">
          <w:rPr>
            <w:sz w:val="24"/>
            <w:szCs w:val="24"/>
          </w:rPr>
          <w:t>Приложение N 1</w:t>
        </w:r>
      </w:hyperlink>
      <w:r w:rsidRPr="008D6B42">
        <w:rPr>
          <w:sz w:val="24"/>
          <w:szCs w:val="24"/>
        </w:rPr>
        <w:t xml:space="preserve"> к настоящему Договору, а Заказчик обязуется принять и оплатить Товар в порядке и на условиях, предусмотренных настоящим Договором.</w:t>
      </w:r>
    </w:p>
    <w:p w:rsidR="00471E7B" w:rsidRPr="008D6B42" w:rsidRDefault="00991D35">
      <w:pPr>
        <w:widowControl w:val="0"/>
        <w:ind w:firstLine="624"/>
        <w:contextualSpacing/>
        <w:jc w:val="both"/>
        <w:rPr>
          <w:sz w:val="24"/>
          <w:szCs w:val="24"/>
        </w:rPr>
      </w:pPr>
      <w:r w:rsidRPr="008D6B42">
        <w:rPr>
          <w:sz w:val="24"/>
          <w:szCs w:val="24"/>
        </w:rPr>
        <w:t>1.2. Наименование и количество поставляемого Товара указаны в Спецификации (</w:t>
      </w:r>
      <w:hyperlink w:anchor="P326" w:tooltip="#P326" w:history="1">
        <w:r w:rsidRPr="008D6B42">
          <w:rPr>
            <w:sz w:val="24"/>
            <w:szCs w:val="24"/>
          </w:rPr>
          <w:t>Приложение N 1</w:t>
        </w:r>
      </w:hyperlink>
      <w:r w:rsidRPr="008D6B42">
        <w:rPr>
          <w:sz w:val="24"/>
          <w:szCs w:val="24"/>
        </w:rPr>
        <w:t xml:space="preserve"> к настоящему Договору). </w:t>
      </w:r>
    </w:p>
    <w:p w:rsidR="005F430F" w:rsidRPr="008D6B42" w:rsidRDefault="00991D35" w:rsidP="005F430F">
      <w:pPr>
        <w:rPr>
          <w:sz w:val="24"/>
          <w:szCs w:val="24"/>
        </w:rPr>
      </w:pPr>
      <w:r w:rsidRPr="008D6B42">
        <w:rPr>
          <w:sz w:val="24"/>
          <w:szCs w:val="24"/>
        </w:rPr>
        <w:t xml:space="preserve">ИКЗ </w:t>
      </w:r>
      <w:r w:rsidR="008D6B42" w:rsidRPr="008D6B42">
        <w:rPr>
          <w:sz w:val="24"/>
          <w:szCs w:val="24"/>
        </w:rPr>
        <w:t>263471401792047260100100080000000000</w:t>
      </w:r>
    </w:p>
    <w:p w:rsidR="00471E7B" w:rsidRPr="008D6B42" w:rsidRDefault="00991D35">
      <w:pPr>
        <w:jc w:val="center"/>
        <w:rPr>
          <w:b/>
          <w:color w:val="auto"/>
          <w:sz w:val="24"/>
          <w:szCs w:val="24"/>
        </w:rPr>
      </w:pPr>
      <w:r w:rsidRPr="008D6B42">
        <w:rPr>
          <w:b/>
          <w:color w:val="auto"/>
          <w:sz w:val="24"/>
          <w:szCs w:val="24"/>
        </w:rPr>
        <w:t>2. Цена договора и порядок расчетов</w:t>
      </w:r>
    </w:p>
    <w:p w:rsidR="0020489D" w:rsidRPr="00772BF6" w:rsidRDefault="0020489D" w:rsidP="0020489D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4A6195">
        <w:rPr>
          <w:color w:val="auto"/>
          <w:sz w:val="24"/>
          <w:szCs w:val="24"/>
        </w:rPr>
        <w:t>2.1</w:t>
      </w:r>
      <w:r w:rsidRPr="004A6195">
        <w:rPr>
          <w:b/>
          <w:color w:val="auto"/>
          <w:sz w:val="24"/>
          <w:szCs w:val="24"/>
        </w:rPr>
        <w:t>.</w:t>
      </w:r>
      <w:r w:rsidRPr="004A6195">
        <w:rPr>
          <w:b/>
          <w:sz w:val="24"/>
          <w:szCs w:val="24"/>
        </w:rPr>
        <w:t xml:space="preserve"> Максимальное значение цены</w:t>
      </w:r>
      <w:r w:rsidRPr="004A6195">
        <w:rPr>
          <w:b/>
          <w:color w:val="auto"/>
          <w:sz w:val="24"/>
          <w:szCs w:val="24"/>
        </w:rPr>
        <w:t xml:space="preserve"> Договора составляет </w:t>
      </w:r>
      <w:r w:rsidR="00772BF6" w:rsidRPr="00772BF6">
        <w:rPr>
          <w:b/>
          <w:sz w:val="24"/>
          <w:szCs w:val="24"/>
        </w:rPr>
        <w:t>170</w:t>
      </w:r>
      <w:r w:rsidR="00772BF6" w:rsidRPr="00772BF6">
        <w:rPr>
          <w:b/>
          <w:sz w:val="24"/>
          <w:szCs w:val="24"/>
        </w:rPr>
        <w:t xml:space="preserve"> </w:t>
      </w:r>
      <w:r w:rsidR="00772BF6" w:rsidRPr="00772BF6">
        <w:rPr>
          <w:b/>
          <w:sz w:val="24"/>
          <w:szCs w:val="24"/>
        </w:rPr>
        <w:t>680,00</w:t>
      </w:r>
      <w:r w:rsidRPr="00772BF6">
        <w:rPr>
          <w:b/>
          <w:sz w:val="24"/>
          <w:szCs w:val="24"/>
        </w:rPr>
        <w:t>руб. (</w:t>
      </w:r>
      <w:r w:rsidR="00772BF6">
        <w:rPr>
          <w:b/>
          <w:sz w:val="24"/>
          <w:szCs w:val="24"/>
        </w:rPr>
        <w:t xml:space="preserve">Сто семьдесят тысяч шестьсот восемьдесят рублей </w:t>
      </w:r>
      <w:r w:rsidRPr="00772BF6">
        <w:rPr>
          <w:b/>
          <w:sz w:val="24"/>
          <w:szCs w:val="24"/>
        </w:rPr>
        <w:t xml:space="preserve">  00 коп,) , </w:t>
      </w:r>
      <w:r w:rsidRPr="00772BF6">
        <w:rPr>
          <w:b/>
          <w:i/>
          <w:sz w:val="24"/>
          <w:szCs w:val="24"/>
        </w:rPr>
        <w:t>в т.ч. НДС</w:t>
      </w:r>
    </w:p>
    <w:p w:rsidR="0020489D" w:rsidRPr="00F1750C" w:rsidRDefault="0020489D" w:rsidP="00772BF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72BF6">
        <w:rPr>
          <w:b/>
          <w:sz w:val="24"/>
          <w:szCs w:val="24"/>
        </w:rPr>
        <w:t xml:space="preserve">Цена единицы Товара установлена в Спецификации (Приложение N 1 к </w:t>
      </w:r>
      <w:bookmarkStart w:id="0" w:name="_GoBack"/>
      <w:bookmarkEnd w:id="0"/>
      <w:r w:rsidRPr="00772BF6">
        <w:rPr>
          <w:b/>
          <w:sz w:val="24"/>
          <w:szCs w:val="24"/>
        </w:rPr>
        <w:t>настоящему</w:t>
      </w:r>
      <w:r w:rsidRPr="00F1750C">
        <w:rPr>
          <w:sz w:val="24"/>
          <w:szCs w:val="24"/>
        </w:rPr>
        <w:t xml:space="preserve"> Договору).</w:t>
      </w:r>
    </w:p>
    <w:p w:rsidR="0020489D" w:rsidRPr="005C3318" w:rsidRDefault="0020489D" w:rsidP="0020489D">
      <w:pPr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 w:rsidRPr="00F1750C">
        <w:rPr>
          <w:color w:val="auto"/>
          <w:sz w:val="24"/>
          <w:szCs w:val="24"/>
        </w:rPr>
        <w:t xml:space="preserve">           2.2. Цена Договора (цена единицы Товара) является твердой и определяется на весь срок исполнения </w:t>
      </w:r>
      <w:r w:rsidRPr="005C3318">
        <w:rPr>
          <w:color w:val="auto"/>
          <w:sz w:val="24"/>
          <w:szCs w:val="24"/>
        </w:rPr>
        <w:t>договора и включает в себя: расходы Поставщика, связанные с исполнением обязательств по настоящему Договору, в том числе расходы по оплате необходимых налогов, пошлин и сборов, а также расходы на упаковку, маркировку, доставку, разгрузку Товара.</w:t>
      </w:r>
    </w:p>
    <w:p w:rsidR="0020489D" w:rsidRPr="005C3318" w:rsidRDefault="0020489D" w:rsidP="0020489D">
      <w:pPr>
        <w:autoSpaceDE w:val="0"/>
        <w:autoSpaceDN w:val="0"/>
        <w:adjustRightInd w:val="0"/>
        <w:ind w:firstLine="567"/>
        <w:jc w:val="both"/>
        <w:rPr>
          <w:color w:val="auto"/>
          <w:sz w:val="24"/>
          <w:szCs w:val="24"/>
        </w:rPr>
      </w:pPr>
      <w:r w:rsidRPr="005C3318">
        <w:rPr>
          <w:color w:val="auto"/>
          <w:sz w:val="24"/>
          <w:szCs w:val="24"/>
        </w:rPr>
        <w:t>2.3. Источник финансирования: средства бюджетных учреждений, в том числе:</w:t>
      </w:r>
    </w:p>
    <w:p w:rsidR="0020489D" w:rsidRDefault="0020489D" w:rsidP="0020489D">
      <w:pPr>
        <w:autoSpaceDE w:val="0"/>
        <w:autoSpaceDN w:val="0"/>
        <w:adjustRightInd w:val="0"/>
        <w:ind w:firstLine="567"/>
        <w:jc w:val="both"/>
        <w:rPr>
          <w:color w:val="auto"/>
          <w:sz w:val="24"/>
          <w:szCs w:val="24"/>
        </w:rPr>
      </w:pPr>
      <w:r w:rsidRPr="005C3318">
        <w:rPr>
          <w:sz w:val="24"/>
          <w:szCs w:val="24"/>
        </w:rPr>
        <w:t>Средства местного бюджета (КФСР 0701, КВФО 4, код субсидии 00700045А</w:t>
      </w:r>
      <w:r>
        <w:rPr>
          <w:sz w:val="24"/>
          <w:szCs w:val="24"/>
        </w:rPr>
        <w:t xml:space="preserve">), местного бюджета (остатки прошлого года </w:t>
      </w:r>
      <w:r w:rsidRPr="005C3318">
        <w:rPr>
          <w:sz w:val="24"/>
          <w:szCs w:val="24"/>
        </w:rPr>
        <w:t>КФСР 0701, КВФО 4, код субсидии 00700045А</w:t>
      </w:r>
      <w:r>
        <w:rPr>
          <w:sz w:val="24"/>
          <w:szCs w:val="24"/>
        </w:rPr>
        <w:t xml:space="preserve"> отраслевой код </w:t>
      </w:r>
      <w:r w:rsidRPr="00FE689A">
        <w:rPr>
          <w:sz w:val="24"/>
          <w:szCs w:val="24"/>
        </w:rPr>
        <w:t>404.0000.0000000.000</w:t>
      </w:r>
      <w:r w:rsidRPr="005C3318">
        <w:rPr>
          <w:sz w:val="24"/>
          <w:szCs w:val="24"/>
        </w:rPr>
        <w:t>), областного бюджета (Субвенций по выплате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 КФСР 1004, КВФО 5, коды субсидий 00712645Б); средства местного бюджета (Предоставление мер социальной поддержки родителям (законным представителям): снижение или освобождение от родительской платы за присмотр</w:t>
      </w:r>
      <w:r w:rsidRPr="00F1750C">
        <w:rPr>
          <w:sz w:val="24"/>
          <w:szCs w:val="24"/>
        </w:rPr>
        <w:t xml:space="preserve"> и уход за детьми в муниципальном дошкольном образовательном учреждении КФСР 0701, КВФО 5, код субсидии 00712645А)</w:t>
      </w:r>
      <w:r>
        <w:rPr>
          <w:sz w:val="24"/>
          <w:szCs w:val="24"/>
        </w:rPr>
        <w:t>; средства</w:t>
      </w:r>
      <w:r w:rsidRPr="00F1750C">
        <w:rPr>
          <w:color w:val="auto"/>
          <w:sz w:val="24"/>
          <w:szCs w:val="24"/>
        </w:rPr>
        <w:t xml:space="preserve"> приносящ</w:t>
      </w:r>
      <w:r>
        <w:rPr>
          <w:color w:val="auto"/>
          <w:sz w:val="24"/>
          <w:szCs w:val="24"/>
        </w:rPr>
        <w:t>ей</w:t>
      </w:r>
      <w:r w:rsidRPr="00F1750C">
        <w:rPr>
          <w:color w:val="auto"/>
          <w:sz w:val="24"/>
          <w:szCs w:val="24"/>
        </w:rPr>
        <w:t xml:space="preserve"> доход деятельност</w:t>
      </w:r>
      <w:r>
        <w:rPr>
          <w:color w:val="auto"/>
          <w:sz w:val="24"/>
          <w:szCs w:val="24"/>
        </w:rPr>
        <w:t xml:space="preserve">и., средства местного бюджета </w:t>
      </w:r>
    </w:p>
    <w:p w:rsidR="0020489D" w:rsidRPr="00F1750C" w:rsidRDefault="0020489D" w:rsidP="0020489D">
      <w:pPr>
        <w:autoSpaceDE w:val="0"/>
        <w:autoSpaceDN w:val="0"/>
        <w:adjustRightInd w:val="0"/>
        <w:ind w:firstLine="567"/>
        <w:jc w:val="both"/>
        <w:rPr>
          <w:color w:val="auto"/>
          <w:sz w:val="24"/>
          <w:szCs w:val="24"/>
        </w:rPr>
      </w:pPr>
      <w:r w:rsidRPr="00F1750C">
        <w:rPr>
          <w:color w:val="auto"/>
          <w:sz w:val="24"/>
          <w:szCs w:val="24"/>
        </w:rPr>
        <w:t>2.4. Стоимость упаковки, транспортные расходы, включены в цену поставляемого товара.</w:t>
      </w:r>
    </w:p>
    <w:p w:rsidR="0020489D" w:rsidRPr="00F1750C" w:rsidRDefault="0020489D" w:rsidP="0020489D">
      <w:pPr>
        <w:ind w:firstLine="567"/>
        <w:jc w:val="both"/>
        <w:rPr>
          <w:color w:val="auto"/>
          <w:sz w:val="24"/>
          <w:szCs w:val="24"/>
        </w:rPr>
      </w:pPr>
      <w:r w:rsidRPr="00F1750C">
        <w:rPr>
          <w:color w:val="auto"/>
          <w:sz w:val="24"/>
          <w:szCs w:val="24"/>
        </w:rPr>
        <w:t>2.5. Оплата каждой партии Товара, определенной в заявке Заказчика, производится Заказчиком на основании счета, предоставленного Поставщиком, в течение 10 (десяти) рабочих дней со дня подписания Сторонами соответствующей товарной накладной.</w:t>
      </w:r>
    </w:p>
    <w:p w:rsidR="0020489D" w:rsidRPr="00F1750C" w:rsidRDefault="0020489D" w:rsidP="0020489D">
      <w:pPr>
        <w:ind w:firstLine="567"/>
        <w:jc w:val="both"/>
        <w:rPr>
          <w:color w:val="auto"/>
          <w:sz w:val="24"/>
          <w:szCs w:val="24"/>
        </w:rPr>
      </w:pPr>
      <w:r w:rsidRPr="00F1750C">
        <w:rPr>
          <w:color w:val="auto"/>
          <w:sz w:val="24"/>
          <w:szCs w:val="24"/>
        </w:rPr>
        <w:t>2.6. Оплата по Договору осуществляется по безналичному расчету путем перечисления Заказчиком денежных средств на счет Поставщика, указанный в настоящем Договоре.</w:t>
      </w:r>
    </w:p>
    <w:p w:rsidR="0020489D" w:rsidRPr="00F1750C" w:rsidRDefault="0020489D" w:rsidP="0020489D">
      <w:pPr>
        <w:ind w:firstLine="567"/>
        <w:jc w:val="both"/>
        <w:rPr>
          <w:color w:val="auto"/>
          <w:sz w:val="24"/>
          <w:szCs w:val="24"/>
        </w:rPr>
      </w:pPr>
      <w:r w:rsidRPr="00F1750C">
        <w:rPr>
          <w:color w:val="auto"/>
          <w:sz w:val="24"/>
          <w:szCs w:val="24"/>
        </w:rPr>
        <w:t>2.7. Датой оплаты считается дата списания денежных средств со счета Заказчика, указанного в настоящем Договоре.</w:t>
      </w:r>
    </w:p>
    <w:p w:rsidR="0020489D" w:rsidRPr="004A6195" w:rsidRDefault="0020489D" w:rsidP="0020489D">
      <w:pPr>
        <w:ind w:firstLine="540"/>
        <w:jc w:val="both"/>
        <w:rPr>
          <w:color w:val="auto"/>
          <w:sz w:val="24"/>
          <w:szCs w:val="24"/>
        </w:rPr>
      </w:pPr>
      <w:r w:rsidRPr="00F1750C">
        <w:rPr>
          <w:color w:val="auto"/>
          <w:sz w:val="24"/>
          <w:szCs w:val="24"/>
        </w:rPr>
        <w:t>В случае изменения расчетного счета Поставщик обязан в однодневный срок в письменной форме сообщить об этом Заказчику с указанием новых</w:t>
      </w:r>
      <w:r w:rsidRPr="004A6195">
        <w:rPr>
          <w:color w:val="auto"/>
          <w:sz w:val="24"/>
          <w:szCs w:val="24"/>
        </w:rPr>
        <w:t xml:space="preserve"> реквизитов расчетного счета. В противном </w:t>
      </w:r>
      <w:r w:rsidRPr="004A6195">
        <w:rPr>
          <w:color w:val="auto"/>
          <w:sz w:val="24"/>
          <w:szCs w:val="24"/>
        </w:rPr>
        <w:lastRenderedPageBreak/>
        <w:t>случае все риски, связанные с перечислением Заказчиком денежных средств на указанный в настоящем Договоре счет Поставщика, несет Поставщик.</w:t>
      </w:r>
    </w:p>
    <w:p w:rsidR="0020489D" w:rsidRPr="004A6195" w:rsidRDefault="0020489D" w:rsidP="0020489D">
      <w:pPr>
        <w:keepNext/>
        <w:spacing w:before="240" w:after="60"/>
        <w:jc w:val="center"/>
        <w:outlineLvl w:val="2"/>
        <w:rPr>
          <w:b/>
          <w:bCs/>
          <w:color w:val="auto"/>
          <w:sz w:val="24"/>
          <w:szCs w:val="24"/>
        </w:rPr>
      </w:pPr>
      <w:r w:rsidRPr="004A6195">
        <w:rPr>
          <w:bCs/>
          <w:color w:val="auto"/>
          <w:sz w:val="24"/>
          <w:szCs w:val="24"/>
        </w:rPr>
        <w:t xml:space="preserve">3. </w:t>
      </w:r>
      <w:r w:rsidRPr="004A6195">
        <w:rPr>
          <w:b/>
          <w:bCs/>
          <w:color w:val="auto"/>
          <w:sz w:val="24"/>
          <w:szCs w:val="24"/>
        </w:rPr>
        <w:t>Порядок, сроки и условия поставки и приемки Товара</w:t>
      </w:r>
    </w:p>
    <w:p w:rsidR="0020489D" w:rsidRPr="004A6195" w:rsidRDefault="0020489D" w:rsidP="0020489D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 xml:space="preserve">3.1. Товар Заказчику поставляется партиями в соответствии с условиями настоящего Договора. Количество Товара в каждой партии определяется на основании Заявки Заказчика. </w:t>
      </w:r>
    </w:p>
    <w:p w:rsidR="0020489D" w:rsidRPr="004A6195" w:rsidRDefault="0020489D" w:rsidP="0020489D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color w:val="auto"/>
          <w:sz w:val="24"/>
          <w:szCs w:val="24"/>
        </w:rPr>
        <w:t xml:space="preserve">3.2. Поставка Товара </w:t>
      </w:r>
      <w:r w:rsidRPr="004A6195">
        <w:rPr>
          <w:b/>
          <w:color w:val="auto"/>
          <w:sz w:val="24"/>
          <w:szCs w:val="24"/>
        </w:rPr>
        <w:t>по Заявкам</w:t>
      </w:r>
      <w:r w:rsidRPr="004A6195">
        <w:rPr>
          <w:color w:val="auto"/>
          <w:sz w:val="24"/>
          <w:szCs w:val="24"/>
        </w:rPr>
        <w:t xml:space="preserve"> осуществляется в течение 1 (одного) рабочего дня со дня отправки Заявки Заказчиком/Получателем, с 09-00 ч. до 12-00 ч. (время московское).</w:t>
      </w:r>
    </w:p>
    <w:p w:rsidR="0020489D" w:rsidRPr="004A6195" w:rsidRDefault="0020489D" w:rsidP="0020489D">
      <w:pPr>
        <w:ind w:firstLine="567"/>
        <w:jc w:val="both"/>
        <w:rPr>
          <w:b/>
          <w:color w:val="auto"/>
          <w:sz w:val="24"/>
          <w:szCs w:val="24"/>
        </w:rPr>
      </w:pPr>
      <w:r w:rsidRPr="004A6195">
        <w:rPr>
          <w:b/>
          <w:color w:val="auto"/>
          <w:sz w:val="24"/>
          <w:szCs w:val="24"/>
        </w:rPr>
        <w:t xml:space="preserve">Срок поставки: с </w:t>
      </w:r>
      <w:r w:rsidR="00615CFD">
        <w:rPr>
          <w:b/>
          <w:color w:val="auto"/>
          <w:sz w:val="24"/>
          <w:szCs w:val="24"/>
        </w:rPr>
        <w:t>дат заключения договора по 31.12.2026</w:t>
      </w:r>
      <w:r w:rsidRPr="004A6195">
        <w:rPr>
          <w:b/>
          <w:color w:val="auto"/>
          <w:sz w:val="24"/>
          <w:szCs w:val="24"/>
        </w:rPr>
        <w:t xml:space="preserve"> г.</w:t>
      </w:r>
    </w:p>
    <w:p w:rsidR="0020489D" w:rsidRPr="004A6195" w:rsidRDefault="0020489D" w:rsidP="0020489D">
      <w:pPr>
        <w:ind w:firstLine="567"/>
        <w:jc w:val="both"/>
        <w:rPr>
          <w:b/>
          <w:color w:val="auto"/>
          <w:sz w:val="24"/>
          <w:szCs w:val="24"/>
        </w:rPr>
      </w:pPr>
      <w:r w:rsidRPr="004A6195">
        <w:rPr>
          <w:b/>
          <w:color w:val="auto"/>
          <w:sz w:val="24"/>
          <w:szCs w:val="24"/>
        </w:rPr>
        <w:t>Поставка осуществляется по адресам Заказчика:</w:t>
      </w:r>
    </w:p>
    <w:p w:rsidR="0020489D" w:rsidRPr="004A6195" w:rsidRDefault="0020489D" w:rsidP="0020489D">
      <w:pPr>
        <w:ind w:firstLine="567"/>
        <w:jc w:val="both"/>
        <w:rPr>
          <w:b/>
          <w:color w:val="auto"/>
          <w:sz w:val="24"/>
          <w:szCs w:val="24"/>
        </w:rPr>
      </w:pPr>
      <w:r w:rsidRPr="004A6195">
        <w:rPr>
          <w:b/>
          <w:color w:val="auto"/>
          <w:sz w:val="24"/>
          <w:szCs w:val="24"/>
        </w:rPr>
        <w:t>- Ленинградская область, г.Сосновый Бор, пр. Героев,7;</w:t>
      </w:r>
    </w:p>
    <w:p w:rsidR="00471E7B" w:rsidRPr="008D6B42" w:rsidRDefault="0020489D" w:rsidP="0020489D">
      <w:pPr>
        <w:ind w:firstLine="567"/>
        <w:jc w:val="both"/>
        <w:rPr>
          <w:color w:val="auto"/>
          <w:sz w:val="24"/>
          <w:szCs w:val="24"/>
        </w:rPr>
      </w:pPr>
      <w:r w:rsidRPr="004A6195">
        <w:rPr>
          <w:b/>
          <w:color w:val="auto"/>
          <w:sz w:val="24"/>
          <w:szCs w:val="24"/>
        </w:rPr>
        <w:t>- Ленинградская область, г. Сосновый Бор, пр. Героев, д</w:t>
      </w:r>
      <w:r w:rsidRPr="008D6B42">
        <w:rPr>
          <w:color w:val="auto"/>
          <w:sz w:val="24"/>
          <w:szCs w:val="24"/>
        </w:rPr>
        <w:t xml:space="preserve"> </w:t>
      </w:r>
      <w:r w:rsidR="00991D35" w:rsidRPr="008D6B42">
        <w:rPr>
          <w:color w:val="auto"/>
          <w:sz w:val="24"/>
          <w:szCs w:val="24"/>
        </w:rPr>
        <w:t>3.3. В день доставки Товара по адресу поставки Товара, указанному в соответствии с условиями настоящего Договора, Поставщик обязан передать Заказчику подписанные со своей стороны товарную накладную по форме N ТОРГ-12 в 2 (двух) экземплярах (по 1 (одному) экземпляру для каждой из Сторон) и счет. Вместе с товарной накладной по форме N ТОРГ-12 Поставщик предоставляет счет-фактуру в соответствии с налоговым законодательством Российской Федерации.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В день доставки Товара Заказчик осуществляет приемку Товара по количеству упаковок Товара, комплекту, явным видимым повреждениям упаковки и качеству Товара.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 xml:space="preserve">Для проверки поставленного Товара в части соответствия Товара условиям настоящего Договора Заказчик проводит экспертизу. Экспертиза поставленного Товара (результатов отдельного этапа исполнения Договора) может проводиться Заказчиком своими силами, или к ее проведению могут привлекаться независимые эксперты (экспертные организации) на основании договоров, заключенных в соответствии с </w:t>
      </w:r>
      <w:hyperlink r:id="rId8" w:tooltip="http://docs.cntd.ru/document/499011838" w:history="1">
        <w:r w:rsidRPr="008D6B42">
          <w:rPr>
            <w:color w:val="auto"/>
            <w:sz w:val="24"/>
            <w:szCs w:val="24"/>
          </w:rPr>
          <w:t>Законом N 44-ФЗ</w:t>
        </w:r>
      </w:hyperlink>
      <w:r w:rsidRPr="008D6B42">
        <w:rPr>
          <w:color w:val="auto"/>
          <w:sz w:val="24"/>
          <w:szCs w:val="24"/>
        </w:rPr>
        <w:t>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По результатам проведенной экспертизы Товара, в том числе выборочной проверки качества и безопасности, Заказчик составляет заключение об отсутствии или наличии нарушений условий настоящего Договора, а также об отсутствии или наличии нарушений в части качества и безопасности Товара (результатов отдельного этапа исполнения Договора).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В случае если по результатам такой экспертизы установлены нарушения условий настоящего Договора, за исключением условий, касающихся качества и безопасности Товара,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Заказчик вправе не отказывать в приемке поставленного Товара в случае выявления несоответствия этого Товара условиям настоящего Договора, за исключением условий, касающихся качества и безопасности Товара, если выявленное несоответствие не препятствует приемке Товара и устранено Поставщиком.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В случае обнаружения Заказчиком нарушений условий настоящего Договора, в том числе требований к количеству Товара, комплектности, упаковке Товара, комплекту, качеству и безопасности Товара Заказчик отказывается от приемки такого товара и составляет в течение 3 (трех) рабочих дней с момента доставки Товара мотивированный отказ с указанием перечня выявленных нарушений условий настоящего Договора (далее - мотивированный отказ).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В случае обнаружения Заказчиком нарушений условий настоящего Договора, в том числе требований к количеству Товара, комплектности, упаковке Товара, комплекту, качеству и безопасности Товара Поставщик обязуется без дополнительной оплаты со стороны Заказчика устранить выявленные нарушения (допоставить, доукомплектовать, заменить Товар) в срок не позднее 5 рабочих дней со дня получения от Заказчика мотивированного отказа. Допоставка недопоставленного, доукомплектование или замена некачественного Товара оформляется соответствующей товарной накладной по форме N ТОРГ-12 в порядке, предусмотренном настоящим разделом.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В случае повторного выявления по результатам экспертизы, предусмотренной настоящим пунктом, нарушений условий настоящего Договора Заказчик вправе отказаться от исполнения настоящего Договора по основаниям, предусмотренным гражданским законодательством Российской Федерации.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3.4. Право собственности на Товар, риск утраты, случайной гибели или повреждения Товара переходят от Поставщика к Заказчику с момента подписания Сторонами товарной накладной по форме N ТОРГ-12.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lastRenderedPageBreak/>
        <w:t>3.5. Поставщик обязан одновременно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настоящим Договором.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3.6. Сдача и приемка Товара осуществляются уполномоченными представителями Сторон.</w:t>
      </w:r>
    </w:p>
    <w:p w:rsidR="00471E7B" w:rsidRPr="008D6B42" w:rsidRDefault="00991D35">
      <w:pPr>
        <w:jc w:val="center"/>
        <w:rPr>
          <w:b/>
          <w:color w:val="auto"/>
          <w:sz w:val="24"/>
          <w:szCs w:val="24"/>
        </w:rPr>
      </w:pPr>
      <w:r w:rsidRPr="008D6B42">
        <w:rPr>
          <w:b/>
          <w:color w:val="auto"/>
          <w:sz w:val="24"/>
          <w:szCs w:val="24"/>
        </w:rPr>
        <w:t>4. Взаимодействие сторон</w:t>
      </w:r>
    </w:p>
    <w:p w:rsidR="00471E7B" w:rsidRPr="008D6B42" w:rsidRDefault="00991D35">
      <w:pPr>
        <w:ind w:firstLine="540"/>
        <w:jc w:val="both"/>
        <w:rPr>
          <w:b/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 xml:space="preserve">4.1. </w:t>
      </w:r>
      <w:r w:rsidRPr="008D6B42">
        <w:rPr>
          <w:b/>
          <w:color w:val="auto"/>
          <w:sz w:val="24"/>
          <w:szCs w:val="24"/>
        </w:rPr>
        <w:t>Поставщик обязан:</w:t>
      </w:r>
    </w:p>
    <w:p w:rsidR="00471E7B" w:rsidRPr="008D6B42" w:rsidRDefault="00991D35">
      <w:pPr>
        <w:ind w:firstLine="567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4.1.1. Поставить Товар в порядке, количестве, в срок и на условиях, предусмотренных настоящим Договором.</w:t>
      </w:r>
    </w:p>
    <w:p w:rsidR="00471E7B" w:rsidRPr="008D6B42" w:rsidRDefault="00991D35">
      <w:pPr>
        <w:ind w:firstLine="567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4.1.2. 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настоящим Договором.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  <w:u w:val="single"/>
        </w:rPr>
      </w:pPr>
      <w:r w:rsidRPr="008D6B42">
        <w:rPr>
          <w:color w:val="auto"/>
          <w:sz w:val="24"/>
          <w:szCs w:val="24"/>
          <w:u w:val="single"/>
        </w:rPr>
        <w:t xml:space="preserve">4.1.3. Передать товар Заказчику, согласно поданной заявки, в соответствии с условиями настоящего договора. Поставляемый товар должен соответствовать ГОСТу и иметь сертификат соответствия, ветеринарные справки, Декларацию таможенного союза, срок годности товара должен составлять не менее периода, предусмотренного на весь срок реализации. </w:t>
      </w:r>
    </w:p>
    <w:p w:rsidR="00471E7B" w:rsidRPr="008D6B42" w:rsidRDefault="00991D35">
      <w:pPr>
        <w:tabs>
          <w:tab w:val="left" w:pos="900"/>
          <w:tab w:val="left" w:pos="1080"/>
        </w:tabs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4.1.4. Обеспечить за свой счет устранение выявленных нарушений при несоответствии поставленного Товара условиям настоящего Договора или осуществить его соответствующую замену в порядке и на условиях, предусмотренных настоящим Договором.</w:t>
      </w:r>
    </w:p>
    <w:p w:rsidR="00471E7B" w:rsidRPr="008D6B42" w:rsidRDefault="00991D35">
      <w:pPr>
        <w:tabs>
          <w:tab w:val="left" w:pos="900"/>
          <w:tab w:val="left" w:pos="1080"/>
        </w:tabs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4.1.5. В случае принятия решения об одностороннем отказе от исполнения настоящего Договора не позднее чем в течение 3 (трех)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Заказчика, указанному в настоящем Договоре,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:rsidR="00471E7B" w:rsidRPr="008D6B42" w:rsidRDefault="00991D35">
      <w:pPr>
        <w:tabs>
          <w:tab w:val="left" w:pos="900"/>
          <w:tab w:val="left" w:pos="1080"/>
        </w:tabs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4.1.6. Предоставлять Заказчику по его требованию документы, относящиеся к предмету настоящего Договора,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настоящего Договора.</w:t>
      </w:r>
    </w:p>
    <w:p w:rsidR="00471E7B" w:rsidRPr="008D6B42" w:rsidRDefault="00991D35">
      <w:pPr>
        <w:tabs>
          <w:tab w:val="left" w:pos="900"/>
          <w:tab w:val="left" w:pos="1080"/>
        </w:tabs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4.1.7. Поставщик обязан оформлять товарные накладные по форме N ТОРГ-12 в соответствии с законодательством Российской Федерации, а также счета-фактуры в соответствии с налоговым законодательством Российской Федерации.</w:t>
      </w:r>
    </w:p>
    <w:p w:rsidR="00471E7B" w:rsidRPr="008D6B42" w:rsidRDefault="00991D35">
      <w:pPr>
        <w:tabs>
          <w:tab w:val="left" w:pos="900"/>
          <w:tab w:val="left" w:pos="1080"/>
        </w:tabs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 xml:space="preserve">4.2. </w:t>
      </w:r>
      <w:r w:rsidRPr="008D6B42">
        <w:rPr>
          <w:b/>
          <w:color w:val="auto"/>
          <w:sz w:val="24"/>
          <w:szCs w:val="24"/>
        </w:rPr>
        <w:t>Поставщик вправе:</w:t>
      </w:r>
    </w:p>
    <w:p w:rsidR="00471E7B" w:rsidRPr="008D6B42" w:rsidRDefault="00991D35">
      <w:pPr>
        <w:ind w:firstLine="567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4.2.1. Требовать от Заказчика произвести приемку Товара в порядке и в сроки, предусмотренные настоящим Договором.</w:t>
      </w:r>
    </w:p>
    <w:p w:rsidR="00471E7B" w:rsidRPr="008D6B42" w:rsidRDefault="00991D35">
      <w:pPr>
        <w:ind w:firstLine="567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4.2.2. Требовать своевременной оплаты на условиях, установленных настоящим Договором, надлежащим образом поставленного и принятого Заказчиком Товара.</w:t>
      </w:r>
      <w:r w:rsidRPr="008D6B42">
        <w:rPr>
          <w:color w:val="auto"/>
          <w:sz w:val="24"/>
          <w:szCs w:val="24"/>
        </w:rPr>
        <w:br/>
      </w:r>
    </w:p>
    <w:p w:rsidR="00471E7B" w:rsidRPr="008D6B42" w:rsidRDefault="00991D35">
      <w:pPr>
        <w:ind w:firstLine="567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4.2.3. Принять решение об одностороннем отказе от исполнения настоящего Договора в соответствии с гражданским законодательством Российской Федерации.</w:t>
      </w:r>
    </w:p>
    <w:p w:rsidR="00471E7B" w:rsidRPr="008D6B42" w:rsidRDefault="00991D35">
      <w:pPr>
        <w:ind w:firstLine="540"/>
        <w:jc w:val="both"/>
        <w:rPr>
          <w:b/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 xml:space="preserve">4.3. </w:t>
      </w:r>
      <w:r w:rsidRPr="008D6B42">
        <w:rPr>
          <w:b/>
          <w:color w:val="auto"/>
          <w:sz w:val="24"/>
          <w:szCs w:val="24"/>
        </w:rPr>
        <w:t>Заказчик обязан: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4.3.1. Обеспечить своевременную оплату поставленного Товара, соответствующего условиям настоящего Договора, в порядке и сроки, предусмотренные настоящим Договором.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4.3.2. Требовать уплаты неустоек (штрафов, пеней) в соответствии требованиями настоящего Договора.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 xml:space="preserve">4.3.3. Обеспечить своевременную приемку поставленного Товара, соответствующего условиям настоящего Договора, в порядке и сроки, предусмотренные настоящим Договором, провести экспертизу поставленного Товара для проверки его соответствия условиям настоящего Договора в соответствии с </w:t>
      </w:r>
      <w:hyperlink r:id="rId9" w:tooltip="http://docs.cntd.ru/document/499011838" w:history="1">
        <w:r w:rsidRPr="008D6B42">
          <w:rPr>
            <w:color w:val="auto"/>
            <w:sz w:val="24"/>
            <w:szCs w:val="24"/>
          </w:rPr>
          <w:t>Законом N 44-ФЗ</w:t>
        </w:r>
      </w:hyperlink>
      <w:r w:rsidRPr="008D6B42">
        <w:rPr>
          <w:color w:val="auto"/>
          <w:sz w:val="24"/>
          <w:szCs w:val="24"/>
        </w:rPr>
        <w:t xml:space="preserve"> и настоящим Договором.</w:t>
      </w:r>
    </w:p>
    <w:p w:rsidR="00471E7B" w:rsidRPr="008D6B42" w:rsidRDefault="00991D35">
      <w:pPr>
        <w:ind w:firstLine="567"/>
        <w:jc w:val="both"/>
        <w:rPr>
          <w:b/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 xml:space="preserve">4.4. </w:t>
      </w:r>
      <w:r w:rsidRPr="008D6B42">
        <w:rPr>
          <w:b/>
          <w:color w:val="auto"/>
          <w:sz w:val="24"/>
          <w:szCs w:val="24"/>
        </w:rPr>
        <w:t>Заказчик вправе:</w:t>
      </w:r>
    </w:p>
    <w:p w:rsidR="00471E7B" w:rsidRPr="008D6B42" w:rsidRDefault="00991D35">
      <w:pPr>
        <w:ind w:firstLine="567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4.4.1. Требовать от Поставщика надлежащего исполнения обязательств по настоящему Договору.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lastRenderedPageBreak/>
        <w:t>4.4.2. Требовать от Поставщика своевременного устранения нарушений, выявленных как в ходе приемки, так и в течение срока годности.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4.4.3. Проверять ход и качество выполнения Поставщиком условий настоящего Договора.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4.4.4. Требовать возмещения убытков в соответствии с требованиями настоящего Договора, причиненных по вине Поставщика.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 xml:space="preserve">4.4.5. Предложить увеличить или уменьшить в процессе исполнения настоящего Договора количество Товара, предусмотренного настоящим Договором, не более чем на 10 процентов, в порядке и на условиях, установленных </w:t>
      </w:r>
      <w:hyperlink r:id="rId10" w:tooltip="http://docs.cntd.ru/document/499011838" w:history="1">
        <w:r w:rsidRPr="008D6B42">
          <w:rPr>
            <w:color w:val="auto"/>
            <w:sz w:val="24"/>
            <w:szCs w:val="24"/>
          </w:rPr>
          <w:t>Законом N 44-ФЗ</w:t>
        </w:r>
      </w:hyperlink>
      <w:r w:rsidRPr="008D6B42">
        <w:rPr>
          <w:color w:val="auto"/>
          <w:sz w:val="24"/>
          <w:szCs w:val="24"/>
        </w:rPr>
        <w:t>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4.4.6. Отказаться от приемки и оплаты Товара, не соответствующего условиям настоящего Договора.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4.4.7. Принять решение об одностороннем отказе от исполнения настоящего Договора в соответствии с гражданским законодательством Российской Федерации.</w:t>
      </w:r>
    </w:p>
    <w:p w:rsidR="00471E7B" w:rsidRPr="008D6B42" w:rsidRDefault="00471E7B">
      <w:pPr>
        <w:ind w:firstLine="567"/>
        <w:jc w:val="both"/>
        <w:rPr>
          <w:color w:val="auto"/>
          <w:sz w:val="24"/>
          <w:szCs w:val="24"/>
        </w:rPr>
      </w:pPr>
    </w:p>
    <w:p w:rsidR="00471E7B" w:rsidRPr="008D6B42" w:rsidRDefault="00991D35">
      <w:pPr>
        <w:ind w:firstLine="567"/>
        <w:jc w:val="center"/>
        <w:rPr>
          <w:b/>
          <w:color w:val="auto"/>
          <w:sz w:val="24"/>
          <w:szCs w:val="24"/>
        </w:rPr>
      </w:pPr>
      <w:r w:rsidRPr="008D6B42">
        <w:rPr>
          <w:b/>
          <w:color w:val="auto"/>
          <w:sz w:val="24"/>
          <w:szCs w:val="24"/>
        </w:rPr>
        <w:t>5. Упаковка товара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5.1. 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годности Товара.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5.2. 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настоящему Договору.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5.3. Поставщик несет ответственность перед Заказчиком за повреждение Товара вследствие его ненадлежащей упаковки.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 xml:space="preserve">5.4. На упаковке должна быть маркировка, содержащая информацию согласно </w:t>
      </w:r>
      <w:hyperlink r:id="rId11" w:tooltip="http://docs.cntd.ru/document/902320347" w:history="1">
        <w:r w:rsidRPr="008D6B42">
          <w:rPr>
            <w:color w:val="auto"/>
            <w:sz w:val="24"/>
            <w:szCs w:val="24"/>
          </w:rPr>
          <w:t>части 4.1 статьи 4 технического регламента Таможенного союза "Пищевая продукция в части ее маркировки"</w:t>
        </w:r>
      </w:hyperlink>
      <w:r w:rsidRPr="008D6B42">
        <w:rPr>
          <w:color w:val="auto"/>
          <w:sz w:val="24"/>
          <w:szCs w:val="24"/>
        </w:rPr>
        <w:t xml:space="preserve">, утвержденного </w:t>
      </w:r>
      <w:hyperlink r:id="rId12" w:tooltip="http://docs.cntd.ru/document/902320288" w:history="1">
        <w:r w:rsidRPr="008D6B42">
          <w:rPr>
            <w:color w:val="auto"/>
            <w:sz w:val="24"/>
            <w:szCs w:val="24"/>
          </w:rPr>
          <w:t>решением Комиссии Таможенного союза от 9 декабря 2011 г. N 881</w:t>
        </w:r>
      </w:hyperlink>
      <w:r w:rsidRPr="008D6B42">
        <w:rPr>
          <w:color w:val="auto"/>
          <w:sz w:val="24"/>
          <w:szCs w:val="24"/>
        </w:rPr>
        <w:t>, а также информацию согласно иным техническим регламентам на отдельные виды Товара.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5.5. 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:rsidR="00471E7B" w:rsidRPr="008D6B42" w:rsidRDefault="00471E7B">
      <w:pPr>
        <w:ind w:firstLine="567"/>
        <w:jc w:val="both"/>
        <w:rPr>
          <w:color w:val="auto"/>
          <w:sz w:val="24"/>
          <w:szCs w:val="24"/>
        </w:rPr>
      </w:pPr>
    </w:p>
    <w:p w:rsidR="00471E7B" w:rsidRPr="008D6B42" w:rsidRDefault="00471E7B">
      <w:pPr>
        <w:ind w:firstLine="567"/>
        <w:jc w:val="both"/>
        <w:rPr>
          <w:color w:val="auto"/>
          <w:sz w:val="24"/>
          <w:szCs w:val="24"/>
        </w:rPr>
      </w:pPr>
    </w:p>
    <w:p w:rsidR="00471E7B" w:rsidRPr="008D6B42" w:rsidRDefault="00991D35">
      <w:pPr>
        <w:ind w:firstLine="567"/>
        <w:jc w:val="center"/>
        <w:rPr>
          <w:b/>
          <w:color w:val="auto"/>
          <w:sz w:val="24"/>
          <w:szCs w:val="24"/>
        </w:rPr>
      </w:pPr>
      <w:r w:rsidRPr="008D6B42">
        <w:rPr>
          <w:b/>
          <w:color w:val="auto"/>
          <w:sz w:val="24"/>
          <w:szCs w:val="24"/>
        </w:rPr>
        <w:t>6. Качество товара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6.1. 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Товара.</w:t>
      </w:r>
    </w:p>
    <w:p w:rsidR="00471E7B" w:rsidRPr="008D6B42" w:rsidRDefault="00991D35">
      <w:pPr>
        <w:ind w:firstLine="567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6.2. Товар не должен представлять опасности для жизни и здоровья граждан.</w:t>
      </w:r>
    </w:p>
    <w:p w:rsidR="00471E7B" w:rsidRPr="008D6B42" w:rsidRDefault="00471E7B">
      <w:pPr>
        <w:ind w:firstLine="567"/>
        <w:jc w:val="both"/>
        <w:rPr>
          <w:color w:val="auto"/>
          <w:sz w:val="24"/>
          <w:szCs w:val="24"/>
        </w:rPr>
      </w:pPr>
    </w:p>
    <w:p w:rsidR="008D6B42" w:rsidRPr="008D6B42" w:rsidRDefault="008D6B42" w:rsidP="008D6B42">
      <w:pPr>
        <w:jc w:val="center"/>
        <w:rPr>
          <w:b/>
          <w:color w:val="auto"/>
          <w:sz w:val="24"/>
          <w:szCs w:val="24"/>
        </w:rPr>
      </w:pPr>
      <w:r w:rsidRPr="008D6B42">
        <w:rPr>
          <w:b/>
          <w:color w:val="auto"/>
          <w:sz w:val="24"/>
          <w:szCs w:val="24"/>
        </w:rPr>
        <w:t>8.  Обстоятельства непреодолимой силы</w:t>
      </w:r>
    </w:p>
    <w:p w:rsidR="008D6B42" w:rsidRPr="008D6B42" w:rsidRDefault="008D6B42" w:rsidP="008D6B42">
      <w:pPr>
        <w:ind w:firstLine="540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8.1. 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обстоятельств непреодолимой силы, а именно: наводнения, пожара, диверсии, военных действий,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8D6B42" w:rsidRPr="008D6B42" w:rsidRDefault="008D6B42" w:rsidP="008D6B42">
      <w:pPr>
        <w:ind w:firstLine="540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8.2.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пяти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8D6B42" w:rsidRPr="008D6B42" w:rsidRDefault="008D6B42" w:rsidP="008D6B42">
      <w:pPr>
        <w:ind w:firstLine="540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 xml:space="preserve">8.3. Если обстоятельства, указанные в пункте 8.1. настоящего договора, будут длиться более двух календарных месяцев с даты соответствующего уведомления, каждая из сторон вправе потребовать досрочного расторжения настоящего договора. В этом случае, сторона, для которой исполнение обязательств по настоящему договору стало невозможным вследствие обстоятельств непреодолимой силы, направляет другой стороне подписанное со своей стороны соглашение о </w:t>
      </w:r>
      <w:r w:rsidRPr="008D6B42">
        <w:rPr>
          <w:color w:val="auto"/>
          <w:sz w:val="24"/>
          <w:szCs w:val="24"/>
        </w:rPr>
        <w:lastRenderedPageBreak/>
        <w:t>досрочном расторжении договора. При не подписании второй стороной указанного соглашения, стороны договариваются об изменении сроков поставки, оплаты, других условий настоящего договора на соразмерные времени действия обстоятельств непреодолимой силы сроки.</w:t>
      </w:r>
    </w:p>
    <w:p w:rsidR="008D6B42" w:rsidRPr="008D6B42" w:rsidRDefault="008D6B42" w:rsidP="008D6B42">
      <w:pPr>
        <w:jc w:val="center"/>
        <w:rPr>
          <w:b/>
          <w:color w:val="auto"/>
          <w:sz w:val="24"/>
          <w:szCs w:val="24"/>
        </w:rPr>
      </w:pPr>
      <w:r w:rsidRPr="008D6B42">
        <w:rPr>
          <w:b/>
          <w:color w:val="auto"/>
          <w:sz w:val="24"/>
          <w:szCs w:val="24"/>
        </w:rPr>
        <w:t>9. Порядок урегулирования споров</w:t>
      </w:r>
    </w:p>
    <w:p w:rsidR="008D6B42" w:rsidRPr="008D6B42" w:rsidRDefault="008D6B42" w:rsidP="008D6B42">
      <w:pPr>
        <w:ind w:firstLine="540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9.1. Стороны принимают все меры к тому, чтобы любые спорные вопросы, разногласия либо претензии, касающиеся исполнения настоящего договора, были урегулированы путем переговоров.</w:t>
      </w:r>
    </w:p>
    <w:p w:rsidR="008D6B42" w:rsidRPr="008D6B42" w:rsidRDefault="008D6B42" w:rsidP="008D6B42">
      <w:pPr>
        <w:ind w:firstLine="540"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9.2. В случае не достижения согласия споры, возникающие в результате исполнения настоящего договора, разрешаются Арбитражным судом города Санкт-Петербурга и Ленинградской области.</w:t>
      </w:r>
    </w:p>
    <w:p w:rsidR="008D6B42" w:rsidRPr="008D6B42" w:rsidRDefault="008D6B42" w:rsidP="008D6B42">
      <w:pPr>
        <w:shd w:val="clear" w:color="auto" w:fill="FFFFFF"/>
        <w:suppressAutoHyphens/>
        <w:jc w:val="center"/>
        <w:rPr>
          <w:b/>
          <w:color w:val="auto"/>
          <w:sz w:val="24"/>
          <w:szCs w:val="24"/>
        </w:rPr>
      </w:pPr>
    </w:p>
    <w:p w:rsidR="008D6B42" w:rsidRPr="008D6B42" w:rsidRDefault="008D6B42" w:rsidP="008D6B42">
      <w:pPr>
        <w:shd w:val="clear" w:color="auto" w:fill="FFFFFF"/>
        <w:suppressAutoHyphens/>
        <w:jc w:val="center"/>
        <w:rPr>
          <w:color w:val="auto"/>
          <w:sz w:val="24"/>
          <w:szCs w:val="24"/>
        </w:rPr>
      </w:pPr>
      <w:r w:rsidRPr="008D6B42">
        <w:rPr>
          <w:b/>
          <w:color w:val="auto"/>
          <w:sz w:val="24"/>
          <w:szCs w:val="24"/>
        </w:rPr>
        <w:t>10. Срок действия Договора и особые условия</w:t>
      </w:r>
    </w:p>
    <w:p w:rsidR="008D6B42" w:rsidRPr="008D6B42" w:rsidRDefault="008D6B42" w:rsidP="008D6B42">
      <w:pPr>
        <w:shd w:val="clear" w:color="auto" w:fill="FFFFFF"/>
        <w:suppressAutoHyphens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10.1. Договор вступает в силу с даты его подписания обеими Сторонами и действует до полного исполнения обязательств Сторонами..</w:t>
      </w:r>
    </w:p>
    <w:p w:rsidR="008D6B42" w:rsidRPr="008D6B42" w:rsidRDefault="008D6B42" w:rsidP="008D6B42">
      <w:pPr>
        <w:shd w:val="clear" w:color="auto" w:fill="FFFFFF"/>
        <w:suppressAutoHyphens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 xml:space="preserve"> 10.2. Любая корреспонденция, которую одна Сторона направляет другой Стороне в соответствии с Договором, направляется в письменной форме почтой или в форме электронного документа, подписанного уполномоченным лицом с использованием усиленной квалифицированной электронной подписи, предусмотренной Федеральным законом от 6 апреля 2011 г. N 63-ФЗ "Об электронной подписи".</w:t>
      </w:r>
    </w:p>
    <w:p w:rsidR="008D6B42" w:rsidRPr="008D6B42" w:rsidRDefault="008D6B42" w:rsidP="008D6B42">
      <w:pPr>
        <w:shd w:val="clear" w:color="auto" w:fill="FFFFFF"/>
        <w:suppressAutoHyphens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Если иное не предусмотрено законодательством Российской Федерации или Договором, любая корреспонденция, связанная с Договором, будет считаться надлежащим образом доставленной Стороной другой Стороне и полученной ею,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 корреспонденции, обеспечивающих фиксирование такого уведомления и получение Стороной, в адрес которой она направлена.</w:t>
      </w:r>
    </w:p>
    <w:p w:rsidR="008D6B42" w:rsidRPr="008D6B42" w:rsidRDefault="008D6B42" w:rsidP="008D6B42">
      <w:pPr>
        <w:shd w:val="clear" w:color="auto" w:fill="FFFFFF"/>
        <w:suppressAutoHyphens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 xml:space="preserve">Корреспонденция считается доставленной Стороне также в случаях, если: </w:t>
      </w:r>
    </w:p>
    <w:p w:rsidR="008D6B42" w:rsidRPr="008D6B42" w:rsidRDefault="008D6B42" w:rsidP="008D6B42">
      <w:pPr>
        <w:shd w:val="clear" w:color="auto" w:fill="FFFFFF"/>
        <w:suppressAutoHyphens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- Сторона отказалась от получения корреспонденции и этот отказ зафиксирован организацией почтовой связи;</w:t>
      </w:r>
      <w:r w:rsidRPr="008D6B42">
        <w:rPr>
          <w:color w:val="auto"/>
          <w:sz w:val="24"/>
          <w:szCs w:val="24"/>
        </w:rPr>
        <w:br/>
        <w:t>- несмотря на почтовое уведомление Сторона не явилась за получением направленной корреспонденции, о чем организация почтовой связи уведомила отправителя;</w:t>
      </w:r>
    </w:p>
    <w:p w:rsidR="008D6B42" w:rsidRPr="008D6B42" w:rsidRDefault="008D6B42" w:rsidP="008D6B42">
      <w:pPr>
        <w:shd w:val="clear" w:color="auto" w:fill="FFFFFF"/>
        <w:suppressAutoHyphens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- корреспонденция не вручена в связи с отсутствием Стороны по указанному адресу, о чем организация почтовой связи уведомила отправителя.</w:t>
      </w:r>
    </w:p>
    <w:p w:rsidR="008D6B42" w:rsidRPr="008D6B42" w:rsidRDefault="008D6B42" w:rsidP="008D6B42">
      <w:pPr>
        <w:shd w:val="clear" w:color="auto" w:fill="FFFFFF"/>
        <w:suppressAutoHyphens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10.3. Любые изменения и дополнения к настоящему Договору, не противоречащие законодательству Российской Федерации, оформляются дополнительными соглашениями к Договору в письменной форме.</w:t>
      </w:r>
    </w:p>
    <w:p w:rsidR="008D6B42" w:rsidRPr="008D6B42" w:rsidRDefault="008D6B42" w:rsidP="008D6B42">
      <w:pPr>
        <w:shd w:val="clear" w:color="auto" w:fill="FFFFFF"/>
        <w:suppressAutoHyphens/>
        <w:jc w:val="both"/>
        <w:rPr>
          <w:color w:val="auto"/>
          <w:sz w:val="24"/>
          <w:szCs w:val="24"/>
        </w:rPr>
      </w:pPr>
      <w:r w:rsidRPr="008D6B42">
        <w:rPr>
          <w:color w:val="auto"/>
          <w:sz w:val="24"/>
          <w:szCs w:val="24"/>
        </w:rPr>
        <w:t>10.4. Во всем, что не предусмотрено настоящим Договором, Стороны руководствуются законодательством Российской Федерации.</w:t>
      </w:r>
    </w:p>
    <w:p w:rsidR="008D6B42" w:rsidRPr="008D6B42" w:rsidRDefault="008D6B42" w:rsidP="008D6B42">
      <w:pPr>
        <w:jc w:val="both"/>
        <w:rPr>
          <w:color w:val="0D0D0D"/>
          <w:sz w:val="24"/>
          <w:szCs w:val="24"/>
        </w:rPr>
      </w:pPr>
      <w:r w:rsidRPr="008D6B42">
        <w:rPr>
          <w:color w:val="0D0D0D"/>
          <w:sz w:val="24"/>
          <w:szCs w:val="24"/>
        </w:rPr>
        <w:t>Приложение № 1 – Спецификация на поставляемый товар;</w:t>
      </w:r>
    </w:p>
    <w:p w:rsidR="008D6B42" w:rsidRPr="008D6B42" w:rsidRDefault="008D6B42" w:rsidP="008D6B42">
      <w:pPr>
        <w:tabs>
          <w:tab w:val="left" w:pos="540"/>
        </w:tabs>
        <w:jc w:val="center"/>
        <w:rPr>
          <w:b/>
          <w:color w:val="0D0D0D"/>
          <w:sz w:val="24"/>
          <w:szCs w:val="24"/>
        </w:rPr>
      </w:pPr>
    </w:p>
    <w:p w:rsidR="008D6B42" w:rsidRPr="008D6B42" w:rsidRDefault="008D6B42" w:rsidP="008D6B42">
      <w:pPr>
        <w:tabs>
          <w:tab w:val="left" w:pos="540"/>
        </w:tabs>
        <w:jc w:val="center"/>
        <w:rPr>
          <w:b/>
          <w:color w:val="0D0D0D"/>
          <w:sz w:val="22"/>
          <w:szCs w:val="22"/>
        </w:rPr>
      </w:pPr>
      <w:r w:rsidRPr="008D6B42">
        <w:rPr>
          <w:b/>
          <w:color w:val="0D0D0D"/>
          <w:sz w:val="22"/>
          <w:szCs w:val="22"/>
        </w:rPr>
        <w:t>11. Адреса и банковские реквизиты, подписи Сторон:</w:t>
      </w:r>
    </w:p>
    <w:p w:rsidR="008D6B42" w:rsidRPr="008D6B42" w:rsidRDefault="008D6B42" w:rsidP="008D6B42">
      <w:pPr>
        <w:jc w:val="both"/>
        <w:rPr>
          <w:color w:val="0D0D0D"/>
          <w:sz w:val="24"/>
          <w:szCs w:val="24"/>
        </w:rPr>
      </w:pPr>
      <w:r w:rsidRPr="008D6B42">
        <w:rPr>
          <w:b/>
          <w:color w:val="0D0D0D"/>
          <w:sz w:val="24"/>
          <w:szCs w:val="24"/>
        </w:rPr>
        <w:t>11.1.  ЗАКАЗЧИК:</w:t>
      </w:r>
      <w:r w:rsidRPr="008D6B42">
        <w:rPr>
          <w:color w:val="0D0D0D"/>
          <w:sz w:val="24"/>
          <w:szCs w:val="24"/>
        </w:rPr>
        <w:t xml:space="preserve"> </w:t>
      </w:r>
    </w:p>
    <w:p w:rsidR="008D6B42" w:rsidRPr="008D6B42" w:rsidRDefault="008D6B42" w:rsidP="008D6B42">
      <w:pPr>
        <w:rPr>
          <w:b/>
          <w:sz w:val="24"/>
          <w:szCs w:val="24"/>
        </w:rPr>
      </w:pPr>
      <w:r w:rsidRPr="008D6B42">
        <w:rPr>
          <w:b/>
          <w:sz w:val="24"/>
          <w:szCs w:val="24"/>
        </w:rPr>
        <w:t>Муниципальное бюджетное дошкольное образовательное учреждение «Детский сад № 4»</w:t>
      </w:r>
    </w:p>
    <w:p w:rsidR="008D6B42" w:rsidRPr="008D6B42" w:rsidRDefault="008D6B42" w:rsidP="008D6B42">
      <w:pPr>
        <w:rPr>
          <w:b/>
          <w:sz w:val="24"/>
          <w:szCs w:val="24"/>
        </w:rPr>
      </w:pPr>
      <w:r w:rsidRPr="008D6B42">
        <w:rPr>
          <w:sz w:val="24"/>
          <w:szCs w:val="24"/>
        </w:rPr>
        <w:t>ИНН  4714017920 КПП 472601001</w:t>
      </w:r>
    </w:p>
    <w:p w:rsidR="008D6B42" w:rsidRPr="008D6B42" w:rsidRDefault="008D6B42" w:rsidP="008D6B42">
      <w:pPr>
        <w:shd w:val="clear" w:color="auto" w:fill="FFFFFF"/>
        <w:rPr>
          <w:sz w:val="24"/>
          <w:szCs w:val="24"/>
        </w:rPr>
      </w:pPr>
      <w:r w:rsidRPr="008D6B42">
        <w:rPr>
          <w:sz w:val="24"/>
          <w:szCs w:val="24"/>
        </w:rPr>
        <w:t>Юридический адрес: 188541, Ленинградская область, г. Сосновый Бор, пр. Героев, д. 7</w:t>
      </w:r>
    </w:p>
    <w:p w:rsidR="008D6B42" w:rsidRPr="008D6B42" w:rsidRDefault="008D6B42" w:rsidP="008D6B42">
      <w:pPr>
        <w:shd w:val="clear" w:color="auto" w:fill="FFFFFF"/>
        <w:rPr>
          <w:sz w:val="24"/>
          <w:szCs w:val="24"/>
        </w:rPr>
      </w:pPr>
      <w:r w:rsidRPr="008D6B42">
        <w:rPr>
          <w:sz w:val="24"/>
          <w:szCs w:val="24"/>
        </w:rPr>
        <w:t>Почтовый адрес: 188541, Ленинградская область, г. Сосновый Бор, пр. Героев, д. 7</w:t>
      </w:r>
    </w:p>
    <w:p w:rsidR="008D6B42" w:rsidRPr="008D6B42" w:rsidRDefault="008D6B42" w:rsidP="008D6B42">
      <w:pPr>
        <w:shd w:val="clear" w:color="auto" w:fill="FFFFFF"/>
        <w:jc w:val="both"/>
        <w:rPr>
          <w:sz w:val="24"/>
          <w:szCs w:val="24"/>
        </w:rPr>
      </w:pPr>
      <w:r w:rsidRPr="008D6B42">
        <w:rPr>
          <w:bCs/>
          <w:sz w:val="24"/>
          <w:szCs w:val="24"/>
          <w:lang w:val="en-US"/>
        </w:rPr>
        <w:t>e</w:t>
      </w:r>
      <w:r w:rsidRPr="008D6B42">
        <w:rPr>
          <w:bCs/>
          <w:sz w:val="24"/>
          <w:szCs w:val="24"/>
        </w:rPr>
        <w:t>-</w:t>
      </w:r>
      <w:r w:rsidRPr="008D6B42">
        <w:rPr>
          <w:bCs/>
          <w:sz w:val="24"/>
          <w:szCs w:val="24"/>
          <w:lang w:val="en-US"/>
        </w:rPr>
        <w:t>mail</w:t>
      </w:r>
      <w:r w:rsidRPr="008D6B42">
        <w:rPr>
          <w:bCs/>
          <w:sz w:val="24"/>
          <w:szCs w:val="24"/>
        </w:rPr>
        <w:t xml:space="preserve">: </w:t>
      </w:r>
      <w:hyperlink r:id="rId13" w:history="1">
        <w:r w:rsidRPr="008D6B42">
          <w:rPr>
            <w:bCs/>
            <w:color w:val="0000FF"/>
            <w:sz w:val="24"/>
            <w:szCs w:val="24"/>
            <w:u w:val="single"/>
            <w:lang w:val="en-US"/>
          </w:rPr>
          <w:t>buh</w:t>
        </w:r>
        <w:r w:rsidRPr="008D6B42">
          <w:rPr>
            <w:bCs/>
            <w:color w:val="0000FF"/>
            <w:sz w:val="24"/>
            <w:szCs w:val="24"/>
            <w:u w:val="single"/>
          </w:rPr>
          <w:t>-</w:t>
        </w:r>
        <w:r w:rsidRPr="008D6B42">
          <w:rPr>
            <w:bCs/>
            <w:color w:val="0000FF"/>
            <w:sz w:val="24"/>
            <w:szCs w:val="24"/>
            <w:u w:val="single"/>
            <w:lang w:val="en-US"/>
          </w:rPr>
          <w:t>ds</w:t>
        </w:r>
        <w:r w:rsidRPr="008D6B42">
          <w:rPr>
            <w:bCs/>
            <w:color w:val="0000FF"/>
            <w:sz w:val="24"/>
            <w:szCs w:val="24"/>
            <w:u w:val="single"/>
          </w:rPr>
          <w:t>4@</w:t>
        </w:r>
        <w:r w:rsidRPr="008D6B42">
          <w:rPr>
            <w:bCs/>
            <w:color w:val="0000FF"/>
            <w:sz w:val="24"/>
            <w:szCs w:val="24"/>
            <w:u w:val="single"/>
            <w:lang w:val="en-US"/>
          </w:rPr>
          <w:t>sbor</w:t>
        </w:r>
        <w:r w:rsidRPr="008D6B42">
          <w:rPr>
            <w:bCs/>
            <w:color w:val="0000FF"/>
            <w:sz w:val="24"/>
            <w:szCs w:val="24"/>
            <w:u w:val="single"/>
          </w:rPr>
          <w:t>.</w:t>
        </w:r>
        <w:r w:rsidRPr="008D6B42">
          <w:rPr>
            <w:bCs/>
            <w:color w:val="0000FF"/>
            <w:sz w:val="24"/>
            <w:szCs w:val="24"/>
            <w:u w:val="single"/>
            <w:lang w:val="en-US"/>
          </w:rPr>
          <w:t>ru</w:t>
        </w:r>
      </w:hyperlink>
      <w:r w:rsidRPr="008D6B42">
        <w:rPr>
          <w:bCs/>
          <w:sz w:val="24"/>
          <w:szCs w:val="24"/>
        </w:rPr>
        <w:t xml:space="preserve"> </w:t>
      </w:r>
      <w:r w:rsidRPr="008D6B42">
        <w:rPr>
          <w:sz w:val="24"/>
          <w:szCs w:val="24"/>
        </w:rPr>
        <w:t>Тел./факс (813 69) 4-35-45, бухгалтерия (81369)4-92-66</w:t>
      </w:r>
    </w:p>
    <w:p w:rsidR="008D6B42" w:rsidRPr="008D6B42" w:rsidRDefault="008D6B42" w:rsidP="008D6B42">
      <w:pPr>
        <w:rPr>
          <w:rFonts w:eastAsia="Calibri"/>
          <w:sz w:val="24"/>
          <w:szCs w:val="24"/>
        </w:rPr>
      </w:pPr>
      <w:r w:rsidRPr="008D6B42">
        <w:rPr>
          <w:rFonts w:eastAsia="Calibri"/>
          <w:b/>
          <w:sz w:val="24"/>
          <w:szCs w:val="24"/>
        </w:rPr>
        <w:t>Банковские реквизиты</w:t>
      </w:r>
      <w:r w:rsidRPr="008D6B42">
        <w:rPr>
          <w:rFonts w:eastAsia="Calibri"/>
          <w:sz w:val="24"/>
          <w:szCs w:val="24"/>
        </w:rPr>
        <w:t xml:space="preserve">: </w:t>
      </w:r>
    </w:p>
    <w:p w:rsidR="008D6B42" w:rsidRPr="008D6B42" w:rsidRDefault="008D6B42" w:rsidP="008D6B42">
      <w:pPr>
        <w:rPr>
          <w:rFonts w:eastAsia="Calibri"/>
          <w:sz w:val="24"/>
          <w:szCs w:val="24"/>
        </w:rPr>
      </w:pPr>
      <w:r w:rsidRPr="008D6B42">
        <w:rPr>
          <w:sz w:val="24"/>
          <w:szCs w:val="24"/>
        </w:rPr>
        <w:t xml:space="preserve">ОКЦ №1 Северо-Западного ГУ Банка России//УФК по Ленинградской области, г Санкт-Петербург Комитет финансов Сосновоборского городского округа </w:t>
      </w:r>
      <w:r w:rsidRPr="008D6B42">
        <w:rPr>
          <w:rFonts w:eastAsia="Calibri"/>
          <w:sz w:val="24"/>
          <w:szCs w:val="24"/>
        </w:rPr>
        <w:t xml:space="preserve">(МБДОУ «Детский сад № </w:t>
      </w:r>
      <w:r w:rsidRPr="008D6B42">
        <w:rPr>
          <w:sz w:val="24"/>
          <w:szCs w:val="24"/>
        </w:rPr>
        <w:t>4</w:t>
      </w:r>
      <w:r w:rsidRPr="008D6B42">
        <w:rPr>
          <w:rFonts w:eastAsia="Calibri"/>
          <w:sz w:val="24"/>
          <w:szCs w:val="24"/>
        </w:rPr>
        <w:t>» л/с 2000701</w:t>
      </w:r>
      <w:r w:rsidRPr="008D6B42">
        <w:rPr>
          <w:sz w:val="24"/>
          <w:szCs w:val="24"/>
        </w:rPr>
        <w:t xml:space="preserve">3, </w:t>
      </w:r>
      <w:r w:rsidRPr="008D6B42">
        <w:rPr>
          <w:rFonts w:eastAsia="Calibri"/>
          <w:sz w:val="24"/>
          <w:szCs w:val="24"/>
        </w:rPr>
        <w:t>2100701</w:t>
      </w:r>
      <w:r w:rsidRPr="008D6B42">
        <w:rPr>
          <w:sz w:val="24"/>
          <w:szCs w:val="24"/>
        </w:rPr>
        <w:t>3</w:t>
      </w:r>
      <w:r w:rsidRPr="008D6B42">
        <w:rPr>
          <w:rFonts w:eastAsia="Calibri"/>
          <w:sz w:val="24"/>
          <w:szCs w:val="24"/>
        </w:rPr>
        <w:t>)</w:t>
      </w:r>
    </w:p>
    <w:p w:rsidR="008D6B42" w:rsidRPr="008D6B42" w:rsidRDefault="008D6B42" w:rsidP="008D6B42">
      <w:pPr>
        <w:rPr>
          <w:rFonts w:eastAsia="Calibri"/>
          <w:color w:val="FF0000"/>
          <w:sz w:val="24"/>
          <w:szCs w:val="24"/>
        </w:rPr>
      </w:pPr>
      <w:r w:rsidRPr="008D6B42">
        <w:rPr>
          <w:rFonts w:eastAsia="Calibri"/>
          <w:sz w:val="24"/>
          <w:szCs w:val="24"/>
        </w:rPr>
        <w:t xml:space="preserve"> Р/счет 03234643417540004500 БИК </w:t>
      </w:r>
      <w:r w:rsidRPr="008D6B42">
        <w:rPr>
          <w:sz w:val="24"/>
          <w:szCs w:val="24"/>
        </w:rPr>
        <w:t xml:space="preserve">044030098 </w:t>
      </w:r>
      <w:r w:rsidRPr="008D6B42">
        <w:rPr>
          <w:rFonts w:eastAsia="Calibri"/>
          <w:sz w:val="24"/>
          <w:szCs w:val="24"/>
          <w:shd w:val="clear" w:color="auto" w:fill="FFFFFF"/>
        </w:rPr>
        <w:t>к/с 40102810745370000098</w:t>
      </w:r>
    </w:p>
    <w:p w:rsidR="008D6B42" w:rsidRPr="008D6B42" w:rsidRDefault="008D6B42" w:rsidP="008D6B42">
      <w:pPr>
        <w:tabs>
          <w:tab w:val="left" w:pos="540"/>
        </w:tabs>
        <w:jc w:val="center"/>
        <w:rPr>
          <w:b/>
          <w:color w:val="0D0D0D"/>
          <w:sz w:val="22"/>
          <w:szCs w:val="22"/>
        </w:rPr>
      </w:pPr>
    </w:p>
    <w:p w:rsidR="008D6B42" w:rsidRPr="008D6B42" w:rsidRDefault="008D6B42" w:rsidP="008D6B42">
      <w:pPr>
        <w:suppressAutoHyphens/>
        <w:contextualSpacing/>
        <w:jc w:val="both"/>
        <w:outlineLvl w:val="1"/>
        <w:rPr>
          <w:b/>
          <w:sz w:val="24"/>
          <w:szCs w:val="24"/>
          <w:lang w:eastAsia="zh-CN" w:bidi="hi-IN"/>
        </w:rPr>
      </w:pPr>
      <w:r w:rsidRPr="008D6B42">
        <w:rPr>
          <w:b/>
          <w:sz w:val="24"/>
          <w:szCs w:val="24"/>
          <w:lang w:eastAsia="zh-CN" w:bidi="hi-IN"/>
        </w:rPr>
        <w:t>ПОСТАВЩИК:</w:t>
      </w:r>
    </w:p>
    <w:p w:rsidR="008D6B42" w:rsidRPr="008D6B42" w:rsidRDefault="008D6B42" w:rsidP="008D6B42">
      <w:pPr>
        <w:suppressAutoHyphens/>
        <w:ind w:firstLine="624"/>
        <w:contextualSpacing/>
        <w:jc w:val="center"/>
        <w:outlineLvl w:val="1"/>
        <w:rPr>
          <w:b/>
          <w:sz w:val="24"/>
          <w:szCs w:val="24"/>
          <w:lang w:eastAsia="zh-CN" w:bidi="hi-IN"/>
        </w:rPr>
      </w:pPr>
    </w:p>
    <w:p w:rsidR="008D6B42" w:rsidRPr="008D6B42" w:rsidRDefault="008D6B42" w:rsidP="008D6B42">
      <w:pPr>
        <w:suppressAutoHyphens/>
        <w:ind w:firstLine="624"/>
        <w:contextualSpacing/>
        <w:jc w:val="both"/>
        <w:outlineLvl w:val="1"/>
        <w:rPr>
          <w:b/>
          <w:sz w:val="24"/>
          <w:szCs w:val="24"/>
          <w:lang w:eastAsia="zh-CN" w:bidi="hi-IN"/>
        </w:rPr>
      </w:pPr>
      <w:r w:rsidRPr="008D6B42">
        <w:rPr>
          <w:b/>
          <w:sz w:val="24"/>
          <w:szCs w:val="24"/>
          <w:lang w:eastAsia="zh-CN" w:bidi="hi-IN"/>
        </w:rPr>
        <w:lastRenderedPageBreak/>
        <w:t>От Заказчика                                                        От   Поставщика</w:t>
      </w:r>
    </w:p>
    <w:p w:rsidR="008D6B42" w:rsidRPr="008D6B42" w:rsidRDefault="008D6B42" w:rsidP="008D6B42">
      <w:pPr>
        <w:suppressAutoHyphens/>
        <w:ind w:firstLine="624"/>
        <w:contextualSpacing/>
        <w:jc w:val="both"/>
        <w:outlineLvl w:val="1"/>
        <w:rPr>
          <w:b/>
          <w:sz w:val="24"/>
          <w:szCs w:val="24"/>
          <w:lang w:eastAsia="zh-CN" w:bidi="hi-IN"/>
        </w:rPr>
      </w:pPr>
    </w:p>
    <w:p w:rsidR="008D6B42" w:rsidRPr="008D6B42" w:rsidRDefault="008D6B42" w:rsidP="008D6B42">
      <w:pPr>
        <w:suppressAutoHyphens/>
        <w:ind w:firstLine="624"/>
        <w:contextualSpacing/>
        <w:jc w:val="both"/>
        <w:outlineLvl w:val="1"/>
        <w:rPr>
          <w:b/>
          <w:sz w:val="24"/>
          <w:szCs w:val="24"/>
          <w:lang w:eastAsia="zh-CN" w:bidi="hi-IN"/>
        </w:rPr>
      </w:pPr>
      <w:r w:rsidRPr="008D6B42">
        <w:rPr>
          <w:b/>
          <w:sz w:val="24"/>
          <w:szCs w:val="24"/>
          <w:lang w:eastAsia="zh-CN" w:bidi="hi-IN"/>
        </w:rPr>
        <w:t xml:space="preserve">Заведующий Т.В.Сверчкова                                 </w:t>
      </w:r>
    </w:p>
    <w:p w:rsidR="008D6B42" w:rsidRPr="008D6B42" w:rsidRDefault="008D6B42" w:rsidP="008D6B42">
      <w:pPr>
        <w:tabs>
          <w:tab w:val="center" w:pos="2466"/>
        </w:tabs>
        <w:jc w:val="right"/>
        <w:rPr>
          <w:color w:val="0D0D0D"/>
          <w:sz w:val="22"/>
        </w:rPr>
      </w:pPr>
    </w:p>
    <w:p w:rsidR="008D6B42" w:rsidRPr="008D6B42" w:rsidRDefault="008D6B42" w:rsidP="008D6B42">
      <w:pPr>
        <w:tabs>
          <w:tab w:val="center" w:pos="2466"/>
        </w:tabs>
        <w:jc w:val="right"/>
        <w:rPr>
          <w:color w:val="0D0D0D"/>
          <w:sz w:val="22"/>
        </w:rPr>
      </w:pPr>
    </w:p>
    <w:p w:rsidR="00471E7B" w:rsidRDefault="00991D35">
      <w:pPr>
        <w:tabs>
          <w:tab w:val="center" w:pos="2466"/>
        </w:tabs>
        <w:jc w:val="right"/>
        <w:rPr>
          <w:color w:val="0D0D0D"/>
          <w:sz w:val="22"/>
        </w:rPr>
      </w:pPr>
      <w:r>
        <w:rPr>
          <w:color w:val="0D0D0D"/>
          <w:sz w:val="22"/>
        </w:rPr>
        <w:t>Приложение № 1</w:t>
      </w:r>
    </w:p>
    <w:p w:rsidR="00471E7B" w:rsidRDefault="00991D35">
      <w:pPr>
        <w:ind w:firstLine="5387"/>
        <w:jc w:val="right"/>
        <w:rPr>
          <w:color w:val="0D0D0D"/>
          <w:sz w:val="22"/>
        </w:rPr>
      </w:pPr>
      <w:r>
        <w:rPr>
          <w:color w:val="0D0D0D"/>
          <w:sz w:val="22"/>
        </w:rPr>
        <w:t xml:space="preserve">к Договору № </w:t>
      </w:r>
    </w:p>
    <w:p w:rsidR="00471E7B" w:rsidRDefault="00471E7B">
      <w:pPr>
        <w:tabs>
          <w:tab w:val="left" w:pos="284"/>
        </w:tabs>
        <w:ind w:firstLine="567"/>
        <w:jc w:val="right"/>
      </w:pPr>
    </w:p>
    <w:p w:rsidR="00471E7B" w:rsidRDefault="00471E7B">
      <w:pPr>
        <w:jc w:val="both"/>
      </w:pPr>
    </w:p>
    <w:p w:rsidR="00471E7B" w:rsidRDefault="00991D35">
      <w:pPr>
        <w:jc w:val="center"/>
        <w:rPr>
          <w:b/>
          <w:bCs/>
        </w:rPr>
      </w:pPr>
      <w:r>
        <w:rPr>
          <w:b/>
        </w:rPr>
        <w:t>СПЕЦИФИКАЦИЯ</w:t>
      </w:r>
    </w:p>
    <w:p w:rsidR="00471E7B" w:rsidRDefault="00471E7B">
      <w:pPr>
        <w:jc w:val="center"/>
        <w:rPr>
          <w:b/>
          <w:bCs/>
        </w:rPr>
      </w:pPr>
    </w:p>
    <w:p w:rsidR="00471E7B" w:rsidRDefault="00991D35">
      <w:pPr>
        <w:spacing w:line="276" w:lineRule="auto"/>
        <w:jc w:val="center"/>
        <w:rPr>
          <w:rFonts w:eastAsia="Calibri"/>
          <w:b/>
          <w:sz w:val="21"/>
          <w:szCs w:val="21"/>
        </w:rPr>
      </w:pPr>
      <w:r>
        <w:rPr>
          <w:rFonts w:eastAsia="Calibri"/>
          <w:b/>
          <w:sz w:val="21"/>
          <w:szCs w:val="21"/>
        </w:rPr>
        <w:t xml:space="preserve">на поставляемый товар в МБДОУ «Детский сад № </w:t>
      </w:r>
      <w:r w:rsidR="005F430F">
        <w:rPr>
          <w:rFonts w:eastAsia="Calibri"/>
          <w:b/>
          <w:sz w:val="21"/>
          <w:szCs w:val="21"/>
        </w:rPr>
        <w:t>4</w:t>
      </w:r>
      <w:r>
        <w:rPr>
          <w:rFonts w:eastAsia="Calibri"/>
          <w:b/>
          <w:sz w:val="21"/>
          <w:szCs w:val="21"/>
        </w:rPr>
        <w:t>»</w:t>
      </w:r>
    </w:p>
    <w:p w:rsidR="00471E7B" w:rsidRDefault="00471E7B">
      <w:pPr>
        <w:jc w:val="center"/>
        <w:rPr>
          <w:b/>
        </w:rPr>
      </w:pPr>
    </w:p>
    <w:tbl>
      <w:tblPr>
        <w:tblW w:w="10914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9"/>
        <w:gridCol w:w="2885"/>
        <w:gridCol w:w="1918"/>
        <w:gridCol w:w="1701"/>
        <w:gridCol w:w="2192"/>
        <w:gridCol w:w="1559"/>
      </w:tblGrid>
      <w:tr w:rsidR="00471E7B">
        <w:trPr>
          <w:trHeight w:val="1766"/>
        </w:trPr>
        <w:tc>
          <w:tcPr>
            <w:tcW w:w="659" w:type="dxa"/>
            <w:vAlign w:val="center"/>
          </w:tcPr>
          <w:p w:rsidR="00471E7B" w:rsidRDefault="00991D35">
            <w:pPr>
              <w:jc w:val="center"/>
              <w:rPr>
                <w:b/>
                <w:bCs/>
                <w:sz w:val="22"/>
                <w:szCs w:val="22"/>
                <w:lang w:eastAsia="zh-CN" w:bidi="hi-IN"/>
              </w:rPr>
            </w:pPr>
            <w:r>
              <w:rPr>
                <w:b/>
                <w:bCs/>
                <w:sz w:val="22"/>
                <w:szCs w:val="22"/>
                <w:lang w:eastAsia="zh-CN" w:bidi="hi-IN"/>
              </w:rPr>
              <w:t>N п/п</w:t>
            </w:r>
          </w:p>
        </w:tc>
        <w:tc>
          <w:tcPr>
            <w:tcW w:w="2885" w:type="dxa"/>
            <w:vAlign w:val="center"/>
          </w:tcPr>
          <w:p w:rsidR="00471E7B" w:rsidRDefault="00991D35">
            <w:pPr>
              <w:ind w:right="159"/>
              <w:jc w:val="center"/>
              <w:rPr>
                <w:b/>
                <w:bCs/>
                <w:sz w:val="22"/>
                <w:szCs w:val="22"/>
                <w:lang w:eastAsia="zh-CN" w:bidi="hi-IN"/>
              </w:rPr>
            </w:pPr>
            <w:r>
              <w:rPr>
                <w:b/>
                <w:bCs/>
                <w:sz w:val="22"/>
                <w:szCs w:val="22"/>
                <w:lang w:eastAsia="zh-CN" w:bidi="hi-IN"/>
              </w:rPr>
              <w:t xml:space="preserve">Наименование Товара/ </w:t>
            </w:r>
            <w:r>
              <w:rPr>
                <w:b/>
                <w:bCs/>
                <w:sz w:val="22"/>
                <w:szCs w:val="22"/>
                <w:lang w:eastAsia="ja-JP" w:bidi="hi-IN"/>
              </w:rPr>
              <w:t>наименование страны происхождения</w:t>
            </w:r>
          </w:p>
        </w:tc>
        <w:tc>
          <w:tcPr>
            <w:tcW w:w="1918" w:type="dxa"/>
            <w:textDirection w:val="btLr"/>
            <w:vAlign w:val="center"/>
          </w:tcPr>
          <w:p w:rsidR="00471E7B" w:rsidRDefault="00991D35">
            <w:pPr>
              <w:ind w:left="113" w:right="113"/>
              <w:jc w:val="center"/>
              <w:rPr>
                <w:b/>
                <w:bCs/>
                <w:sz w:val="22"/>
                <w:szCs w:val="22"/>
                <w:lang w:eastAsia="zh-CN" w:bidi="hi-IN"/>
              </w:rPr>
            </w:pPr>
            <w:r>
              <w:rPr>
                <w:b/>
                <w:bCs/>
                <w:sz w:val="22"/>
                <w:szCs w:val="22"/>
                <w:lang w:eastAsia="zh-CN" w:bidi="hi-IN"/>
              </w:rPr>
              <w:t>Е</w:t>
            </w:r>
            <w:r>
              <w:rPr>
                <w:b/>
                <w:bCs/>
                <w:sz w:val="24"/>
                <w:szCs w:val="24"/>
                <w:lang w:eastAsia="zh-CN" w:bidi="hi-IN"/>
              </w:rPr>
              <w:t>диницы измерения</w:t>
            </w:r>
          </w:p>
        </w:tc>
        <w:tc>
          <w:tcPr>
            <w:tcW w:w="1701" w:type="dxa"/>
          </w:tcPr>
          <w:p w:rsidR="00471E7B" w:rsidRDefault="00991D35">
            <w:pPr>
              <w:ind w:left="113" w:right="113"/>
              <w:jc w:val="center"/>
              <w:rPr>
                <w:b/>
                <w:sz w:val="22"/>
                <w:szCs w:val="22"/>
                <w:lang w:eastAsia="zh-CN" w:bidi="hi-IN"/>
              </w:rPr>
            </w:pPr>
            <w:r>
              <w:rPr>
                <w:b/>
                <w:sz w:val="22"/>
                <w:szCs w:val="22"/>
                <w:lang w:eastAsia="zh-CN" w:bidi="hi-IN"/>
              </w:rPr>
              <w:t>Налоговая</w:t>
            </w:r>
          </w:p>
          <w:p w:rsidR="00471E7B" w:rsidRDefault="00991D35">
            <w:pPr>
              <w:jc w:val="center"/>
              <w:rPr>
                <w:b/>
                <w:bCs/>
                <w:sz w:val="22"/>
                <w:szCs w:val="22"/>
                <w:lang w:eastAsia="zh-CN" w:bidi="hi-IN"/>
              </w:rPr>
            </w:pPr>
            <w:r>
              <w:rPr>
                <w:b/>
                <w:sz w:val="22"/>
                <w:szCs w:val="22"/>
                <w:lang w:eastAsia="zh-CN" w:bidi="hi-IN"/>
              </w:rPr>
              <w:t>ставка, %</w:t>
            </w:r>
          </w:p>
        </w:tc>
        <w:tc>
          <w:tcPr>
            <w:tcW w:w="2192" w:type="dxa"/>
          </w:tcPr>
          <w:p w:rsidR="00471E7B" w:rsidRDefault="00991D35">
            <w:pPr>
              <w:jc w:val="center"/>
              <w:rPr>
                <w:b/>
                <w:bCs/>
                <w:sz w:val="22"/>
                <w:szCs w:val="22"/>
                <w:lang w:eastAsia="zh-CN" w:bidi="hi-IN"/>
              </w:rPr>
            </w:pPr>
            <w:r>
              <w:rPr>
                <w:b/>
                <w:bCs/>
                <w:sz w:val="22"/>
                <w:szCs w:val="22"/>
                <w:lang w:eastAsia="zh-CN" w:bidi="hi-IN"/>
              </w:rPr>
              <w:t xml:space="preserve">Цена за единицу измерения, руб. </w:t>
            </w:r>
            <w:r>
              <w:rPr>
                <w:b/>
                <w:bCs/>
                <w:i/>
                <w:sz w:val="22"/>
                <w:szCs w:val="22"/>
                <w:lang w:eastAsia="zh-CN" w:bidi="hi-IN"/>
              </w:rPr>
              <w:t xml:space="preserve">(включая НДС) </w:t>
            </w:r>
          </w:p>
        </w:tc>
        <w:tc>
          <w:tcPr>
            <w:tcW w:w="1559" w:type="dxa"/>
          </w:tcPr>
          <w:p w:rsidR="00471E7B" w:rsidRDefault="00991D35">
            <w:pPr>
              <w:spacing w:line="276" w:lineRule="auto"/>
              <w:jc w:val="center"/>
              <w:rPr>
                <w:rFonts w:eastAsia="Calibri"/>
                <w:sz w:val="21"/>
                <w:szCs w:val="21"/>
              </w:rPr>
            </w:pPr>
            <w:r>
              <w:rPr>
                <w:rFonts w:eastAsia="Calibri"/>
                <w:sz w:val="21"/>
                <w:szCs w:val="21"/>
              </w:rPr>
              <w:t>Периодичность поставки</w:t>
            </w:r>
          </w:p>
        </w:tc>
      </w:tr>
      <w:tr w:rsidR="00471E7B">
        <w:tc>
          <w:tcPr>
            <w:tcW w:w="659" w:type="dxa"/>
            <w:vAlign w:val="center"/>
          </w:tcPr>
          <w:p w:rsidR="00471E7B" w:rsidRDefault="00991D35">
            <w:pPr>
              <w:jc w:val="center"/>
              <w:rPr>
                <w:b/>
                <w:bCs/>
                <w:sz w:val="22"/>
                <w:szCs w:val="22"/>
                <w:lang w:eastAsia="zh-CN" w:bidi="hi-IN"/>
              </w:rPr>
            </w:pPr>
            <w:r>
              <w:rPr>
                <w:b/>
                <w:bCs/>
                <w:sz w:val="22"/>
                <w:szCs w:val="22"/>
                <w:lang w:eastAsia="zh-CN" w:bidi="hi-IN"/>
              </w:rPr>
              <w:t>1</w:t>
            </w:r>
          </w:p>
        </w:tc>
        <w:tc>
          <w:tcPr>
            <w:tcW w:w="2885" w:type="dxa"/>
            <w:tcBorders>
              <w:bottom w:val="single" w:sz="4" w:space="0" w:color="auto"/>
            </w:tcBorders>
            <w:vAlign w:val="center"/>
          </w:tcPr>
          <w:p w:rsidR="00471E7B" w:rsidRDefault="00991D35">
            <w:pPr>
              <w:jc w:val="center"/>
              <w:rPr>
                <w:b/>
                <w:bCs/>
                <w:sz w:val="22"/>
                <w:szCs w:val="22"/>
                <w:lang w:eastAsia="zh-CN" w:bidi="hi-IN"/>
              </w:rPr>
            </w:pPr>
            <w:r>
              <w:rPr>
                <w:b/>
                <w:bCs/>
                <w:sz w:val="22"/>
                <w:szCs w:val="22"/>
                <w:lang w:eastAsia="zh-CN" w:bidi="hi-IN"/>
              </w:rPr>
              <w:t>2</w:t>
            </w:r>
          </w:p>
        </w:tc>
        <w:tc>
          <w:tcPr>
            <w:tcW w:w="1918" w:type="dxa"/>
            <w:tcBorders>
              <w:bottom w:val="single" w:sz="4" w:space="0" w:color="auto"/>
            </w:tcBorders>
            <w:vAlign w:val="center"/>
          </w:tcPr>
          <w:p w:rsidR="00471E7B" w:rsidRDefault="00991D35">
            <w:pPr>
              <w:jc w:val="center"/>
              <w:rPr>
                <w:b/>
                <w:bCs/>
                <w:sz w:val="22"/>
                <w:szCs w:val="22"/>
                <w:lang w:eastAsia="zh-CN" w:bidi="hi-IN"/>
              </w:rPr>
            </w:pPr>
            <w:r>
              <w:rPr>
                <w:b/>
                <w:bCs/>
                <w:sz w:val="22"/>
                <w:szCs w:val="22"/>
                <w:lang w:eastAsia="zh-CN" w:bidi="hi-IN"/>
              </w:rPr>
              <w:t>3</w:t>
            </w:r>
          </w:p>
        </w:tc>
        <w:tc>
          <w:tcPr>
            <w:tcW w:w="1701" w:type="dxa"/>
          </w:tcPr>
          <w:p w:rsidR="00471E7B" w:rsidRDefault="00991D35">
            <w:pPr>
              <w:jc w:val="center"/>
              <w:rPr>
                <w:b/>
                <w:bCs/>
                <w:sz w:val="22"/>
                <w:szCs w:val="22"/>
                <w:lang w:eastAsia="zh-CN" w:bidi="hi-IN"/>
              </w:rPr>
            </w:pPr>
            <w:r>
              <w:rPr>
                <w:b/>
                <w:bCs/>
                <w:sz w:val="22"/>
                <w:szCs w:val="22"/>
                <w:lang w:eastAsia="zh-CN" w:bidi="hi-IN"/>
              </w:rPr>
              <w:t>4</w:t>
            </w:r>
          </w:p>
        </w:tc>
        <w:tc>
          <w:tcPr>
            <w:tcW w:w="2192" w:type="dxa"/>
          </w:tcPr>
          <w:p w:rsidR="00471E7B" w:rsidRDefault="00991D35">
            <w:pPr>
              <w:jc w:val="center"/>
              <w:rPr>
                <w:b/>
                <w:bCs/>
                <w:sz w:val="22"/>
                <w:szCs w:val="22"/>
                <w:lang w:eastAsia="zh-CN" w:bidi="hi-IN"/>
              </w:rPr>
            </w:pPr>
            <w:r>
              <w:rPr>
                <w:b/>
                <w:bCs/>
                <w:sz w:val="22"/>
                <w:szCs w:val="22"/>
                <w:lang w:eastAsia="zh-CN" w:bidi="hi-IN"/>
              </w:rPr>
              <w:t>5</w:t>
            </w:r>
          </w:p>
        </w:tc>
        <w:tc>
          <w:tcPr>
            <w:tcW w:w="1559" w:type="dxa"/>
          </w:tcPr>
          <w:p w:rsidR="00471E7B" w:rsidRDefault="00991D3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</w:p>
        </w:tc>
      </w:tr>
      <w:tr w:rsidR="00471E7B">
        <w:tc>
          <w:tcPr>
            <w:tcW w:w="659" w:type="dxa"/>
            <w:vAlign w:val="center"/>
          </w:tcPr>
          <w:p w:rsidR="00471E7B" w:rsidRDefault="00991D35">
            <w:pPr>
              <w:jc w:val="center"/>
              <w:rPr>
                <w:bCs/>
                <w:spacing w:val="-14"/>
                <w:sz w:val="22"/>
                <w:szCs w:val="22"/>
                <w:lang w:eastAsia="ja-JP"/>
              </w:rPr>
            </w:pPr>
            <w:r>
              <w:rPr>
                <w:bCs/>
                <w:spacing w:val="-14"/>
                <w:sz w:val="22"/>
                <w:szCs w:val="22"/>
                <w:lang w:eastAsia="ja-JP"/>
              </w:rPr>
              <w:t>1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E7B" w:rsidRDefault="00991D35">
            <w:pPr>
              <w:rPr>
                <w:sz w:val="22"/>
                <w:szCs w:val="22"/>
              </w:rPr>
            </w:pPr>
            <w:r>
              <w:t>Хлеб пшеничный (Батон нарезной) из муки высшего сорта 0,350</w:t>
            </w:r>
          </w:p>
        </w:tc>
        <w:tc>
          <w:tcPr>
            <w:tcW w:w="1918" w:type="dxa"/>
            <w:vAlign w:val="center"/>
          </w:tcPr>
          <w:p w:rsidR="00471E7B" w:rsidRDefault="00471E7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471E7B" w:rsidRDefault="00471E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92" w:type="dxa"/>
            <w:vAlign w:val="center"/>
          </w:tcPr>
          <w:p w:rsidR="00471E7B" w:rsidRDefault="00471E7B">
            <w:pPr>
              <w:jc w:val="center"/>
              <w:rPr>
                <w:sz w:val="22"/>
                <w:szCs w:val="22"/>
                <w:lang w:eastAsia="zh-CN" w:bidi="hi-IN"/>
              </w:rPr>
            </w:pPr>
          </w:p>
        </w:tc>
        <w:tc>
          <w:tcPr>
            <w:tcW w:w="1559" w:type="dxa"/>
            <w:vAlign w:val="center"/>
          </w:tcPr>
          <w:p w:rsidR="00471E7B" w:rsidRDefault="00991D3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 раза в неделю</w:t>
            </w:r>
          </w:p>
        </w:tc>
      </w:tr>
      <w:tr w:rsidR="00471E7B">
        <w:tc>
          <w:tcPr>
            <w:tcW w:w="659" w:type="dxa"/>
            <w:vAlign w:val="center"/>
          </w:tcPr>
          <w:p w:rsidR="00471E7B" w:rsidRDefault="00991D35">
            <w:pPr>
              <w:jc w:val="center"/>
              <w:rPr>
                <w:bCs/>
                <w:spacing w:val="-14"/>
                <w:sz w:val="22"/>
                <w:szCs w:val="22"/>
                <w:lang w:eastAsia="ja-JP"/>
              </w:rPr>
            </w:pPr>
            <w:r>
              <w:rPr>
                <w:bCs/>
                <w:spacing w:val="-14"/>
                <w:sz w:val="22"/>
                <w:szCs w:val="22"/>
                <w:lang w:eastAsia="ja-JP"/>
              </w:rPr>
              <w:t>2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E7B" w:rsidRDefault="00991D35">
            <w:pPr>
              <w:rPr>
                <w:sz w:val="22"/>
                <w:szCs w:val="22"/>
              </w:rPr>
            </w:pPr>
            <w:r>
              <w:t>Хлеб Дарницкий ржано-пшеничный 0,620 гр</w:t>
            </w:r>
          </w:p>
        </w:tc>
        <w:tc>
          <w:tcPr>
            <w:tcW w:w="1918" w:type="dxa"/>
          </w:tcPr>
          <w:p w:rsidR="00471E7B" w:rsidRDefault="00471E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471E7B" w:rsidRDefault="00471E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92" w:type="dxa"/>
            <w:vAlign w:val="center"/>
          </w:tcPr>
          <w:p w:rsidR="00471E7B" w:rsidRDefault="00471E7B">
            <w:pPr>
              <w:jc w:val="center"/>
              <w:rPr>
                <w:sz w:val="22"/>
                <w:szCs w:val="22"/>
                <w:lang w:eastAsia="zh-CN" w:bidi="hi-IN"/>
              </w:rPr>
            </w:pPr>
          </w:p>
        </w:tc>
        <w:tc>
          <w:tcPr>
            <w:tcW w:w="1559" w:type="dxa"/>
            <w:vAlign w:val="center"/>
          </w:tcPr>
          <w:p w:rsidR="00471E7B" w:rsidRDefault="00991D3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3 раза в неделю </w:t>
            </w:r>
          </w:p>
          <w:p w:rsidR="00471E7B" w:rsidRDefault="00471E7B">
            <w:pPr>
              <w:rPr>
                <w:sz w:val="22"/>
                <w:szCs w:val="22"/>
                <w:lang w:eastAsia="zh-CN" w:bidi="hi-IN"/>
              </w:rPr>
            </w:pPr>
          </w:p>
        </w:tc>
      </w:tr>
    </w:tbl>
    <w:p w:rsidR="00471E7B" w:rsidRDefault="00991D35">
      <w:pPr>
        <w:tabs>
          <w:tab w:val="center" w:pos="2466"/>
        </w:tabs>
        <w:jc w:val="right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                                                               </w:t>
      </w:r>
    </w:p>
    <w:p w:rsidR="00471E7B" w:rsidRDefault="00471E7B">
      <w:pPr>
        <w:jc w:val="right"/>
        <w:rPr>
          <w:color w:val="0D0D0D"/>
          <w:sz w:val="22"/>
          <w:szCs w:val="22"/>
        </w:rPr>
      </w:pPr>
    </w:p>
    <w:p w:rsidR="00471E7B" w:rsidRDefault="00471E7B">
      <w:pPr>
        <w:jc w:val="right"/>
        <w:rPr>
          <w:color w:val="0D0D0D"/>
          <w:sz w:val="22"/>
          <w:szCs w:val="22"/>
        </w:rPr>
      </w:pPr>
    </w:p>
    <w:p w:rsidR="00471E7B" w:rsidRDefault="00991D35">
      <w:pPr>
        <w:jc w:val="right"/>
        <w:rPr>
          <w:sz w:val="22"/>
          <w:szCs w:val="22"/>
        </w:rPr>
      </w:pPr>
      <w:r>
        <w:rPr>
          <w:sz w:val="22"/>
          <w:szCs w:val="22"/>
        </w:rPr>
        <w:t> </w:t>
      </w:r>
      <w:r>
        <w:rPr>
          <w:b/>
          <w:bCs/>
          <w:sz w:val="22"/>
          <w:szCs w:val="22"/>
        </w:rPr>
        <w:t> </w:t>
      </w:r>
    </w:p>
    <w:p w:rsidR="00471E7B" w:rsidRDefault="00471E7B">
      <w:pPr>
        <w:jc w:val="right"/>
        <w:rPr>
          <w:color w:val="0D0D0D"/>
          <w:sz w:val="22"/>
        </w:rPr>
      </w:pPr>
    </w:p>
    <w:sectPr w:rsidR="00471E7B">
      <w:pgSz w:w="11907" w:h="16840"/>
      <w:pgMar w:top="709" w:right="850" w:bottom="567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35E" w:rsidRDefault="009A435E">
      <w:r>
        <w:separator/>
      </w:r>
    </w:p>
  </w:endnote>
  <w:endnote w:type="continuationSeparator" w:id="0">
    <w:p w:rsidR="009A435E" w:rsidRDefault="009A4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charset w:val="CC"/>
    <w:family w:val="roman"/>
    <w:pitch w:val="variable"/>
    <w:sig w:usb0="800002FF" w:usb1="0000084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35E" w:rsidRDefault="009A435E">
      <w:r>
        <w:separator/>
      </w:r>
    </w:p>
  </w:footnote>
  <w:footnote w:type="continuationSeparator" w:id="0">
    <w:p w:rsidR="009A435E" w:rsidRDefault="009A43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4577C"/>
    <w:multiLevelType w:val="multilevel"/>
    <w:tmpl w:val="D88CF1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AE103C"/>
    <w:multiLevelType w:val="multilevel"/>
    <w:tmpl w:val="1EBA077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2" w15:restartNumberingAfterBreak="0">
    <w:nsid w:val="560C4FEC"/>
    <w:multiLevelType w:val="multilevel"/>
    <w:tmpl w:val="9FB2FAC8"/>
    <w:lvl w:ilvl="0">
      <w:start w:val="2"/>
      <w:numFmt w:val="decimal"/>
      <w:lvlText w:val="%1."/>
      <w:lvlJc w:val="left"/>
      <w:pPr>
        <w:ind w:left="1070" w:hanging="360"/>
      </w:pPr>
    </w:lvl>
    <w:lvl w:ilvl="1">
      <w:start w:val="3"/>
      <w:numFmt w:val="decimal"/>
      <w:lvlText w:val="%1.%2.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2140" w:hanging="720"/>
      </w:pPr>
    </w:lvl>
    <w:lvl w:ilvl="3">
      <w:start w:val="1"/>
      <w:numFmt w:val="decimal"/>
      <w:lvlText w:val="%1.%2.%3.%4."/>
      <w:lvlJc w:val="left"/>
      <w:pPr>
        <w:ind w:left="2850" w:hanging="720"/>
      </w:pPr>
    </w:lvl>
    <w:lvl w:ilvl="4">
      <w:start w:val="1"/>
      <w:numFmt w:val="decimal"/>
      <w:lvlText w:val="%1.%2.%3.%4.%5."/>
      <w:lvlJc w:val="left"/>
      <w:pPr>
        <w:ind w:left="3920" w:hanging="1080"/>
      </w:pPr>
    </w:lvl>
    <w:lvl w:ilvl="5">
      <w:start w:val="1"/>
      <w:numFmt w:val="decimal"/>
      <w:lvlText w:val="%1.%2.%3.%4.%5.%6."/>
      <w:lvlJc w:val="left"/>
      <w:pPr>
        <w:ind w:left="4630" w:hanging="1080"/>
      </w:pPr>
    </w:lvl>
    <w:lvl w:ilvl="6">
      <w:start w:val="1"/>
      <w:numFmt w:val="decimal"/>
      <w:lvlText w:val="%1.%2.%3.%4.%5.%6.%7."/>
      <w:lvlJc w:val="left"/>
      <w:pPr>
        <w:ind w:left="5700" w:hanging="1440"/>
      </w:pPr>
    </w:lvl>
    <w:lvl w:ilvl="7">
      <w:start w:val="1"/>
      <w:numFmt w:val="decimal"/>
      <w:lvlText w:val="%1.%2.%3.%4.%5.%6.%7.%8."/>
      <w:lvlJc w:val="left"/>
      <w:pPr>
        <w:ind w:left="6410" w:hanging="1440"/>
      </w:pPr>
    </w:lvl>
    <w:lvl w:ilvl="8">
      <w:start w:val="1"/>
      <w:numFmt w:val="decimal"/>
      <w:lvlText w:val="%1.%2.%3.%4.%5.%6.%7.%8.%9."/>
      <w:lvlJc w:val="left"/>
      <w:pPr>
        <w:ind w:left="7480" w:hanging="1800"/>
      </w:pPr>
    </w:lvl>
  </w:abstractNum>
  <w:abstractNum w:abstractNumId="3" w15:restartNumberingAfterBreak="0">
    <w:nsid w:val="798D5C12"/>
    <w:multiLevelType w:val="multilevel"/>
    <w:tmpl w:val="BEE04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E7B"/>
    <w:rsid w:val="0020489D"/>
    <w:rsid w:val="00282129"/>
    <w:rsid w:val="002C0DC9"/>
    <w:rsid w:val="00471E7B"/>
    <w:rsid w:val="005F430F"/>
    <w:rsid w:val="00615CFD"/>
    <w:rsid w:val="00621419"/>
    <w:rsid w:val="00754C73"/>
    <w:rsid w:val="00772BF6"/>
    <w:rsid w:val="008115C1"/>
    <w:rsid w:val="008D6B42"/>
    <w:rsid w:val="00991D35"/>
    <w:rsid w:val="009A435E"/>
    <w:rsid w:val="00CD21BA"/>
    <w:rsid w:val="00DA0A29"/>
    <w:rsid w:val="00F0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DEECE"/>
  <w15:docId w15:val="{199C0E64-FF6A-4AB0-A751-B2E11CC0F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/>
      <w:outlineLvl w:val="0"/>
    </w:pPr>
    <w:rPr>
      <w:rFonts w:asciiTheme="majorHAnsi" w:hAnsiTheme="majorHAnsi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00" w:line="276" w:lineRule="auto"/>
      <w:outlineLvl w:val="1"/>
    </w:pPr>
    <w:rPr>
      <w:rFonts w:asciiTheme="majorHAnsi" w:hAnsiTheme="majorHAnsi"/>
      <w:b/>
      <w:color w:val="5B9BD5" w:themeColor="accent1"/>
      <w:sz w:val="26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0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0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3">
    <w:name w:val="Intense Emphasis"/>
    <w:basedOn w:val="a0"/>
    <w:uiPriority w:val="21"/>
    <w:qFormat/>
    <w:rPr>
      <w:i/>
      <w:iCs/>
      <w:color w:val="2E74B5" w:themeColor="accent1" w:themeShade="BF"/>
    </w:rPr>
  </w:style>
  <w:style w:type="paragraph" w:styleId="a4">
    <w:name w:val="Intense Quote"/>
    <w:basedOn w:val="a"/>
    <w:next w:val="a"/>
    <w:link w:val="a5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5">
    <w:name w:val="Выделенная цитата Знак"/>
    <w:basedOn w:val="a0"/>
    <w:link w:val="a4"/>
    <w:uiPriority w:val="30"/>
    <w:rPr>
      <w:i/>
      <w:iCs/>
      <w:color w:val="2E74B5" w:themeColor="accent1" w:themeShade="BF"/>
    </w:rPr>
  </w:style>
  <w:style w:type="character" w:styleId="a6">
    <w:name w:val="Intense Reference"/>
    <w:basedOn w:val="a0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a7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8">
    <w:name w:val="Emphasis"/>
    <w:basedOn w:val="a0"/>
    <w:uiPriority w:val="20"/>
    <w:qFormat/>
    <w:rPr>
      <w:i/>
      <w:iCs/>
    </w:rPr>
  </w:style>
  <w:style w:type="character" w:styleId="a9">
    <w:name w:val="Strong"/>
    <w:basedOn w:val="a0"/>
    <w:uiPriority w:val="22"/>
    <w:qFormat/>
    <w:rPr>
      <w:b/>
      <w:bCs/>
    </w:rPr>
  </w:style>
  <w:style w:type="character" w:styleId="aa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b">
    <w:name w:val="Book Title"/>
    <w:basedOn w:val="a0"/>
    <w:uiPriority w:val="33"/>
    <w:qFormat/>
    <w:rPr>
      <w:b/>
      <w:bCs/>
      <w:i/>
      <w:iCs/>
      <w:spacing w:val="5"/>
    </w:rPr>
  </w:style>
  <w:style w:type="paragraph" w:styleId="ac">
    <w:name w:val="header"/>
    <w:basedOn w:val="a"/>
    <w:link w:val="ad"/>
    <w:uiPriority w:val="99"/>
    <w:unhideWhenUsed/>
    <w:pPr>
      <w:tabs>
        <w:tab w:val="center" w:pos="4844"/>
        <w:tab w:val="right" w:pos="9689"/>
      </w:tabs>
    </w:pPr>
  </w:style>
  <w:style w:type="character" w:customStyle="1" w:styleId="ad">
    <w:name w:val="Верхний колонтитул Знак"/>
    <w:basedOn w:val="a0"/>
    <w:link w:val="ac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4844"/>
        <w:tab w:val="right" w:pos="9689"/>
      </w:tabs>
    </w:pPr>
  </w:style>
  <w:style w:type="character" w:customStyle="1" w:styleId="af">
    <w:name w:val="Нижний колонтитул Знак"/>
    <w:basedOn w:val="a0"/>
    <w:link w:val="ae"/>
    <w:uiPriority w:val="99"/>
  </w:style>
  <w:style w:type="paragraph" w:styleId="af0">
    <w:name w:val="caption"/>
    <w:basedOn w:val="a"/>
    <w:next w:val="a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af1">
    <w:name w:val="footnote text"/>
    <w:basedOn w:val="a"/>
    <w:link w:val="af2"/>
    <w:uiPriority w:val="99"/>
    <w:semiHidden/>
    <w:unhideWhenUsed/>
  </w:style>
  <w:style w:type="character" w:customStyle="1" w:styleId="af2">
    <w:name w:val="Текст сноски Знак"/>
    <w:basedOn w:val="a0"/>
    <w:link w:val="af1"/>
    <w:uiPriority w:val="99"/>
    <w:semiHidden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</w:style>
  <w:style w:type="character" w:customStyle="1" w:styleId="af5">
    <w:name w:val="Текст концевой сноски Знак"/>
    <w:basedOn w:val="a0"/>
    <w:link w:val="af4"/>
    <w:uiPriority w:val="99"/>
    <w:semiHidden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character" w:styleId="af7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24">
    <w:name w:val="toc 2"/>
    <w:next w:val="a"/>
    <w:link w:val="25"/>
    <w:uiPriority w:val="39"/>
    <w:pPr>
      <w:ind w:left="200"/>
    </w:pPr>
    <w:rPr>
      <w:rFonts w:ascii="XO Thames" w:hAnsi="XO Thames"/>
      <w:sz w:val="28"/>
    </w:rPr>
  </w:style>
  <w:style w:type="character" w:customStyle="1" w:styleId="25">
    <w:name w:val="Оглавление 2 Знак"/>
    <w:link w:val="24"/>
    <w:rPr>
      <w:rFonts w:ascii="XO Thames" w:hAnsi="XO Thames"/>
      <w:sz w:val="28"/>
    </w:rPr>
  </w:style>
  <w:style w:type="paragraph" w:styleId="afa">
    <w:name w:val="No Spacing"/>
    <w:link w:val="afb"/>
    <w:pPr>
      <w:spacing w:after="0" w:line="240" w:lineRule="auto"/>
    </w:pPr>
    <w:rPr>
      <w:sz w:val="20"/>
    </w:rPr>
  </w:style>
  <w:style w:type="character" w:customStyle="1" w:styleId="afb">
    <w:name w:val="Без интервала Знак"/>
    <w:link w:val="afa"/>
    <w:rPr>
      <w:sz w:val="20"/>
    </w:rPr>
  </w:style>
  <w:style w:type="paragraph" w:styleId="42">
    <w:name w:val="toc 4"/>
    <w:next w:val="a"/>
    <w:link w:val="43"/>
    <w:uiPriority w:val="39"/>
    <w:pPr>
      <w:ind w:left="600"/>
    </w:pPr>
    <w:rPr>
      <w:rFonts w:ascii="XO Thames" w:hAnsi="XO Thames"/>
      <w:sz w:val="28"/>
    </w:rPr>
  </w:style>
  <w:style w:type="character" w:customStyle="1" w:styleId="43">
    <w:name w:val="Оглавление 4 Знак"/>
    <w:link w:val="42"/>
    <w:rPr>
      <w:rFonts w:ascii="XO Thames" w:hAnsi="XO Thames"/>
      <w:sz w:val="28"/>
    </w:rPr>
  </w:style>
  <w:style w:type="paragraph" w:customStyle="1" w:styleId="-">
    <w:name w:val="Интернет-ссылка"/>
    <w:link w:val="-0"/>
    <w:rPr>
      <w:color w:val="0000FF"/>
      <w:u w:val="single"/>
    </w:rPr>
  </w:style>
  <w:style w:type="character" w:customStyle="1" w:styleId="-0">
    <w:name w:val="Интернет-ссылка"/>
    <w:link w:val="-"/>
    <w:rPr>
      <w:color w:val="0000FF"/>
      <w:u w:val="single"/>
    </w:rPr>
  </w:style>
  <w:style w:type="paragraph" w:customStyle="1" w:styleId="textspanview">
    <w:name w:val="textspanview"/>
    <w:link w:val="textspanview0"/>
  </w:style>
  <w:style w:type="character" w:customStyle="1" w:styleId="textspanview0">
    <w:name w:val="textspanview"/>
    <w:link w:val="textspanview"/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Standard">
    <w:name w:val="Standard"/>
    <w:link w:val="Standard0"/>
    <w:pPr>
      <w:widowControl w:val="0"/>
      <w:spacing w:after="0" w:line="240" w:lineRule="auto"/>
    </w:pPr>
    <w:rPr>
      <w:rFonts w:ascii="Arial" w:hAnsi="Arial"/>
      <w:sz w:val="18"/>
    </w:rPr>
  </w:style>
  <w:style w:type="character" w:customStyle="1" w:styleId="Standard0">
    <w:name w:val="Standard"/>
    <w:link w:val="Standard"/>
    <w:rPr>
      <w:rFonts w:ascii="Arial" w:hAnsi="Arial"/>
      <w:sz w:val="18"/>
    </w:rPr>
  </w:style>
  <w:style w:type="paragraph" w:customStyle="1" w:styleId="13">
    <w:name w:val="Обычный (веб)1"/>
    <w:basedOn w:val="a"/>
    <w:link w:val="14"/>
    <w:pPr>
      <w:spacing w:before="280" w:after="280"/>
    </w:pPr>
    <w:rPr>
      <w:sz w:val="24"/>
    </w:rPr>
  </w:style>
  <w:style w:type="character" w:customStyle="1" w:styleId="14">
    <w:name w:val="Обычный (веб)1"/>
    <w:basedOn w:val="1"/>
    <w:link w:val="13"/>
    <w:rPr>
      <w:rFonts w:ascii="Times New Roman" w:hAnsi="Times New Roman"/>
      <w:sz w:val="24"/>
    </w:rPr>
  </w:style>
  <w:style w:type="paragraph" w:styleId="32">
    <w:name w:val="toc 3"/>
    <w:next w:val="a"/>
    <w:link w:val="33"/>
    <w:uiPriority w:val="39"/>
    <w:pPr>
      <w:ind w:left="400"/>
    </w:pPr>
    <w:rPr>
      <w:rFonts w:ascii="XO Thames" w:hAnsi="XO Thames"/>
      <w:sz w:val="28"/>
    </w:rPr>
  </w:style>
  <w:style w:type="character" w:customStyle="1" w:styleId="33">
    <w:name w:val="Оглавление 3 Знак"/>
    <w:link w:val="32"/>
    <w:rPr>
      <w:rFonts w:ascii="XO Thames" w:hAnsi="XO Thames"/>
      <w:sz w:val="28"/>
    </w:rPr>
  </w:style>
  <w:style w:type="paragraph" w:customStyle="1" w:styleId="HTML">
    <w:name w:val="Стандартный HTML Знак"/>
    <w:basedOn w:val="15"/>
    <w:link w:val="HTML0"/>
    <w:rPr>
      <w:rFonts w:ascii="Consolas" w:hAnsi="Consolas"/>
      <w:sz w:val="20"/>
    </w:rPr>
  </w:style>
  <w:style w:type="character" w:customStyle="1" w:styleId="HTML0">
    <w:name w:val="Стандартный HTML Знак"/>
    <w:basedOn w:val="a0"/>
    <w:link w:val="HTML"/>
    <w:rPr>
      <w:rFonts w:ascii="Consolas" w:hAnsi="Consolas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Default">
    <w:name w:val="Default"/>
    <w:link w:val="Default0"/>
    <w:pPr>
      <w:spacing w:after="0" w:line="100" w:lineRule="atLeast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character" w:customStyle="1" w:styleId="11">
    <w:name w:val="Заголовок 1 Знак"/>
    <w:basedOn w:val="1"/>
    <w:link w:val="10"/>
    <w:rPr>
      <w:rFonts w:asciiTheme="majorHAnsi" w:hAnsiTheme="majorHAnsi"/>
      <w:b/>
      <w:sz w:val="32"/>
    </w:rPr>
  </w:style>
  <w:style w:type="paragraph" w:customStyle="1" w:styleId="16">
    <w:name w:val="Гиперссылка1"/>
    <w:link w:val="afc"/>
    <w:rPr>
      <w:color w:val="0000FF"/>
      <w:u w:val="single"/>
    </w:rPr>
  </w:style>
  <w:style w:type="character" w:styleId="afc">
    <w:name w:val="Hyperlink"/>
    <w:link w:val="16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styleId="afd">
    <w:name w:val="List Paragraph"/>
    <w:basedOn w:val="a"/>
    <w:link w:val="afe"/>
    <w:qFormat/>
    <w:pPr>
      <w:widowControl w:val="0"/>
      <w:ind w:left="720"/>
      <w:contextualSpacing/>
    </w:pPr>
    <w:rPr>
      <w:rFonts w:ascii="Arial Unicode MS" w:hAnsi="Arial Unicode MS"/>
    </w:rPr>
  </w:style>
  <w:style w:type="character" w:customStyle="1" w:styleId="afe">
    <w:name w:val="Абзац списка Знак"/>
    <w:basedOn w:val="1"/>
    <w:link w:val="afd"/>
    <w:rPr>
      <w:rFonts w:ascii="Arial Unicode MS" w:hAnsi="Arial Unicode MS"/>
      <w:sz w:val="20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urdg">
    <w:name w:val="_1urdg"/>
    <w:basedOn w:val="15"/>
    <w:link w:val="1urdg0"/>
  </w:style>
  <w:style w:type="character" w:customStyle="1" w:styleId="1urdg0">
    <w:name w:val="_1urdg"/>
    <w:basedOn w:val="a0"/>
    <w:link w:val="1urdg"/>
  </w:style>
  <w:style w:type="paragraph" w:styleId="52">
    <w:name w:val="toc 5"/>
    <w:next w:val="a"/>
    <w:link w:val="53"/>
    <w:uiPriority w:val="39"/>
    <w:pPr>
      <w:ind w:left="800"/>
    </w:pPr>
    <w:rPr>
      <w:rFonts w:ascii="XO Thames" w:hAnsi="XO Thames"/>
      <w:sz w:val="28"/>
    </w:rPr>
  </w:style>
  <w:style w:type="character" w:customStyle="1" w:styleId="53">
    <w:name w:val="Оглавление 5 Знак"/>
    <w:link w:val="52"/>
    <w:rPr>
      <w:rFonts w:ascii="XO Thames" w:hAnsi="XO Thames"/>
      <w:sz w:val="28"/>
    </w:rPr>
  </w:style>
  <w:style w:type="paragraph" w:styleId="HTML1">
    <w:name w:val="HTML Preformatted"/>
    <w:basedOn w:val="a"/>
    <w:link w:val="HTML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10">
    <w:name w:val="Стандартный HTML Знак1"/>
    <w:basedOn w:val="1"/>
    <w:link w:val="HTML1"/>
    <w:rPr>
      <w:rFonts w:ascii="Courier New" w:hAnsi="Courier New"/>
      <w:sz w:val="20"/>
    </w:rPr>
  </w:style>
  <w:style w:type="paragraph" w:styleId="aff">
    <w:name w:val="Normal (Web)"/>
    <w:basedOn w:val="a"/>
    <w:link w:val="aff0"/>
    <w:pPr>
      <w:spacing w:beforeAutospacing="1" w:afterAutospacing="1"/>
    </w:pPr>
    <w:rPr>
      <w:sz w:val="24"/>
    </w:rPr>
  </w:style>
  <w:style w:type="character" w:customStyle="1" w:styleId="aff0">
    <w:name w:val="Обычный (веб) Знак"/>
    <w:basedOn w:val="1"/>
    <w:link w:val="aff"/>
    <w:rPr>
      <w:rFonts w:ascii="Times New Roman" w:hAnsi="Times New Roman"/>
      <w:sz w:val="24"/>
    </w:rPr>
  </w:style>
  <w:style w:type="paragraph" w:styleId="aff1">
    <w:name w:val="Balloon Text"/>
    <w:basedOn w:val="a"/>
    <w:link w:val="aff2"/>
    <w:rPr>
      <w:rFonts w:ascii="Tahoma" w:hAnsi="Tahoma"/>
      <w:sz w:val="16"/>
    </w:rPr>
  </w:style>
  <w:style w:type="character" w:customStyle="1" w:styleId="aff2">
    <w:name w:val="Текст выноски Знак"/>
    <w:basedOn w:val="1"/>
    <w:link w:val="aff1"/>
    <w:rPr>
      <w:rFonts w:ascii="Tahoma" w:hAnsi="Tahoma"/>
      <w:sz w:val="16"/>
    </w:rPr>
  </w:style>
  <w:style w:type="paragraph" w:styleId="aff3">
    <w:name w:val="Subtitle"/>
    <w:next w:val="a"/>
    <w:link w:val="af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4">
    <w:name w:val="Подзаголовок Знак"/>
    <w:link w:val="aff3"/>
    <w:rPr>
      <w:rFonts w:ascii="XO Thames" w:hAnsi="XO Thames"/>
      <w:i/>
      <w:sz w:val="24"/>
    </w:rPr>
  </w:style>
  <w:style w:type="paragraph" w:styleId="aff5">
    <w:name w:val="Title"/>
    <w:next w:val="a"/>
    <w:link w:val="af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6">
    <w:name w:val="Заголовок Знак"/>
    <w:link w:val="af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ff7">
    <w:name w:val="Содержимое таблицы"/>
    <w:basedOn w:val="a"/>
    <w:link w:val="aff8"/>
  </w:style>
  <w:style w:type="character" w:customStyle="1" w:styleId="aff8">
    <w:name w:val="Содержимое таблицы"/>
    <w:basedOn w:val="1"/>
    <w:link w:val="aff7"/>
    <w:rPr>
      <w:rFonts w:ascii="Times New Roman" w:hAnsi="Times New Roman"/>
      <w:sz w:val="20"/>
    </w:rPr>
  </w:style>
  <w:style w:type="paragraph" w:customStyle="1" w:styleId="TableContents">
    <w:name w:val="Table Contents"/>
    <w:basedOn w:val="a"/>
    <w:link w:val="TableContents0"/>
    <w:pPr>
      <w:widowControl w:val="0"/>
      <w:spacing w:after="200" w:line="276" w:lineRule="auto"/>
    </w:pPr>
    <w:rPr>
      <w:rFonts w:ascii="Calibri" w:hAnsi="Calibri"/>
      <w:sz w:val="22"/>
    </w:rPr>
  </w:style>
  <w:style w:type="character" w:customStyle="1" w:styleId="TableContents0">
    <w:name w:val="Table Contents"/>
    <w:basedOn w:val="1"/>
    <w:link w:val="TableContents"/>
    <w:rPr>
      <w:rFonts w:ascii="Calibri" w:hAnsi="Calibri"/>
      <w:sz w:val="22"/>
    </w:rPr>
  </w:style>
  <w:style w:type="paragraph" w:customStyle="1" w:styleId="product-paramscell-decor">
    <w:name w:val="product-params__cell-decor"/>
    <w:basedOn w:val="15"/>
    <w:link w:val="product-paramscell-decor0"/>
  </w:style>
  <w:style w:type="character" w:customStyle="1" w:styleId="product-paramscell-decor0">
    <w:name w:val="product-params__cell-decor"/>
    <w:basedOn w:val="a0"/>
    <w:link w:val="product-paramscell-decor"/>
  </w:style>
  <w:style w:type="character" w:customStyle="1" w:styleId="20">
    <w:name w:val="Заголовок 2 Знак"/>
    <w:basedOn w:val="1"/>
    <w:link w:val="2"/>
    <w:rPr>
      <w:rFonts w:asciiTheme="majorHAnsi" w:hAnsiTheme="majorHAnsi"/>
      <w:b/>
      <w:color w:val="5B9BD5" w:themeColor="accent1"/>
      <w:sz w:val="26"/>
    </w:rPr>
  </w:style>
  <w:style w:type="table" w:styleId="aff9">
    <w:name w:val="Table Grid"/>
    <w:basedOn w:val="a1"/>
    <w:pPr>
      <w:widowControl w:val="0"/>
      <w:spacing w:after="0" w:line="240" w:lineRule="auto"/>
    </w:pPr>
    <w:rPr>
      <w:rFonts w:ascii="Arial Unicode MS" w:hAnsi="Arial Unicode MS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Style1">
    <w:name w:val="TableStyle1"/>
    <w:pPr>
      <w:spacing w:after="0" w:line="240" w:lineRule="auto"/>
    </w:pPr>
    <w:rPr>
      <w:rFonts w:ascii="Arial" w:eastAsiaTheme="minorEastAsia" w:hAnsi="Arial" w:cstheme="minorBidi"/>
      <w:color w:val="auto"/>
      <w:sz w:val="13"/>
      <w:szCs w:val="22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6">
    <w:name w:val="Основной текст (2)_"/>
    <w:basedOn w:val="a0"/>
    <w:link w:val="27"/>
    <w:rPr>
      <w:rFonts w:ascii="Times New Roman" w:hAnsi="Times New Roman"/>
      <w:szCs w:val="22"/>
      <w:shd w:val="clear" w:color="auto" w:fill="FFFFFF"/>
    </w:rPr>
  </w:style>
  <w:style w:type="paragraph" w:customStyle="1" w:styleId="27">
    <w:name w:val="Основной текст (2)"/>
    <w:basedOn w:val="a"/>
    <w:link w:val="26"/>
    <w:pPr>
      <w:widowControl w:val="0"/>
      <w:shd w:val="clear" w:color="auto" w:fill="FFFFFF"/>
      <w:spacing w:before="480" w:after="300" w:line="0" w:lineRule="atLeast"/>
      <w:ind w:hanging="220"/>
      <w:jc w:val="both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99011838" TargetMode="External"/><Relationship Id="rId13" Type="http://schemas.openxmlformats.org/officeDocument/2006/relationships/hyperlink" Target="mailto:ds-4@sbor.net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0064072.525" TargetMode="External"/><Relationship Id="rId12" Type="http://schemas.openxmlformats.org/officeDocument/2006/relationships/hyperlink" Target="http://docs.cntd.ru/document/90232028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902320347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docs.cntd.ru/document/49901183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49901183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3006</Words>
  <Characters>17138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  </cp:lastModifiedBy>
  <cp:revision>5</cp:revision>
  <dcterms:created xsi:type="dcterms:W3CDTF">2026-03-27T08:22:00Z</dcterms:created>
  <dcterms:modified xsi:type="dcterms:W3CDTF">2026-10-01T09:38:00Z</dcterms:modified>
</cp:coreProperties>
</file>