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5E7" w:rsidRDefault="005E55E7" w:rsidP="00DB7B17">
      <w:pPr>
        <w:shd w:val="clear" w:color="auto" w:fill="FFFFFF"/>
        <w:spacing w:after="0" w:line="360" w:lineRule="atLeast"/>
        <w:rPr>
          <w:rFonts w:ascii="inherit" w:eastAsia="Times New Roman" w:hAnsi="inherit" w:cs="Segoe UI"/>
          <w:b/>
          <w:bCs/>
          <w:color w:val="21282B"/>
          <w:spacing w:val="3"/>
          <w:sz w:val="26"/>
          <w:szCs w:val="26"/>
          <w:bdr w:val="none" w:sz="0" w:space="0" w:color="auto" w:frame="1"/>
          <w:lang w:eastAsia="ru-RU"/>
        </w:rPr>
      </w:pPr>
    </w:p>
    <w:p w:rsidR="00DB7B17" w:rsidRDefault="00DB7B17" w:rsidP="00DB49A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</w:pPr>
      <w:r w:rsidRPr="00DB49A1">
        <w:rPr>
          <w:rFonts w:ascii="Times New Roman" w:eastAsia="Times New Roman" w:hAnsi="Times New Roman" w:cs="Times New Roman"/>
          <w:b/>
          <w:bCs/>
          <w:color w:val="21282B"/>
          <w:spacing w:val="3"/>
          <w:sz w:val="28"/>
          <w:szCs w:val="28"/>
          <w:bdr w:val="none" w:sz="0" w:space="0" w:color="auto" w:frame="1"/>
          <w:lang w:eastAsia="ru-RU"/>
        </w:rPr>
        <w:t xml:space="preserve">Насос дренажный погружной </w:t>
      </w:r>
      <w:proofErr w:type="spellStart"/>
      <w:r w:rsidRPr="00DB49A1">
        <w:rPr>
          <w:rFonts w:ascii="Times New Roman" w:eastAsia="Times New Roman" w:hAnsi="Times New Roman" w:cs="Times New Roman"/>
          <w:b/>
          <w:bCs/>
          <w:color w:val="21282B"/>
          <w:spacing w:val="3"/>
          <w:sz w:val="28"/>
          <w:szCs w:val="28"/>
          <w:bdr w:val="none" w:sz="0" w:space="0" w:color="auto" w:frame="1"/>
          <w:lang w:eastAsia="ru-RU"/>
        </w:rPr>
        <w:t>Джилекс</w:t>
      </w:r>
      <w:proofErr w:type="spellEnd"/>
      <w:r w:rsidRPr="00DB49A1">
        <w:rPr>
          <w:rFonts w:ascii="Times New Roman" w:eastAsia="Times New Roman" w:hAnsi="Times New Roman" w:cs="Times New Roman"/>
          <w:b/>
          <w:bCs/>
          <w:color w:val="21282B"/>
          <w:spacing w:val="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B49A1"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  <w:t>мощность 750 Вт;</w:t>
      </w:r>
    </w:p>
    <w:p w:rsidR="00DB49A1" w:rsidRPr="00DB49A1" w:rsidRDefault="00DB49A1" w:rsidP="00DB49A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1282B"/>
          <w:sz w:val="28"/>
          <w:szCs w:val="28"/>
          <w:lang w:eastAsia="ru-RU"/>
        </w:rPr>
      </w:pPr>
    </w:p>
    <w:p w:rsidR="00DB7B17" w:rsidRPr="00DB49A1" w:rsidRDefault="00DB7B17" w:rsidP="00DB49A1">
      <w:pPr>
        <w:shd w:val="clear" w:color="auto" w:fill="FFFFFF"/>
        <w:spacing w:after="0" w:line="390" w:lineRule="atLeast"/>
        <w:ind w:left="360"/>
        <w:jc w:val="center"/>
        <w:outlineLvl w:val="1"/>
        <w:rPr>
          <w:rFonts w:ascii="inherit" w:eastAsia="Times New Roman" w:hAnsi="inherit" w:cs="Segoe UI"/>
          <w:b/>
          <w:bCs/>
          <w:caps/>
          <w:color w:val="21282B"/>
          <w:spacing w:val="4"/>
          <w:sz w:val="32"/>
          <w:szCs w:val="32"/>
          <w:lang w:eastAsia="ru-RU"/>
        </w:rPr>
      </w:pPr>
      <w:r w:rsidRPr="00DB49A1">
        <w:rPr>
          <w:rFonts w:ascii="inherit" w:eastAsia="Times New Roman" w:hAnsi="inherit" w:cs="Segoe UI"/>
          <w:b/>
          <w:bCs/>
          <w:caps/>
          <w:color w:val="21282B"/>
          <w:spacing w:val="4"/>
          <w:sz w:val="32"/>
          <w:szCs w:val="32"/>
          <w:lang w:eastAsia="ru-RU"/>
        </w:rPr>
        <w:t>Характеристики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Максимальная мощность (Вт)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750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Максимальный расход (л/ч)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12000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Остаточная высота воды (мм)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30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Высота подъема (м)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7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Напряжение (В)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220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Длина сетевого кабеля (м)</w:t>
      </w:r>
      <w:bookmarkStart w:id="0" w:name="_GoBack"/>
      <w:bookmarkEnd w:id="0"/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7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Минимальная высота срабатывания (см)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25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Встроенный поплавок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Соединительный патрубок в комплекте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Да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Защита от включения без воды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Да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Материал ротора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Сталь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ind w:right="120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Уровень шума (дБ)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72</w:t>
      </w:r>
    </w:p>
    <w:p w:rsidR="00DB7B17" w:rsidRPr="00DB7B17" w:rsidRDefault="00DB7B17" w:rsidP="00DB7B17">
      <w:pPr>
        <w:pStyle w:val="a3"/>
        <w:numPr>
          <w:ilvl w:val="0"/>
          <w:numId w:val="1"/>
        </w:numPr>
        <w:shd w:val="clear" w:color="auto" w:fill="FFFFFF"/>
        <w:spacing w:before="60" w:after="60" w:line="360" w:lineRule="atLeast"/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</w:pPr>
      <w:r w:rsidRPr="00DB7B17">
        <w:rPr>
          <w:rFonts w:ascii="Segoe UI" w:eastAsia="Times New Roman" w:hAnsi="Segoe UI" w:cs="Segoe UI"/>
          <w:color w:val="21282B"/>
          <w:sz w:val="24"/>
          <w:szCs w:val="24"/>
          <w:lang w:eastAsia="ru-RU"/>
        </w:rPr>
        <w:t>Погружной насос для грязной воды</w:t>
      </w:r>
    </w:p>
    <w:p w:rsidR="00396D3F" w:rsidRDefault="00396D3F"/>
    <w:sectPr w:rsidR="00396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74689"/>
    <w:multiLevelType w:val="multilevel"/>
    <w:tmpl w:val="76C0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17"/>
    <w:rsid w:val="00396D3F"/>
    <w:rsid w:val="005E55E7"/>
    <w:rsid w:val="00DB49A1"/>
    <w:rsid w:val="00DB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C5413"/>
  <w15:chartTrackingRefBased/>
  <w15:docId w15:val="{E35AF90E-8973-4254-9A2E-F240CAB3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B7B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7B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DB7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2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9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5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6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9913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651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09324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73172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15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82021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62210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277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2548663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96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45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7294973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65506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34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477132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03986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5505552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1328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690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281998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56289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2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2998053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89325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46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42132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86017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16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990249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04661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39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182198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83854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24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70989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94331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87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060932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73236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76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60431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68694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6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164796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02749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42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79099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58436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032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653097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98059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6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071734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30931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09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356100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5574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31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848208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61205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77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918319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9292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9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590501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44950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88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38534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52447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28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227643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67360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4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618699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4382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224758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3298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53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836365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6694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1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3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2026-08-25T06:18:00Z</dcterms:created>
  <dcterms:modified xsi:type="dcterms:W3CDTF">2026-09-04T09:10:00Z</dcterms:modified>
</cp:coreProperties>
</file>