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56"/>
        <w:spacing w:before="0" w:after="0"/>
        <w:rPr>
          <w:spacing w:val="0"/>
          <w:sz w:val="22"/>
          <w:szCs w:val="22"/>
        </w:rPr>
      </w:pPr>
      <w:r>
        <w:rPr>
          <w:spacing w:val="0"/>
          <w:sz w:val="22"/>
          <w:szCs w:val="22"/>
        </w:rPr>
      </w:r>
      <w:r>
        <w:rPr>
          <w:spacing w:val="0"/>
          <w:sz w:val="22"/>
          <w:szCs w:val="22"/>
        </w:rPr>
      </w:r>
      <w:r>
        <w:rPr>
          <w:spacing w:val="0"/>
          <w:sz w:val="22"/>
          <w:szCs w:val="22"/>
        </w:rPr>
      </w:r>
    </w:p>
    <w:p>
      <w:pPr>
        <w:pStyle w:val="856"/>
        <w:spacing w:before="0" w:after="0"/>
        <w:rPr>
          <w:spacing w:val="0"/>
          <w:sz w:val="22"/>
          <w:szCs w:val="22"/>
        </w:rPr>
      </w:pPr>
      <w:r>
        <w:rPr>
          <w:spacing w:val="0"/>
          <w:sz w:val="22"/>
          <w:szCs w:val="22"/>
        </w:rPr>
      </w:r>
      <w:r>
        <w:rPr>
          <w:spacing w:val="0"/>
          <w:sz w:val="22"/>
          <w:szCs w:val="22"/>
        </w:rPr>
      </w:r>
      <w:r>
        <w:rPr>
          <w:spacing w:val="0"/>
          <w:sz w:val="22"/>
          <w:szCs w:val="22"/>
        </w:rPr>
      </w:r>
    </w:p>
    <w:p>
      <w:pPr>
        <w:pStyle w:val="856"/>
        <w:spacing w:before="0" w:after="0"/>
      </w:pPr>
      <w:r>
        <w:rPr>
          <w:spacing w:val="0"/>
          <w:sz w:val="22"/>
          <w:szCs w:val="22"/>
        </w:rPr>
        <w:t xml:space="preserve">Типовой договор № Бкс-175/26-Усл</w:t>
      </w:r>
      <w:r/>
    </w:p>
    <w:p>
      <w:pPr>
        <w:pStyle w:val="856"/>
        <w:spacing w:before="0" w:after="0"/>
      </w:pPr>
      <w:r>
        <w:rPr>
          <w:spacing w:val="0"/>
          <w:sz w:val="22"/>
          <w:szCs w:val="22"/>
        </w:rPr>
        <w:t xml:space="preserve">оказания услуг (выполнения работ)</w:t>
      </w:r>
      <w:r>
        <w:rPr>
          <w:sz w:val="22"/>
          <w:szCs w:val="22"/>
        </w:rPr>
        <w:t xml:space="preserve">                                   </w:t>
      </w:r>
      <w:r/>
    </w:p>
    <w:p>
      <w:pPr>
        <w:pStyle w:val="852"/>
        <w:contextualSpacing/>
        <w:spacing w:after="0"/>
      </w:pPr>
      <w:r/>
      <w:r/>
    </w:p>
    <w:p>
      <w:pPr>
        <w:pStyle w:val="852"/>
        <w:contextualSpacing/>
        <w:spacing w:after="0"/>
      </w:pPr>
      <w:r/>
      <w:r/>
    </w:p>
    <w:p>
      <w:pPr>
        <w:pStyle w:val="852"/>
        <w:contextualSpacing/>
        <w:spacing w:after="0"/>
        <w:rPr>
          <w:b/>
          <w:bCs/>
        </w:rPr>
      </w:pPr>
      <w:r>
        <w:rPr>
          <w:b/>
          <w:bCs/>
        </w:rPr>
        <w:t xml:space="preserve">                                     ИКЗ______________________________________</w:t>
      </w:r>
      <w:r>
        <w:rPr>
          <w:b/>
          <w:bCs/>
        </w:rPr>
      </w:r>
      <w:r>
        <w:rPr>
          <w:b/>
          <w:bCs/>
        </w:rPr>
      </w:r>
    </w:p>
    <w:p>
      <w:pPr>
        <w:pStyle w:val="852"/>
        <w:contextualSpacing/>
        <w:spacing w:after="0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tbl>
      <w:tblPr>
        <w:tblW w:w="9690" w:type="dxa"/>
        <w:tblLayout w:type="fixed"/>
        <w:tblLook w:val="04A0" w:firstRow="1" w:lastRow="0" w:firstColumn="1" w:lastColumn="0" w:noHBand="0" w:noVBand="1"/>
      </w:tblPr>
      <w:tblGrid>
        <w:gridCol w:w="4966"/>
        <w:gridCol w:w="4724"/>
      </w:tblGrid>
      <w:tr>
        <w:tblPrEx/>
        <w:trPr/>
        <w:tc>
          <w:tcPr>
            <w:shd w:val="clear" w:color="auto" w:fill="auto"/>
            <w:tcW w:w="4965" w:type="dxa"/>
            <w:textDirection w:val="lrTb"/>
            <w:noWrap w:val="false"/>
          </w:tcPr>
          <w:p>
            <w:pPr>
              <w:pStyle w:val="857"/>
              <w:keepNext/>
              <w:spacing w:before="0" w:after="0"/>
              <w:widowControl w:val="off"/>
            </w:pPr>
            <w:r>
              <w:t xml:space="preserve">г. Пикалево</w:t>
            </w:r>
            <w:r/>
          </w:p>
        </w:tc>
        <w:tc>
          <w:tcPr>
            <w:shd w:val="clear" w:color="auto" w:fill="auto"/>
            <w:tcW w:w="4724" w:type="dxa"/>
            <w:textDirection w:val="lrTb"/>
            <w:noWrap w:val="false"/>
          </w:tcPr>
          <w:p>
            <w:pPr>
              <w:pStyle w:val="857"/>
              <w:ind w:firstLine="720"/>
              <w:jc w:val="right"/>
              <w:keepNext/>
              <w:spacing w:before="0" w:after="0"/>
              <w:widowControl w:val="off"/>
            </w:pPr>
            <w:r>
              <w:t xml:space="preserve">                     </w:t>
            </w:r>
            <w:r>
              <w:t xml:space="preserve">«  </w:t>
            </w:r>
            <w:r>
              <w:t xml:space="preserve">   »  октября </w:t>
            </w:r>
            <w:r>
              <w:t xml:space="preserve">2026</w:t>
            </w:r>
            <w:r/>
          </w:p>
        </w:tc>
      </w:tr>
    </w:tbl>
    <w:p>
      <w:pPr>
        <w:ind w:firstLine="720"/>
        <w:spacing w:before="0" w:after="0" w:line="240" w:lineRule="auto"/>
        <w:rPr>
          <w:b/>
        </w:rPr>
      </w:pPr>
      <w:r>
        <w:rPr>
          <w:b/>
        </w:rPr>
      </w:r>
      <w:r>
        <w:rPr>
          <w:b/>
        </w:rPr>
      </w:r>
      <w:r>
        <w:rPr>
          <w:b/>
        </w:rPr>
      </w:r>
    </w:p>
    <w:p>
      <w:pPr>
        <w:ind w:firstLine="720"/>
        <w:spacing w:before="0" w:after="0" w:line="240" w:lineRule="auto"/>
      </w:pPr>
      <w:r>
        <w:rPr>
          <w:b/>
        </w:rPr>
        <w:t xml:space="preserve">_____________________</w:t>
      </w:r>
      <w:r>
        <w:t xml:space="preserve">, именуемое в дальнейшем </w:t>
      </w:r>
      <w:r>
        <w:rPr>
          <w:b/>
        </w:rPr>
        <w:t xml:space="preserve">«Исполнитель»</w:t>
      </w:r>
      <w:r>
        <w:t xml:space="preserve">, в </w:t>
      </w:r>
      <w:r>
        <w:t xml:space="preserve">лице  </w:t>
      </w:r>
      <w:r>
        <w:rPr>
          <w:b/>
        </w:rPr>
        <w:t xml:space="preserve">_</w:t>
      </w:r>
      <w:r>
        <w:rPr>
          <w:b/>
        </w:rPr>
        <w:t xml:space="preserve">________________________</w:t>
      </w:r>
      <w:r>
        <w:t xml:space="preserve">, действующего на основании </w:t>
      </w:r>
      <w:bookmarkStart w:id="0" w:name="__DdeLink__838_2373738320"/>
      <w:r>
        <w:t xml:space="preserve">______________________________</w:t>
      </w:r>
      <w:r>
        <w:t xml:space="preserve">, с одной стороны, </w:t>
      </w:r>
      <w:r/>
    </w:p>
    <w:p>
      <w:pPr>
        <w:ind w:firstLine="0"/>
        <w:spacing w:before="0" w:after="0" w:line="240" w:lineRule="auto"/>
      </w:pPr>
      <w:r>
        <w:t xml:space="preserve">        и </w:t>
      </w:r>
      <w:bookmarkEnd w:id="0"/>
      <w:r>
        <w:t xml:space="preserve"> </w:t>
      </w:r>
      <w:r>
        <w:rPr>
          <w:b/>
        </w:rPr>
        <w:t xml:space="preserve">Государственное казенное учреждение Ленинградской области «Ленинградская областная противопожарно-спасательная служба» (</w:t>
      </w:r>
      <w:r>
        <w:t xml:space="preserve">сокращенное наименование</w:t>
      </w:r>
      <w:r>
        <w:rPr>
          <w:b/>
        </w:rPr>
        <w:t xml:space="preserve"> – ГКУ «</w:t>
      </w:r>
      <w:r>
        <w:rPr>
          <w:b/>
        </w:rPr>
        <w:t xml:space="preserve">Леноблпожспас</w:t>
      </w:r>
      <w:r>
        <w:rPr>
          <w:b/>
        </w:rPr>
        <w:t xml:space="preserve">»)</w:t>
      </w:r>
      <w:r>
        <w:t xml:space="preserve">, именуемое в дальнейшем</w:t>
      </w:r>
      <w:r>
        <w:rPr>
          <w:b/>
        </w:rPr>
        <w:t xml:space="preserve"> «Заказчик», </w:t>
      </w:r>
      <w:r>
        <w:t xml:space="preserve">в лице</w:t>
      </w:r>
      <w:r>
        <w:rPr>
          <w:b/>
        </w:rPr>
        <w:t xml:space="preserve">  заместителя начальника учреждения Васильченко Дмитрия Анатольевича, </w:t>
      </w:r>
      <w:r>
        <w:t xml:space="preserve">действующего на основании</w:t>
      </w:r>
      <w:r>
        <w:rPr>
          <w:b/>
        </w:rPr>
        <w:t xml:space="preserve"> </w:t>
      </w:r>
      <w:r>
        <w:t xml:space="preserve">Доверенности      № 3509546 47 БА, с другой стороны, совместно в дальнейшем именуемые </w:t>
      </w:r>
      <w:r>
        <w:rPr>
          <w:b/>
        </w:rPr>
        <w:t xml:space="preserve">«Стороны»</w:t>
      </w:r>
      <w:r>
        <w:t xml:space="preserve">, а по отдельности - </w:t>
      </w:r>
      <w:r>
        <w:rPr>
          <w:b/>
        </w:rPr>
        <w:t xml:space="preserve">«Сторона»</w:t>
      </w:r>
      <w:r>
        <w:t xml:space="preserve">, заключили настоящий договор (далее – </w:t>
      </w:r>
      <w:r>
        <w:rPr>
          <w:b/>
        </w:rPr>
        <w:t xml:space="preserve">«Договор»</w:t>
      </w:r>
      <w:r>
        <w:t xml:space="preserve">) о нижеследующем:</w:t>
      </w:r>
      <w:r/>
    </w:p>
    <w:p>
      <w:pPr>
        <w:ind w:firstLine="0"/>
        <w:spacing w:before="0" w:after="0" w:line="240" w:lineRule="auto"/>
      </w:pPr>
      <w:r/>
      <w:bookmarkStart w:id="1" w:name="_ref_4323948"/>
      <w:r/>
      <w:bookmarkEnd w:id="1"/>
      <w:r>
        <w:t xml:space="preserve">1. Исполнитель обязуется по заданию Заказчика выполнить следующие услуги (выполнить работы): по </w:t>
      </w:r>
      <w:r>
        <w:rPr>
          <w:bCs/>
          <w:color w:val="000000"/>
        </w:rPr>
        <w:t xml:space="preserve">откачке стоков канализационных сетей (выгребных ям), производимых КО-507 (цистерна 10м</w:t>
      </w:r>
      <w:r>
        <w:rPr>
          <w:bCs/>
          <w:color w:val="000000"/>
          <w:vertAlign w:val="superscript"/>
        </w:rPr>
        <w:t xml:space="preserve">3</w:t>
      </w:r>
      <w:r>
        <w:rPr>
          <w:bCs/>
          <w:color w:val="000000"/>
        </w:rPr>
        <w:t xml:space="preserve">) (при удаленности объекта от 101 до 200 км до точки назначения и обратно) </w:t>
      </w:r>
      <w:r>
        <w:t xml:space="preserve">по адресу: Ленинградская область, </w:t>
      </w:r>
      <w:r>
        <w:t xml:space="preserve">Бокситогорский</w:t>
      </w:r>
      <w:r>
        <w:t xml:space="preserve"> район, п. Заборье,</w:t>
      </w:r>
      <w:r>
        <w:t xml:space="preserve"> </w:t>
      </w:r>
      <w:r>
        <w:t xml:space="preserve">ул. Заводская,</w:t>
      </w:r>
      <w:r>
        <w:t xml:space="preserve"> </w:t>
      </w:r>
      <w:r>
        <w:t xml:space="preserve">д. 16 лит. Б, а Заказчик обязуется принять и оплатить оказанные услуги (выполненные работы).</w:t>
      </w:r>
      <w:r/>
    </w:p>
    <w:p>
      <w:pPr>
        <w:ind w:firstLine="0"/>
        <w:spacing w:before="0" w:after="0" w:line="240" w:lineRule="auto"/>
        <w:tabs>
          <w:tab w:val="left" w:pos="284" w:leader="none"/>
        </w:tabs>
      </w:pPr>
      <w:r/>
      <w:bookmarkStart w:id="2" w:name="_ref_43239481"/>
      <w:r/>
      <w:bookmarkEnd w:id="2"/>
      <w:r>
        <w:rPr>
          <w:bCs/>
        </w:rPr>
        <w:t xml:space="preserve">2. Стоимость оказываемых услуг (выполненных работ) определяется прейскурантом стоимости оказания платных услуг (работ) и составляет </w:t>
      </w:r>
      <w:r>
        <w:rPr>
          <w:bCs/>
        </w:rPr>
        <w:t xml:space="preserve">____________________ рублей</w:t>
      </w:r>
      <w:r>
        <w:rPr>
          <w:bCs/>
        </w:rPr>
        <w:t xml:space="preserve">.</w:t>
      </w:r>
      <w:r/>
    </w:p>
    <w:p>
      <w:pPr>
        <w:ind w:firstLine="0"/>
        <w:spacing w:before="0" w:after="0" w:line="240" w:lineRule="auto"/>
        <w:tabs>
          <w:tab w:val="left" w:pos="284" w:leader="none"/>
        </w:tabs>
      </w:pPr>
      <w:r>
        <w:t xml:space="preserve">3. Оплата производится заказчиком на условиях 30% предоплаты на основании выставленного счета. Окончательный платеж в размере 70% </w:t>
      </w:r>
      <w:r>
        <w:t xml:space="preserve">цены  осуществляется</w:t>
      </w:r>
      <w:r>
        <w:t xml:space="preserve">  заказчиком в течении 7 рабочих дней с момента оказания услуг, на основании предоставленных платежных документов, путем перечисления денежных средств на расчетный счет Исполнителя. Датой оплаты считается дата списания денежных средств со счета заказчика.</w:t>
      </w:r>
      <w:r/>
    </w:p>
    <w:p>
      <w:pPr>
        <w:ind w:firstLine="0"/>
        <w:spacing w:before="0" w:after="0" w:line="240" w:lineRule="auto"/>
        <w:tabs>
          <w:tab w:val="left" w:pos="284" w:leader="none"/>
        </w:tabs>
      </w:pPr>
      <w:r>
        <w:t xml:space="preserve">4. Принятие денежных обязательств по настоящему Договору осуществляется за счет средств областного бюджета Ленинградской области на 2026 год.</w:t>
      </w:r>
      <w:r/>
    </w:p>
    <w:p>
      <w:pPr>
        <w:pStyle w:val="823"/>
        <w:numPr>
          <w:ilvl w:val="0"/>
          <w:numId w:val="0"/>
        </w:numPr>
        <w:spacing w:before="0" w:after="0" w:line="240" w:lineRule="auto"/>
        <w:tabs>
          <w:tab w:val="left" w:pos="284" w:leader="none"/>
        </w:tabs>
      </w:pPr>
      <w:r>
        <w:rPr>
          <w:bCs w:val="0"/>
          <w:szCs w:val="22"/>
        </w:rPr>
        <w:t xml:space="preserve">5. </w:t>
      </w:r>
      <w:r>
        <w:rPr>
          <w:szCs w:val="22"/>
        </w:rPr>
        <w:t xml:space="preserve">Исполнитель обязуется оказать услуги (выполнить работы) в течение 3-х рабочих дней  с момента получения денежных средств, в соответствии с п. 3 Договора. </w:t>
      </w:r>
      <w:bookmarkStart w:id="3" w:name="_ref_4328368"/>
      <w:r/>
      <w:bookmarkEnd w:id="3"/>
      <w:r/>
      <w:r/>
    </w:p>
    <w:p>
      <w:pPr>
        <w:pStyle w:val="823"/>
        <w:numPr>
          <w:ilvl w:val="0"/>
          <w:numId w:val="0"/>
        </w:numPr>
        <w:spacing w:before="0" w:after="0" w:line="240" w:lineRule="auto"/>
        <w:tabs>
          <w:tab w:val="left" w:pos="284" w:leader="none"/>
        </w:tabs>
      </w:pPr>
      <w:r>
        <w:rPr>
          <w:szCs w:val="22"/>
        </w:rPr>
        <w:t xml:space="preserve">6. По окончании оказания услуг по договору в полном объёме, Исполнитель по согласованию с Заказчиком, подписывает акт сдачи – приемки оказанных услуг (по форме Приложения № 2 к Договору).</w:t>
      </w:r>
      <w:r/>
    </w:p>
    <w:p>
      <w:pPr>
        <w:pStyle w:val="823"/>
        <w:numPr>
          <w:ilvl w:val="0"/>
          <w:numId w:val="0"/>
        </w:numPr>
        <w:spacing w:before="0" w:after="0" w:line="240" w:lineRule="auto"/>
        <w:tabs>
          <w:tab w:val="left" w:pos="284" w:leader="none"/>
        </w:tabs>
      </w:pPr>
      <w:r>
        <w:rPr>
          <w:szCs w:val="22"/>
        </w:rPr>
        <w:t xml:space="preserve">7. Договор вступает в силу с момента его подписания и действует до исполнения сторонами принятых на себя обязательств, но не позднее 31.12.2025 г.</w:t>
      </w:r>
      <w:r/>
    </w:p>
    <w:p>
      <w:pPr>
        <w:pStyle w:val="823"/>
        <w:numPr>
          <w:ilvl w:val="0"/>
          <w:numId w:val="0"/>
        </w:numPr>
        <w:spacing w:before="0" w:after="0" w:line="240" w:lineRule="auto"/>
        <w:tabs>
          <w:tab w:val="left" w:pos="284" w:leader="none"/>
          <w:tab w:val="left" w:pos="567" w:leader="none"/>
        </w:tabs>
      </w:pPr>
      <w:r>
        <w:rPr>
          <w:szCs w:val="22"/>
        </w:rPr>
        <w:t xml:space="preserve">8. В случаях, не предусмотренных Договором, Стороны руководствуются действующим законодательством РФ. </w:t>
      </w:r>
      <w:r/>
    </w:p>
    <w:p>
      <w:pPr>
        <w:ind w:firstLine="0"/>
        <w:spacing w:before="0" w:after="0" w:line="240" w:lineRule="auto"/>
        <w:tabs>
          <w:tab w:val="left" w:pos="284" w:leader="none"/>
          <w:tab w:val="left" w:pos="567" w:leader="none"/>
        </w:tabs>
      </w:pPr>
      <w:r/>
      <w:r/>
    </w:p>
    <w:p>
      <w:pPr>
        <w:jc w:val="center"/>
        <w:spacing w:before="0" w:after="0"/>
      </w:pPr>
      <w:r>
        <w:t xml:space="preserve">9. Реквизиты и подписи сторон:</w:t>
      </w:r>
      <w:r/>
    </w:p>
    <w:tbl>
      <w:tblPr>
        <w:tblW w:w="9571" w:type="dxa"/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>
        <w:tblPrEx/>
        <w:trPr/>
        <w:tc>
          <w:tcPr>
            <w:shd w:val="clear" w:color="auto" w:fill="auto"/>
            <w:tcW w:w="4785" w:type="dxa"/>
            <w:textDirection w:val="lrTb"/>
            <w:noWrap w:val="false"/>
          </w:tcPr>
          <w:p>
            <w:pPr>
              <w:ind w:firstLine="0"/>
              <w:spacing w:before="0" w:after="0" w:line="240" w:lineRule="auto"/>
              <w:widowControl w:val="off"/>
            </w:pPr>
            <w:r>
              <w:t xml:space="preserve">Заказчик:</w:t>
            </w:r>
            <w:r/>
          </w:p>
          <w:p>
            <w:pPr>
              <w:ind w:firstLine="0"/>
              <w:spacing w:before="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ГКУ «</w:t>
            </w:r>
            <w:r>
              <w:rPr>
                <w:b/>
              </w:rPr>
              <w:t xml:space="preserve">Леноблпожспас</w:t>
            </w:r>
            <w:r>
              <w:rPr>
                <w:b/>
              </w:rPr>
              <w:t xml:space="preserve">»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firstLine="0"/>
              <w:spacing w:before="0" w:after="0" w:line="240" w:lineRule="auto"/>
              <w:widowControl w:val="off"/>
            </w:pPr>
            <w:r>
              <w:t xml:space="preserve">Юридический адрес:</w:t>
            </w:r>
            <w:r/>
          </w:p>
          <w:p>
            <w:pPr>
              <w:ind w:firstLine="0"/>
              <w:spacing w:before="0" w:after="0" w:line="240" w:lineRule="auto"/>
              <w:widowControl w:val="off"/>
            </w:pPr>
            <w:r>
              <w:t xml:space="preserve">187342, Ленинградская область, г. Кировск, ул. </w:t>
            </w:r>
            <w:r>
              <w:t xml:space="preserve">Краснофлотская,д</w:t>
            </w:r>
            <w:r>
              <w:t xml:space="preserve">.</w:t>
            </w:r>
            <w:r>
              <w:t xml:space="preserve"> 28</w:t>
            </w:r>
            <w:r/>
          </w:p>
          <w:p>
            <w:pPr>
              <w:ind w:firstLine="0"/>
              <w:spacing w:before="0" w:after="0" w:line="240" w:lineRule="auto"/>
              <w:widowControl w:val="off"/>
            </w:pPr>
            <w:r>
              <w:t xml:space="preserve">Фактический адрес: тот же</w:t>
            </w:r>
            <w:r/>
          </w:p>
          <w:p>
            <w:pPr>
              <w:ind w:firstLine="0"/>
              <w:spacing w:before="0" w:after="0" w:line="240" w:lineRule="auto"/>
              <w:widowControl w:val="off"/>
            </w:pPr>
            <w:r>
              <w:t xml:space="preserve">ИНН/КПП  4706031103/470601001</w:t>
            </w:r>
            <w:r/>
          </w:p>
          <w:p>
            <w:pPr>
              <w:ind w:firstLine="0"/>
              <w:spacing w:before="0" w:after="0" w:line="240" w:lineRule="auto"/>
              <w:widowControl w:val="off"/>
            </w:pPr>
            <w:r>
              <w:t xml:space="preserve">л/</w:t>
            </w:r>
            <w:r>
              <w:t xml:space="preserve">сч</w:t>
            </w:r>
            <w:r>
              <w:t xml:space="preserve"> 02 369 972 003 в комитете финансов ЛО</w:t>
            </w:r>
            <w:r/>
          </w:p>
          <w:p>
            <w:pPr>
              <w:ind w:firstLine="0"/>
              <w:spacing w:before="0" w:after="0" w:line="240" w:lineRule="auto"/>
              <w:widowControl w:val="off"/>
            </w:pPr>
            <w:r>
              <w:t xml:space="preserve">ОКТМО 41625101001    ОКПО 65539342</w:t>
            </w:r>
            <w:r/>
          </w:p>
          <w:p>
            <w:pPr>
              <w:ind w:firstLine="0"/>
              <w:spacing w:before="0" w:after="0" w:line="240" w:lineRule="auto"/>
              <w:widowControl w:val="off"/>
            </w:pPr>
            <w:r>
              <w:t xml:space="preserve">ОКВЭД 84.25.1 ОГРН   1104716001367</w:t>
            </w:r>
            <w:r/>
          </w:p>
          <w:p>
            <w:pPr>
              <w:ind w:firstLine="0"/>
              <w:spacing w:before="0" w:after="0" w:line="240" w:lineRule="auto"/>
              <w:widowControl w:val="off"/>
            </w:pPr>
            <w:r>
              <w:t xml:space="preserve">Тел.: 8(81362) 78-825</w:t>
            </w:r>
            <w:r/>
          </w:p>
          <w:p>
            <w:pPr>
              <w:ind w:firstLine="0"/>
              <w:jc w:val="left"/>
              <w:spacing w:before="0" w:after="0" w:line="240" w:lineRule="auto"/>
              <w:widowControl w:val="off"/>
            </w:pPr>
            <w:r>
              <w:t xml:space="preserve">Эл. </w:t>
            </w:r>
            <w:r>
              <w:t xml:space="preserve">почта:  </w:t>
            </w:r>
            <w:r>
              <w:rPr>
                <w:lang w:val="en-US"/>
              </w:rPr>
              <w:t xml:space="preserve">pozhspas</w:t>
            </w:r>
            <w:r>
              <w:t xml:space="preserve">-</w:t>
            </w:r>
            <w:r>
              <w:rPr>
                <w:lang w:val="en-US"/>
              </w:rPr>
              <w:t xml:space="preserve">lo</w:t>
            </w:r>
            <w:r>
              <w:t xml:space="preserve">@</w:t>
            </w:r>
            <w:r>
              <w:rPr>
                <w:lang w:val="en-US"/>
              </w:rPr>
              <w:t xml:space="preserve">mail</w:t>
            </w:r>
            <w:r>
              <w:t xml:space="preserve">.</w:t>
            </w:r>
            <w:r>
              <w:rPr>
                <w:lang w:val="en-US"/>
              </w:rPr>
              <w:t xml:space="preserve">ru</w:t>
            </w:r>
            <w:r/>
          </w:p>
          <w:p>
            <w:pPr>
              <w:ind w:firstLine="0"/>
              <w:jc w:val="left"/>
              <w:spacing w:before="0" w:after="0" w:line="240" w:lineRule="auto"/>
              <w:widowControl w:val="off"/>
            </w:pPr>
            <w:r/>
            <w:r/>
          </w:p>
        </w:tc>
        <w:tc>
          <w:tcPr>
            <w:shd w:val="clear" w:color="auto" w:fill="auto"/>
            <w:tcW w:w="4785" w:type="dxa"/>
            <w:textDirection w:val="lrTb"/>
            <w:noWrap w:val="false"/>
          </w:tcPr>
          <w:p>
            <w:pPr>
              <w:ind w:firstLine="0"/>
              <w:spacing w:before="0" w:after="0" w:line="240" w:lineRule="auto"/>
              <w:widowControl w:val="off"/>
            </w:pPr>
            <w:r/>
            <w:r/>
          </w:p>
        </w:tc>
      </w:tr>
      <w:tr>
        <w:tblPrEx/>
        <w:trPr/>
        <w:tc>
          <w:tcPr>
            <w:shd w:val="clear" w:color="auto" w:fill="auto"/>
            <w:tcW w:w="4785" w:type="dxa"/>
            <w:textDirection w:val="lrTb"/>
            <w:noWrap w:val="false"/>
          </w:tcPr>
          <w:p>
            <w:pPr>
              <w:ind w:firstLine="0"/>
              <w:spacing w:before="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Заместитель начальника учреждения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firstLine="0"/>
              <w:spacing w:before="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ГКУ «</w:t>
            </w:r>
            <w:r>
              <w:rPr>
                <w:b/>
              </w:rPr>
              <w:t xml:space="preserve">Леноблпожспас</w:t>
            </w:r>
            <w:r>
              <w:rPr>
                <w:b/>
              </w:rPr>
              <w:t xml:space="preserve">»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firstLine="0"/>
              <w:spacing w:before="0" w:after="0" w:line="240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firstLine="0"/>
              <w:spacing w:before="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_______________/Д.А. Васильченко/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firstLine="0"/>
              <w:spacing w:before="0" w:after="0" w:line="240" w:lineRule="auto"/>
              <w:widowControl w:val="off"/>
            </w:pPr>
            <w:r>
              <w:rPr>
                <w:bCs/>
              </w:rPr>
              <w:t xml:space="preserve"> </w:t>
            </w:r>
            <w:r>
              <w:rPr>
                <w:bCs/>
              </w:rPr>
              <w:t xml:space="preserve">м.п</w:t>
            </w:r>
            <w:r>
              <w:rPr>
                <w:bCs/>
              </w:rPr>
              <w:t xml:space="preserve">.</w:t>
            </w:r>
            <w:r/>
          </w:p>
        </w:tc>
        <w:tc>
          <w:tcPr>
            <w:shd w:val="clear" w:color="auto" w:fill="auto"/>
            <w:tcW w:w="4785" w:type="dxa"/>
            <w:textDirection w:val="lrTb"/>
            <w:noWrap w:val="false"/>
          </w:tcPr>
          <w:p>
            <w:pPr>
              <w:ind w:firstLine="0"/>
              <w:spacing w:before="0" w:after="0" w:line="240" w:lineRule="auto"/>
              <w:widowControl w:val="off"/>
            </w:pPr>
            <w:r/>
            <w:r/>
          </w:p>
        </w:tc>
      </w:tr>
    </w:tbl>
    <w:p>
      <w:pPr>
        <w:ind w:firstLine="0"/>
        <w:jc w:val="right"/>
        <w:spacing w:before="0" w:after="0" w:line="240" w:lineRule="auto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                                                                 </w:t>
      </w:r>
      <w:r>
        <w:rPr>
          <w:sz w:val="23"/>
          <w:szCs w:val="23"/>
        </w:rPr>
      </w:r>
      <w:r>
        <w:rPr>
          <w:sz w:val="23"/>
          <w:szCs w:val="23"/>
        </w:rPr>
      </w:r>
    </w:p>
    <w:p>
      <w:pPr>
        <w:ind w:firstLine="0"/>
        <w:jc w:val="right"/>
        <w:spacing w:before="0" w:after="0" w:line="240" w:lineRule="auto"/>
      </w:pPr>
      <w:r/>
      <w:r/>
    </w:p>
    <w:p>
      <w:pPr>
        <w:ind w:firstLine="0"/>
        <w:jc w:val="right"/>
        <w:spacing w:before="0" w:after="0" w:line="240" w:lineRule="auto"/>
      </w:pPr>
      <w:r>
        <w:rPr>
          <w:highlight w:val="none"/>
        </w:rPr>
      </w:r>
      <w:r>
        <w:rPr>
          <w:highlight w:val="none"/>
        </w:rPr>
      </w:r>
      <w:r/>
    </w:p>
    <w:p>
      <w:pPr>
        <w:ind w:firstLine="0"/>
        <w:jc w:val="right"/>
        <w:spacing w:before="0" w:after="0" w:line="240" w:lineRule="auto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firstLine="0"/>
        <w:jc w:val="right"/>
        <w:spacing w:before="0" w:after="0" w:line="240" w:lineRule="auto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firstLine="0"/>
        <w:jc w:val="right"/>
        <w:spacing w:before="0" w:after="0" w:line="240" w:lineRule="auto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  <w:r>
        <w:rPr>
          <w:highlight w:val="none"/>
        </w:rPr>
      </w:r>
    </w:p>
    <w:p>
      <w:pPr>
        <w:ind w:firstLine="0"/>
        <w:jc w:val="right"/>
        <w:spacing w:before="0" w:after="0" w:line="240" w:lineRule="auto"/>
        <w:rPr>
          <w:highlight w:val="none"/>
        </w:rPr>
      </w:pPr>
      <w:r>
        <w:t xml:space="preserve">Приложение № 2 </w:t>
      </w:r>
      <w:r>
        <w:rPr>
          <w:highlight w:val="none"/>
        </w:rPr>
      </w:r>
    </w:p>
    <w:p>
      <w:pPr>
        <w:ind w:firstLine="0"/>
        <w:jc w:val="right"/>
        <w:spacing w:before="0" w:after="0" w:line="240" w:lineRule="auto"/>
      </w:pPr>
      <w:r>
        <w:t xml:space="preserve">к Договору оказания услуг (выполнения работ)</w:t>
      </w:r>
      <w:r/>
    </w:p>
    <w:p>
      <w:pPr>
        <w:ind w:firstLine="0"/>
        <w:jc w:val="right"/>
        <w:spacing w:before="0" w:after="0" w:line="240" w:lineRule="auto"/>
      </w:pPr>
      <w:r>
        <w:t xml:space="preserve">№ Бкс-</w:t>
      </w:r>
      <w:r>
        <w:rPr>
          <w:spacing w:val="0"/>
          <w:sz w:val="22"/>
          <w:szCs w:val="22"/>
        </w:rPr>
        <w:t xml:space="preserve">175/26-Усл</w:t>
      </w:r>
      <w:r>
        <w:t xml:space="preserve">  от</w:t>
      </w:r>
      <w:r>
        <w:t xml:space="preserve"> «   </w:t>
      </w:r>
      <w:r>
        <w:t xml:space="preserve">  </w:t>
      </w:r>
      <w:r>
        <w:t xml:space="preserve">»  октября </w:t>
      </w:r>
      <w:r>
        <w:t xml:space="preserve">2026</w:t>
      </w:r>
      <w:r/>
    </w:p>
    <w:p>
      <w:pPr>
        <w:ind w:firstLine="0"/>
        <w:jc w:val="center"/>
        <w:spacing w:before="0" w:after="0" w:line="240" w:lineRule="auto"/>
      </w:pPr>
      <w:r/>
      <w:r/>
    </w:p>
    <w:p>
      <w:pPr>
        <w:ind w:firstLine="0"/>
        <w:jc w:val="center"/>
        <w:spacing w:before="0" w:after="0" w:line="240" w:lineRule="auto"/>
      </w:pPr>
      <w:r/>
      <w:r/>
    </w:p>
    <w:p>
      <w:pPr>
        <w:ind w:firstLine="0"/>
        <w:jc w:val="center"/>
        <w:spacing w:before="0" w:after="0" w:line="240" w:lineRule="auto"/>
      </w:pPr>
      <w:r/>
      <w:r/>
    </w:p>
    <w:p>
      <w:pPr>
        <w:ind w:firstLine="0"/>
        <w:jc w:val="center"/>
        <w:spacing w:before="0" w:after="0" w:line="240" w:lineRule="auto"/>
      </w:pPr>
      <w:r/>
      <w:r/>
    </w:p>
    <w:p>
      <w:pPr>
        <w:ind w:firstLine="0"/>
        <w:jc w:val="center"/>
        <w:spacing w:before="0" w:after="0" w:line="240" w:lineRule="auto"/>
      </w:pPr>
      <w:r/>
      <w:r/>
    </w:p>
    <w:p>
      <w:pPr>
        <w:ind w:firstLine="0"/>
        <w:jc w:val="center"/>
        <w:spacing w:before="0" w:after="0" w:line="240" w:lineRule="auto"/>
      </w:pPr>
      <w:r>
        <w:t xml:space="preserve">АКТ сдачи – приемки </w:t>
      </w:r>
      <w:r/>
    </w:p>
    <w:p>
      <w:pPr>
        <w:ind w:firstLine="0"/>
        <w:jc w:val="center"/>
        <w:spacing w:before="0" w:after="0" w:line="240" w:lineRule="auto"/>
      </w:pPr>
      <w:r>
        <w:t xml:space="preserve">оказанных услуг (выполненных работ)</w:t>
      </w:r>
      <w:r/>
    </w:p>
    <w:p>
      <w:pPr>
        <w:ind w:firstLine="0"/>
        <w:jc w:val="center"/>
        <w:spacing w:before="0" w:after="0" w:line="240" w:lineRule="auto"/>
      </w:pPr>
      <w:r/>
      <w:r/>
    </w:p>
    <w:p>
      <w:pPr>
        <w:ind w:firstLine="0"/>
        <w:spacing w:before="0" w:after="0" w:line="240" w:lineRule="auto"/>
      </w:pPr>
      <w:r>
        <w:t xml:space="preserve">г. Пикалево                             </w:t>
      </w:r>
      <w:r>
        <w:tab/>
      </w:r>
      <w:r>
        <w:tab/>
      </w:r>
      <w:r>
        <w:tab/>
        <w:t xml:space="preserve">  </w:t>
      </w:r>
      <w:r>
        <w:tab/>
      </w:r>
      <w:r>
        <w:tab/>
        <w:t xml:space="preserve">              «_____»____________  20</w:t>
      </w:r>
      <w:r>
        <w:t xml:space="preserve">25</w:t>
      </w:r>
      <w:r>
        <w:t xml:space="preserve">         </w:t>
      </w:r>
      <w:r/>
    </w:p>
    <w:p>
      <w:pPr>
        <w:ind w:firstLine="0"/>
        <w:spacing w:before="0" w:after="0" w:line="240" w:lineRule="auto"/>
      </w:pPr>
      <w:r/>
      <w:r/>
    </w:p>
    <w:p>
      <w:pPr>
        <w:ind w:firstLine="0"/>
        <w:spacing w:before="0" w:after="0" w:line="240" w:lineRule="auto"/>
      </w:pPr>
      <w:r>
        <w:t xml:space="preserve">              Мы, нижеподписавшиеся, от имени </w:t>
      </w:r>
      <w:r>
        <w:rPr>
          <w:b/>
        </w:rPr>
        <w:t xml:space="preserve">_____________________</w:t>
      </w:r>
      <w:r>
        <w:t xml:space="preserve"> «Исполнитель», в лице </w:t>
      </w:r>
      <w:r>
        <w:rPr>
          <w:b/>
        </w:rPr>
        <w:t xml:space="preserve">__________________________</w:t>
      </w:r>
      <w:r>
        <w:t xml:space="preserve">, действующего на основании </w:t>
      </w:r>
      <w:r>
        <w:t xml:space="preserve">______________________</w:t>
      </w:r>
      <w:r>
        <w:t xml:space="preserve">,</w:t>
      </w:r>
      <w:r>
        <w:rPr>
          <w:b/>
        </w:rPr>
        <w:t xml:space="preserve"> </w:t>
      </w:r>
      <w:r>
        <w:t xml:space="preserve">с одной стороны, </w:t>
      </w:r>
      <w:r/>
    </w:p>
    <w:p>
      <w:pPr>
        <w:ind w:firstLine="0"/>
        <w:spacing w:before="0" w:after="0" w:line="240" w:lineRule="auto"/>
      </w:pPr>
      <w:r/>
      <w:bookmarkStart w:id="4" w:name="_GoBack1"/>
      <w:r/>
      <w:bookmarkEnd w:id="4"/>
      <w:r>
        <w:rPr>
          <w:b/>
        </w:rPr>
        <w:t xml:space="preserve">        </w:t>
      </w:r>
      <w:r>
        <w:t xml:space="preserve">и</w:t>
      </w:r>
      <w:r>
        <w:rPr>
          <w:b/>
        </w:rPr>
        <w:t xml:space="preserve"> Государственное казенное учреждение Ленинградской области «Ленинградская областная противопожарно-спасательная служба» (</w:t>
      </w:r>
      <w:r>
        <w:t xml:space="preserve">сокращенное наименование</w:t>
      </w:r>
      <w:r>
        <w:rPr>
          <w:b/>
        </w:rPr>
        <w:t xml:space="preserve"> – ГКУ «</w:t>
      </w:r>
      <w:r>
        <w:rPr>
          <w:b/>
        </w:rPr>
        <w:t xml:space="preserve">Леноблпожспас</w:t>
      </w:r>
      <w:r>
        <w:rPr>
          <w:b/>
        </w:rPr>
        <w:t xml:space="preserve">»)</w:t>
      </w:r>
      <w:r>
        <w:t xml:space="preserve">, именуемое в дальнейшем</w:t>
      </w:r>
      <w:r>
        <w:rPr>
          <w:b/>
        </w:rPr>
        <w:t xml:space="preserve"> «Заказчик», </w:t>
      </w:r>
      <w:r>
        <w:t xml:space="preserve">в лице</w:t>
      </w:r>
      <w:r>
        <w:rPr>
          <w:b/>
        </w:rPr>
        <w:t xml:space="preserve">  заместителя начальника учреждения Васильченко Дмитрия Анатольевича, </w:t>
      </w:r>
      <w:r>
        <w:t xml:space="preserve">действующего на основании</w:t>
      </w:r>
      <w:r>
        <w:rPr>
          <w:b/>
        </w:rPr>
        <w:t xml:space="preserve"> </w:t>
      </w:r>
      <w:r>
        <w:t xml:space="preserve">Доверенности     № 3509546 47 БА  с другой стороны, составили настоящий акт сдачи – приемки оказанных услуг (выполненных работ) (далее – Акт) о нижеследующем: </w:t>
      </w:r>
      <w:r/>
    </w:p>
    <w:p>
      <w:pPr>
        <w:numPr>
          <w:ilvl w:val="0"/>
          <w:numId w:val="2"/>
        </w:numPr>
        <w:ind w:left="0" w:firstLine="0"/>
        <w:spacing w:before="0" w:after="0" w:line="240" w:lineRule="auto"/>
        <w:tabs>
          <w:tab w:val="left" w:pos="284" w:leader="none"/>
        </w:tabs>
      </w:pPr>
      <w:r>
        <w:t xml:space="preserve">Услуги (работы) в соответствии с договором оказания услуг (выполнения работ) № Бкс-</w:t>
      </w:r>
      <w:r>
        <w:rPr>
          <w:spacing w:val="0"/>
          <w:sz w:val="22"/>
          <w:szCs w:val="22"/>
        </w:rPr>
        <w:t xml:space="preserve">023/26-Усл</w:t>
      </w:r>
      <w:r>
        <w:t xml:space="preserve"> от</w:t>
      </w:r>
      <w:r>
        <w:t xml:space="preserve">  «   »                   2026 (далее – Договор) оказаны (выполнены) Исполнителем в полном объеме. </w:t>
      </w:r>
      <w:r/>
    </w:p>
    <w:p>
      <w:pPr>
        <w:numPr>
          <w:ilvl w:val="0"/>
          <w:numId w:val="2"/>
        </w:numPr>
        <w:ind w:left="0" w:firstLine="0"/>
        <w:spacing w:before="0" w:after="0" w:line="240" w:lineRule="auto"/>
        <w:tabs>
          <w:tab w:val="left" w:pos="284" w:leader="none"/>
        </w:tabs>
      </w:pPr>
      <w:r>
        <w:t xml:space="preserve">Заказчик подтверждает, что Исполнитель оказал услуги (выполнил работы) своевременно и в полном объеме. Заказчик по объему и качеству оказанных Исполнителем услуг (выполненных работ) претензий не имеет. </w:t>
      </w:r>
      <w:r/>
    </w:p>
    <w:p>
      <w:pPr>
        <w:numPr>
          <w:ilvl w:val="0"/>
          <w:numId w:val="2"/>
        </w:numPr>
        <w:ind w:left="0" w:firstLine="0"/>
        <w:spacing w:before="0" w:after="0" w:line="240" w:lineRule="auto"/>
        <w:tabs>
          <w:tab w:val="left" w:pos="284" w:leader="none"/>
        </w:tabs>
      </w:pPr>
      <w:r>
        <w:t xml:space="preserve">Подписание настоящего Акта обеими сторонами подтверждает надлежащее выполнение всех условий Договора. </w:t>
      </w:r>
      <w:r/>
    </w:p>
    <w:p>
      <w:pPr>
        <w:ind w:firstLine="0"/>
        <w:spacing w:before="0" w:after="0" w:line="240" w:lineRule="auto"/>
      </w:pPr>
      <w:r/>
      <w:r/>
    </w:p>
    <w:p>
      <w:pPr>
        <w:ind w:firstLine="0"/>
        <w:spacing w:before="0" w:after="0" w:line="240" w:lineRule="auto"/>
      </w:pPr>
      <w:r/>
      <w:r/>
    </w:p>
    <w:p>
      <w:pPr>
        <w:ind w:firstLine="0"/>
        <w:spacing w:before="0" w:after="0" w:line="240" w:lineRule="auto"/>
      </w:pPr>
      <w:r/>
      <w:r/>
    </w:p>
    <w:p>
      <w:pPr>
        <w:ind w:firstLine="0"/>
        <w:spacing w:before="0" w:after="0" w:line="240" w:lineRule="auto"/>
      </w:pPr>
      <w:r/>
      <w:r/>
    </w:p>
    <w:p>
      <w:pPr>
        <w:ind w:firstLine="0"/>
        <w:spacing w:before="0" w:after="0" w:line="240" w:lineRule="auto"/>
      </w:pPr>
      <w:r/>
      <w:r/>
    </w:p>
    <w:p>
      <w:pPr>
        <w:ind w:firstLine="0"/>
        <w:spacing w:before="0" w:after="0" w:line="240" w:lineRule="auto"/>
      </w:pPr>
      <w:r/>
      <w:r/>
    </w:p>
    <w:p>
      <w:pPr>
        <w:ind w:firstLine="0"/>
        <w:spacing w:before="0" w:after="0" w:line="240" w:lineRule="auto"/>
      </w:pPr>
      <w:r/>
      <w:r/>
    </w:p>
    <w:p>
      <w:pPr>
        <w:ind w:firstLine="0"/>
        <w:jc w:val="center"/>
        <w:spacing w:before="0" w:after="0" w:line="240" w:lineRule="auto"/>
      </w:pPr>
      <w:r>
        <w:t xml:space="preserve">ПОДПИСИ СТОРОН:</w:t>
      </w:r>
      <w:r/>
    </w:p>
    <w:p>
      <w:pPr>
        <w:ind w:firstLine="0"/>
        <w:spacing w:before="0" w:after="0" w:line="240" w:lineRule="auto"/>
      </w:pPr>
      <w:r/>
      <w:r/>
    </w:p>
    <w:p>
      <w:pPr>
        <w:ind w:firstLine="0"/>
        <w:spacing w:before="0" w:after="0" w:line="240" w:lineRule="auto"/>
      </w:pPr>
      <w:r/>
      <w:r/>
    </w:p>
    <w:tbl>
      <w:tblPr>
        <w:tblW w:w="9628" w:type="dxa"/>
        <w:tblInd w:w="55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000" w:firstRow="0" w:lastRow="0" w:firstColumn="0" w:lastColumn="0" w:noHBand="0" w:noVBand="0"/>
      </w:tblPr>
      <w:tblGrid>
        <w:gridCol w:w="4918"/>
        <w:gridCol w:w="4710"/>
      </w:tblGrid>
      <w:tr>
        <w:tblPrEx/>
        <w:trPr/>
        <w:tc>
          <w:tcPr>
            <w:shd w:val="clear" w:color="auto" w:fill="auto"/>
            <w:tcW w:w="4917" w:type="dxa"/>
            <w:textDirection w:val="lrTb"/>
            <w:noWrap w:val="false"/>
          </w:tcPr>
          <w:p>
            <w:pPr>
              <w:ind w:firstLine="0"/>
              <w:spacing w:before="0" w:after="0" w:line="240" w:lineRule="auto"/>
              <w:widowControl w:val="off"/>
            </w:pPr>
            <w:r>
              <w:rPr>
                <w:b/>
                <w:bCs/>
              </w:rPr>
              <w:t xml:space="preserve">От Заказчика:</w:t>
            </w:r>
            <w:r/>
          </w:p>
          <w:p>
            <w:pPr>
              <w:ind w:firstLine="0"/>
              <w:spacing w:before="0" w:after="0" w:line="240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firstLine="0"/>
              <w:spacing w:before="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Заместитель начальника учреждения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firstLine="0"/>
              <w:spacing w:before="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ГКУ «</w:t>
            </w:r>
            <w:r>
              <w:rPr>
                <w:b/>
              </w:rPr>
              <w:t xml:space="preserve">Леноблпожспас</w:t>
            </w:r>
            <w:r>
              <w:rPr>
                <w:b/>
              </w:rPr>
              <w:t xml:space="preserve">»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firstLine="0"/>
              <w:spacing w:before="0" w:after="0" w:line="240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firstLine="0"/>
              <w:spacing w:before="0" w:after="0" w:line="240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firstLine="0"/>
              <w:spacing w:before="0" w:after="0" w:line="240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firstLine="0"/>
              <w:spacing w:before="0" w:after="0" w:line="240" w:lineRule="auto"/>
              <w:widowControl w:val="off"/>
              <w:rPr>
                <w:b/>
              </w:rPr>
            </w:pPr>
            <w:r>
              <w:rPr>
                <w:b/>
              </w:rPr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firstLine="0"/>
              <w:spacing w:before="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_______________/Д.А. Васильченко/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firstLine="0"/>
              <w:spacing w:before="0" w:after="0" w:line="240" w:lineRule="auto"/>
              <w:widowControl w:val="off"/>
              <w:rPr>
                <w:b/>
              </w:rPr>
            </w:pPr>
            <w:r>
              <w:rPr>
                <w:bCs/>
              </w:rPr>
              <w:t xml:space="preserve"> </w:t>
            </w:r>
            <w:r>
              <w:rPr>
                <w:bCs/>
              </w:rPr>
              <w:t xml:space="preserve">м.п</w:t>
            </w:r>
            <w:r>
              <w:rPr>
                <w:bCs/>
              </w:rPr>
              <w:t xml:space="preserve">.</w:t>
            </w:r>
            <w:r>
              <w:rPr>
                <w:b/>
              </w:rPr>
            </w:r>
            <w:r>
              <w:rPr>
                <w:b/>
              </w:rPr>
            </w:r>
          </w:p>
          <w:p>
            <w:pPr>
              <w:ind w:firstLine="0"/>
              <w:spacing w:before="0" w:after="0" w:line="240" w:lineRule="auto"/>
              <w:widowControl w:val="off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</w:tc>
        <w:tc>
          <w:tcPr>
            <w:shd w:val="clear" w:color="auto" w:fill="auto"/>
            <w:tcW w:w="4710" w:type="dxa"/>
            <w:textDirection w:val="lrTb"/>
            <w:noWrap w:val="false"/>
          </w:tcPr>
          <w:p>
            <w:pPr>
              <w:ind w:firstLine="0"/>
              <w:spacing w:before="0" w:after="0" w:line="240" w:lineRule="auto"/>
              <w:widowControl w:val="off"/>
            </w:pPr>
            <w:r>
              <w:rPr>
                <w:b/>
              </w:rPr>
              <w:t xml:space="preserve">От Исполнителя:</w:t>
            </w:r>
            <w:r/>
          </w:p>
          <w:p>
            <w:pPr>
              <w:ind w:firstLine="0"/>
              <w:spacing w:before="0" w:after="0" w:line="240" w:lineRule="auto"/>
              <w:widowControl w:val="off"/>
              <w:rPr>
                <w:b/>
                <w:bCs/>
              </w:rPr>
            </w:pPr>
            <w:r>
              <w:rPr>
                <w:b/>
                <w:bCs/>
              </w:rPr>
            </w:r>
            <w:r>
              <w:rPr>
                <w:b/>
                <w:bCs/>
              </w:rPr>
            </w:r>
            <w:r>
              <w:rPr>
                <w:b/>
                <w:bCs/>
              </w:rPr>
            </w:r>
          </w:p>
          <w:p>
            <w:pPr>
              <w:ind w:firstLine="0"/>
              <w:spacing w:before="0" w:after="0" w:line="240" w:lineRule="auto"/>
              <w:widowControl w:val="off"/>
            </w:pPr>
            <w:r/>
            <w:r/>
          </w:p>
        </w:tc>
      </w:tr>
    </w:tbl>
    <w:p>
      <w:pPr>
        <w:ind w:firstLine="0"/>
        <w:spacing w:before="0" w:after="0" w:line="240" w:lineRule="auto"/>
      </w:pPr>
      <w:r/>
      <w:r/>
    </w:p>
    <w:p>
      <w:pPr>
        <w:ind w:firstLine="0"/>
        <w:spacing w:before="0" w:after="0" w:line="240" w:lineRule="auto"/>
      </w:pPr>
      <w:r/>
      <w:r/>
    </w:p>
    <w:p>
      <w:pPr>
        <w:ind w:firstLine="0"/>
        <w:spacing w:before="0" w:after="0" w:line="240" w:lineRule="auto"/>
      </w:pPr>
      <w:r/>
      <w:r/>
    </w:p>
    <w:p>
      <w:pPr>
        <w:ind w:firstLine="0"/>
        <w:spacing w:before="0" w:after="0" w:line="240" w:lineRule="auto"/>
      </w:pPr>
      <w:r/>
      <w:r/>
    </w:p>
    <w:p>
      <w:pPr>
        <w:ind w:firstLine="0"/>
        <w:spacing w:before="0" w:after="0" w:line="240" w:lineRule="auto"/>
      </w:pPr>
      <w:r/>
      <w:r/>
    </w:p>
    <w:p>
      <w:pPr>
        <w:ind w:firstLine="0"/>
        <w:jc w:val="right"/>
        <w:spacing w:before="0" w:after="0" w:line="240" w:lineRule="auto"/>
      </w:pPr>
      <w:r/>
      <w:r/>
    </w:p>
    <w:p>
      <w:pPr>
        <w:ind w:firstLine="0"/>
        <w:jc w:val="right"/>
        <w:spacing w:before="0" w:after="0" w:line="240" w:lineRule="auto"/>
      </w:pPr>
      <w:r/>
      <w:r/>
    </w:p>
    <w:p>
      <w:pPr>
        <w:ind w:firstLine="0"/>
        <w:jc w:val="right"/>
        <w:spacing w:before="0" w:after="0" w:line="240" w:lineRule="auto"/>
      </w:pPr>
      <w:r/>
      <w:r/>
    </w:p>
    <w:p>
      <w:pPr>
        <w:ind w:firstLine="0"/>
        <w:spacing w:before="0" w:after="0" w:line="240" w:lineRule="auto"/>
      </w:pPr>
      <w:r/>
      <w:bookmarkStart w:id="5" w:name="_GoBack"/>
      <w:r/>
      <w:bookmarkEnd w:id="5"/>
      <w:r>
        <w:rPr>
          <w:bCs/>
          <w:color w:val="000000"/>
        </w:rPr>
        <w:t xml:space="preserve">              </w:t>
      </w:r>
      <w:r>
        <w:rPr>
          <w:b/>
        </w:rPr>
        <w:t xml:space="preserve">   </w:t>
      </w:r>
      <w:r>
        <w:t xml:space="preserve">                                                                                                                  </w:t>
      </w:r>
      <w:r/>
    </w:p>
    <w:sectPr>
      <w:footnotePr/>
      <w:endnotePr/>
      <w:type w:val="nextPage"/>
      <w:pgSz w:w="11906" w:h="16838" w:orient="portrait"/>
      <w:pgMar w:top="284" w:right="991" w:bottom="426" w:left="1276" w:header="0" w:footer="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Devanagari">
    <w:panose1 w:val="020B0502040504020204"/>
  </w:font>
  <w:font w:name="FreeSans">
    <w:panose1 w:val="02000603000000000000"/>
  </w:font>
  <w:font w:name="Liberation Sans">
    <w:panose1 w:val="020B0604020202020204"/>
  </w:font>
  <w:font w:name="DejaVu Sans">
    <w:panose1 w:val="020B0603030804020204"/>
  </w:font>
  <w:font w:name="Segoe UI">
    <w:panose1 w:val="020B050204050402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decimal"/>
      <w:pStyle w:val="822"/>
      <w:isLgl w:val="false"/>
      <w:suff w:val="space"/>
      <w:lvlText w:val="%1."/>
      <w:lvlJc w:val="left"/>
      <w:pPr>
        <w:ind w:left="0" w:firstLine="0"/>
        <w:tabs>
          <w:tab w:val="num" w:pos="0" w:leader="none"/>
        </w:tabs>
      </w:pPr>
    </w:lvl>
    <w:lvl w:ilvl="1">
      <w:start w:val="1"/>
      <w:numFmt w:val="decimal"/>
      <w:pStyle w:val="823"/>
      <w:isLgl w:val="false"/>
      <w:suff w:val="space"/>
      <w:lvlText w:val="%1.%2."/>
      <w:lvlJc w:val="left"/>
      <w:pPr>
        <w:ind w:left="0" w:firstLine="0"/>
        <w:tabs>
          <w:tab w:val="num" w:pos="0" w:leader="none"/>
        </w:tabs>
      </w:pPr>
      <w:rPr>
        <w:sz w:val="23"/>
        <w:szCs w:val="23"/>
      </w:rPr>
    </w:lvl>
    <w:lvl w:ilvl="2">
      <w:start w:val="1"/>
      <w:numFmt w:val="decimal"/>
      <w:pStyle w:val="824"/>
      <w:isLgl w:val="false"/>
      <w:suff w:val="space"/>
      <w:lvlText w:val="%1.%2.%3."/>
      <w:lvlJc w:val="left"/>
      <w:pPr>
        <w:ind w:left="0" w:firstLine="0"/>
        <w:tabs>
          <w:tab w:val="num" w:pos="0" w:leader="none"/>
        </w:tabs>
      </w:pPr>
      <w:rPr>
        <w:sz w:val="23"/>
        <w:szCs w:val="23"/>
      </w:rPr>
    </w:lvl>
    <w:lvl w:ilvl="3">
      <w:start w:val="1"/>
      <w:numFmt w:val="decimal"/>
      <w:pStyle w:val="825"/>
      <w:isLgl w:val="false"/>
      <w:suff w:val="space"/>
      <w:lvlText w:val="%1.%2.%3.%4."/>
      <w:lvlJc w:val="left"/>
      <w:pPr>
        <w:ind w:left="0" w:firstLine="0"/>
        <w:tabs>
          <w:tab w:val="num" w:pos="0" w:leader="none"/>
        </w:tabs>
      </w:pPr>
    </w:lvl>
    <w:lvl w:ilvl="4">
      <w:start w:val="1"/>
      <w:numFmt w:val="decimal"/>
      <w:pStyle w:val="826"/>
      <w:isLgl w:val="false"/>
      <w:suff w:val="space"/>
      <w:lvlText w:val="%1.%2.%3.%4.%5."/>
      <w:lvlJc w:val="left"/>
      <w:pPr>
        <w:ind w:left="0" w:firstLine="0"/>
        <w:tabs>
          <w:tab w:val="num" w:pos="0" w:leader="none"/>
        </w:tabs>
      </w:pPr>
    </w:lvl>
    <w:lvl w:ilvl="5">
      <w:start w:val="1"/>
      <w:numFmt w:val="decimal"/>
      <w:pStyle w:val="827"/>
      <w:isLgl w:val="false"/>
      <w:suff w:val="space"/>
      <w:lvlText w:val="%1.%2.%3.%4.%5.%6."/>
      <w:lvlJc w:val="left"/>
      <w:pPr>
        <w:ind w:left="0" w:firstLine="0"/>
        <w:tabs>
          <w:tab w:val="num" w:pos="0" w:leader="none"/>
        </w:tabs>
      </w:pPr>
    </w:lvl>
    <w:lvl w:ilvl="6">
      <w:start w:val="1"/>
      <w:numFmt w:val="decimal"/>
      <w:pStyle w:val="828"/>
      <w:isLgl w:val="false"/>
      <w:suff w:val="space"/>
      <w:lvlText w:val="%1.%2.%3.%4.%5.%6.%7."/>
      <w:lvlJc w:val="left"/>
      <w:pPr>
        <w:ind w:left="0" w:firstLine="0"/>
        <w:tabs>
          <w:tab w:val="num" w:pos="0" w:leader="none"/>
        </w:tabs>
      </w:pPr>
    </w:lvl>
    <w:lvl w:ilvl="7">
      <w:start w:val="1"/>
      <w:numFmt w:val="decimal"/>
      <w:pStyle w:val="829"/>
      <w:isLgl w:val="false"/>
      <w:suff w:val="space"/>
      <w:lvlText w:val="%1.%2.%3.%4.%5.%6.%7.%8."/>
      <w:lvlJc w:val="left"/>
      <w:pPr>
        <w:ind w:left="0" w:firstLine="0"/>
        <w:tabs>
          <w:tab w:val="num" w:pos="0" w:leader="none"/>
        </w:tabs>
      </w:pPr>
    </w:lvl>
    <w:lvl w:ilvl="8">
      <w:start w:val="1"/>
      <w:numFmt w:val="decimal"/>
      <w:pStyle w:val="830"/>
      <w:isLgl w:val="false"/>
      <w:suff w:val="space"/>
      <w:lvlText w:val="%1.%2.%3.%4.%5.%6.%7.%8.%9."/>
      <w:lvlJc w:val="left"/>
      <w:pPr>
        <w:ind w:left="0" w:firstLine="0"/>
        <w:tabs>
          <w:tab w:val="num" w:pos="0" w:leader="none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8">
    <w:name w:val="Heading 1 Char"/>
    <w:basedOn w:val="831"/>
    <w:link w:val="822"/>
    <w:uiPriority w:val="9"/>
    <w:rPr>
      <w:rFonts w:ascii="Arial" w:hAnsi="Arial" w:eastAsia="Arial" w:cs="Arial"/>
      <w:sz w:val="40"/>
      <w:szCs w:val="40"/>
    </w:rPr>
  </w:style>
  <w:style w:type="character" w:styleId="659">
    <w:name w:val="Heading 2 Char"/>
    <w:basedOn w:val="831"/>
    <w:link w:val="823"/>
    <w:uiPriority w:val="9"/>
    <w:rPr>
      <w:rFonts w:ascii="Arial" w:hAnsi="Arial" w:eastAsia="Arial" w:cs="Arial"/>
      <w:sz w:val="34"/>
    </w:rPr>
  </w:style>
  <w:style w:type="character" w:styleId="660">
    <w:name w:val="Heading 3 Char"/>
    <w:basedOn w:val="831"/>
    <w:link w:val="824"/>
    <w:uiPriority w:val="9"/>
    <w:rPr>
      <w:rFonts w:ascii="Arial" w:hAnsi="Arial" w:eastAsia="Arial" w:cs="Arial"/>
      <w:sz w:val="30"/>
      <w:szCs w:val="30"/>
    </w:rPr>
  </w:style>
  <w:style w:type="character" w:styleId="661">
    <w:name w:val="Heading 4 Char"/>
    <w:basedOn w:val="831"/>
    <w:link w:val="825"/>
    <w:uiPriority w:val="9"/>
    <w:rPr>
      <w:rFonts w:ascii="Arial" w:hAnsi="Arial" w:eastAsia="Arial" w:cs="Arial"/>
      <w:b/>
      <w:bCs/>
      <w:sz w:val="26"/>
      <w:szCs w:val="26"/>
    </w:rPr>
  </w:style>
  <w:style w:type="character" w:styleId="662">
    <w:name w:val="Heading 5 Char"/>
    <w:basedOn w:val="831"/>
    <w:link w:val="826"/>
    <w:uiPriority w:val="9"/>
    <w:rPr>
      <w:rFonts w:ascii="Arial" w:hAnsi="Arial" w:eastAsia="Arial" w:cs="Arial"/>
      <w:b/>
      <w:bCs/>
      <w:sz w:val="24"/>
      <w:szCs w:val="24"/>
    </w:rPr>
  </w:style>
  <w:style w:type="character" w:styleId="663">
    <w:name w:val="Heading 6 Char"/>
    <w:basedOn w:val="831"/>
    <w:link w:val="827"/>
    <w:uiPriority w:val="9"/>
    <w:rPr>
      <w:rFonts w:ascii="Arial" w:hAnsi="Arial" w:eastAsia="Arial" w:cs="Arial"/>
      <w:b/>
      <w:bCs/>
      <w:sz w:val="22"/>
      <w:szCs w:val="22"/>
    </w:rPr>
  </w:style>
  <w:style w:type="character" w:styleId="664">
    <w:name w:val="Heading 7 Char"/>
    <w:basedOn w:val="831"/>
    <w:link w:val="82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5">
    <w:name w:val="Heading 8 Char"/>
    <w:basedOn w:val="831"/>
    <w:link w:val="829"/>
    <w:uiPriority w:val="9"/>
    <w:rPr>
      <w:rFonts w:ascii="Arial" w:hAnsi="Arial" w:eastAsia="Arial" w:cs="Arial"/>
      <w:i/>
      <w:iCs/>
      <w:sz w:val="22"/>
      <w:szCs w:val="22"/>
    </w:rPr>
  </w:style>
  <w:style w:type="character" w:styleId="666">
    <w:name w:val="Heading 9 Char"/>
    <w:basedOn w:val="831"/>
    <w:link w:val="830"/>
    <w:uiPriority w:val="9"/>
    <w:rPr>
      <w:rFonts w:ascii="Arial" w:hAnsi="Arial" w:eastAsia="Arial" w:cs="Arial"/>
      <w:i/>
      <w:iCs/>
      <w:sz w:val="21"/>
      <w:szCs w:val="21"/>
    </w:rPr>
  </w:style>
  <w:style w:type="paragraph" w:styleId="667">
    <w:name w:val="No Spacing"/>
    <w:uiPriority w:val="1"/>
    <w:qFormat/>
    <w:pPr>
      <w:spacing w:before="0" w:after="0" w:line="240" w:lineRule="auto"/>
    </w:pPr>
  </w:style>
  <w:style w:type="character" w:styleId="668">
    <w:name w:val="Title Char"/>
    <w:basedOn w:val="831"/>
    <w:link w:val="856"/>
    <w:uiPriority w:val="10"/>
    <w:rPr>
      <w:sz w:val="48"/>
      <w:szCs w:val="48"/>
    </w:rPr>
  </w:style>
  <w:style w:type="paragraph" w:styleId="669">
    <w:name w:val="Subtitle"/>
    <w:basedOn w:val="821"/>
    <w:next w:val="821"/>
    <w:link w:val="670"/>
    <w:uiPriority w:val="11"/>
    <w:qFormat/>
    <w:pPr>
      <w:spacing w:before="200" w:after="200"/>
    </w:pPr>
    <w:rPr>
      <w:sz w:val="24"/>
      <w:szCs w:val="24"/>
    </w:rPr>
  </w:style>
  <w:style w:type="character" w:styleId="670">
    <w:name w:val="Subtitle Char"/>
    <w:basedOn w:val="831"/>
    <w:link w:val="669"/>
    <w:uiPriority w:val="11"/>
    <w:rPr>
      <w:sz w:val="24"/>
      <w:szCs w:val="24"/>
    </w:rPr>
  </w:style>
  <w:style w:type="paragraph" w:styleId="671">
    <w:name w:val="Quote"/>
    <w:basedOn w:val="821"/>
    <w:next w:val="821"/>
    <w:link w:val="672"/>
    <w:uiPriority w:val="29"/>
    <w:qFormat/>
    <w:pPr>
      <w:ind w:left="720" w:right="720"/>
    </w:pPr>
    <w:rPr>
      <w:i/>
    </w:rPr>
  </w:style>
  <w:style w:type="character" w:styleId="672">
    <w:name w:val="Quote Char"/>
    <w:link w:val="671"/>
    <w:uiPriority w:val="29"/>
    <w:rPr>
      <w:i/>
    </w:rPr>
  </w:style>
  <w:style w:type="paragraph" w:styleId="673">
    <w:name w:val="Intense Quote"/>
    <w:basedOn w:val="821"/>
    <w:next w:val="821"/>
    <w:link w:val="67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74">
    <w:name w:val="Intense Quote Char"/>
    <w:link w:val="673"/>
    <w:uiPriority w:val="30"/>
    <w:rPr>
      <w:i/>
    </w:rPr>
  </w:style>
  <w:style w:type="character" w:styleId="675">
    <w:name w:val="Header Char"/>
    <w:basedOn w:val="831"/>
    <w:link w:val="861"/>
    <w:uiPriority w:val="99"/>
  </w:style>
  <w:style w:type="character" w:styleId="676">
    <w:name w:val="Footer Char"/>
    <w:basedOn w:val="831"/>
    <w:link w:val="862"/>
    <w:uiPriority w:val="99"/>
  </w:style>
  <w:style w:type="character" w:styleId="677">
    <w:name w:val="Caption Char"/>
    <w:basedOn w:val="854"/>
    <w:link w:val="862"/>
    <w:uiPriority w:val="99"/>
  </w:style>
  <w:style w:type="table" w:styleId="678">
    <w:name w:val="Table Grid"/>
    <w:basedOn w:val="83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9">
    <w:name w:val="Table Grid Light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80">
    <w:name w:val="Plain Table 1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1">
    <w:name w:val="Plain Table 2"/>
    <w:basedOn w:val="83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82">
    <w:name w:val="Plain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83">
    <w:name w:val="Plain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Plain Table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5">
    <w:name w:val="Grid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9">
    <w:name w:val="Grid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0">
    <w:name w:val="Grid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1">
    <w:name w:val="Grid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2">
    <w:name w:val="Grid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>
    <w:name w:val="Grid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7">
    <w:name w:val="Grid Table 4 - Accent 1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8">
    <w:name w:val="Grid Table 4 - Accent 2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9">
    <w:name w:val="Grid Table 4 - Accent 3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10">
    <w:name w:val="Grid Table 4 - Accent 4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11">
    <w:name w:val="Grid Table 4 - Accent 5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12">
    <w:name w:val="Grid Table 4 - Accent 6"/>
    <w:basedOn w:val="83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13">
    <w:name w:val="Grid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4">
    <w:name w:val="Grid Table 5 Dark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6">
    <w:name w:val="Grid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7">
    <w:name w:val="Grid Table 5 Dark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8">
    <w:name w:val="Grid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9">
    <w:name w:val="Grid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20">
    <w:name w:val="Grid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21">
    <w:name w:val="Grid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22">
    <w:name w:val="Grid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23">
    <w:name w:val="Grid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4">
    <w:name w:val="Grid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5">
    <w:name w:val="Grid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6">
    <w:name w:val="Grid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7">
    <w:name w:val="Grid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1 Light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List Table 1 Light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List Table 1 Light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List Table 1 Light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List Table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42">
    <w:name w:val="List Table 2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43">
    <w:name w:val="List Table 2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4">
    <w:name w:val="List Table 2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5">
    <w:name w:val="List Table 2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6">
    <w:name w:val="List Table 2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7">
    <w:name w:val="List Table 2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8">
    <w:name w:val="List Table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3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3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3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3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4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>
    <w:name w:val="List Table 4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4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4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5 Dark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5 Dark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6">
    <w:name w:val="List Table 5 Dark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7">
    <w:name w:val="List Table 5 Dark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8">
    <w:name w:val="List Table 5 Dark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9">
    <w:name w:val="List Table 6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0">
    <w:name w:val="List Table 6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71">
    <w:name w:val="List Table 6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72">
    <w:name w:val="List Table 6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73">
    <w:name w:val="List Table 6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4">
    <w:name w:val="List Table 6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5">
    <w:name w:val="List Table 6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6">
    <w:name w:val="List Table 7 Colorful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7">
    <w:name w:val="List Table 7 Colorful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8">
    <w:name w:val="List Table 7 Colorful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9">
    <w:name w:val="List Table 7 Colorful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80">
    <w:name w:val="List Table 7 Colorful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81">
    <w:name w:val="List Table 7 Colorful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82">
    <w:name w:val="List Table 7 Colorful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83">
    <w:name w:val="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4">
    <w:name w:val="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5">
    <w:name w:val="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6">
    <w:name w:val="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7">
    <w:name w:val="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8">
    <w:name w:val="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9">
    <w:name w:val="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0">
    <w:name w:val="Bordered &amp; Lined - Accent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1">
    <w:name w:val="Bordered &amp; Lined - Accent 1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2">
    <w:name w:val="Bordered &amp; Lined - Accent 2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3">
    <w:name w:val="Bordered &amp; Lined - Accent 3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4">
    <w:name w:val="Bordered &amp; Lined - Accent 4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5">
    <w:name w:val="Bordered &amp; Lined - Accent 5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6">
    <w:name w:val="Bordered &amp; Lined - Accent 6"/>
    <w:basedOn w:val="83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7">
    <w:name w:val="Bordered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8">
    <w:name w:val="Bordered - Accent 1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9">
    <w:name w:val="Bordered - Accent 2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00">
    <w:name w:val="Bordered - Accent 3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01">
    <w:name w:val="Bordered - Accent 4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02">
    <w:name w:val="Bordered - Accent 5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03">
    <w:name w:val="Bordered - Accent 6"/>
    <w:basedOn w:val="83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4">
    <w:name w:val="Hyperlink"/>
    <w:uiPriority w:val="99"/>
    <w:unhideWhenUsed/>
    <w:rPr>
      <w:color w:val="0000ff" w:themeColor="hyperlink"/>
      <w:u w:val="single"/>
    </w:rPr>
  </w:style>
  <w:style w:type="paragraph" w:styleId="805">
    <w:name w:val="footnote text"/>
    <w:basedOn w:val="821"/>
    <w:link w:val="806"/>
    <w:uiPriority w:val="99"/>
    <w:semiHidden/>
    <w:unhideWhenUsed/>
    <w:pPr>
      <w:spacing w:after="40" w:line="240" w:lineRule="auto"/>
    </w:pPr>
    <w:rPr>
      <w:sz w:val="18"/>
    </w:rPr>
  </w:style>
  <w:style w:type="character" w:styleId="806">
    <w:name w:val="Footnote Text Char"/>
    <w:link w:val="805"/>
    <w:uiPriority w:val="99"/>
    <w:rPr>
      <w:sz w:val="18"/>
    </w:rPr>
  </w:style>
  <w:style w:type="character" w:styleId="807">
    <w:name w:val="footnote reference"/>
    <w:basedOn w:val="831"/>
    <w:uiPriority w:val="99"/>
    <w:unhideWhenUsed/>
    <w:rPr>
      <w:vertAlign w:val="superscript"/>
    </w:rPr>
  </w:style>
  <w:style w:type="character" w:styleId="808">
    <w:name w:val="Endnote Text Char"/>
    <w:link w:val="863"/>
    <w:uiPriority w:val="99"/>
    <w:rPr>
      <w:sz w:val="20"/>
    </w:rPr>
  </w:style>
  <w:style w:type="character" w:styleId="809">
    <w:name w:val="endnote reference"/>
    <w:basedOn w:val="831"/>
    <w:uiPriority w:val="99"/>
    <w:semiHidden/>
    <w:unhideWhenUsed/>
    <w:rPr>
      <w:vertAlign w:val="superscript"/>
    </w:rPr>
  </w:style>
  <w:style w:type="paragraph" w:styleId="810">
    <w:name w:val="toc 1"/>
    <w:basedOn w:val="821"/>
    <w:next w:val="821"/>
    <w:uiPriority w:val="39"/>
    <w:unhideWhenUsed/>
    <w:pPr>
      <w:ind w:left="0" w:right="0" w:firstLine="0"/>
      <w:spacing w:after="57"/>
    </w:pPr>
  </w:style>
  <w:style w:type="paragraph" w:styleId="811">
    <w:name w:val="toc 2"/>
    <w:basedOn w:val="821"/>
    <w:next w:val="821"/>
    <w:uiPriority w:val="39"/>
    <w:unhideWhenUsed/>
    <w:pPr>
      <w:ind w:left="283" w:right="0" w:firstLine="0"/>
      <w:spacing w:after="57"/>
    </w:pPr>
  </w:style>
  <w:style w:type="paragraph" w:styleId="812">
    <w:name w:val="toc 3"/>
    <w:basedOn w:val="821"/>
    <w:next w:val="821"/>
    <w:uiPriority w:val="39"/>
    <w:unhideWhenUsed/>
    <w:pPr>
      <w:ind w:left="567" w:right="0" w:firstLine="0"/>
      <w:spacing w:after="57"/>
    </w:pPr>
  </w:style>
  <w:style w:type="paragraph" w:styleId="813">
    <w:name w:val="toc 4"/>
    <w:basedOn w:val="821"/>
    <w:next w:val="821"/>
    <w:uiPriority w:val="39"/>
    <w:unhideWhenUsed/>
    <w:pPr>
      <w:ind w:left="850" w:right="0" w:firstLine="0"/>
      <w:spacing w:after="57"/>
    </w:pPr>
  </w:style>
  <w:style w:type="paragraph" w:styleId="814">
    <w:name w:val="toc 5"/>
    <w:basedOn w:val="821"/>
    <w:next w:val="821"/>
    <w:uiPriority w:val="39"/>
    <w:unhideWhenUsed/>
    <w:pPr>
      <w:ind w:left="1134" w:right="0" w:firstLine="0"/>
      <w:spacing w:after="57"/>
    </w:pPr>
  </w:style>
  <w:style w:type="paragraph" w:styleId="815">
    <w:name w:val="toc 6"/>
    <w:basedOn w:val="821"/>
    <w:next w:val="821"/>
    <w:uiPriority w:val="39"/>
    <w:unhideWhenUsed/>
    <w:pPr>
      <w:ind w:left="1417" w:right="0" w:firstLine="0"/>
      <w:spacing w:after="57"/>
    </w:pPr>
  </w:style>
  <w:style w:type="paragraph" w:styleId="816">
    <w:name w:val="toc 7"/>
    <w:basedOn w:val="821"/>
    <w:next w:val="821"/>
    <w:uiPriority w:val="39"/>
    <w:unhideWhenUsed/>
    <w:pPr>
      <w:ind w:left="1701" w:right="0" w:firstLine="0"/>
      <w:spacing w:after="57"/>
    </w:pPr>
  </w:style>
  <w:style w:type="paragraph" w:styleId="817">
    <w:name w:val="toc 8"/>
    <w:basedOn w:val="821"/>
    <w:next w:val="821"/>
    <w:uiPriority w:val="39"/>
    <w:unhideWhenUsed/>
    <w:pPr>
      <w:ind w:left="1984" w:right="0" w:firstLine="0"/>
      <w:spacing w:after="57"/>
    </w:pPr>
  </w:style>
  <w:style w:type="paragraph" w:styleId="818">
    <w:name w:val="toc 9"/>
    <w:basedOn w:val="821"/>
    <w:next w:val="821"/>
    <w:uiPriority w:val="39"/>
    <w:unhideWhenUsed/>
    <w:pPr>
      <w:ind w:left="2268" w:right="0" w:firstLine="0"/>
      <w:spacing w:after="57"/>
    </w:pPr>
  </w:style>
  <w:style w:type="paragraph" w:styleId="819">
    <w:name w:val="TOC Heading"/>
    <w:uiPriority w:val="39"/>
    <w:unhideWhenUsed/>
  </w:style>
  <w:style w:type="paragraph" w:styleId="820">
    <w:name w:val="table of figures"/>
    <w:basedOn w:val="821"/>
    <w:next w:val="821"/>
    <w:uiPriority w:val="99"/>
    <w:unhideWhenUsed/>
    <w:pPr>
      <w:spacing w:after="0" w:afterAutospacing="0"/>
    </w:pPr>
  </w:style>
  <w:style w:type="paragraph" w:styleId="821" w:default="1">
    <w:name w:val="Normal"/>
    <w:qFormat/>
    <w:pPr>
      <w:ind w:firstLine="482"/>
      <w:jc w:val="both"/>
      <w:spacing w:before="120" w:after="120" w:line="276" w:lineRule="auto"/>
    </w:pPr>
    <w:rPr>
      <w:rFonts w:ascii="Times New Roman" w:hAnsi="Times New Roman" w:eastAsia="Times New Roman" w:cs="Times New Roman"/>
      <w:sz w:val="22"/>
      <w:lang w:eastAsia="ru-RU"/>
    </w:rPr>
  </w:style>
  <w:style w:type="paragraph" w:styleId="822">
    <w:name w:val="Heading 1"/>
    <w:basedOn w:val="821"/>
    <w:next w:val="821"/>
    <w:uiPriority w:val="9"/>
    <w:qFormat/>
    <w:pPr>
      <w:numPr>
        <w:ilvl w:val="0"/>
        <w:numId w:val="1"/>
      </w:numPr>
      <w:jc w:val="center"/>
      <w:keepLines/>
      <w:keepNext/>
      <w:spacing w:before="240"/>
      <w:outlineLvl w:val="0"/>
    </w:pPr>
    <w:rPr>
      <w:b/>
      <w:bCs/>
      <w:sz w:val="24"/>
      <w:szCs w:val="28"/>
    </w:rPr>
  </w:style>
  <w:style w:type="paragraph" w:styleId="823">
    <w:name w:val="Heading 2"/>
    <w:basedOn w:val="821"/>
    <w:next w:val="821"/>
    <w:uiPriority w:val="9"/>
    <w:qFormat/>
    <w:pPr>
      <w:numPr>
        <w:ilvl w:val="1"/>
        <w:numId w:val="1"/>
      </w:numPr>
      <w:outlineLvl w:val="1"/>
    </w:pPr>
    <w:rPr>
      <w:bCs/>
      <w:szCs w:val="26"/>
    </w:rPr>
  </w:style>
  <w:style w:type="paragraph" w:styleId="824">
    <w:name w:val="Heading 3"/>
    <w:basedOn w:val="821"/>
    <w:next w:val="821"/>
    <w:uiPriority w:val="9"/>
    <w:qFormat/>
    <w:pPr>
      <w:numPr>
        <w:ilvl w:val="2"/>
        <w:numId w:val="1"/>
      </w:numPr>
      <w:outlineLvl w:val="2"/>
    </w:pPr>
    <w:rPr>
      <w:bCs/>
    </w:rPr>
  </w:style>
  <w:style w:type="paragraph" w:styleId="825">
    <w:name w:val="Heading 4"/>
    <w:basedOn w:val="821"/>
    <w:next w:val="821"/>
    <w:uiPriority w:val="9"/>
    <w:qFormat/>
    <w:pPr>
      <w:numPr>
        <w:ilvl w:val="3"/>
        <w:numId w:val="1"/>
      </w:numPr>
      <w:outlineLvl w:val="3"/>
    </w:pPr>
    <w:rPr>
      <w:bCs/>
      <w:iCs/>
    </w:rPr>
  </w:style>
  <w:style w:type="paragraph" w:styleId="826">
    <w:name w:val="Heading 5"/>
    <w:basedOn w:val="821"/>
    <w:next w:val="821"/>
    <w:uiPriority w:val="9"/>
    <w:qFormat/>
    <w:pPr>
      <w:numPr>
        <w:ilvl w:val="4"/>
        <w:numId w:val="1"/>
      </w:numPr>
      <w:keepLines/>
      <w:keepNext/>
      <w:spacing w:before="200" w:after="0"/>
      <w:outlineLvl w:val="4"/>
    </w:pPr>
  </w:style>
  <w:style w:type="paragraph" w:styleId="827">
    <w:name w:val="Heading 6"/>
    <w:basedOn w:val="821"/>
    <w:next w:val="821"/>
    <w:uiPriority w:val="9"/>
    <w:qFormat/>
    <w:pPr>
      <w:numPr>
        <w:ilvl w:val="5"/>
        <w:numId w:val="1"/>
      </w:numPr>
      <w:keepLines/>
      <w:keepNext/>
      <w:spacing w:before="200" w:after="0"/>
      <w:outlineLvl w:val="5"/>
    </w:pPr>
    <w:rPr>
      <w:i/>
      <w:iCs/>
      <w:color w:val="243f60"/>
    </w:rPr>
  </w:style>
  <w:style w:type="paragraph" w:styleId="828">
    <w:name w:val="Heading 7"/>
    <w:basedOn w:val="821"/>
    <w:next w:val="821"/>
    <w:uiPriority w:val="9"/>
    <w:qFormat/>
    <w:pPr>
      <w:numPr>
        <w:ilvl w:val="6"/>
        <w:numId w:val="1"/>
      </w:numPr>
      <w:keepLines/>
      <w:keepNext/>
      <w:spacing w:before="200" w:after="0"/>
      <w:outlineLvl w:val="6"/>
    </w:pPr>
    <w:rPr>
      <w:i/>
      <w:iCs/>
      <w:color w:val="404040"/>
    </w:rPr>
  </w:style>
  <w:style w:type="paragraph" w:styleId="829">
    <w:name w:val="Heading 8"/>
    <w:basedOn w:val="821"/>
    <w:next w:val="821"/>
    <w:uiPriority w:val="9"/>
    <w:qFormat/>
    <w:pPr>
      <w:numPr>
        <w:ilvl w:val="7"/>
        <w:numId w:val="1"/>
      </w:numPr>
      <w:keepLines/>
      <w:keepNext/>
      <w:spacing w:before="200" w:after="0"/>
      <w:outlineLvl w:val="7"/>
    </w:pPr>
    <w:rPr>
      <w:color w:val="4f81bd"/>
      <w:szCs w:val="20"/>
    </w:rPr>
  </w:style>
  <w:style w:type="paragraph" w:styleId="830">
    <w:name w:val="Heading 9"/>
    <w:basedOn w:val="821"/>
    <w:next w:val="821"/>
    <w:uiPriority w:val="9"/>
    <w:qFormat/>
    <w:pPr>
      <w:numPr>
        <w:ilvl w:val="8"/>
        <w:numId w:val="1"/>
      </w:numPr>
      <w:keepLines/>
      <w:keepNext/>
      <w:spacing w:before="200" w:after="0"/>
      <w:outlineLvl w:val="8"/>
    </w:pPr>
    <w:rPr>
      <w:i/>
      <w:iCs/>
      <w:color w:val="404040"/>
      <w:szCs w:val="20"/>
    </w:rPr>
  </w:style>
  <w:style w:type="character" w:styleId="831" w:default="1">
    <w:name w:val="Default Paragraph Font"/>
    <w:uiPriority w:val="1"/>
    <w:semiHidden/>
    <w:unhideWhenUsed/>
  </w:style>
  <w:style w:type="table" w:styleId="83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3" w:default="1">
    <w:name w:val="No List"/>
    <w:uiPriority w:val="99"/>
    <w:semiHidden/>
    <w:unhideWhenUsed/>
  </w:style>
  <w:style w:type="character" w:styleId="834" w:customStyle="1">
    <w:name w:val="Заголовок 1 Знак"/>
    <w:basedOn w:val="831"/>
    <w:uiPriority w:val="9"/>
    <w:qFormat/>
    <w:rPr>
      <w:rFonts w:ascii="Times New Roman" w:hAnsi="Times New Roman" w:eastAsia="Times New Roman" w:cs="Times New Roman"/>
      <w:b/>
      <w:bCs/>
      <w:sz w:val="24"/>
      <w:szCs w:val="28"/>
      <w:lang w:eastAsia="ru-RU"/>
    </w:rPr>
  </w:style>
  <w:style w:type="character" w:styleId="835" w:customStyle="1">
    <w:name w:val="Заголовок 2 Знак"/>
    <w:basedOn w:val="831"/>
    <w:uiPriority w:val="9"/>
    <w:qFormat/>
    <w:rPr>
      <w:rFonts w:ascii="Times New Roman" w:hAnsi="Times New Roman" w:eastAsia="Times New Roman" w:cs="Times New Roman"/>
      <w:bCs/>
      <w:szCs w:val="26"/>
      <w:lang w:eastAsia="ru-RU"/>
    </w:rPr>
  </w:style>
  <w:style w:type="character" w:styleId="836" w:customStyle="1">
    <w:name w:val="Заголовок 3 Знак"/>
    <w:basedOn w:val="831"/>
    <w:uiPriority w:val="9"/>
    <w:qFormat/>
    <w:rPr>
      <w:rFonts w:ascii="Times New Roman" w:hAnsi="Times New Roman" w:eastAsia="Times New Roman" w:cs="Times New Roman"/>
      <w:bCs/>
      <w:lang w:eastAsia="ru-RU"/>
    </w:rPr>
  </w:style>
  <w:style w:type="character" w:styleId="837" w:customStyle="1">
    <w:name w:val="Заголовок 4 Знак"/>
    <w:basedOn w:val="831"/>
    <w:uiPriority w:val="9"/>
    <w:qFormat/>
    <w:rPr>
      <w:rFonts w:ascii="Times New Roman" w:hAnsi="Times New Roman" w:eastAsia="Times New Roman" w:cs="Times New Roman"/>
      <w:bCs/>
      <w:iCs/>
      <w:lang w:eastAsia="ru-RU"/>
    </w:rPr>
  </w:style>
  <w:style w:type="character" w:styleId="838" w:customStyle="1">
    <w:name w:val="Заголовок 5 Знак"/>
    <w:basedOn w:val="831"/>
    <w:uiPriority w:val="9"/>
    <w:qFormat/>
    <w:rPr>
      <w:rFonts w:ascii="Times New Roman" w:hAnsi="Times New Roman" w:eastAsia="Times New Roman" w:cs="Times New Roman"/>
      <w:lang w:eastAsia="ru-RU"/>
    </w:rPr>
  </w:style>
  <w:style w:type="character" w:styleId="839" w:customStyle="1">
    <w:name w:val="Заголовок 6 Знак"/>
    <w:basedOn w:val="831"/>
    <w:uiPriority w:val="9"/>
    <w:qFormat/>
    <w:rPr>
      <w:rFonts w:ascii="Times New Roman" w:hAnsi="Times New Roman" w:eastAsia="Times New Roman" w:cs="Times New Roman"/>
      <w:i/>
      <w:iCs/>
      <w:color w:val="243f60"/>
      <w:lang w:eastAsia="ru-RU"/>
    </w:rPr>
  </w:style>
  <w:style w:type="character" w:styleId="840" w:customStyle="1">
    <w:name w:val="Заголовок 7 Знак"/>
    <w:basedOn w:val="831"/>
    <w:uiPriority w:val="9"/>
    <w:qFormat/>
    <w:rPr>
      <w:rFonts w:ascii="Times New Roman" w:hAnsi="Times New Roman" w:eastAsia="Times New Roman" w:cs="Times New Roman"/>
      <w:i/>
      <w:iCs/>
      <w:color w:val="404040"/>
      <w:lang w:eastAsia="ru-RU"/>
    </w:rPr>
  </w:style>
  <w:style w:type="character" w:styleId="841" w:customStyle="1">
    <w:name w:val="Заголовок 8 Знак"/>
    <w:basedOn w:val="831"/>
    <w:uiPriority w:val="9"/>
    <w:qFormat/>
    <w:rPr>
      <w:rFonts w:ascii="Times New Roman" w:hAnsi="Times New Roman" w:eastAsia="Times New Roman" w:cs="Times New Roman"/>
      <w:color w:val="4f81bd"/>
      <w:szCs w:val="20"/>
      <w:lang w:eastAsia="ru-RU"/>
    </w:rPr>
  </w:style>
  <w:style w:type="character" w:styleId="842" w:customStyle="1">
    <w:name w:val="Заголовок 9 Знак"/>
    <w:basedOn w:val="831"/>
    <w:uiPriority w:val="9"/>
    <w:qFormat/>
    <w:rPr>
      <w:rFonts w:ascii="Times New Roman" w:hAnsi="Times New Roman" w:eastAsia="Times New Roman" w:cs="Times New Roman"/>
      <w:i/>
      <w:iCs/>
      <w:color w:val="404040"/>
      <w:szCs w:val="20"/>
      <w:lang w:eastAsia="ru-RU"/>
    </w:rPr>
  </w:style>
  <w:style w:type="character" w:styleId="843" w:customStyle="1">
    <w:name w:val="Название Знак"/>
    <w:basedOn w:val="831"/>
    <w:qFormat/>
    <w:rPr>
      <w:rFonts w:ascii="Times New Roman" w:hAnsi="Times New Roman" w:eastAsia="Times New Roman" w:cs="Times New Roman"/>
      <w:b/>
      <w:spacing w:val="5"/>
      <w:sz w:val="28"/>
      <w:szCs w:val="52"/>
      <w:lang w:eastAsia="ru-RU"/>
    </w:rPr>
  </w:style>
  <w:style w:type="character" w:styleId="844" w:customStyle="1">
    <w:name w:val="Гиперссылка1"/>
    <w:basedOn w:val="831"/>
    <w:uiPriority w:val="99"/>
    <w:unhideWhenUsed/>
    <w:rPr>
      <w:color w:val="0000ff" w:themeColor="hyperlink"/>
      <w:u w:val="single"/>
    </w:rPr>
  </w:style>
  <w:style w:type="character" w:styleId="845" w:customStyle="1">
    <w:name w:val="Верхний колонтитул Знак"/>
    <w:basedOn w:val="831"/>
    <w:uiPriority w:val="99"/>
    <w:semiHidden/>
    <w:qFormat/>
    <w:rPr>
      <w:rFonts w:ascii="Times New Roman" w:hAnsi="Times New Roman" w:eastAsia="Times New Roman" w:cs="Times New Roman"/>
      <w:lang w:eastAsia="ru-RU"/>
    </w:rPr>
  </w:style>
  <w:style w:type="character" w:styleId="846" w:customStyle="1">
    <w:name w:val="Нижний колонтитул Знак"/>
    <w:basedOn w:val="831"/>
    <w:uiPriority w:val="99"/>
    <w:semiHidden/>
    <w:qFormat/>
    <w:rPr>
      <w:rFonts w:ascii="Times New Roman" w:hAnsi="Times New Roman" w:eastAsia="Times New Roman" w:cs="Times New Roman"/>
      <w:lang w:eastAsia="ru-RU"/>
    </w:rPr>
  </w:style>
  <w:style w:type="character" w:styleId="847" w:customStyle="1">
    <w:name w:val="Текст концевой сноски Знак"/>
    <w:basedOn w:val="831"/>
    <w:uiPriority w:val="99"/>
    <w:semiHidden/>
    <w:qFormat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848" w:customStyle="1">
    <w:name w:val="Знак концевой сноски1"/>
    <w:rPr>
      <w:vertAlign w:val="superscript"/>
    </w:rPr>
  </w:style>
  <w:style w:type="character" w:styleId="849" w:customStyle="1">
    <w:name w:val="Endnote Characters"/>
    <w:basedOn w:val="831"/>
    <w:uiPriority w:val="99"/>
    <w:semiHidden/>
    <w:unhideWhenUsed/>
    <w:qFormat/>
    <w:rPr>
      <w:vertAlign w:val="superscript"/>
    </w:rPr>
  </w:style>
  <w:style w:type="character" w:styleId="850" w:customStyle="1">
    <w:name w:val="Текст выноски Знак"/>
    <w:basedOn w:val="831"/>
    <w:uiPriority w:val="99"/>
    <w:semiHidden/>
    <w:qFormat/>
    <w:rPr>
      <w:rFonts w:ascii="Segoe UI" w:hAnsi="Segoe UI" w:eastAsia="Times New Roman" w:cs="Segoe UI"/>
      <w:sz w:val="18"/>
      <w:szCs w:val="18"/>
      <w:lang w:eastAsia="ru-RU"/>
    </w:rPr>
  </w:style>
  <w:style w:type="paragraph" w:styleId="851" w:customStyle="1">
    <w:name w:val="Заголовок"/>
    <w:basedOn w:val="821"/>
    <w:next w:val="852"/>
    <w:qFormat/>
    <w:pPr>
      <w:keepNext/>
      <w:spacing w:before="240"/>
    </w:pPr>
    <w:rPr>
      <w:rFonts w:ascii="Liberation Sans" w:hAnsi="Liberation Sans" w:eastAsia="DejaVu Sans" w:cs="FreeSans"/>
      <w:sz w:val="28"/>
      <w:szCs w:val="28"/>
    </w:rPr>
  </w:style>
  <w:style w:type="paragraph" w:styleId="852">
    <w:name w:val="Body Text"/>
    <w:basedOn w:val="821"/>
    <w:pPr>
      <w:spacing w:before="0" w:after="140"/>
    </w:pPr>
  </w:style>
  <w:style w:type="paragraph" w:styleId="853">
    <w:name w:val="List"/>
    <w:basedOn w:val="852"/>
    <w:rPr>
      <w:rFonts w:cs="Noto Sans Devanagari"/>
    </w:rPr>
  </w:style>
  <w:style w:type="paragraph" w:styleId="854">
    <w:name w:val="Caption"/>
    <w:basedOn w:val="821"/>
    <w:qFormat/>
    <w:pPr>
      <w:suppressLineNumbers/>
    </w:pPr>
    <w:rPr>
      <w:rFonts w:cs="Noto Sans Devanagari"/>
      <w:i/>
      <w:iCs/>
      <w:sz w:val="24"/>
      <w:szCs w:val="24"/>
    </w:rPr>
  </w:style>
  <w:style w:type="paragraph" w:styleId="855">
    <w:name w:val="index heading"/>
    <w:basedOn w:val="821"/>
    <w:qFormat/>
    <w:pPr>
      <w:suppressLineNumbers/>
    </w:pPr>
    <w:rPr>
      <w:rFonts w:cs="Noto Sans Devanagari"/>
    </w:rPr>
  </w:style>
  <w:style w:type="paragraph" w:styleId="856">
    <w:name w:val="Title"/>
    <w:basedOn w:val="821"/>
    <w:next w:val="852"/>
    <w:qFormat/>
    <w:pPr>
      <w:contextualSpacing/>
      <w:ind w:firstLine="0"/>
      <w:jc w:val="center"/>
      <w:keepLines/>
      <w:keepNext/>
      <w:spacing w:after="300" w:line="240" w:lineRule="auto"/>
      <w:outlineLvl w:val="0"/>
    </w:pPr>
    <w:rPr>
      <w:b/>
      <w:spacing w:val="5"/>
      <w:sz w:val="28"/>
      <w:szCs w:val="52"/>
    </w:rPr>
  </w:style>
  <w:style w:type="paragraph" w:styleId="857" w:customStyle="1">
    <w:name w:val="Normal unindented"/>
    <w:qFormat/>
    <w:pPr>
      <w:jc w:val="both"/>
      <w:spacing w:before="120" w:after="120"/>
    </w:pPr>
    <w:rPr>
      <w:rFonts w:ascii="Times New Roman" w:hAnsi="Times New Roman" w:eastAsia="Times New Roman" w:cs="Times New Roman"/>
      <w:sz w:val="22"/>
      <w:lang w:eastAsia="ru-RU"/>
    </w:rPr>
  </w:style>
  <w:style w:type="paragraph" w:styleId="858">
    <w:name w:val="List Paragraph"/>
    <w:basedOn w:val="821"/>
    <w:uiPriority w:val="34"/>
    <w:qFormat/>
    <w:pPr>
      <w:contextualSpacing/>
      <w:ind w:left="720"/>
    </w:pPr>
  </w:style>
  <w:style w:type="paragraph" w:styleId="859" w:customStyle="1">
    <w:name w:val="Верхний и нижний колонтитулы"/>
    <w:basedOn w:val="821"/>
    <w:qFormat/>
  </w:style>
  <w:style w:type="paragraph" w:styleId="860" w:customStyle="1">
    <w:name w:val="Header and Footer"/>
    <w:basedOn w:val="821"/>
    <w:qFormat/>
  </w:style>
  <w:style w:type="paragraph" w:styleId="861">
    <w:name w:val="Header"/>
    <w:basedOn w:val="821"/>
    <w:uiPriority w:val="99"/>
    <w:semiHidden/>
    <w:unhideWhenUsed/>
    <w:pPr>
      <w:spacing w:before="0" w:after="0" w:line="240" w:lineRule="auto"/>
      <w:tabs>
        <w:tab w:val="center" w:pos="4677" w:leader="none"/>
        <w:tab w:val="right" w:pos="9355" w:leader="none"/>
      </w:tabs>
    </w:pPr>
  </w:style>
  <w:style w:type="paragraph" w:styleId="862">
    <w:name w:val="Footer"/>
    <w:basedOn w:val="821"/>
    <w:uiPriority w:val="99"/>
    <w:semiHidden/>
    <w:unhideWhenUsed/>
    <w:pPr>
      <w:spacing w:before="0" w:after="0" w:line="240" w:lineRule="auto"/>
      <w:tabs>
        <w:tab w:val="center" w:pos="4677" w:leader="none"/>
        <w:tab w:val="right" w:pos="9355" w:leader="none"/>
      </w:tabs>
    </w:pPr>
  </w:style>
  <w:style w:type="paragraph" w:styleId="863">
    <w:name w:val="endnote text"/>
    <w:basedOn w:val="821"/>
    <w:uiPriority w:val="99"/>
    <w:semiHidden/>
    <w:unhideWhenUsed/>
    <w:pPr>
      <w:spacing w:before="0" w:after="0" w:line="240" w:lineRule="auto"/>
    </w:pPr>
    <w:rPr>
      <w:sz w:val="20"/>
      <w:szCs w:val="20"/>
    </w:rPr>
  </w:style>
  <w:style w:type="paragraph" w:styleId="864" w:customStyle="1">
    <w:name w:val="Содержимое таблицы"/>
    <w:basedOn w:val="821"/>
    <w:qFormat/>
    <w:pPr>
      <w:suppressLineNumbers/>
    </w:pPr>
  </w:style>
  <w:style w:type="paragraph" w:styleId="865" w:customStyle="1">
    <w:name w:val="Заголовок таблицы"/>
    <w:basedOn w:val="864"/>
    <w:qFormat/>
    <w:pPr>
      <w:jc w:val="center"/>
    </w:pPr>
    <w:rPr>
      <w:b/>
      <w:bCs/>
    </w:rPr>
  </w:style>
  <w:style w:type="paragraph" w:styleId="866">
    <w:name w:val="Balloon Text"/>
    <w:basedOn w:val="821"/>
    <w:uiPriority w:val="99"/>
    <w:semiHidden/>
    <w:unhideWhenUsed/>
    <w:qFormat/>
    <w:pPr>
      <w:spacing w:before="0" w:after="0" w:line="240" w:lineRule="auto"/>
    </w:pPr>
    <w:rPr>
      <w:rFonts w:ascii="Segoe UI" w:hAnsi="Segoe UI" w:cs="Segoe UI"/>
      <w:sz w:val="18"/>
      <w:szCs w:val="18"/>
    </w:rPr>
  </w:style>
  <w:style w:type="numbering" w:styleId="867" w:customStyle="1">
    <w:name w:val="Без списка"/>
    <w:uiPriority w:val="99"/>
    <w:semiHidden/>
    <w:unhideWhenUsed/>
    <w:qFormat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42A22B1-28B2-4F76-B28E-65382D094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ПЕВЦОВА</dc:creator>
  <dc:language>ru-RU</dc:language>
  <cp:revision>4</cp:revision>
  <dcterms:created xsi:type="dcterms:W3CDTF">2025-04-01T09:18:00Z</dcterms:created>
  <dcterms:modified xsi:type="dcterms:W3CDTF">2026-10-19T08:25:02Z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