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0720" w:rsidRPr="00BF0720" w:rsidRDefault="00BF0720" w:rsidP="00BF0720">
      <w:pPr>
        <w:spacing w:after="0"/>
        <w:ind w:firstLine="709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BF0720">
        <w:rPr>
          <w:rFonts w:ascii="Times New Roman" w:eastAsia="Calibri" w:hAnsi="Times New Roman" w:cs="Times New Roman"/>
          <w:sz w:val="24"/>
          <w:szCs w:val="24"/>
        </w:rPr>
        <w:t>ТЕХНИЧЕСКОЕ ЗАДАНИЕ</w:t>
      </w:r>
    </w:p>
    <w:p w:rsidR="00BF0720" w:rsidRPr="00BF0720" w:rsidRDefault="00BF0720" w:rsidP="00BF0720">
      <w:pPr>
        <w:spacing w:after="0"/>
        <w:ind w:firstLine="709"/>
        <w:rPr>
          <w:rFonts w:ascii="Times New Roman" w:eastAsia="Calibri" w:hAnsi="Times New Roman" w:cs="Times New Roman"/>
          <w:sz w:val="24"/>
          <w:szCs w:val="24"/>
        </w:rPr>
      </w:pPr>
    </w:p>
    <w:p w:rsidR="00BF0720" w:rsidRPr="00BF0720" w:rsidRDefault="00BF0720" w:rsidP="00BF0720">
      <w:pPr>
        <w:spacing w:after="0"/>
        <w:ind w:firstLine="709"/>
        <w:rPr>
          <w:rFonts w:ascii="Times New Roman" w:eastAsia="Calibri" w:hAnsi="Times New Roman" w:cs="Times New Roman"/>
          <w:sz w:val="24"/>
          <w:szCs w:val="24"/>
        </w:rPr>
      </w:pPr>
    </w:p>
    <w:p w:rsidR="00BF0720" w:rsidRPr="00BF0720" w:rsidRDefault="00BF0720" w:rsidP="00610341">
      <w:pPr>
        <w:spacing w:after="0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F0720">
        <w:rPr>
          <w:rFonts w:ascii="Times New Roman" w:eastAsia="Calibri" w:hAnsi="Times New Roman" w:cs="Times New Roman"/>
          <w:sz w:val="24"/>
          <w:szCs w:val="24"/>
        </w:rPr>
        <w:t xml:space="preserve">1. Наименование объекта закупки: </w:t>
      </w:r>
      <w:r w:rsidR="00166A50" w:rsidRPr="00166A50">
        <w:rPr>
          <w:rFonts w:ascii="Times New Roman" w:eastAsia="Calibri" w:hAnsi="Times New Roman" w:cs="Times New Roman"/>
          <w:sz w:val="24"/>
          <w:szCs w:val="24"/>
        </w:rPr>
        <w:t>Поставка компьютерного оборудования</w:t>
      </w:r>
      <w:r w:rsidR="00926D15">
        <w:rPr>
          <w:rFonts w:ascii="Times New Roman" w:eastAsia="Calibri" w:hAnsi="Times New Roman" w:cs="Times New Roman"/>
          <w:sz w:val="24"/>
          <w:szCs w:val="24"/>
        </w:rPr>
        <w:t>.</w:t>
      </w:r>
    </w:p>
    <w:p w:rsidR="00BF0720" w:rsidRPr="00BF0720" w:rsidRDefault="00BF0720" w:rsidP="00610341">
      <w:pPr>
        <w:spacing w:after="0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F0720">
        <w:rPr>
          <w:rFonts w:ascii="Times New Roman" w:eastAsia="Calibri" w:hAnsi="Times New Roman" w:cs="Times New Roman"/>
          <w:sz w:val="24"/>
          <w:szCs w:val="24"/>
        </w:rPr>
        <w:t>2. Требования к функциональным, техническим и качественным характеристикам товара:</w:t>
      </w:r>
    </w:p>
    <w:p w:rsidR="00BF0720" w:rsidRPr="00BF0720" w:rsidRDefault="00BF0720" w:rsidP="00610341">
      <w:pPr>
        <w:spacing w:after="0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F0720">
        <w:rPr>
          <w:rFonts w:ascii="Times New Roman" w:eastAsia="Calibri" w:hAnsi="Times New Roman" w:cs="Times New Roman"/>
          <w:sz w:val="24"/>
          <w:szCs w:val="24"/>
        </w:rPr>
        <w:t>2.1. Весь поставляемый товар должен соответствовать требованиям настоящего Технического задания, правилам безопасности, нормам производства и реализации, должен иметь оригинальную сертификацию.</w:t>
      </w:r>
    </w:p>
    <w:p w:rsidR="00BF0720" w:rsidRPr="00BF0720" w:rsidRDefault="00BF0720" w:rsidP="00610341">
      <w:pPr>
        <w:spacing w:after="0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F0720">
        <w:rPr>
          <w:rFonts w:ascii="Times New Roman" w:eastAsia="Calibri" w:hAnsi="Times New Roman" w:cs="Times New Roman"/>
          <w:sz w:val="24"/>
          <w:szCs w:val="24"/>
        </w:rPr>
        <w:t xml:space="preserve">2.2. Поставляемый товар должен быть новым (не бывшим в эксплуатации). </w:t>
      </w:r>
    </w:p>
    <w:p w:rsidR="00BF0720" w:rsidRPr="00BF0720" w:rsidRDefault="00BF0720" w:rsidP="00610341">
      <w:pPr>
        <w:spacing w:after="0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F0720">
        <w:rPr>
          <w:rFonts w:ascii="Times New Roman" w:eastAsia="Calibri" w:hAnsi="Times New Roman" w:cs="Times New Roman"/>
          <w:sz w:val="24"/>
          <w:szCs w:val="24"/>
        </w:rPr>
        <w:t>2.3. Поставляемый товар должен соответствовать функциональным характеристикам, установленным производителем для прилагаемого к поставке товара.</w:t>
      </w:r>
    </w:p>
    <w:p w:rsidR="00BF0720" w:rsidRPr="00BF0720" w:rsidRDefault="00BF0720" w:rsidP="00610341">
      <w:pPr>
        <w:spacing w:after="0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F0720">
        <w:rPr>
          <w:rFonts w:ascii="Times New Roman" w:eastAsia="Calibri" w:hAnsi="Times New Roman" w:cs="Times New Roman"/>
          <w:sz w:val="24"/>
          <w:szCs w:val="24"/>
        </w:rPr>
        <w:t xml:space="preserve">2.4. Качество поставляемого товара должно соответствовать требованиям Государственного стандарта Российской Федерации. </w:t>
      </w:r>
    </w:p>
    <w:p w:rsidR="00BF0720" w:rsidRPr="00BF0720" w:rsidRDefault="00BF0720" w:rsidP="007116A4">
      <w:pPr>
        <w:spacing w:after="0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F0720">
        <w:rPr>
          <w:rFonts w:ascii="Times New Roman" w:eastAsia="Calibri" w:hAnsi="Times New Roman" w:cs="Times New Roman"/>
          <w:sz w:val="24"/>
          <w:szCs w:val="24"/>
        </w:rPr>
        <w:t>2.5 Дата производства: не ранее 202</w:t>
      </w:r>
      <w:r w:rsidR="00040924">
        <w:rPr>
          <w:rFonts w:ascii="Times New Roman" w:eastAsia="Calibri" w:hAnsi="Times New Roman" w:cs="Times New Roman"/>
          <w:sz w:val="24"/>
          <w:szCs w:val="24"/>
        </w:rPr>
        <w:t>6</w:t>
      </w:r>
      <w:r w:rsidRPr="00BF0720">
        <w:rPr>
          <w:rFonts w:ascii="Times New Roman" w:eastAsia="Calibri" w:hAnsi="Times New Roman" w:cs="Times New Roman"/>
          <w:sz w:val="24"/>
          <w:szCs w:val="24"/>
        </w:rPr>
        <w:t>г</w:t>
      </w:r>
      <w:r w:rsidR="007116A4">
        <w:rPr>
          <w:rFonts w:ascii="Times New Roman" w:eastAsia="Calibri" w:hAnsi="Times New Roman" w:cs="Times New Roman"/>
          <w:sz w:val="24"/>
          <w:szCs w:val="24"/>
        </w:rPr>
        <w:t>.</w:t>
      </w:r>
    </w:p>
    <w:p w:rsidR="00BF0720" w:rsidRPr="00BF0720" w:rsidRDefault="00BF0720" w:rsidP="00610341">
      <w:pPr>
        <w:spacing w:after="0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F0720">
        <w:rPr>
          <w:rFonts w:ascii="Times New Roman" w:eastAsia="Calibri" w:hAnsi="Times New Roman" w:cs="Times New Roman"/>
          <w:sz w:val="24"/>
          <w:szCs w:val="24"/>
        </w:rPr>
        <w:t xml:space="preserve">3. Требования к комплектности и упаковке (маркировке) товара: </w:t>
      </w:r>
    </w:p>
    <w:p w:rsidR="00BF0720" w:rsidRPr="00BF0720" w:rsidRDefault="00BF0720" w:rsidP="00610341">
      <w:pPr>
        <w:spacing w:after="0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F0720">
        <w:rPr>
          <w:rFonts w:ascii="Times New Roman" w:eastAsia="Calibri" w:hAnsi="Times New Roman" w:cs="Times New Roman"/>
          <w:sz w:val="24"/>
          <w:szCs w:val="24"/>
        </w:rPr>
        <w:t>Обеспечивать сохранность товара при транспортировке и погрузочно-разгрузочных работах к месту поставки;</w:t>
      </w:r>
    </w:p>
    <w:p w:rsidR="00BF0720" w:rsidRPr="00BF0720" w:rsidRDefault="00BF0720" w:rsidP="00610341">
      <w:pPr>
        <w:spacing w:after="0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F0720">
        <w:rPr>
          <w:rFonts w:ascii="Times New Roman" w:eastAsia="Calibri" w:hAnsi="Times New Roman" w:cs="Times New Roman"/>
          <w:sz w:val="24"/>
          <w:szCs w:val="24"/>
        </w:rPr>
        <w:t xml:space="preserve">Недопустимы повреждения индивидуальной упаковки продукции, в том числе допущенные при транспортировке и разгрузочных работах. </w:t>
      </w:r>
    </w:p>
    <w:p w:rsidR="00BF0720" w:rsidRPr="00BF0720" w:rsidRDefault="00BF0720" w:rsidP="00610341">
      <w:pPr>
        <w:spacing w:after="0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F0720">
        <w:rPr>
          <w:rFonts w:ascii="Times New Roman" w:eastAsia="Calibri" w:hAnsi="Times New Roman" w:cs="Times New Roman"/>
          <w:sz w:val="24"/>
          <w:szCs w:val="24"/>
        </w:rPr>
        <w:t>Не допускаются механические повреждения продукции - пятна, надрывы, вмятины и т.д., в том числе допущенные при транспортировке и разгрузочных работах.</w:t>
      </w:r>
    </w:p>
    <w:p w:rsidR="00BF0720" w:rsidRPr="00BF0720" w:rsidRDefault="00BF0720" w:rsidP="00610341">
      <w:pPr>
        <w:spacing w:after="0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BF0720" w:rsidRPr="00BF0720" w:rsidRDefault="00BF0720" w:rsidP="00610341">
      <w:pPr>
        <w:spacing w:after="0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F0720">
        <w:rPr>
          <w:rFonts w:ascii="Times New Roman" w:eastAsia="Calibri" w:hAnsi="Times New Roman" w:cs="Times New Roman"/>
          <w:sz w:val="24"/>
          <w:szCs w:val="24"/>
        </w:rPr>
        <w:t xml:space="preserve">4. Место и условия поставки: </w:t>
      </w:r>
    </w:p>
    <w:p w:rsidR="00BF0720" w:rsidRPr="00BF0720" w:rsidRDefault="00BF0720" w:rsidP="00610341">
      <w:pPr>
        <w:spacing w:after="0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F0720">
        <w:rPr>
          <w:rFonts w:ascii="Times New Roman" w:eastAsia="Calibri" w:hAnsi="Times New Roman" w:cs="Times New Roman"/>
          <w:sz w:val="24"/>
          <w:szCs w:val="24"/>
        </w:rPr>
        <w:t>4.1.  Доставка Товара осуществляется силами и средствами поставщика в соответствии с правилами перевозки, установленными законодательством, соответствующими нормами и правилами для поставки данных видов Товара.</w:t>
      </w:r>
    </w:p>
    <w:p w:rsidR="00B2643F" w:rsidRDefault="00BF0720" w:rsidP="00176B95">
      <w:pPr>
        <w:spacing w:after="0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F0720">
        <w:rPr>
          <w:rFonts w:ascii="Times New Roman" w:eastAsia="Calibri" w:hAnsi="Times New Roman" w:cs="Times New Roman"/>
          <w:sz w:val="24"/>
          <w:szCs w:val="24"/>
        </w:rPr>
        <w:t xml:space="preserve">4.2. Место поставки товара: </w:t>
      </w:r>
      <w:r w:rsidR="007116A4" w:rsidRPr="007116A4">
        <w:rPr>
          <w:rFonts w:ascii="Times New Roman" w:eastAsia="Calibri" w:hAnsi="Times New Roman" w:cs="Times New Roman"/>
          <w:sz w:val="24"/>
          <w:szCs w:val="24"/>
        </w:rPr>
        <w:t xml:space="preserve">188688, Ленинградская область, Всеволожский р-н, </w:t>
      </w:r>
      <w:proofErr w:type="spellStart"/>
      <w:r w:rsidR="007116A4" w:rsidRPr="007116A4">
        <w:rPr>
          <w:rFonts w:ascii="Times New Roman" w:eastAsia="Calibri" w:hAnsi="Times New Roman" w:cs="Times New Roman"/>
          <w:sz w:val="24"/>
          <w:szCs w:val="24"/>
        </w:rPr>
        <w:t>г</w:t>
      </w:r>
      <w:proofErr w:type="gramStart"/>
      <w:r w:rsidR="007116A4" w:rsidRPr="007116A4">
        <w:rPr>
          <w:rFonts w:ascii="Times New Roman" w:eastAsia="Calibri" w:hAnsi="Times New Roman" w:cs="Times New Roman"/>
          <w:sz w:val="24"/>
          <w:szCs w:val="24"/>
        </w:rPr>
        <w:t>.К</w:t>
      </w:r>
      <w:proofErr w:type="gramEnd"/>
      <w:r w:rsidR="007116A4" w:rsidRPr="007116A4">
        <w:rPr>
          <w:rFonts w:ascii="Times New Roman" w:eastAsia="Calibri" w:hAnsi="Times New Roman" w:cs="Times New Roman"/>
          <w:sz w:val="24"/>
          <w:szCs w:val="24"/>
        </w:rPr>
        <w:t>олтуши</w:t>
      </w:r>
      <w:proofErr w:type="spellEnd"/>
      <w:r w:rsidR="007116A4" w:rsidRPr="007116A4">
        <w:rPr>
          <w:rFonts w:ascii="Times New Roman" w:eastAsia="Calibri" w:hAnsi="Times New Roman" w:cs="Times New Roman"/>
          <w:sz w:val="24"/>
          <w:szCs w:val="24"/>
        </w:rPr>
        <w:t xml:space="preserve">, ул. Верхняя, </w:t>
      </w:r>
      <w:proofErr w:type="spellStart"/>
      <w:r w:rsidR="007116A4" w:rsidRPr="007116A4">
        <w:rPr>
          <w:rFonts w:ascii="Times New Roman" w:eastAsia="Calibri" w:hAnsi="Times New Roman" w:cs="Times New Roman"/>
          <w:sz w:val="24"/>
          <w:szCs w:val="24"/>
        </w:rPr>
        <w:t>зд</w:t>
      </w:r>
      <w:proofErr w:type="spellEnd"/>
      <w:r w:rsidR="007116A4" w:rsidRPr="007116A4">
        <w:rPr>
          <w:rFonts w:ascii="Times New Roman" w:eastAsia="Calibri" w:hAnsi="Times New Roman" w:cs="Times New Roman"/>
          <w:sz w:val="24"/>
          <w:szCs w:val="24"/>
        </w:rPr>
        <w:t>. 10а</w:t>
      </w:r>
      <w:r w:rsidR="00176B95">
        <w:rPr>
          <w:rFonts w:ascii="Times New Roman" w:eastAsia="Calibri" w:hAnsi="Times New Roman" w:cs="Times New Roman"/>
          <w:sz w:val="24"/>
          <w:szCs w:val="24"/>
        </w:rPr>
        <w:t xml:space="preserve">; </w:t>
      </w:r>
      <w:r w:rsidR="00176B95" w:rsidRPr="00176B95">
        <w:rPr>
          <w:rFonts w:ascii="Times New Roman" w:eastAsia="Calibri" w:hAnsi="Times New Roman" w:cs="Times New Roman"/>
          <w:sz w:val="24"/>
          <w:szCs w:val="24"/>
        </w:rPr>
        <w:t>18868</w:t>
      </w:r>
      <w:r w:rsidR="00176B95">
        <w:rPr>
          <w:rFonts w:ascii="Times New Roman" w:eastAsia="Calibri" w:hAnsi="Times New Roman" w:cs="Times New Roman"/>
          <w:sz w:val="24"/>
          <w:szCs w:val="24"/>
        </w:rPr>
        <w:t>0</w:t>
      </w:r>
      <w:bookmarkStart w:id="0" w:name="_GoBack"/>
      <w:bookmarkEnd w:id="0"/>
      <w:r w:rsidR="00176B95" w:rsidRPr="00176B95">
        <w:rPr>
          <w:rFonts w:ascii="Times New Roman" w:eastAsia="Calibri" w:hAnsi="Times New Roman" w:cs="Times New Roman"/>
          <w:sz w:val="24"/>
          <w:szCs w:val="24"/>
        </w:rPr>
        <w:t xml:space="preserve">, Ленинградская область, Всеволожский р-н, </w:t>
      </w:r>
      <w:proofErr w:type="spellStart"/>
      <w:r w:rsidR="00176B95">
        <w:rPr>
          <w:rFonts w:ascii="Times New Roman" w:eastAsia="Calibri" w:hAnsi="Times New Roman" w:cs="Times New Roman"/>
          <w:sz w:val="24"/>
          <w:szCs w:val="24"/>
        </w:rPr>
        <w:t>с.Павлово</w:t>
      </w:r>
      <w:proofErr w:type="spellEnd"/>
      <w:r w:rsidR="00176B95" w:rsidRPr="00176B95">
        <w:rPr>
          <w:rFonts w:ascii="Times New Roman" w:eastAsia="Calibri" w:hAnsi="Times New Roman" w:cs="Times New Roman"/>
          <w:sz w:val="24"/>
          <w:szCs w:val="24"/>
        </w:rPr>
        <w:t xml:space="preserve">, ул. </w:t>
      </w:r>
      <w:r w:rsidR="00176B95">
        <w:rPr>
          <w:rFonts w:ascii="Times New Roman" w:eastAsia="Calibri" w:hAnsi="Times New Roman" w:cs="Times New Roman"/>
          <w:sz w:val="24"/>
          <w:szCs w:val="24"/>
        </w:rPr>
        <w:t>Быкова</w:t>
      </w:r>
      <w:r w:rsidR="00176B95" w:rsidRPr="00176B95">
        <w:rPr>
          <w:rFonts w:ascii="Times New Roman" w:eastAsia="Calibri" w:hAnsi="Times New Roman" w:cs="Times New Roman"/>
          <w:sz w:val="24"/>
          <w:szCs w:val="24"/>
        </w:rPr>
        <w:t xml:space="preserve">, д. </w:t>
      </w:r>
      <w:r w:rsidR="00176B95">
        <w:rPr>
          <w:rFonts w:ascii="Times New Roman" w:eastAsia="Calibri" w:hAnsi="Times New Roman" w:cs="Times New Roman"/>
          <w:sz w:val="24"/>
          <w:szCs w:val="24"/>
        </w:rPr>
        <w:t>9.</w:t>
      </w:r>
    </w:p>
    <w:p w:rsidR="00BF0720" w:rsidRPr="00BF0720" w:rsidRDefault="00BF0720" w:rsidP="00610341">
      <w:pPr>
        <w:spacing w:after="0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F0720">
        <w:rPr>
          <w:rFonts w:ascii="Times New Roman" w:eastAsia="Calibri" w:hAnsi="Times New Roman" w:cs="Times New Roman"/>
          <w:sz w:val="24"/>
          <w:szCs w:val="24"/>
        </w:rPr>
        <w:t xml:space="preserve">5. Срок поставки товара: в течение </w:t>
      </w:r>
      <w:r w:rsidR="00B748B4">
        <w:rPr>
          <w:rFonts w:ascii="Times New Roman" w:eastAsia="Calibri" w:hAnsi="Times New Roman" w:cs="Times New Roman"/>
          <w:sz w:val="24"/>
          <w:szCs w:val="24"/>
        </w:rPr>
        <w:t>30</w:t>
      </w:r>
      <w:r w:rsidRPr="00BF0720">
        <w:rPr>
          <w:rFonts w:ascii="Times New Roman" w:eastAsia="Calibri" w:hAnsi="Times New Roman" w:cs="Times New Roman"/>
          <w:sz w:val="24"/>
          <w:szCs w:val="24"/>
        </w:rPr>
        <w:t xml:space="preserve"> (</w:t>
      </w:r>
      <w:r w:rsidR="00B748B4">
        <w:rPr>
          <w:rFonts w:ascii="Times New Roman" w:eastAsia="Calibri" w:hAnsi="Times New Roman" w:cs="Times New Roman"/>
          <w:sz w:val="24"/>
          <w:szCs w:val="24"/>
        </w:rPr>
        <w:t>тридцати</w:t>
      </w:r>
      <w:r w:rsidRPr="00BF0720">
        <w:rPr>
          <w:rFonts w:ascii="Times New Roman" w:eastAsia="Calibri" w:hAnsi="Times New Roman" w:cs="Times New Roman"/>
          <w:sz w:val="24"/>
          <w:szCs w:val="24"/>
        </w:rPr>
        <w:t xml:space="preserve">) </w:t>
      </w:r>
      <w:r w:rsidR="004F3351">
        <w:rPr>
          <w:rFonts w:ascii="Times New Roman" w:eastAsia="Calibri" w:hAnsi="Times New Roman" w:cs="Times New Roman"/>
          <w:sz w:val="24"/>
          <w:szCs w:val="24"/>
        </w:rPr>
        <w:t>календарн</w:t>
      </w:r>
      <w:r w:rsidR="00B748B4">
        <w:rPr>
          <w:rFonts w:ascii="Times New Roman" w:eastAsia="Calibri" w:hAnsi="Times New Roman" w:cs="Times New Roman"/>
          <w:sz w:val="24"/>
          <w:szCs w:val="24"/>
        </w:rPr>
        <w:t>ых</w:t>
      </w:r>
      <w:r w:rsidRPr="00BF0720">
        <w:rPr>
          <w:rFonts w:ascii="Times New Roman" w:eastAsia="Calibri" w:hAnsi="Times New Roman" w:cs="Times New Roman"/>
          <w:sz w:val="24"/>
          <w:szCs w:val="24"/>
        </w:rPr>
        <w:t xml:space="preserve"> дн</w:t>
      </w:r>
      <w:r w:rsidR="00B748B4">
        <w:rPr>
          <w:rFonts w:ascii="Times New Roman" w:eastAsia="Calibri" w:hAnsi="Times New Roman" w:cs="Times New Roman"/>
          <w:sz w:val="24"/>
          <w:szCs w:val="24"/>
        </w:rPr>
        <w:t>ей</w:t>
      </w:r>
      <w:r w:rsidRPr="00BF0720">
        <w:rPr>
          <w:rFonts w:ascii="Times New Roman" w:eastAsia="Calibri" w:hAnsi="Times New Roman" w:cs="Times New Roman"/>
          <w:sz w:val="24"/>
          <w:szCs w:val="24"/>
        </w:rPr>
        <w:t xml:space="preserve"> с даты заключения </w:t>
      </w:r>
      <w:proofErr w:type="gramStart"/>
      <w:r w:rsidRPr="00BF0720">
        <w:rPr>
          <w:rFonts w:ascii="Times New Roman" w:eastAsia="Calibri" w:hAnsi="Times New Roman" w:cs="Times New Roman"/>
          <w:sz w:val="24"/>
          <w:szCs w:val="24"/>
        </w:rPr>
        <w:t>Договора</w:t>
      </w:r>
      <w:proofErr w:type="gramEnd"/>
      <w:r w:rsidR="004F3351">
        <w:rPr>
          <w:rFonts w:ascii="Times New Roman" w:eastAsia="Calibri" w:hAnsi="Times New Roman" w:cs="Times New Roman"/>
          <w:sz w:val="24"/>
          <w:szCs w:val="24"/>
        </w:rPr>
        <w:t xml:space="preserve"> но не позднее </w:t>
      </w:r>
      <w:r w:rsidR="00166A50">
        <w:rPr>
          <w:rFonts w:ascii="Times New Roman" w:eastAsia="Calibri" w:hAnsi="Times New Roman" w:cs="Times New Roman"/>
          <w:b/>
          <w:sz w:val="24"/>
          <w:szCs w:val="24"/>
        </w:rPr>
        <w:t>02</w:t>
      </w:r>
      <w:r w:rsidR="004F3351">
        <w:rPr>
          <w:rFonts w:ascii="Times New Roman" w:eastAsia="Calibri" w:hAnsi="Times New Roman" w:cs="Times New Roman"/>
          <w:b/>
          <w:sz w:val="24"/>
          <w:szCs w:val="24"/>
        </w:rPr>
        <w:t>.</w:t>
      </w:r>
      <w:r w:rsidR="00B748B4">
        <w:rPr>
          <w:rFonts w:ascii="Times New Roman" w:eastAsia="Calibri" w:hAnsi="Times New Roman" w:cs="Times New Roman"/>
          <w:b/>
          <w:sz w:val="24"/>
          <w:szCs w:val="24"/>
        </w:rPr>
        <w:t>1</w:t>
      </w:r>
      <w:r w:rsidR="00166A50">
        <w:rPr>
          <w:rFonts w:ascii="Times New Roman" w:eastAsia="Calibri" w:hAnsi="Times New Roman" w:cs="Times New Roman"/>
          <w:b/>
          <w:sz w:val="24"/>
          <w:szCs w:val="24"/>
        </w:rPr>
        <w:t>1</w:t>
      </w:r>
      <w:r w:rsidR="004F3351">
        <w:rPr>
          <w:rFonts w:ascii="Times New Roman" w:eastAsia="Calibri" w:hAnsi="Times New Roman" w:cs="Times New Roman"/>
          <w:b/>
          <w:sz w:val="24"/>
          <w:szCs w:val="24"/>
        </w:rPr>
        <w:t>.202</w:t>
      </w:r>
      <w:r w:rsidR="00040924">
        <w:rPr>
          <w:rFonts w:ascii="Times New Roman" w:eastAsia="Calibri" w:hAnsi="Times New Roman" w:cs="Times New Roman"/>
          <w:b/>
          <w:sz w:val="24"/>
          <w:szCs w:val="24"/>
        </w:rPr>
        <w:t>6</w:t>
      </w:r>
      <w:r w:rsidR="004F3351">
        <w:rPr>
          <w:rFonts w:ascii="Times New Roman" w:eastAsia="Calibri" w:hAnsi="Times New Roman" w:cs="Times New Roman"/>
          <w:b/>
          <w:sz w:val="24"/>
          <w:szCs w:val="24"/>
        </w:rPr>
        <w:t>г</w:t>
      </w:r>
      <w:r w:rsidRPr="00BF0720">
        <w:rPr>
          <w:rFonts w:ascii="Times New Roman" w:eastAsia="Calibri" w:hAnsi="Times New Roman" w:cs="Times New Roman"/>
          <w:sz w:val="24"/>
          <w:szCs w:val="24"/>
        </w:rPr>
        <w:t>.</w:t>
      </w:r>
      <w:r w:rsidR="00BA4991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BF0720" w:rsidRPr="00BF0720" w:rsidRDefault="00BF0720" w:rsidP="00610341">
      <w:pPr>
        <w:spacing w:after="0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F0720">
        <w:rPr>
          <w:rFonts w:ascii="Times New Roman" w:eastAsia="Calibri" w:hAnsi="Times New Roman" w:cs="Times New Roman"/>
          <w:sz w:val="24"/>
          <w:szCs w:val="24"/>
        </w:rPr>
        <w:t>6. Требования к гарантийному сроку и (или) объему предоставления гарантий качества Товара, к обслуживанию Товара, к расходам на эксплуатацию Товара (при необходимости):</w:t>
      </w:r>
    </w:p>
    <w:p w:rsidR="00BF0720" w:rsidRPr="00BF0720" w:rsidRDefault="00BF0720" w:rsidP="00610341">
      <w:pPr>
        <w:spacing w:after="0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F0720">
        <w:rPr>
          <w:rFonts w:ascii="Times New Roman" w:eastAsia="Calibri" w:hAnsi="Times New Roman" w:cs="Times New Roman"/>
          <w:sz w:val="24"/>
          <w:szCs w:val="24"/>
        </w:rPr>
        <w:t xml:space="preserve">На поставляемый Товар Поставщик предоставляет гарантию качества Поставщика и гарантию качества производителя в соответствии с нормативными документами на данный вид Товара (но не менее 12 месяцев </w:t>
      </w:r>
      <w:proofErr w:type="gramStart"/>
      <w:r w:rsidRPr="00BF0720">
        <w:rPr>
          <w:rFonts w:ascii="Times New Roman" w:eastAsia="Calibri" w:hAnsi="Times New Roman" w:cs="Times New Roman"/>
          <w:sz w:val="24"/>
          <w:szCs w:val="24"/>
        </w:rPr>
        <w:t>с даты поставки</w:t>
      </w:r>
      <w:proofErr w:type="gramEnd"/>
      <w:r w:rsidRPr="00BF0720">
        <w:rPr>
          <w:rFonts w:ascii="Times New Roman" w:eastAsia="Calibri" w:hAnsi="Times New Roman" w:cs="Times New Roman"/>
          <w:sz w:val="24"/>
          <w:szCs w:val="24"/>
        </w:rPr>
        <w:t xml:space="preserve"> Товара). </w:t>
      </w:r>
    </w:p>
    <w:p w:rsidR="00BF0720" w:rsidRPr="00BF0720" w:rsidRDefault="00BF0720" w:rsidP="00610341">
      <w:pPr>
        <w:spacing w:after="0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F0720">
        <w:rPr>
          <w:rFonts w:ascii="Times New Roman" w:eastAsia="Calibri" w:hAnsi="Times New Roman" w:cs="Times New Roman"/>
          <w:sz w:val="24"/>
          <w:szCs w:val="24"/>
        </w:rPr>
        <w:t xml:space="preserve">Наличие гарантии качества удостоверяется передачей Поставщиком Государственному заказчику соответствующих гарантийных талонов (сертификатов) или проставлением соответствующих записей на маркировочном ярлыке поставленного Товара. </w:t>
      </w:r>
    </w:p>
    <w:p w:rsidR="00BF0720" w:rsidRDefault="00BF0720"/>
    <w:p w:rsidR="00683778" w:rsidRDefault="00683778"/>
    <w:p w:rsidR="00B748B4" w:rsidRDefault="00B748B4"/>
    <w:tbl>
      <w:tblPr>
        <w:tblStyle w:val="a3"/>
        <w:tblW w:w="9923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425"/>
        <w:gridCol w:w="3261"/>
        <w:gridCol w:w="4819"/>
        <w:gridCol w:w="709"/>
        <w:gridCol w:w="709"/>
      </w:tblGrid>
      <w:tr w:rsidR="00166A50" w:rsidRPr="001F20C8" w:rsidTr="00D37F56">
        <w:tc>
          <w:tcPr>
            <w:tcW w:w="425" w:type="dxa"/>
          </w:tcPr>
          <w:p w:rsidR="00166A50" w:rsidRPr="001F20C8" w:rsidRDefault="00166A50" w:rsidP="00FE6076">
            <w:pPr>
              <w:ind w:hanging="9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F20C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lastRenderedPageBreak/>
              <w:t>№</w:t>
            </w:r>
          </w:p>
        </w:tc>
        <w:tc>
          <w:tcPr>
            <w:tcW w:w="3261" w:type="dxa"/>
          </w:tcPr>
          <w:p w:rsidR="00166A50" w:rsidRPr="001F20C8" w:rsidRDefault="00166A50" w:rsidP="00FE607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F20C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4819" w:type="dxa"/>
          </w:tcPr>
          <w:p w:rsidR="00166A50" w:rsidRPr="001F20C8" w:rsidRDefault="00166A50" w:rsidP="00FE607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F20C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Описание</w:t>
            </w:r>
          </w:p>
        </w:tc>
        <w:tc>
          <w:tcPr>
            <w:tcW w:w="709" w:type="dxa"/>
          </w:tcPr>
          <w:p w:rsidR="00166A50" w:rsidRPr="001F20C8" w:rsidRDefault="00166A50" w:rsidP="00FE607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F20C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Ед. изм.</w:t>
            </w:r>
          </w:p>
        </w:tc>
        <w:tc>
          <w:tcPr>
            <w:tcW w:w="709" w:type="dxa"/>
          </w:tcPr>
          <w:p w:rsidR="00166A50" w:rsidRPr="001F20C8" w:rsidRDefault="00166A50" w:rsidP="00FE607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F20C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Кол-во</w:t>
            </w:r>
          </w:p>
        </w:tc>
      </w:tr>
      <w:tr w:rsidR="00166A50" w:rsidRPr="001F20C8" w:rsidTr="00D37F56">
        <w:tc>
          <w:tcPr>
            <w:tcW w:w="425" w:type="dxa"/>
            <w:vAlign w:val="center"/>
          </w:tcPr>
          <w:p w:rsidR="00166A50" w:rsidRPr="001F20C8" w:rsidRDefault="00166A50" w:rsidP="00166A5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261" w:type="dxa"/>
            <w:vAlign w:val="center"/>
          </w:tcPr>
          <w:p w:rsidR="00166A50" w:rsidRPr="00F37433" w:rsidRDefault="00166A50" w:rsidP="00166A50">
            <w:pPr>
              <w:pStyle w:val="a8"/>
              <w:snapToGrid w:val="0"/>
              <w:jc w:val="center"/>
              <w:rPr>
                <w:rFonts w:eastAsia="Courier New"/>
                <w:color w:val="000000" w:themeColor="text1"/>
                <w:sz w:val="20"/>
                <w:szCs w:val="20"/>
                <w:lang w:eastAsia="ru-RU" w:bidi="ru-RU"/>
              </w:rPr>
            </w:pPr>
            <w:r w:rsidRPr="00F37433">
              <w:rPr>
                <w:color w:val="000000"/>
                <w:sz w:val="20"/>
                <w:szCs w:val="20"/>
              </w:rPr>
              <w:t xml:space="preserve">Системный блок </w:t>
            </w:r>
            <w:proofErr w:type="spellStart"/>
            <w:r w:rsidRPr="00F37433">
              <w:rPr>
                <w:color w:val="000000"/>
                <w:sz w:val="20"/>
                <w:szCs w:val="20"/>
              </w:rPr>
              <w:t>BigTech</w:t>
            </w:r>
            <w:proofErr w:type="spellEnd"/>
            <w:r w:rsidRPr="00F37433">
              <w:rPr>
                <w:color w:val="000000"/>
                <w:sz w:val="20"/>
                <w:szCs w:val="20"/>
              </w:rPr>
              <w:t xml:space="preserve"> С898435Ц</w:t>
            </w:r>
          </w:p>
        </w:tc>
        <w:tc>
          <w:tcPr>
            <w:tcW w:w="4819" w:type="dxa"/>
            <w:vAlign w:val="center"/>
          </w:tcPr>
          <w:p w:rsidR="00166A50" w:rsidRPr="00F37433" w:rsidRDefault="00166A50" w:rsidP="00166A50">
            <w:pPr>
              <w:pStyle w:val="a8"/>
              <w:snapToGrid w:val="0"/>
              <w:rPr>
                <w:sz w:val="20"/>
                <w:szCs w:val="20"/>
                <w:lang w:bidi="ru-RU"/>
              </w:rPr>
            </w:pPr>
            <w:proofErr w:type="gramStart"/>
            <w:r w:rsidRPr="00F37433">
              <w:rPr>
                <w:sz w:val="20"/>
                <w:szCs w:val="20"/>
              </w:rPr>
              <w:t xml:space="preserve">Серия процессора </w:t>
            </w:r>
            <w:proofErr w:type="spellStart"/>
            <w:r w:rsidRPr="00F37433">
              <w:rPr>
                <w:sz w:val="20"/>
                <w:szCs w:val="20"/>
              </w:rPr>
              <w:t>Core</w:t>
            </w:r>
            <w:proofErr w:type="spellEnd"/>
            <w:r w:rsidRPr="00F37433">
              <w:rPr>
                <w:sz w:val="20"/>
                <w:szCs w:val="20"/>
              </w:rPr>
              <w:t xml:space="preserve"> i5</w:t>
            </w:r>
            <w:r w:rsidRPr="00F37433">
              <w:rPr>
                <w:sz w:val="20"/>
                <w:szCs w:val="20"/>
              </w:rPr>
              <w:br/>
              <w:t>Модель процессора 12400</w:t>
            </w:r>
            <w:r w:rsidRPr="00F37433">
              <w:rPr>
                <w:sz w:val="20"/>
                <w:szCs w:val="20"/>
              </w:rPr>
              <w:br/>
              <w:t>Количество ядер процессора 6</w:t>
            </w:r>
            <w:r w:rsidRPr="00F37433">
              <w:rPr>
                <w:sz w:val="20"/>
                <w:szCs w:val="20"/>
              </w:rPr>
              <w:br/>
              <w:t>Количество производительных ядер 6</w:t>
            </w:r>
            <w:r w:rsidRPr="00F37433">
              <w:rPr>
                <w:sz w:val="20"/>
                <w:szCs w:val="20"/>
              </w:rPr>
              <w:br/>
              <w:t>Базовая частота процессора 2.5 ГГц</w:t>
            </w:r>
            <w:r w:rsidRPr="00F37433">
              <w:rPr>
                <w:sz w:val="20"/>
                <w:szCs w:val="20"/>
              </w:rPr>
              <w:br/>
              <w:t>Пиковая частота процессора 4.4 ГГц</w:t>
            </w:r>
            <w:r w:rsidRPr="00F37433">
              <w:rPr>
                <w:sz w:val="20"/>
                <w:szCs w:val="20"/>
              </w:rPr>
              <w:br/>
              <w:t>Количество потоков процессора 12</w:t>
            </w:r>
            <w:r w:rsidRPr="00F37433">
              <w:rPr>
                <w:sz w:val="20"/>
                <w:szCs w:val="20"/>
              </w:rPr>
              <w:br/>
              <w:t>Кэш-память 2-го уровня 7.5 МБ</w:t>
            </w:r>
            <w:r w:rsidRPr="00F37433">
              <w:rPr>
                <w:sz w:val="20"/>
                <w:szCs w:val="20"/>
              </w:rPr>
              <w:br/>
              <w:t>Кэш-память 3-го уровня 18 МБ</w:t>
            </w:r>
            <w:r w:rsidRPr="00F37433">
              <w:rPr>
                <w:sz w:val="20"/>
                <w:szCs w:val="20"/>
              </w:rPr>
              <w:br/>
              <w:t>Тип оперативной памяти DDR4</w:t>
            </w:r>
            <w:r w:rsidRPr="00F37433">
              <w:rPr>
                <w:sz w:val="20"/>
                <w:szCs w:val="20"/>
              </w:rPr>
              <w:br/>
              <w:t>Форм-фактор памяти DIMM</w:t>
            </w:r>
            <w:r w:rsidRPr="00F37433">
              <w:rPr>
                <w:sz w:val="20"/>
                <w:szCs w:val="20"/>
              </w:rPr>
              <w:br/>
              <w:t>Архитектура оперативной памяти UDIMM</w:t>
            </w:r>
            <w:r w:rsidRPr="00F37433">
              <w:rPr>
                <w:sz w:val="20"/>
                <w:szCs w:val="20"/>
              </w:rPr>
              <w:br/>
              <w:t>Частота оперативной памяти 3200 МГц</w:t>
            </w:r>
            <w:r w:rsidRPr="00F37433">
              <w:rPr>
                <w:sz w:val="20"/>
                <w:szCs w:val="20"/>
              </w:rPr>
              <w:br/>
              <w:t>Объём оперативной памяти 16 ГБ</w:t>
            </w:r>
            <w:proofErr w:type="gramEnd"/>
            <w:r w:rsidRPr="00F37433">
              <w:rPr>
                <w:sz w:val="20"/>
                <w:szCs w:val="20"/>
              </w:rPr>
              <w:br/>
              <w:t>Количество слотов оперативной памяти 2</w:t>
            </w:r>
            <w:r w:rsidRPr="00F37433">
              <w:rPr>
                <w:sz w:val="20"/>
                <w:szCs w:val="20"/>
              </w:rPr>
              <w:br/>
              <w:t>Количество установленных модулей оперативной памяти 1</w:t>
            </w:r>
            <w:r w:rsidRPr="00F37433">
              <w:rPr>
                <w:sz w:val="20"/>
                <w:szCs w:val="20"/>
              </w:rPr>
              <w:br/>
              <w:t>Количество свободных слотов оперативной памяти 1</w:t>
            </w:r>
            <w:r w:rsidRPr="00F37433">
              <w:rPr>
                <w:sz w:val="20"/>
                <w:szCs w:val="20"/>
              </w:rPr>
              <w:br/>
              <w:t>Максимальный объём оперативной памяти 64 ГБ</w:t>
            </w:r>
            <w:r w:rsidRPr="00F37433">
              <w:rPr>
                <w:sz w:val="20"/>
                <w:szCs w:val="20"/>
              </w:rPr>
              <w:br/>
              <w:t>Тип накопителя SSD</w:t>
            </w:r>
            <w:r w:rsidRPr="00F37433">
              <w:rPr>
                <w:sz w:val="20"/>
                <w:szCs w:val="20"/>
              </w:rPr>
              <w:br/>
              <w:t>Объём накопителей 512 ГБ</w:t>
            </w:r>
            <w:r w:rsidRPr="00F37433">
              <w:rPr>
                <w:sz w:val="20"/>
                <w:szCs w:val="20"/>
              </w:rPr>
              <w:br/>
              <w:t>Объём твердотельного накопителя 512 ГБ</w:t>
            </w:r>
          </w:p>
        </w:tc>
        <w:tc>
          <w:tcPr>
            <w:tcW w:w="709" w:type="dxa"/>
            <w:vAlign w:val="center"/>
          </w:tcPr>
          <w:p w:rsidR="00166A50" w:rsidRPr="00F37433" w:rsidRDefault="00166A50" w:rsidP="00166A50">
            <w:pPr>
              <w:pStyle w:val="a8"/>
              <w:snapToGrid w:val="0"/>
              <w:jc w:val="center"/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</w:pPr>
            <w:proofErr w:type="spellStart"/>
            <w:proofErr w:type="gramStart"/>
            <w:r w:rsidRPr="00F37433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709" w:type="dxa"/>
            <w:vAlign w:val="center"/>
          </w:tcPr>
          <w:p w:rsidR="00166A50" w:rsidRPr="00F37433" w:rsidRDefault="00166A50" w:rsidP="00166A50">
            <w:pPr>
              <w:pStyle w:val="a8"/>
              <w:snapToGrid w:val="0"/>
              <w:jc w:val="center"/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</w:pPr>
            <w:r w:rsidRPr="00F37433">
              <w:rPr>
                <w:color w:val="000000"/>
                <w:sz w:val="20"/>
                <w:szCs w:val="20"/>
              </w:rPr>
              <w:t>3</w:t>
            </w:r>
          </w:p>
        </w:tc>
      </w:tr>
      <w:tr w:rsidR="00166A50" w:rsidRPr="001F20C8" w:rsidTr="00D37F56">
        <w:tc>
          <w:tcPr>
            <w:tcW w:w="425" w:type="dxa"/>
            <w:vAlign w:val="center"/>
          </w:tcPr>
          <w:p w:rsidR="00166A50" w:rsidRDefault="00166A50" w:rsidP="00166A5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261" w:type="dxa"/>
            <w:vAlign w:val="center"/>
          </w:tcPr>
          <w:p w:rsidR="00166A50" w:rsidRPr="00166A50" w:rsidRDefault="00166A50" w:rsidP="00166A50">
            <w:pPr>
              <w:pStyle w:val="a8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F37433">
              <w:rPr>
                <w:color w:val="000000"/>
                <w:sz w:val="20"/>
                <w:szCs w:val="20"/>
              </w:rPr>
              <w:t>Ноутбук</w:t>
            </w:r>
            <w:r w:rsidRPr="00166A50">
              <w:rPr>
                <w:color w:val="000000"/>
                <w:sz w:val="20"/>
                <w:szCs w:val="20"/>
              </w:rPr>
              <w:t xml:space="preserve"> </w:t>
            </w:r>
            <w:r w:rsidRPr="00F37433">
              <w:rPr>
                <w:color w:val="000000"/>
                <w:sz w:val="20"/>
                <w:szCs w:val="20"/>
                <w:lang w:val="en-US"/>
              </w:rPr>
              <w:t>Asus</w:t>
            </w:r>
            <w:r w:rsidRPr="00166A50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37433">
              <w:rPr>
                <w:color w:val="000000"/>
                <w:sz w:val="20"/>
                <w:szCs w:val="20"/>
                <w:lang w:val="en-US"/>
              </w:rPr>
              <w:t>Vivobook</w:t>
            </w:r>
            <w:proofErr w:type="spellEnd"/>
            <w:r w:rsidRPr="00166A50">
              <w:rPr>
                <w:color w:val="000000"/>
                <w:sz w:val="20"/>
                <w:szCs w:val="20"/>
              </w:rPr>
              <w:t xml:space="preserve"> 15 </w:t>
            </w:r>
            <w:r w:rsidRPr="00F37433">
              <w:rPr>
                <w:color w:val="000000"/>
                <w:sz w:val="20"/>
                <w:szCs w:val="20"/>
                <w:lang w:val="en-US"/>
              </w:rPr>
              <w:t>X</w:t>
            </w:r>
            <w:r w:rsidRPr="00166A50">
              <w:rPr>
                <w:color w:val="000000"/>
                <w:sz w:val="20"/>
                <w:szCs w:val="20"/>
              </w:rPr>
              <w:t>1504</w:t>
            </w:r>
            <w:r w:rsidRPr="00F37433">
              <w:rPr>
                <w:color w:val="000000"/>
                <w:sz w:val="20"/>
                <w:szCs w:val="20"/>
                <w:lang w:val="en-US"/>
              </w:rPr>
              <w:t>VA</w:t>
            </w:r>
            <w:r w:rsidRPr="00166A50">
              <w:rPr>
                <w:color w:val="000000"/>
                <w:sz w:val="20"/>
                <w:szCs w:val="20"/>
              </w:rPr>
              <w:t>-</w:t>
            </w:r>
            <w:r w:rsidRPr="00F37433">
              <w:rPr>
                <w:color w:val="000000"/>
                <w:sz w:val="20"/>
                <w:szCs w:val="20"/>
                <w:lang w:val="en-US"/>
              </w:rPr>
              <w:t>BQ</w:t>
            </w:r>
            <w:r w:rsidRPr="00166A50">
              <w:rPr>
                <w:color w:val="000000"/>
                <w:sz w:val="20"/>
                <w:szCs w:val="20"/>
              </w:rPr>
              <w:t xml:space="preserve">591 15.6" </w:t>
            </w:r>
            <w:r w:rsidRPr="00F37433">
              <w:rPr>
                <w:color w:val="000000"/>
                <w:sz w:val="20"/>
                <w:szCs w:val="20"/>
              </w:rPr>
              <w:t>серебристый</w:t>
            </w:r>
            <w:r w:rsidRPr="00166A50">
              <w:rPr>
                <w:color w:val="000000"/>
                <w:sz w:val="20"/>
                <w:szCs w:val="20"/>
              </w:rPr>
              <w:t xml:space="preserve"> </w:t>
            </w:r>
            <w:r w:rsidRPr="00F37433">
              <w:rPr>
                <w:color w:val="000000"/>
                <w:sz w:val="20"/>
                <w:szCs w:val="20"/>
                <w:lang w:val="en-US"/>
              </w:rPr>
              <w:t>Intel</w:t>
            </w:r>
            <w:r w:rsidRPr="00166A50">
              <w:rPr>
                <w:color w:val="000000"/>
                <w:sz w:val="20"/>
                <w:szCs w:val="20"/>
              </w:rPr>
              <w:t xml:space="preserve"> </w:t>
            </w:r>
            <w:r w:rsidRPr="00F37433">
              <w:rPr>
                <w:color w:val="000000"/>
                <w:sz w:val="20"/>
                <w:szCs w:val="20"/>
                <w:lang w:val="en-US"/>
              </w:rPr>
              <w:t>Core</w:t>
            </w:r>
            <w:r w:rsidRPr="00166A50">
              <w:rPr>
                <w:color w:val="000000"/>
                <w:sz w:val="20"/>
                <w:szCs w:val="20"/>
              </w:rPr>
              <w:t xml:space="preserve"> 5 120</w:t>
            </w:r>
            <w:r w:rsidRPr="00F37433">
              <w:rPr>
                <w:color w:val="000000"/>
                <w:sz w:val="20"/>
                <w:szCs w:val="20"/>
                <w:lang w:val="en-US"/>
              </w:rPr>
              <w:t>U</w:t>
            </w:r>
            <w:r w:rsidRPr="00166A50">
              <w:rPr>
                <w:color w:val="000000"/>
                <w:sz w:val="20"/>
                <w:szCs w:val="20"/>
              </w:rPr>
              <w:t xml:space="preserve">/16 </w:t>
            </w:r>
            <w:r w:rsidRPr="00F37433">
              <w:rPr>
                <w:color w:val="000000"/>
                <w:sz w:val="20"/>
                <w:szCs w:val="20"/>
              </w:rPr>
              <w:t>ГБ</w:t>
            </w:r>
            <w:r w:rsidRPr="00166A50">
              <w:rPr>
                <w:color w:val="000000"/>
                <w:sz w:val="20"/>
                <w:szCs w:val="20"/>
              </w:rPr>
              <w:t>/</w:t>
            </w:r>
            <w:r w:rsidRPr="00F37433">
              <w:rPr>
                <w:color w:val="000000"/>
                <w:sz w:val="20"/>
                <w:szCs w:val="20"/>
                <w:lang w:val="en-US"/>
              </w:rPr>
              <w:t>SSD</w:t>
            </w:r>
            <w:r w:rsidRPr="00166A50">
              <w:rPr>
                <w:color w:val="000000"/>
                <w:sz w:val="20"/>
                <w:szCs w:val="20"/>
              </w:rPr>
              <w:t xml:space="preserve"> 512 </w:t>
            </w:r>
            <w:r w:rsidRPr="00F37433">
              <w:rPr>
                <w:color w:val="000000"/>
                <w:sz w:val="20"/>
                <w:szCs w:val="20"/>
              </w:rPr>
              <w:t>ГБ</w:t>
            </w:r>
            <w:r w:rsidRPr="00166A50">
              <w:rPr>
                <w:color w:val="000000"/>
                <w:sz w:val="20"/>
                <w:szCs w:val="20"/>
              </w:rPr>
              <w:t xml:space="preserve"> (90</w:t>
            </w:r>
            <w:r w:rsidRPr="00F37433">
              <w:rPr>
                <w:color w:val="000000"/>
                <w:sz w:val="20"/>
                <w:szCs w:val="20"/>
                <w:lang w:val="en-US"/>
              </w:rPr>
              <w:t>NB</w:t>
            </w:r>
            <w:r w:rsidRPr="00166A50">
              <w:rPr>
                <w:color w:val="000000"/>
                <w:sz w:val="20"/>
                <w:szCs w:val="20"/>
              </w:rPr>
              <w:t>13</w:t>
            </w:r>
            <w:r w:rsidRPr="00F37433">
              <w:rPr>
                <w:color w:val="000000"/>
                <w:sz w:val="20"/>
                <w:szCs w:val="20"/>
                <w:lang w:val="en-US"/>
              </w:rPr>
              <w:t>Y</w:t>
            </w:r>
            <w:r w:rsidRPr="00166A50">
              <w:rPr>
                <w:color w:val="000000"/>
                <w:sz w:val="20"/>
                <w:szCs w:val="20"/>
              </w:rPr>
              <w:t>2-</w:t>
            </w:r>
            <w:r w:rsidRPr="00F37433">
              <w:rPr>
                <w:color w:val="000000"/>
                <w:sz w:val="20"/>
                <w:szCs w:val="20"/>
                <w:lang w:val="en-US"/>
              </w:rPr>
              <w:t>M</w:t>
            </w:r>
            <w:r w:rsidRPr="00166A50">
              <w:rPr>
                <w:color w:val="000000"/>
                <w:sz w:val="20"/>
                <w:szCs w:val="20"/>
              </w:rPr>
              <w:t>00</w:t>
            </w:r>
            <w:r w:rsidRPr="00F37433">
              <w:rPr>
                <w:color w:val="000000"/>
                <w:sz w:val="20"/>
                <w:szCs w:val="20"/>
                <w:lang w:val="en-US"/>
              </w:rPr>
              <w:t>X</w:t>
            </w:r>
            <w:r w:rsidRPr="00166A50">
              <w:rPr>
                <w:color w:val="000000"/>
                <w:sz w:val="20"/>
                <w:szCs w:val="20"/>
              </w:rPr>
              <w:t>80)</w:t>
            </w:r>
          </w:p>
        </w:tc>
        <w:tc>
          <w:tcPr>
            <w:tcW w:w="4819" w:type="dxa"/>
            <w:vAlign w:val="center"/>
          </w:tcPr>
          <w:p w:rsidR="00166A50" w:rsidRPr="00F37433" w:rsidRDefault="00166A50" w:rsidP="00166A50">
            <w:pPr>
              <w:pStyle w:val="a8"/>
              <w:snapToGrid w:val="0"/>
              <w:rPr>
                <w:sz w:val="20"/>
                <w:szCs w:val="20"/>
                <w:lang w:bidi="ru-RU"/>
              </w:rPr>
            </w:pPr>
            <w:r w:rsidRPr="00F37433">
              <w:rPr>
                <w:sz w:val="20"/>
                <w:szCs w:val="20"/>
              </w:rPr>
              <w:t xml:space="preserve">Серия процессора </w:t>
            </w:r>
            <w:proofErr w:type="spellStart"/>
            <w:r w:rsidRPr="00F37433">
              <w:rPr>
                <w:sz w:val="20"/>
                <w:szCs w:val="20"/>
              </w:rPr>
              <w:t>Core</w:t>
            </w:r>
            <w:proofErr w:type="spellEnd"/>
            <w:r w:rsidRPr="00F37433">
              <w:rPr>
                <w:sz w:val="20"/>
                <w:szCs w:val="20"/>
              </w:rPr>
              <w:t xml:space="preserve"> 5</w:t>
            </w:r>
            <w:r w:rsidRPr="00F37433">
              <w:rPr>
                <w:sz w:val="20"/>
                <w:szCs w:val="20"/>
              </w:rPr>
              <w:br/>
              <w:t>Модель процессора 120U</w:t>
            </w:r>
            <w:r w:rsidRPr="00F37433">
              <w:rPr>
                <w:sz w:val="20"/>
                <w:szCs w:val="20"/>
              </w:rPr>
              <w:br/>
              <w:t>Количество ядер процессора 10</w:t>
            </w:r>
            <w:r w:rsidRPr="00F37433">
              <w:rPr>
                <w:sz w:val="20"/>
                <w:szCs w:val="20"/>
              </w:rPr>
              <w:br/>
              <w:t>Базовая частота процессора 1.4 ГГц</w:t>
            </w:r>
            <w:r w:rsidRPr="00F37433">
              <w:rPr>
                <w:sz w:val="20"/>
                <w:szCs w:val="20"/>
              </w:rPr>
              <w:br/>
              <w:t>Пиковая частота процессора 5 ГГц</w:t>
            </w:r>
            <w:r w:rsidRPr="00F37433">
              <w:rPr>
                <w:sz w:val="20"/>
                <w:szCs w:val="20"/>
              </w:rPr>
              <w:br/>
              <w:t>Количество потоков процессора 12</w:t>
            </w:r>
            <w:r w:rsidRPr="00F37433">
              <w:rPr>
                <w:sz w:val="20"/>
                <w:szCs w:val="20"/>
              </w:rPr>
              <w:br/>
              <w:t>Диагональ экрана 15.6 дюйм</w:t>
            </w:r>
            <w:r w:rsidRPr="00F37433">
              <w:rPr>
                <w:sz w:val="20"/>
                <w:szCs w:val="20"/>
              </w:rPr>
              <w:br/>
              <w:t>Разрешение экрана 1920x1080 точки</w:t>
            </w:r>
            <w:r w:rsidRPr="00F37433">
              <w:rPr>
                <w:sz w:val="20"/>
                <w:szCs w:val="20"/>
              </w:rPr>
              <w:br/>
              <w:t>Тип матрицы IPS</w:t>
            </w:r>
            <w:r w:rsidRPr="00F37433">
              <w:rPr>
                <w:sz w:val="20"/>
                <w:szCs w:val="20"/>
              </w:rPr>
              <w:br/>
              <w:t>Частота обновления 60 Гц</w:t>
            </w:r>
            <w:r w:rsidRPr="00F37433">
              <w:rPr>
                <w:sz w:val="20"/>
                <w:szCs w:val="20"/>
              </w:rPr>
              <w:br/>
              <w:t>Покрытие экрана матовое</w:t>
            </w:r>
            <w:r w:rsidRPr="00F37433">
              <w:rPr>
                <w:sz w:val="20"/>
                <w:szCs w:val="20"/>
              </w:rPr>
              <w:br/>
              <w:t>Яркость 250 кд/</w:t>
            </w:r>
            <w:proofErr w:type="spellStart"/>
            <w:r w:rsidRPr="00F37433">
              <w:rPr>
                <w:sz w:val="20"/>
                <w:szCs w:val="20"/>
              </w:rPr>
              <w:t>кв</w:t>
            </w:r>
            <w:proofErr w:type="gramStart"/>
            <w:r w:rsidRPr="00F37433">
              <w:rPr>
                <w:sz w:val="20"/>
                <w:szCs w:val="20"/>
              </w:rPr>
              <w:t>.м</w:t>
            </w:r>
            <w:proofErr w:type="spellEnd"/>
            <w:proofErr w:type="gramEnd"/>
            <w:r w:rsidRPr="00F37433">
              <w:rPr>
                <w:sz w:val="20"/>
                <w:szCs w:val="20"/>
              </w:rPr>
              <w:br/>
              <w:t>Тип накопителя SSD</w:t>
            </w:r>
            <w:r w:rsidRPr="00F37433">
              <w:rPr>
                <w:sz w:val="20"/>
                <w:szCs w:val="20"/>
              </w:rPr>
              <w:br/>
              <w:t>Объём накопителей 512 ГБ</w:t>
            </w:r>
            <w:r w:rsidRPr="00F37433">
              <w:rPr>
                <w:sz w:val="20"/>
                <w:szCs w:val="20"/>
              </w:rPr>
              <w:br/>
              <w:t>Объём оперативной памяти 16 ГБ</w:t>
            </w:r>
            <w:r w:rsidRPr="00F37433">
              <w:rPr>
                <w:sz w:val="20"/>
                <w:szCs w:val="20"/>
              </w:rPr>
              <w:br/>
              <w:t>Тип оперативной памяти DDR4</w:t>
            </w:r>
            <w:r w:rsidRPr="00F37433">
              <w:rPr>
                <w:sz w:val="20"/>
                <w:szCs w:val="20"/>
              </w:rPr>
              <w:br/>
              <w:t>Частота оперативной памяти 3200 МГц</w:t>
            </w:r>
            <w:r w:rsidRPr="00F37433">
              <w:rPr>
                <w:sz w:val="20"/>
                <w:szCs w:val="20"/>
              </w:rPr>
              <w:br/>
              <w:t>Максимальный объём оперативной памяти 16 ГБ</w:t>
            </w:r>
          </w:p>
        </w:tc>
        <w:tc>
          <w:tcPr>
            <w:tcW w:w="709" w:type="dxa"/>
            <w:vAlign w:val="center"/>
          </w:tcPr>
          <w:p w:rsidR="00166A50" w:rsidRPr="00F37433" w:rsidRDefault="00166A50" w:rsidP="00166A50">
            <w:pPr>
              <w:pStyle w:val="a8"/>
              <w:snapToGrid w:val="0"/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F37433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709" w:type="dxa"/>
            <w:vAlign w:val="center"/>
          </w:tcPr>
          <w:p w:rsidR="00166A50" w:rsidRPr="00F37433" w:rsidRDefault="00166A50" w:rsidP="00166A50">
            <w:pPr>
              <w:pStyle w:val="a8"/>
              <w:snapToGrid w:val="0"/>
              <w:jc w:val="center"/>
              <w:rPr>
                <w:sz w:val="20"/>
                <w:szCs w:val="20"/>
              </w:rPr>
            </w:pPr>
            <w:r w:rsidRPr="00F37433">
              <w:rPr>
                <w:color w:val="000000"/>
                <w:sz w:val="20"/>
                <w:szCs w:val="20"/>
              </w:rPr>
              <w:t>2</w:t>
            </w:r>
          </w:p>
        </w:tc>
      </w:tr>
      <w:tr w:rsidR="00166A50" w:rsidRPr="001F20C8" w:rsidTr="00D37F56">
        <w:tc>
          <w:tcPr>
            <w:tcW w:w="425" w:type="dxa"/>
            <w:vAlign w:val="center"/>
          </w:tcPr>
          <w:p w:rsidR="00166A50" w:rsidRDefault="00166A50" w:rsidP="00166A5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261" w:type="dxa"/>
            <w:vAlign w:val="center"/>
          </w:tcPr>
          <w:p w:rsidR="00166A50" w:rsidRPr="00F37433" w:rsidRDefault="00166A50" w:rsidP="00166A50">
            <w:pPr>
              <w:pStyle w:val="a8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F37433">
              <w:rPr>
                <w:color w:val="000000"/>
                <w:sz w:val="20"/>
                <w:szCs w:val="20"/>
              </w:rPr>
              <w:t xml:space="preserve">МФУ лазерное </w:t>
            </w:r>
            <w:proofErr w:type="spellStart"/>
            <w:r w:rsidRPr="00F37433">
              <w:rPr>
                <w:color w:val="000000"/>
                <w:sz w:val="20"/>
                <w:szCs w:val="20"/>
              </w:rPr>
              <w:t>Kyocera</w:t>
            </w:r>
            <w:proofErr w:type="spellEnd"/>
            <w:r w:rsidRPr="00F37433">
              <w:rPr>
                <w:color w:val="000000"/>
                <w:sz w:val="20"/>
                <w:szCs w:val="20"/>
              </w:rPr>
              <w:t xml:space="preserve"> MA4000x </w:t>
            </w:r>
          </w:p>
        </w:tc>
        <w:tc>
          <w:tcPr>
            <w:tcW w:w="4819" w:type="dxa"/>
            <w:vAlign w:val="bottom"/>
          </w:tcPr>
          <w:p w:rsidR="00166A50" w:rsidRPr="00F37433" w:rsidRDefault="00166A50" w:rsidP="00166A50">
            <w:pPr>
              <w:pStyle w:val="a8"/>
              <w:snapToGrid w:val="0"/>
              <w:rPr>
                <w:sz w:val="20"/>
                <w:szCs w:val="20"/>
                <w:lang w:bidi="ru-RU"/>
              </w:rPr>
            </w:pPr>
            <w:r w:rsidRPr="00F37433">
              <w:rPr>
                <w:color w:val="000000"/>
                <w:sz w:val="20"/>
                <w:szCs w:val="20"/>
              </w:rPr>
              <w:t>Разрешение печати горизонтальное (ч/б) 1200</w:t>
            </w:r>
            <w:r w:rsidRPr="00F37433">
              <w:rPr>
                <w:color w:val="000000"/>
                <w:sz w:val="20"/>
                <w:szCs w:val="20"/>
              </w:rPr>
              <w:br/>
              <w:t>Ширина товара 417</w:t>
            </w:r>
            <w:r w:rsidRPr="00F37433">
              <w:rPr>
                <w:color w:val="000000"/>
                <w:sz w:val="20"/>
                <w:szCs w:val="20"/>
              </w:rPr>
              <w:br/>
              <w:t>Габариты упаковки (</w:t>
            </w:r>
            <w:proofErr w:type="spellStart"/>
            <w:proofErr w:type="gramStart"/>
            <w:r w:rsidRPr="00F37433">
              <w:rPr>
                <w:color w:val="000000"/>
                <w:sz w:val="20"/>
                <w:szCs w:val="20"/>
              </w:rPr>
              <w:t>ед</w:t>
            </w:r>
            <w:proofErr w:type="spellEnd"/>
            <w:proofErr w:type="gramEnd"/>
            <w:r w:rsidRPr="00F37433">
              <w:rPr>
                <w:color w:val="000000"/>
                <w:sz w:val="20"/>
                <w:szCs w:val="20"/>
              </w:rPr>
              <w:t xml:space="preserve">) </w:t>
            </w:r>
            <w:proofErr w:type="spellStart"/>
            <w:r w:rsidRPr="00F37433">
              <w:rPr>
                <w:color w:val="000000"/>
                <w:sz w:val="20"/>
                <w:szCs w:val="20"/>
              </w:rPr>
              <w:t>ДхШхВ</w:t>
            </w:r>
            <w:proofErr w:type="spellEnd"/>
            <w:r w:rsidRPr="00F37433">
              <w:rPr>
                <w:color w:val="000000"/>
                <w:sz w:val="20"/>
                <w:szCs w:val="20"/>
              </w:rPr>
              <w:t xml:space="preserve"> 0.556x0.54x0.57</w:t>
            </w:r>
            <w:r w:rsidRPr="00F37433">
              <w:rPr>
                <w:color w:val="000000"/>
                <w:sz w:val="20"/>
                <w:szCs w:val="20"/>
              </w:rPr>
              <w:br/>
              <w:t>Вес упаковки (</w:t>
            </w:r>
            <w:proofErr w:type="spellStart"/>
            <w:r w:rsidRPr="00F37433">
              <w:rPr>
                <w:color w:val="000000"/>
                <w:sz w:val="20"/>
                <w:szCs w:val="20"/>
              </w:rPr>
              <w:t>ед</w:t>
            </w:r>
            <w:proofErr w:type="spellEnd"/>
            <w:r w:rsidRPr="00F37433">
              <w:rPr>
                <w:color w:val="000000"/>
                <w:sz w:val="20"/>
                <w:szCs w:val="20"/>
              </w:rPr>
              <w:t>) 39</w:t>
            </w:r>
            <w:r w:rsidRPr="00F37433">
              <w:rPr>
                <w:color w:val="000000"/>
                <w:sz w:val="20"/>
                <w:szCs w:val="20"/>
              </w:rPr>
              <w:br/>
              <w:t>Объем упаковки (</w:t>
            </w:r>
            <w:proofErr w:type="spellStart"/>
            <w:r w:rsidRPr="00F37433">
              <w:rPr>
                <w:color w:val="000000"/>
                <w:sz w:val="20"/>
                <w:szCs w:val="20"/>
              </w:rPr>
              <w:t>ед</w:t>
            </w:r>
            <w:proofErr w:type="spellEnd"/>
            <w:r w:rsidRPr="00F37433">
              <w:rPr>
                <w:color w:val="000000"/>
                <w:sz w:val="20"/>
                <w:szCs w:val="20"/>
              </w:rPr>
              <w:t>) 0.1711368</w:t>
            </w:r>
            <w:r w:rsidRPr="00F37433">
              <w:rPr>
                <w:color w:val="000000"/>
                <w:sz w:val="20"/>
                <w:szCs w:val="20"/>
              </w:rPr>
              <w:br/>
              <w:t>Максимальный формат копирования A4</w:t>
            </w:r>
            <w:r w:rsidRPr="00F37433">
              <w:rPr>
                <w:color w:val="000000"/>
                <w:sz w:val="20"/>
                <w:szCs w:val="20"/>
              </w:rPr>
              <w:br/>
              <w:t>Максимальный формат сканирования A4</w:t>
            </w:r>
            <w:r w:rsidRPr="00F37433">
              <w:rPr>
                <w:color w:val="000000"/>
                <w:sz w:val="20"/>
                <w:szCs w:val="20"/>
              </w:rPr>
              <w:br/>
              <w:t>Масштабирование (до) 400</w:t>
            </w:r>
            <w:r w:rsidRPr="00F37433">
              <w:rPr>
                <w:color w:val="000000"/>
                <w:sz w:val="20"/>
                <w:szCs w:val="20"/>
              </w:rPr>
              <w:br/>
              <w:t>Масштабирование (от) 25</w:t>
            </w:r>
            <w:r w:rsidRPr="00F37433">
              <w:rPr>
                <w:color w:val="000000"/>
                <w:sz w:val="20"/>
                <w:szCs w:val="20"/>
              </w:rPr>
              <w:br/>
              <w:t xml:space="preserve">Скорость интерфейса </w:t>
            </w:r>
            <w:proofErr w:type="spellStart"/>
            <w:r w:rsidRPr="00F37433">
              <w:rPr>
                <w:color w:val="000000"/>
                <w:sz w:val="20"/>
                <w:szCs w:val="20"/>
              </w:rPr>
              <w:t>Ethernet</w:t>
            </w:r>
            <w:proofErr w:type="spellEnd"/>
            <w:r w:rsidRPr="00F37433">
              <w:rPr>
                <w:color w:val="000000"/>
                <w:sz w:val="20"/>
                <w:szCs w:val="20"/>
              </w:rPr>
              <w:t xml:space="preserve"> (RJ-45) 10/100/1000BASE-T</w:t>
            </w:r>
            <w:r w:rsidRPr="00F37433">
              <w:rPr>
                <w:color w:val="000000"/>
                <w:sz w:val="20"/>
                <w:szCs w:val="20"/>
              </w:rPr>
              <w:br/>
              <w:t>Скорость сканирования (цвет) 23</w:t>
            </w:r>
            <w:r w:rsidRPr="00F37433">
              <w:rPr>
                <w:color w:val="000000"/>
                <w:sz w:val="20"/>
                <w:szCs w:val="20"/>
              </w:rPr>
              <w:br/>
              <w:t>Скорость сканирования (ч/б) 40</w:t>
            </w:r>
            <w:r w:rsidRPr="00F37433">
              <w:rPr>
                <w:color w:val="000000"/>
                <w:sz w:val="20"/>
                <w:szCs w:val="20"/>
              </w:rPr>
              <w:br/>
              <w:t>Стандартное разрешение сканирования 1200x1200dpi</w:t>
            </w:r>
            <w:r w:rsidRPr="00F37433">
              <w:rPr>
                <w:color w:val="000000"/>
                <w:sz w:val="20"/>
                <w:szCs w:val="20"/>
              </w:rPr>
              <w:br/>
              <w:t>Стандартное разрешение сканирования, вертикальное 1200</w:t>
            </w:r>
            <w:r w:rsidRPr="00F37433">
              <w:rPr>
                <w:color w:val="000000"/>
                <w:sz w:val="20"/>
                <w:szCs w:val="20"/>
              </w:rPr>
              <w:br/>
              <w:t>Стандартное разрешение сканирования, горизонтальное 1200</w:t>
            </w:r>
            <w:r w:rsidRPr="00F37433">
              <w:rPr>
                <w:color w:val="000000"/>
                <w:sz w:val="20"/>
                <w:szCs w:val="20"/>
              </w:rPr>
              <w:br/>
              <w:t xml:space="preserve">Максимальное разрешение </w:t>
            </w:r>
            <w:proofErr w:type="gramStart"/>
            <w:r w:rsidRPr="00F37433">
              <w:rPr>
                <w:color w:val="000000"/>
                <w:sz w:val="20"/>
                <w:szCs w:val="20"/>
              </w:rPr>
              <w:t>ч</w:t>
            </w:r>
            <w:proofErr w:type="gramEnd"/>
            <w:r w:rsidRPr="00F37433">
              <w:rPr>
                <w:color w:val="000000"/>
                <w:sz w:val="20"/>
                <w:szCs w:val="20"/>
              </w:rPr>
              <w:t>/б копирования 600x600</w:t>
            </w:r>
          </w:p>
        </w:tc>
        <w:tc>
          <w:tcPr>
            <w:tcW w:w="709" w:type="dxa"/>
            <w:vAlign w:val="center"/>
          </w:tcPr>
          <w:p w:rsidR="00166A50" w:rsidRPr="00F37433" w:rsidRDefault="00166A50" w:rsidP="00166A50">
            <w:pPr>
              <w:pStyle w:val="a8"/>
              <w:snapToGrid w:val="0"/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F37433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709" w:type="dxa"/>
            <w:vAlign w:val="center"/>
          </w:tcPr>
          <w:p w:rsidR="00166A50" w:rsidRPr="00F37433" w:rsidRDefault="00166A50" w:rsidP="00166A50">
            <w:pPr>
              <w:pStyle w:val="a8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F37433">
              <w:rPr>
                <w:color w:val="000000"/>
                <w:sz w:val="20"/>
                <w:szCs w:val="20"/>
              </w:rPr>
              <w:t>3</w:t>
            </w:r>
          </w:p>
        </w:tc>
      </w:tr>
    </w:tbl>
    <w:p w:rsidR="00784753" w:rsidRDefault="00784753"/>
    <w:sectPr w:rsidR="00784753" w:rsidSect="00D37F56">
      <w:pgSz w:w="11906" w:h="16838"/>
      <w:pgMar w:top="1134" w:right="851" w:bottom="90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EB2BCF"/>
    <w:multiLevelType w:val="multilevel"/>
    <w:tmpl w:val="CF5CA6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DA53CDB"/>
    <w:multiLevelType w:val="multilevel"/>
    <w:tmpl w:val="A2E49D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2577691"/>
    <w:multiLevelType w:val="multilevel"/>
    <w:tmpl w:val="E5569F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20C8"/>
    <w:rsid w:val="000350B1"/>
    <w:rsid w:val="00040924"/>
    <w:rsid w:val="00051610"/>
    <w:rsid w:val="00110BB2"/>
    <w:rsid w:val="00166A50"/>
    <w:rsid w:val="00176B95"/>
    <w:rsid w:val="001A0ECA"/>
    <w:rsid w:val="001B21F4"/>
    <w:rsid w:val="001C2AA5"/>
    <w:rsid w:val="001F20C8"/>
    <w:rsid w:val="002349F6"/>
    <w:rsid w:val="003E3576"/>
    <w:rsid w:val="003E35B3"/>
    <w:rsid w:val="004E3BAA"/>
    <w:rsid w:val="004F3351"/>
    <w:rsid w:val="0051171F"/>
    <w:rsid w:val="00523BCA"/>
    <w:rsid w:val="005B4D4E"/>
    <w:rsid w:val="00610341"/>
    <w:rsid w:val="00683778"/>
    <w:rsid w:val="007116A4"/>
    <w:rsid w:val="0076177B"/>
    <w:rsid w:val="00784753"/>
    <w:rsid w:val="008319F5"/>
    <w:rsid w:val="00926D15"/>
    <w:rsid w:val="009D7ED5"/>
    <w:rsid w:val="00A11ACC"/>
    <w:rsid w:val="00B2643F"/>
    <w:rsid w:val="00B72A52"/>
    <w:rsid w:val="00B748B4"/>
    <w:rsid w:val="00BA4991"/>
    <w:rsid w:val="00BB435E"/>
    <w:rsid w:val="00BF0720"/>
    <w:rsid w:val="00C40FBF"/>
    <w:rsid w:val="00CA089D"/>
    <w:rsid w:val="00D040B3"/>
    <w:rsid w:val="00D37F56"/>
    <w:rsid w:val="00D96121"/>
    <w:rsid w:val="00DB5FAC"/>
    <w:rsid w:val="00DD4E50"/>
    <w:rsid w:val="00ED3B7D"/>
    <w:rsid w:val="00F376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F20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1F20C8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1F20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F20C8"/>
    <w:rPr>
      <w:rFonts w:ascii="Tahoma" w:hAnsi="Tahoma" w:cs="Tahoma"/>
      <w:sz w:val="16"/>
      <w:szCs w:val="16"/>
    </w:rPr>
  </w:style>
  <w:style w:type="character" w:styleId="a7">
    <w:name w:val="Hyperlink"/>
    <w:basedOn w:val="a0"/>
    <w:uiPriority w:val="99"/>
    <w:unhideWhenUsed/>
    <w:rsid w:val="00D96121"/>
    <w:rPr>
      <w:color w:val="0000FF" w:themeColor="hyperlink"/>
      <w:u w:val="single"/>
    </w:rPr>
  </w:style>
  <w:style w:type="paragraph" w:customStyle="1" w:styleId="a8">
    <w:name w:val="Содержимое таблицы"/>
    <w:basedOn w:val="a"/>
    <w:qFormat/>
    <w:rsid w:val="00166A50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F20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1F20C8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1F20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F20C8"/>
    <w:rPr>
      <w:rFonts w:ascii="Tahoma" w:hAnsi="Tahoma" w:cs="Tahoma"/>
      <w:sz w:val="16"/>
      <w:szCs w:val="16"/>
    </w:rPr>
  </w:style>
  <w:style w:type="character" w:styleId="a7">
    <w:name w:val="Hyperlink"/>
    <w:basedOn w:val="a0"/>
    <w:uiPriority w:val="99"/>
    <w:unhideWhenUsed/>
    <w:rsid w:val="00D96121"/>
    <w:rPr>
      <w:color w:val="0000FF" w:themeColor="hyperlink"/>
      <w:u w:val="single"/>
    </w:rPr>
  </w:style>
  <w:style w:type="paragraph" w:customStyle="1" w:styleId="a8">
    <w:name w:val="Содержимое таблицы"/>
    <w:basedOn w:val="a"/>
    <w:qFormat/>
    <w:rsid w:val="00166A50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796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663</TotalTime>
  <Pages>2</Pages>
  <Words>658</Words>
  <Characters>3755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4405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RePack by Diakov</cp:lastModifiedBy>
  <cp:revision>26</cp:revision>
  <cp:lastPrinted>2025-05-27T13:37:00Z</cp:lastPrinted>
  <dcterms:created xsi:type="dcterms:W3CDTF">2025-05-27T12:33:00Z</dcterms:created>
  <dcterms:modified xsi:type="dcterms:W3CDTF">2026-09-29T10:27:00Z</dcterms:modified>
</cp:coreProperties>
</file>