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FAEE6" w14:textId="77777777" w:rsidR="0012773F" w:rsidRDefault="00C5576A">
      <w:pPr>
        <w:jc w:val="center"/>
        <w:rPr>
          <w:rFonts w:eastAsia="Calibri"/>
          <w:b/>
          <w:color w:val="00000A"/>
          <w:sz w:val="22"/>
          <w:szCs w:val="22"/>
          <w:lang w:eastAsia="ar-SA"/>
        </w:rPr>
      </w:pPr>
      <w:bookmarkStart w:id="0" w:name="_GoBack"/>
      <w:bookmarkEnd w:id="0"/>
      <w:r>
        <w:rPr>
          <w:rFonts w:eastAsia="Calibri"/>
          <w:b/>
          <w:bCs/>
          <w:color w:val="00000A"/>
          <w:sz w:val="22"/>
          <w:szCs w:val="22"/>
          <w:lang w:eastAsia="en-US"/>
        </w:rPr>
        <w:t>МУНИЦИПАЛЬНЫЙ КОНТРАКТ</w:t>
      </w:r>
      <w:r>
        <w:rPr>
          <w:rFonts w:eastAsia="Calibri"/>
          <w:b/>
          <w:color w:val="00000A"/>
          <w:sz w:val="22"/>
          <w:szCs w:val="22"/>
          <w:lang w:eastAsia="ar-SA"/>
        </w:rPr>
        <w:t xml:space="preserve"> № </w:t>
      </w:r>
    </w:p>
    <w:p w14:paraId="7DD5A5BC" w14:textId="77777777" w:rsidR="0012773F" w:rsidRDefault="00C5576A">
      <w:pPr>
        <w:widowControl w:val="0"/>
        <w:jc w:val="center"/>
        <w:rPr>
          <w:sz w:val="22"/>
          <w:szCs w:val="22"/>
        </w:rPr>
      </w:pPr>
      <w:r>
        <w:rPr>
          <w:sz w:val="22"/>
          <w:szCs w:val="22"/>
        </w:rPr>
        <w:t xml:space="preserve">на оказание услуг по техническому обслуживанию </w:t>
      </w:r>
    </w:p>
    <w:p w14:paraId="08442AFD" w14:textId="4F0BE207" w:rsidR="0012773F" w:rsidRDefault="00072314">
      <w:pPr>
        <w:widowControl w:val="0"/>
        <w:jc w:val="center"/>
        <w:rPr>
          <w:sz w:val="22"/>
          <w:szCs w:val="22"/>
        </w:rPr>
      </w:pPr>
      <w:r>
        <w:rPr>
          <w:sz w:val="22"/>
          <w:szCs w:val="22"/>
        </w:rPr>
        <w:t>и ремонту автомобил</w:t>
      </w:r>
      <w:r w:rsidR="00402728">
        <w:rPr>
          <w:sz w:val="22"/>
          <w:szCs w:val="22"/>
        </w:rPr>
        <w:t>я</w:t>
      </w:r>
    </w:p>
    <w:p w14:paraId="3A31F1F8" w14:textId="77777777" w:rsidR="0012773F" w:rsidRDefault="0012773F">
      <w:pPr>
        <w:widowControl w:val="0"/>
        <w:jc w:val="both"/>
        <w:rPr>
          <w:sz w:val="22"/>
          <w:szCs w:val="22"/>
        </w:rPr>
      </w:pPr>
    </w:p>
    <w:p w14:paraId="291C8A91" w14:textId="77777777" w:rsidR="0012773F" w:rsidRPr="00B71FF0" w:rsidRDefault="00C5576A">
      <w:pPr>
        <w:widowControl w:val="0"/>
        <w:jc w:val="center"/>
        <w:rPr>
          <w:sz w:val="22"/>
          <w:szCs w:val="22"/>
        </w:rPr>
      </w:pPr>
      <w:r w:rsidRPr="00B71FF0">
        <w:rPr>
          <w:sz w:val="22"/>
          <w:szCs w:val="22"/>
        </w:rPr>
        <w:t xml:space="preserve">(Идентификационный код закупки № </w:t>
      </w:r>
      <w:r w:rsidR="004E6E2D" w:rsidRPr="00B71FF0">
        <w:rPr>
          <w:color w:val="1A1A1A"/>
          <w:sz w:val="22"/>
          <w:szCs w:val="22"/>
          <w:shd w:val="clear" w:color="auto" w:fill="FFFFFF"/>
        </w:rPr>
        <w:t>263472002168247250100100040000000000</w:t>
      </w:r>
      <w:r w:rsidRPr="00B71FF0">
        <w:rPr>
          <w:sz w:val="22"/>
          <w:szCs w:val="22"/>
        </w:rPr>
        <w:t>)</w:t>
      </w:r>
    </w:p>
    <w:p w14:paraId="46FC9D7D" w14:textId="77777777" w:rsidR="0012773F" w:rsidRPr="00B71FF0" w:rsidRDefault="0012773F">
      <w:pPr>
        <w:jc w:val="both"/>
        <w:rPr>
          <w:b/>
          <w:color w:val="00000A"/>
          <w:sz w:val="22"/>
          <w:szCs w:val="22"/>
        </w:rPr>
      </w:pPr>
    </w:p>
    <w:tbl>
      <w:tblPr>
        <w:tblStyle w:val="17"/>
        <w:tblW w:w="10041" w:type="dxa"/>
        <w:tblCellMar>
          <w:left w:w="118" w:type="dxa"/>
        </w:tblCellMar>
        <w:tblLook w:val="04A0" w:firstRow="1" w:lastRow="0" w:firstColumn="1" w:lastColumn="0" w:noHBand="0" w:noVBand="1"/>
      </w:tblPr>
      <w:tblGrid>
        <w:gridCol w:w="4761"/>
        <w:gridCol w:w="5280"/>
      </w:tblGrid>
      <w:tr w:rsidR="0012773F" w:rsidRPr="00B71FF0" w14:paraId="78EF4873" w14:textId="77777777">
        <w:tc>
          <w:tcPr>
            <w:tcW w:w="4761" w:type="dxa"/>
            <w:tcBorders>
              <w:top w:val="none" w:sz="4" w:space="0" w:color="000000"/>
              <w:left w:val="none" w:sz="4" w:space="0" w:color="000000"/>
              <w:bottom w:val="none" w:sz="4" w:space="0" w:color="000000"/>
              <w:right w:val="none" w:sz="4" w:space="0" w:color="000000"/>
            </w:tcBorders>
          </w:tcPr>
          <w:p w14:paraId="6432A2D1" w14:textId="77777777" w:rsidR="0012773F" w:rsidRPr="00B71FF0" w:rsidRDefault="00C5576A">
            <w:pPr>
              <w:rPr>
                <w:rFonts w:eastAsia="Calibri"/>
                <w:color w:val="00000A"/>
                <w:sz w:val="22"/>
                <w:lang w:eastAsia="ar-SA"/>
              </w:rPr>
            </w:pPr>
            <w:r w:rsidRPr="00B71FF0">
              <w:rPr>
                <w:rFonts w:eastAsia="Calibri"/>
                <w:color w:val="00000A"/>
                <w:sz w:val="22"/>
                <w:lang w:eastAsia="ar-SA"/>
              </w:rPr>
              <w:t xml:space="preserve">  Д. Горбунки</w:t>
            </w:r>
          </w:p>
        </w:tc>
        <w:tc>
          <w:tcPr>
            <w:tcW w:w="5280" w:type="dxa"/>
            <w:tcBorders>
              <w:top w:val="none" w:sz="4" w:space="0" w:color="000000"/>
              <w:left w:val="none" w:sz="4" w:space="0" w:color="000000"/>
              <w:bottom w:val="none" w:sz="4" w:space="0" w:color="000000"/>
              <w:right w:val="none" w:sz="4" w:space="0" w:color="000000"/>
            </w:tcBorders>
          </w:tcPr>
          <w:p w14:paraId="059D2709" w14:textId="77777777" w:rsidR="0012773F" w:rsidRPr="00B71FF0" w:rsidRDefault="00C5576A" w:rsidP="004E6E2D">
            <w:pPr>
              <w:tabs>
                <w:tab w:val="left" w:pos="7088"/>
              </w:tabs>
              <w:jc w:val="center"/>
              <w:rPr>
                <w:rFonts w:eastAsia="Calibri"/>
                <w:color w:val="00000A"/>
                <w:sz w:val="22"/>
                <w:lang w:eastAsia="ar-SA"/>
              </w:rPr>
            </w:pPr>
            <w:r w:rsidRPr="00B71FF0">
              <w:rPr>
                <w:rFonts w:eastAsia="Calibri"/>
                <w:color w:val="00000A"/>
                <w:sz w:val="22"/>
                <w:lang w:eastAsia="ar-SA"/>
              </w:rPr>
              <w:t xml:space="preserve">                                             «     »  202</w:t>
            </w:r>
            <w:r w:rsidR="004E6E2D" w:rsidRPr="00B71FF0">
              <w:rPr>
                <w:rFonts w:eastAsia="Calibri"/>
                <w:color w:val="00000A"/>
                <w:sz w:val="22"/>
                <w:lang w:eastAsia="ar-SA"/>
              </w:rPr>
              <w:t>6</w:t>
            </w:r>
            <w:r w:rsidRPr="00B71FF0">
              <w:rPr>
                <w:rFonts w:eastAsia="Calibri"/>
                <w:color w:val="00000A"/>
                <w:sz w:val="22"/>
                <w:lang w:eastAsia="ar-SA"/>
              </w:rPr>
              <w:t>г.</w:t>
            </w:r>
          </w:p>
        </w:tc>
      </w:tr>
    </w:tbl>
    <w:p w14:paraId="0EBB6F39" w14:textId="77777777" w:rsidR="0012773F" w:rsidRPr="00B71FF0" w:rsidRDefault="0012773F">
      <w:pPr>
        <w:pStyle w:val="26"/>
        <w:jc w:val="center"/>
        <w:rPr>
          <w:b/>
          <w:sz w:val="22"/>
          <w:szCs w:val="22"/>
        </w:rPr>
      </w:pPr>
    </w:p>
    <w:tbl>
      <w:tblPr>
        <w:tblW w:w="9923" w:type="dxa"/>
        <w:tblInd w:w="108" w:type="dxa"/>
        <w:tblLook w:val="0000" w:firstRow="0" w:lastRow="0" w:firstColumn="0" w:lastColumn="0" w:noHBand="0" w:noVBand="0"/>
      </w:tblPr>
      <w:tblGrid>
        <w:gridCol w:w="9923"/>
      </w:tblGrid>
      <w:tr w:rsidR="0012773F" w:rsidRPr="00A0064E" w14:paraId="76F56D2A" w14:textId="77777777">
        <w:trPr>
          <w:trHeight w:val="711"/>
        </w:trPr>
        <w:tc>
          <w:tcPr>
            <w:tcW w:w="9923" w:type="dxa"/>
          </w:tcPr>
          <w:p w14:paraId="583F5A26" w14:textId="77777777" w:rsidR="00402728" w:rsidRPr="00A0064E" w:rsidRDefault="00402728" w:rsidP="00402728">
            <w:pPr>
              <w:jc w:val="both"/>
            </w:pPr>
          </w:p>
          <w:p w14:paraId="1E091B69" w14:textId="77777777" w:rsidR="00402728" w:rsidRPr="00A0064E" w:rsidRDefault="00402728" w:rsidP="00402728">
            <w:pPr>
              <w:tabs>
                <w:tab w:val="left" w:pos="1980"/>
              </w:tabs>
              <w:ind w:firstLine="851"/>
              <w:jc w:val="both"/>
            </w:pPr>
            <w:r w:rsidRPr="00A0064E">
              <w:rPr>
                <w:sz w:val="22"/>
                <w:szCs w:val="22"/>
              </w:rPr>
              <w:t xml:space="preserve">Муниципальное бюджетное учреждение «Ломоносовский районный Дворец культуры им. Ш.В. Меликидзе» муниципального образования Ломоносовский муниципальный район Ленинградской области, именуемое в дальнейшем «Заказчик», в лице исполняющего обязанности директора Винк Игоря Игоревича, действующего на основании Распоряжения администрации Ломоносовского муниципального района Ленинградской области от 20.07.2026 № 76-лс, с одной стороны </w:t>
            </w:r>
          </w:p>
          <w:p w14:paraId="5C50476B" w14:textId="60EDCE1D" w:rsidR="0012773F" w:rsidRPr="00A0064E" w:rsidRDefault="00C5576A" w:rsidP="00402728">
            <w:pPr>
              <w:tabs>
                <w:tab w:val="left" w:pos="1980"/>
              </w:tabs>
              <w:ind w:firstLine="851"/>
              <w:jc w:val="both"/>
            </w:pPr>
            <w:r w:rsidRPr="00A0064E">
              <w:rPr>
                <w:sz w:val="22"/>
                <w:szCs w:val="22"/>
              </w:rPr>
              <w:t xml:space="preserve">и _____________________, именуемый в дальнейшем </w:t>
            </w:r>
            <w:r w:rsidRPr="00A0064E">
              <w:rPr>
                <w:b/>
                <w:bCs/>
                <w:color w:val="000000"/>
                <w:sz w:val="22"/>
                <w:szCs w:val="22"/>
              </w:rPr>
              <w:t>«Исполнитель»,</w:t>
            </w:r>
            <w:r w:rsidRPr="00A0064E">
              <w:rPr>
                <w:color w:val="000000"/>
                <w:sz w:val="22"/>
                <w:szCs w:val="22"/>
              </w:rPr>
              <w:t xml:space="preserve"> действующего на ________________, с другой стороны, вместе именуемые «Стороны» и каждый в отдельности «Сторона», с соблюдением требований Федерального закона от 05.04.2013 № 44</w:t>
            </w:r>
            <w:r w:rsidRPr="00A0064E">
              <w:rPr>
                <w:color w:val="000000"/>
                <w:sz w:val="22"/>
                <w:szCs w:val="22"/>
              </w:rPr>
              <w:noBreakHyphen/>
              <w:t>ФЗ «О контрактной системе в сфере закупок товаров, работ, услуг для обеспечения государственных и муниципальных нужд» (</w:t>
            </w:r>
            <w:r w:rsidRPr="00A0064E">
              <w:rPr>
                <w:sz w:val="22"/>
                <w:szCs w:val="22"/>
              </w:rPr>
              <w:t>далее – «Закон о контрактной системе»</w:t>
            </w:r>
            <w:r w:rsidRPr="00A0064E">
              <w:rPr>
                <w:color w:val="000000"/>
                <w:sz w:val="22"/>
                <w:szCs w:val="22"/>
              </w:rPr>
              <w:t>)</w:t>
            </w:r>
            <w:r w:rsidRPr="00A0064E">
              <w:rPr>
                <w:sz w:val="22"/>
                <w:szCs w:val="22"/>
              </w:rPr>
              <w:t>, заключили настоящий муниципальный контракт (далее - «Контракт»), о нижеследующем:</w:t>
            </w:r>
          </w:p>
          <w:p w14:paraId="0ED0AFD0" w14:textId="77777777" w:rsidR="0012773F" w:rsidRPr="00A0064E" w:rsidRDefault="0012773F">
            <w:pPr>
              <w:pStyle w:val="210"/>
              <w:ind w:firstLine="720"/>
              <w:rPr>
                <w:i w:val="0"/>
                <w:color w:val="000000"/>
                <w:szCs w:val="22"/>
                <w:lang w:val="ru-RU"/>
              </w:rPr>
            </w:pPr>
          </w:p>
        </w:tc>
      </w:tr>
    </w:tbl>
    <w:p w14:paraId="4069E3B6" w14:textId="77777777" w:rsidR="0012773F" w:rsidRPr="00A0064E" w:rsidRDefault="00C5576A">
      <w:pPr>
        <w:pStyle w:val="af"/>
        <w:widowControl w:val="0"/>
        <w:numPr>
          <w:ilvl w:val="0"/>
          <w:numId w:val="3"/>
        </w:numPr>
        <w:tabs>
          <w:tab w:val="left" w:pos="3119"/>
        </w:tabs>
        <w:jc w:val="center"/>
        <w:rPr>
          <w:b/>
          <w:bCs/>
          <w:color w:val="000000"/>
          <w:sz w:val="22"/>
          <w:szCs w:val="22"/>
        </w:rPr>
      </w:pPr>
      <w:r w:rsidRPr="00A0064E">
        <w:rPr>
          <w:b/>
          <w:bCs/>
          <w:color w:val="000000"/>
          <w:sz w:val="22"/>
          <w:szCs w:val="22"/>
        </w:rPr>
        <w:t>Предмет Контракта</w:t>
      </w:r>
    </w:p>
    <w:p w14:paraId="395195E8" w14:textId="72C108A9" w:rsidR="0012773F" w:rsidRPr="00A0064E" w:rsidRDefault="00C5576A" w:rsidP="00BC2B1F">
      <w:pPr>
        <w:pStyle w:val="af"/>
        <w:widowControl w:val="0"/>
        <w:numPr>
          <w:ilvl w:val="1"/>
          <w:numId w:val="3"/>
        </w:numPr>
        <w:ind w:left="6" w:firstLine="703"/>
        <w:jc w:val="both"/>
        <w:rPr>
          <w:sz w:val="22"/>
          <w:szCs w:val="22"/>
        </w:rPr>
      </w:pPr>
      <w:r w:rsidRPr="00A0064E">
        <w:rPr>
          <w:color w:val="000000"/>
          <w:sz w:val="22"/>
          <w:szCs w:val="22"/>
        </w:rPr>
        <w:t xml:space="preserve">Исполнитель по заданию Заказчика обязуется в установленный Контрактом срок оказать услуги </w:t>
      </w:r>
      <w:r w:rsidRPr="00A0064E">
        <w:rPr>
          <w:color w:val="000000" w:themeColor="text1"/>
          <w:sz w:val="22"/>
          <w:szCs w:val="22"/>
        </w:rPr>
        <w:t xml:space="preserve">по техническому обслуживанию </w:t>
      </w:r>
      <w:r w:rsidRPr="00A0064E">
        <w:rPr>
          <w:sz w:val="22"/>
          <w:szCs w:val="22"/>
        </w:rPr>
        <w:t xml:space="preserve">и ремонту </w:t>
      </w:r>
      <w:r w:rsidR="005252E1">
        <w:rPr>
          <w:bCs/>
          <w:iCs/>
        </w:rPr>
        <w:t>автомобиля ГАЗ A</w:t>
      </w:r>
      <w:r w:rsidR="005252E1" w:rsidRPr="00313715">
        <w:rPr>
          <w:bCs/>
          <w:iCs/>
        </w:rPr>
        <w:t>65</w:t>
      </w:r>
      <w:r w:rsidR="005252E1">
        <w:rPr>
          <w:bCs/>
          <w:iCs/>
        </w:rPr>
        <w:t>R</w:t>
      </w:r>
      <w:r w:rsidR="005252E1" w:rsidRPr="00313715">
        <w:rPr>
          <w:bCs/>
          <w:iCs/>
        </w:rPr>
        <w:t>52</w:t>
      </w:r>
      <w:r w:rsidR="005252E1">
        <w:rPr>
          <w:bCs/>
          <w:iCs/>
        </w:rPr>
        <w:t xml:space="preserve"> гос номер Е257ОВ147</w:t>
      </w:r>
      <w:r w:rsidR="005252E1" w:rsidRPr="00A0064E">
        <w:rPr>
          <w:color w:val="000000"/>
          <w:sz w:val="22"/>
          <w:szCs w:val="22"/>
        </w:rPr>
        <w:t xml:space="preserve"> </w:t>
      </w:r>
      <w:r w:rsidRPr="00A0064E">
        <w:rPr>
          <w:color w:val="000000"/>
          <w:sz w:val="22"/>
          <w:szCs w:val="22"/>
        </w:rPr>
        <w:t>(далее - услуги), а Заказчик обязуется принять оказанные услуги и оплатить их.</w:t>
      </w:r>
    </w:p>
    <w:p w14:paraId="09F0C87D" w14:textId="77777777" w:rsidR="0012773F" w:rsidRPr="00A0064E" w:rsidRDefault="0012773F">
      <w:pPr>
        <w:pStyle w:val="af"/>
        <w:ind w:left="1860"/>
        <w:jc w:val="both"/>
        <w:rPr>
          <w:color w:val="000000"/>
          <w:sz w:val="22"/>
          <w:szCs w:val="22"/>
        </w:rPr>
      </w:pPr>
    </w:p>
    <w:p w14:paraId="754829C4" w14:textId="77777777" w:rsidR="0012773F" w:rsidRPr="00402728" w:rsidRDefault="00C5576A">
      <w:pPr>
        <w:pStyle w:val="af"/>
        <w:widowControl w:val="0"/>
        <w:jc w:val="center"/>
        <w:rPr>
          <w:b/>
          <w:color w:val="000000"/>
          <w:sz w:val="22"/>
          <w:szCs w:val="22"/>
        </w:rPr>
      </w:pPr>
      <w:r w:rsidRPr="00402728">
        <w:rPr>
          <w:b/>
          <w:color w:val="000000"/>
          <w:sz w:val="22"/>
          <w:szCs w:val="22"/>
        </w:rPr>
        <w:t>II. Условия оказания услуг</w:t>
      </w:r>
    </w:p>
    <w:p w14:paraId="6C77338B" w14:textId="77777777" w:rsidR="0012773F" w:rsidRPr="00402728" w:rsidRDefault="00C5576A">
      <w:pPr>
        <w:widowControl w:val="0"/>
        <w:ind w:firstLine="709"/>
        <w:jc w:val="both"/>
        <w:rPr>
          <w:color w:val="000000"/>
          <w:sz w:val="22"/>
          <w:szCs w:val="22"/>
        </w:rPr>
      </w:pPr>
      <w:r w:rsidRPr="00402728">
        <w:rPr>
          <w:color w:val="000000"/>
          <w:sz w:val="22"/>
          <w:szCs w:val="22"/>
        </w:rPr>
        <w:t>2.1. Услуги оказываются Исполнителем в соответствии с требованиями технического задания (приложение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340158B4" w14:textId="77777777" w:rsidR="0012773F" w:rsidRPr="00402728" w:rsidRDefault="0012773F">
      <w:pPr>
        <w:widowControl w:val="0"/>
        <w:ind w:firstLine="709"/>
        <w:jc w:val="both"/>
        <w:rPr>
          <w:color w:val="000000"/>
          <w:sz w:val="22"/>
          <w:szCs w:val="22"/>
        </w:rPr>
      </w:pPr>
    </w:p>
    <w:p w14:paraId="32B4B8F3" w14:textId="77777777" w:rsidR="0012773F" w:rsidRDefault="00C5576A">
      <w:pPr>
        <w:pStyle w:val="af"/>
        <w:widowControl w:val="0"/>
        <w:numPr>
          <w:ilvl w:val="0"/>
          <w:numId w:val="2"/>
        </w:numPr>
        <w:jc w:val="center"/>
        <w:rPr>
          <w:b/>
          <w:color w:val="000000"/>
          <w:sz w:val="22"/>
          <w:szCs w:val="22"/>
        </w:rPr>
      </w:pPr>
      <w:r>
        <w:rPr>
          <w:b/>
          <w:color w:val="000000"/>
          <w:sz w:val="22"/>
          <w:szCs w:val="22"/>
        </w:rPr>
        <w:t>Взаимодействие Сторон</w:t>
      </w:r>
    </w:p>
    <w:p w14:paraId="5A2807A9" w14:textId="77777777" w:rsidR="0012773F" w:rsidRDefault="00C5576A">
      <w:pPr>
        <w:pStyle w:val="af"/>
        <w:widowControl w:val="0"/>
        <w:numPr>
          <w:ilvl w:val="1"/>
          <w:numId w:val="1"/>
        </w:numPr>
        <w:ind w:left="0" w:firstLine="709"/>
        <w:jc w:val="both"/>
        <w:rPr>
          <w:color w:val="000000"/>
          <w:sz w:val="22"/>
          <w:szCs w:val="22"/>
        </w:rPr>
      </w:pPr>
      <w:r>
        <w:rPr>
          <w:color w:val="000000"/>
          <w:sz w:val="22"/>
          <w:szCs w:val="22"/>
        </w:rPr>
        <w:t>Исполнитель вправе:</w:t>
      </w:r>
    </w:p>
    <w:p w14:paraId="4CBABFE0" w14:textId="77777777" w:rsidR="0012773F" w:rsidRDefault="00C5576A">
      <w:pPr>
        <w:pStyle w:val="af"/>
        <w:widowControl w:val="0"/>
        <w:ind w:left="0" w:firstLine="709"/>
        <w:jc w:val="both"/>
        <w:rPr>
          <w:color w:val="000000"/>
          <w:sz w:val="22"/>
          <w:szCs w:val="22"/>
        </w:rPr>
      </w:pPr>
      <w:r>
        <w:rPr>
          <w:color w:val="000000"/>
          <w:sz w:val="22"/>
          <w:szCs w:val="22"/>
        </w:rPr>
        <w:t>а) принять решение об одностороннем отказе от исполнения Контракта в соответствии с гражданским законодательством;</w:t>
      </w:r>
    </w:p>
    <w:p w14:paraId="335FDA47" w14:textId="77777777" w:rsidR="0012773F" w:rsidRDefault="00C5576A">
      <w:pPr>
        <w:pStyle w:val="af"/>
        <w:widowControl w:val="0"/>
        <w:ind w:left="0" w:firstLine="709"/>
        <w:jc w:val="both"/>
        <w:rPr>
          <w:color w:val="000000"/>
          <w:sz w:val="22"/>
          <w:szCs w:val="22"/>
        </w:rPr>
      </w:pPr>
      <w:r>
        <w:rPr>
          <w:color w:val="000000"/>
          <w:sz w:val="22"/>
          <w:szCs w:val="22"/>
        </w:rPr>
        <w:t>б)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7F45B0D4" w14:textId="77777777" w:rsidR="0012773F" w:rsidRDefault="00C5576A">
      <w:pPr>
        <w:pStyle w:val="af"/>
        <w:widowControl w:val="0"/>
        <w:ind w:left="0" w:firstLine="709"/>
        <w:jc w:val="both"/>
        <w:rPr>
          <w:color w:val="000000"/>
          <w:sz w:val="22"/>
          <w:szCs w:val="22"/>
        </w:rPr>
      </w:pPr>
      <w:r>
        <w:rPr>
          <w:color w:val="000000"/>
          <w:sz w:val="22"/>
          <w:szCs w:val="22"/>
        </w:rPr>
        <w:t>в) требовать возмещения убытков, уплаты неустоек (штрафов, пеней) в соответствии с разделом VIII Контракта;</w:t>
      </w:r>
    </w:p>
    <w:p w14:paraId="2F9DA975" w14:textId="77777777" w:rsidR="0012773F" w:rsidRDefault="00C5576A">
      <w:pPr>
        <w:widowControl w:val="0"/>
        <w:ind w:firstLine="709"/>
        <w:jc w:val="both"/>
        <w:rPr>
          <w:color w:val="000000"/>
          <w:sz w:val="22"/>
          <w:szCs w:val="22"/>
        </w:rPr>
      </w:pPr>
      <w:r>
        <w:rPr>
          <w:color w:val="000000"/>
          <w:sz w:val="22"/>
          <w:szCs w:val="22"/>
        </w:rPr>
        <w:t>3.2. Исполнитель обязан:</w:t>
      </w:r>
    </w:p>
    <w:p w14:paraId="4E7AAB78" w14:textId="77777777" w:rsidR="0012773F" w:rsidRDefault="00C5576A">
      <w:pPr>
        <w:widowControl w:val="0"/>
        <w:ind w:firstLine="709"/>
        <w:jc w:val="both"/>
        <w:rPr>
          <w:color w:val="000000"/>
          <w:sz w:val="22"/>
          <w:szCs w:val="22"/>
        </w:rPr>
      </w:pPr>
      <w:r>
        <w:rPr>
          <w:color w:val="000000"/>
          <w:sz w:val="22"/>
          <w:szCs w:val="22"/>
        </w:rPr>
        <w:t>а) оказать услуги в соответствии с техническим заданием в предусмотренный Контрактом срок;</w:t>
      </w:r>
    </w:p>
    <w:p w14:paraId="5310FCC0" w14:textId="77777777" w:rsidR="0012773F" w:rsidRDefault="00C5576A">
      <w:pPr>
        <w:widowControl w:val="0"/>
        <w:ind w:firstLine="709"/>
        <w:jc w:val="both"/>
        <w:rPr>
          <w:color w:val="000000"/>
          <w:sz w:val="22"/>
          <w:szCs w:val="22"/>
        </w:rPr>
      </w:pPr>
      <w:r>
        <w:rPr>
          <w:color w:val="000000"/>
          <w:sz w:val="22"/>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BD29A4" w14:textId="77777777" w:rsidR="0012773F" w:rsidRDefault="00C5576A">
      <w:pPr>
        <w:ind w:firstLine="709"/>
        <w:jc w:val="both"/>
        <w:rPr>
          <w:color w:val="000000"/>
          <w:sz w:val="22"/>
          <w:szCs w:val="22"/>
        </w:rPr>
      </w:pPr>
      <w:r>
        <w:rPr>
          <w:color w:val="000000"/>
          <w:sz w:val="22"/>
          <w:szCs w:val="22"/>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CF354E3" w14:textId="77777777" w:rsidR="0012773F" w:rsidRDefault="00C5576A">
      <w:pPr>
        <w:ind w:firstLine="709"/>
        <w:jc w:val="both"/>
        <w:rPr>
          <w:color w:val="000000"/>
          <w:sz w:val="22"/>
          <w:szCs w:val="22"/>
        </w:rPr>
      </w:pPr>
      <w:r>
        <w:rPr>
          <w:color w:val="000000"/>
          <w:sz w:val="22"/>
          <w:szCs w:val="22"/>
        </w:rPr>
        <w:t xml:space="preserve">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Pr>
          <w:color w:val="000000"/>
          <w:sz w:val="22"/>
          <w:szCs w:val="22"/>
        </w:rPr>
        <w:lastRenderedPageBreak/>
        <w:t>государственным стандартам), сертификации, лицензирования, установленным законодательством Российской Федерации и Контрактом;</w:t>
      </w:r>
    </w:p>
    <w:p w14:paraId="4E0C8046" w14:textId="77777777" w:rsidR="0012773F" w:rsidRDefault="00C5576A">
      <w:pPr>
        <w:ind w:firstLine="709"/>
        <w:jc w:val="both"/>
        <w:rPr>
          <w:color w:val="000000"/>
          <w:sz w:val="22"/>
          <w:szCs w:val="22"/>
        </w:rPr>
      </w:pPr>
      <w:r>
        <w:rPr>
          <w:color w:val="000000"/>
          <w:sz w:val="22"/>
          <w:szCs w:val="22"/>
        </w:rPr>
        <w:t>д) обеспечить за свой счет устранение недостатков, выявленных при приемке Заказчиком услуг.</w:t>
      </w:r>
    </w:p>
    <w:p w14:paraId="50A1E85A" w14:textId="77777777" w:rsidR="0012773F" w:rsidRDefault="00C5576A">
      <w:pPr>
        <w:widowControl w:val="0"/>
        <w:ind w:firstLine="709"/>
        <w:jc w:val="both"/>
        <w:rPr>
          <w:color w:val="000000"/>
          <w:sz w:val="22"/>
          <w:szCs w:val="22"/>
        </w:rPr>
      </w:pPr>
      <w:r>
        <w:rPr>
          <w:color w:val="000000"/>
          <w:sz w:val="22"/>
          <w:szCs w:val="22"/>
        </w:rPr>
        <w:t>3.3. Заказчик вправе:</w:t>
      </w:r>
    </w:p>
    <w:p w14:paraId="6E5BA640" w14:textId="77777777" w:rsidR="0012773F" w:rsidRDefault="00C5576A">
      <w:pPr>
        <w:widowControl w:val="0"/>
        <w:ind w:firstLine="709"/>
        <w:jc w:val="both"/>
        <w:rPr>
          <w:color w:val="000000"/>
          <w:sz w:val="22"/>
          <w:szCs w:val="22"/>
        </w:rPr>
      </w:pPr>
      <w:r>
        <w:rPr>
          <w:color w:val="000000"/>
          <w:sz w:val="22"/>
          <w:szCs w:val="22"/>
        </w:rPr>
        <w:t>а) требовать от Исполнителя надлежащего исполнения обязательств, установленных Контрактом;</w:t>
      </w:r>
    </w:p>
    <w:p w14:paraId="4D05D21F" w14:textId="77777777" w:rsidR="0012773F" w:rsidRDefault="00C5576A">
      <w:pPr>
        <w:widowControl w:val="0"/>
        <w:ind w:firstLine="709"/>
        <w:jc w:val="both"/>
        <w:rPr>
          <w:color w:val="000000"/>
          <w:sz w:val="22"/>
          <w:szCs w:val="22"/>
        </w:rPr>
      </w:pPr>
      <w:r>
        <w:rPr>
          <w:color w:val="000000"/>
          <w:sz w:val="22"/>
          <w:szCs w:val="22"/>
        </w:rPr>
        <w:t>б) требовать от Исполнителя своевременного устранения недостатков, выявленных как в ходе приемки, так и в течение гарантийного периода;</w:t>
      </w:r>
    </w:p>
    <w:p w14:paraId="735AC640" w14:textId="77777777" w:rsidR="0012773F" w:rsidRDefault="00C5576A">
      <w:pPr>
        <w:widowControl w:val="0"/>
        <w:ind w:firstLine="709"/>
        <w:jc w:val="both"/>
        <w:rPr>
          <w:color w:val="000000"/>
          <w:sz w:val="22"/>
          <w:szCs w:val="22"/>
        </w:rPr>
      </w:pPr>
      <w:r>
        <w:rPr>
          <w:color w:val="000000"/>
          <w:sz w:val="22"/>
          <w:szCs w:val="22"/>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7C748107" w14:textId="77777777" w:rsidR="0012773F" w:rsidRDefault="00C5576A">
      <w:pPr>
        <w:widowControl w:val="0"/>
        <w:ind w:firstLine="709"/>
        <w:jc w:val="both"/>
        <w:rPr>
          <w:color w:val="000000"/>
          <w:sz w:val="22"/>
          <w:szCs w:val="22"/>
        </w:rPr>
      </w:pPr>
      <w:r>
        <w:rPr>
          <w:color w:val="000000"/>
          <w:sz w:val="22"/>
          <w:szCs w:val="22"/>
        </w:rPr>
        <w:t>г) требовать возмещения убытков в соответствии с разделом VIII настоящего Контракта, причиненных по вине Исполнителя;</w:t>
      </w:r>
    </w:p>
    <w:p w14:paraId="1C86EC72" w14:textId="77777777" w:rsidR="0012773F" w:rsidRDefault="00C5576A">
      <w:pPr>
        <w:ind w:firstLine="709"/>
        <w:jc w:val="both"/>
        <w:rPr>
          <w:color w:val="000000"/>
          <w:sz w:val="22"/>
          <w:szCs w:val="22"/>
        </w:rPr>
      </w:pPr>
      <w:r>
        <w:rPr>
          <w:color w:val="000000"/>
          <w:sz w:val="22"/>
          <w:szCs w:val="22"/>
        </w:rPr>
        <w:t>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w:t>
      </w:r>
    </w:p>
    <w:p w14:paraId="7F299179" w14:textId="77777777" w:rsidR="0012773F" w:rsidRDefault="00C5576A">
      <w:pPr>
        <w:widowControl w:val="0"/>
        <w:ind w:firstLine="709"/>
        <w:jc w:val="both"/>
        <w:rPr>
          <w:color w:val="000000"/>
          <w:sz w:val="22"/>
          <w:szCs w:val="22"/>
        </w:rPr>
      </w:pPr>
      <w:r>
        <w:rPr>
          <w:color w:val="000000"/>
          <w:sz w:val="22"/>
          <w:szCs w:val="22"/>
        </w:rPr>
        <w:t>е) принять решение об одностороннем отказе от исполнения настоящего Контракта в соответствии с гражданским законодательством;</w:t>
      </w:r>
    </w:p>
    <w:p w14:paraId="78BEDAC5" w14:textId="77777777" w:rsidR="0012773F" w:rsidRDefault="00C5576A">
      <w:pPr>
        <w:widowControl w:val="0"/>
        <w:ind w:firstLine="709"/>
        <w:jc w:val="both"/>
        <w:rPr>
          <w:color w:val="000000"/>
          <w:sz w:val="22"/>
          <w:szCs w:val="22"/>
        </w:rPr>
      </w:pPr>
      <w:r>
        <w:rPr>
          <w:color w:val="000000"/>
          <w:sz w:val="22"/>
          <w:szCs w:val="22"/>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4CDBB5AC" w14:textId="77777777" w:rsidR="0012773F" w:rsidRDefault="00C5576A">
      <w:pPr>
        <w:widowControl w:val="0"/>
        <w:ind w:firstLine="709"/>
        <w:jc w:val="both"/>
        <w:rPr>
          <w:color w:val="000000"/>
          <w:sz w:val="22"/>
          <w:szCs w:val="22"/>
        </w:rPr>
      </w:pPr>
      <w:r>
        <w:rPr>
          <w:color w:val="000000"/>
          <w:sz w:val="22"/>
          <w:szCs w:val="22"/>
        </w:rPr>
        <w:t>3.4. Заказчик обязан:</w:t>
      </w:r>
    </w:p>
    <w:p w14:paraId="23D555F0" w14:textId="77777777" w:rsidR="0012773F" w:rsidRDefault="00C5576A">
      <w:pPr>
        <w:widowControl w:val="0"/>
        <w:ind w:firstLine="709"/>
        <w:jc w:val="both"/>
        <w:rPr>
          <w:color w:val="000000"/>
          <w:sz w:val="22"/>
          <w:szCs w:val="22"/>
        </w:rPr>
      </w:pPr>
      <w:r>
        <w:rPr>
          <w:color w:val="000000"/>
          <w:sz w:val="22"/>
          <w:szCs w:val="22"/>
        </w:rPr>
        <w:t>а) принять и оплатить оказанные услуги в соответствии с Контрактом;</w:t>
      </w:r>
    </w:p>
    <w:p w14:paraId="4A4E927B" w14:textId="77777777" w:rsidR="0012773F" w:rsidRDefault="00C5576A">
      <w:pPr>
        <w:widowControl w:val="0"/>
        <w:ind w:firstLine="709"/>
        <w:jc w:val="both"/>
        <w:rPr>
          <w:color w:val="FF0000"/>
          <w:sz w:val="22"/>
          <w:szCs w:val="22"/>
        </w:rPr>
      </w:pPr>
      <w:r>
        <w:rPr>
          <w:color w:val="000000"/>
          <w:sz w:val="22"/>
          <w:szCs w:val="22"/>
        </w:rPr>
        <w:t>б) обеспечить контроль за исполнением Контракта, в том числе на отдельных этапах его исполнения</w:t>
      </w:r>
      <w:r>
        <w:rPr>
          <w:sz w:val="22"/>
          <w:szCs w:val="22"/>
        </w:rPr>
        <w:t>;</w:t>
      </w:r>
    </w:p>
    <w:p w14:paraId="43565EA9" w14:textId="77777777" w:rsidR="0012773F" w:rsidRDefault="00C5576A">
      <w:pPr>
        <w:widowControl w:val="0"/>
        <w:ind w:firstLine="709"/>
        <w:jc w:val="both"/>
        <w:rPr>
          <w:color w:val="000000"/>
          <w:sz w:val="22"/>
          <w:szCs w:val="22"/>
        </w:rPr>
      </w:pPr>
      <w:r>
        <w:rPr>
          <w:color w:val="000000"/>
          <w:sz w:val="22"/>
          <w:szCs w:val="22"/>
        </w:rPr>
        <w:t>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37A5B66" w14:textId="77777777" w:rsidR="0012773F" w:rsidRDefault="00C5576A">
      <w:pPr>
        <w:ind w:firstLine="709"/>
        <w:jc w:val="both"/>
        <w:rPr>
          <w:color w:val="000000"/>
          <w:sz w:val="22"/>
          <w:szCs w:val="22"/>
        </w:rPr>
      </w:pPr>
      <w:r>
        <w:rPr>
          <w:color w:val="000000"/>
          <w:sz w:val="22"/>
          <w:szCs w:val="22"/>
        </w:rPr>
        <w:t>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14:paraId="6811485F" w14:textId="77777777" w:rsidR="0012773F" w:rsidRDefault="00C5576A">
      <w:pPr>
        <w:widowControl w:val="0"/>
        <w:ind w:firstLine="709"/>
        <w:jc w:val="both"/>
        <w:rPr>
          <w:color w:val="000000"/>
          <w:sz w:val="22"/>
          <w:szCs w:val="22"/>
        </w:rPr>
      </w:pPr>
      <w:r>
        <w:rPr>
          <w:color w:val="000000"/>
          <w:sz w:val="22"/>
          <w:szCs w:val="22"/>
        </w:rPr>
        <w:t>д)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A124910" w14:textId="77777777" w:rsidR="0012773F" w:rsidRDefault="00C5576A">
      <w:pPr>
        <w:widowControl w:val="0"/>
        <w:ind w:firstLine="709"/>
        <w:jc w:val="both"/>
        <w:rPr>
          <w:color w:val="000000"/>
          <w:sz w:val="22"/>
          <w:szCs w:val="22"/>
        </w:rPr>
      </w:pPr>
      <w:r>
        <w:rPr>
          <w:color w:val="000000"/>
          <w:sz w:val="22"/>
          <w:szCs w:val="22"/>
        </w:rPr>
        <w:t>е) требовать уплаты неустоек (штрафов, пеней) в соответствии с разделом VIII Контракта.</w:t>
      </w:r>
    </w:p>
    <w:p w14:paraId="2A89E1E0" w14:textId="77777777" w:rsidR="0012773F" w:rsidRDefault="0012773F">
      <w:pPr>
        <w:widowControl w:val="0"/>
        <w:jc w:val="both"/>
        <w:rPr>
          <w:color w:val="000000"/>
          <w:sz w:val="22"/>
          <w:szCs w:val="22"/>
        </w:rPr>
      </w:pPr>
    </w:p>
    <w:p w14:paraId="06AB19FB" w14:textId="77777777" w:rsidR="0012773F" w:rsidRDefault="00C5576A">
      <w:pPr>
        <w:pStyle w:val="af"/>
        <w:widowControl w:val="0"/>
        <w:ind w:left="0" w:firstLine="709"/>
        <w:jc w:val="center"/>
        <w:rPr>
          <w:b/>
          <w:color w:val="000000"/>
          <w:sz w:val="22"/>
          <w:szCs w:val="22"/>
        </w:rPr>
      </w:pPr>
      <w:r>
        <w:rPr>
          <w:b/>
          <w:color w:val="000000"/>
          <w:sz w:val="22"/>
          <w:szCs w:val="22"/>
          <w:lang w:val="en-US"/>
        </w:rPr>
        <w:t>IV</w:t>
      </w:r>
      <w:r>
        <w:rPr>
          <w:b/>
          <w:color w:val="000000"/>
          <w:sz w:val="22"/>
          <w:szCs w:val="22"/>
        </w:rPr>
        <w:t>. Место и сроки оказания услуг</w:t>
      </w:r>
    </w:p>
    <w:p w14:paraId="6D107039" w14:textId="77777777" w:rsidR="0012773F" w:rsidRDefault="00C5576A">
      <w:pPr>
        <w:widowControl w:val="0"/>
        <w:ind w:firstLine="709"/>
        <w:jc w:val="both"/>
        <w:rPr>
          <w:color w:val="000000"/>
          <w:sz w:val="22"/>
          <w:szCs w:val="22"/>
        </w:rPr>
      </w:pPr>
      <w:r>
        <w:rPr>
          <w:color w:val="000000"/>
          <w:sz w:val="22"/>
          <w:szCs w:val="22"/>
        </w:rPr>
        <w:t>4.1. Услуги оказываются в сроки, указанные в Контракте.</w:t>
      </w:r>
    </w:p>
    <w:p w14:paraId="2AAE23D5" w14:textId="77777777" w:rsidR="0012773F" w:rsidRDefault="00C5576A">
      <w:pPr>
        <w:widowControl w:val="0"/>
        <w:ind w:firstLine="709"/>
        <w:jc w:val="both"/>
        <w:rPr>
          <w:color w:val="000000"/>
          <w:sz w:val="22"/>
          <w:szCs w:val="22"/>
        </w:rPr>
      </w:pPr>
      <w:r>
        <w:rPr>
          <w:color w:val="000000"/>
          <w:sz w:val="22"/>
          <w:szCs w:val="22"/>
        </w:rPr>
        <w:t>Начало оказания услуг – с даты заключения настоящего Контракта.</w:t>
      </w:r>
    </w:p>
    <w:p w14:paraId="75A17639" w14:textId="77777777" w:rsidR="0012773F" w:rsidRDefault="00C5576A">
      <w:pPr>
        <w:widowControl w:val="0"/>
        <w:ind w:firstLine="709"/>
        <w:jc w:val="both"/>
        <w:rPr>
          <w:color w:val="000000" w:themeColor="text1"/>
          <w:sz w:val="22"/>
          <w:szCs w:val="22"/>
        </w:rPr>
      </w:pPr>
      <w:r>
        <w:rPr>
          <w:color w:val="000000"/>
          <w:sz w:val="22"/>
          <w:szCs w:val="22"/>
        </w:rPr>
        <w:t xml:space="preserve">Окончание оказания услуг – </w:t>
      </w:r>
      <w:r>
        <w:rPr>
          <w:color w:val="000000" w:themeColor="text1"/>
          <w:sz w:val="22"/>
          <w:szCs w:val="22"/>
        </w:rPr>
        <w:t>в течение 10 (десять) дней.</w:t>
      </w:r>
    </w:p>
    <w:p w14:paraId="4E414C5C" w14:textId="77777777" w:rsidR="0012773F" w:rsidRDefault="00C5576A">
      <w:pPr>
        <w:widowControl w:val="0"/>
        <w:ind w:firstLine="709"/>
        <w:jc w:val="both"/>
        <w:rPr>
          <w:color w:val="000000"/>
          <w:sz w:val="22"/>
          <w:szCs w:val="22"/>
        </w:rPr>
      </w:pPr>
      <w:r>
        <w:rPr>
          <w:color w:val="000000" w:themeColor="text1"/>
          <w:sz w:val="22"/>
          <w:szCs w:val="22"/>
        </w:rPr>
        <w:t xml:space="preserve">Место </w:t>
      </w:r>
      <w:r>
        <w:rPr>
          <w:color w:val="000000"/>
          <w:sz w:val="22"/>
          <w:szCs w:val="22"/>
        </w:rPr>
        <w:t>оказание услуг: территория исполнителя</w:t>
      </w:r>
    </w:p>
    <w:p w14:paraId="3A1B55BD" w14:textId="77777777" w:rsidR="0012773F" w:rsidRDefault="00C5576A">
      <w:pPr>
        <w:widowControl w:val="0"/>
        <w:ind w:firstLine="709"/>
        <w:jc w:val="both"/>
        <w:rPr>
          <w:color w:val="000000"/>
          <w:sz w:val="22"/>
          <w:szCs w:val="22"/>
        </w:rPr>
      </w:pPr>
      <w:r>
        <w:rPr>
          <w:color w:val="000000"/>
          <w:sz w:val="22"/>
          <w:szCs w:val="22"/>
        </w:rPr>
        <w:t xml:space="preserve">4.2. Датой исполнения Исполнителем обязательств по Контракту считается дата подписания Сторонами акта сдачи-приемки оказанных услуг. </w:t>
      </w:r>
    </w:p>
    <w:p w14:paraId="45B51837" w14:textId="77777777" w:rsidR="0012773F" w:rsidRDefault="0012773F">
      <w:pPr>
        <w:widowControl w:val="0"/>
        <w:jc w:val="both"/>
        <w:rPr>
          <w:color w:val="000000"/>
          <w:sz w:val="22"/>
          <w:szCs w:val="22"/>
        </w:rPr>
      </w:pPr>
    </w:p>
    <w:p w14:paraId="4F6EC6AD" w14:textId="77777777" w:rsidR="0012773F" w:rsidRDefault="00C5576A">
      <w:pPr>
        <w:pStyle w:val="4"/>
        <w:rPr>
          <w:bCs w:val="0"/>
          <w:sz w:val="22"/>
          <w:szCs w:val="22"/>
        </w:rPr>
      </w:pPr>
      <w:r>
        <w:rPr>
          <w:bCs w:val="0"/>
          <w:sz w:val="22"/>
          <w:szCs w:val="22"/>
          <w:lang w:val="en-US"/>
        </w:rPr>
        <w:t>V</w:t>
      </w:r>
      <w:r>
        <w:rPr>
          <w:bCs w:val="0"/>
          <w:sz w:val="22"/>
          <w:szCs w:val="22"/>
        </w:rPr>
        <w:t>. Порядок сдачи и приемки оказанных услуг</w:t>
      </w:r>
    </w:p>
    <w:p w14:paraId="67C8CCBD" w14:textId="77777777" w:rsidR="0012773F" w:rsidRDefault="00C5576A">
      <w:pPr>
        <w:pStyle w:val="af2"/>
        <w:ind w:firstLine="709"/>
        <w:rPr>
          <w:sz w:val="22"/>
          <w:szCs w:val="22"/>
        </w:rPr>
      </w:pPr>
      <w:r>
        <w:rPr>
          <w:sz w:val="22"/>
          <w:szCs w:val="22"/>
        </w:rPr>
        <w:t>5.1. Исполнитель обязан в письменной форме уведомить Заказчика о готовности оказываемых услуг (этапа оказания услуг) к сдаче в срок 5 (пять) дней.</w:t>
      </w:r>
    </w:p>
    <w:p w14:paraId="1D634C19" w14:textId="77777777" w:rsidR="0012773F" w:rsidRDefault="00C5576A">
      <w:pPr>
        <w:pStyle w:val="af2"/>
        <w:ind w:firstLine="709"/>
        <w:rPr>
          <w:color w:val="auto"/>
          <w:sz w:val="22"/>
          <w:szCs w:val="22"/>
        </w:rPr>
      </w:pPr>
      <w:r>
        <w:rPr>
          <w:sz w:val="22"/>
          <w:szCs w:val="22"/>
        </w:rPr>
        <w:t xml:space="preserve">Уведомление Исполнителя о готовности </w:t>
      </w:r>
      <w:r>
        <w:rPr>
          <w:color w:val="auto"/>
          <w:sz w:val="22"/>
          <w:szCs w:val="22"/>
        </w:rPr>
        <w:t xml:space="preserve">оказываемых услуг (этапа оказания услуг) к сдаче должно быть подписано руководителем Исполнителя (иным уполномоченным лицом). </w:t>
      </w:r>
    </w:p>
    <w:p w14:paraId="056B21F8" w14:textId="77777777" w:rsidR="0012773F" w:rsidRDefault="00C5576A">
      <w:pPr>
        <w:ind w:firstLine="709"/>
        <w:jc w:val="both"/>
        <w:rPr>
          <w:color w:val="000000"/>
          <w:sz w:val="22"/>
          <w:szCs w:val="22"/>
        </w:rPr>
      </w:pPr>
      <w:r>
        <w:rPr>
          <w:color w:val="000000"/>
          <w:sz w:val="22"/>
          <w:szCs w:val="22"/>
        </w:rPr>
        <w:t>Вместе с уведомлением Исполнитель представляет Заказчику акт сдачи-приемки оказанных услуг в 3 (трех) экземплярах.</w:t>
      </w:r>
    </w:p>
    <w:p w14:paraId="7A02D41F" w14:textId="77777777" w:rsidR="0012773F" w:rsidRDefault="00C5576A">
      <w:pPr>
        <w:ind w:firstLine="709"/>
        <w:jc w:val="both"/>
        <w:rPr>
          <w:color w:val="000000"/>
          <w:sz w:val="22"/>
          <w:szCs w:val="22"/>
        </w:rPr>
      </w:pPr>
      <w:r>
        <w:rPr>
          <w:color w:val="000000"/>
          <w:sz w:val="22"/>
          <w:szCs w:val="22"/>
        </w:rPr>
        <w:t>По итогам исполнения последнего этапа оказания услуг Исполнитель представляет Заказчику акт сдачи-приемки оказанных услуг в 3 (трех)</w:t>
      </w:r>
      <w:r w:rsidR="00EC188F">
        <w:rPr>
          <w:color w:val="000000"/>
          <w:sz w:val="22"/>
          <w:szCs w:val="22"/>
        </w:rPr>
        <w:t xml:space="preserve"> экземплярах</w:t>
      </w:r>
      <w:r>
        <w:rPr>
          <w:color w:val="000000"/>
          <w:sz w:val="22"/>
          <w:szCs w:val="22"/>
        </w:rPr>
        <w:t xml:space="preserve">. </w:t>
      </w:r>
    </w:p>
    <w:p w14:paraId="5990AFD5" w14:textId="77777777" w:rsidR="0012773F" w:rsidRDefault="00C5576A">
      <w:pPr>
        <w:shd w:val="clear" w:color="auto" w:fill="FFFFFF"/>
        <w:ind w:firstLine="567"/>
        <w:jc w:val="both"/>
        <w:rPr>
          <w:i/>
          <w:sz w:val="22"/>
          <w:szCs w:val="22"/>
          <w:highlight w:val="white"/>
        </w:rPr>
      </w:pPr>
      <w:r>
        <w:rPr>
          <w:sz w:val="22"/>
          <w:szCs w:val="22"/>
          <w:highlight w:val="white"/>
        </w:rPr>
        <w:t>По факту приемки оказанных услуг Заказчик подписывает акт оказанных услуги формирует акт приемки ТРУ по форме ОКУД 0510452 в соответствии с Приказом Минфина от 15.04.2021 г. №61н  (далее-</w:t>
      </w:r>
      <w:r>
        <w:rPr>
          <w:sz w:val="22"/>
          <w:szCs w:val="22"/>
          <w:highlight w:val="white"/>
        </w:rPr>
        <w:lastRenderedPageBreak/>
        <w:t xml:space="preserve">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оказания услуг.  </w:t>
      </w:r>
    </w:p>
    <w:p w14:paraId="1EB660E9" w14:textId="77777777" w:rsidR="0012773F" w:rsidRDefault="00C5576A">
      <w:pPr>
        <w:shd w:val="clear" w:color="auto" w:fill="FFFFFF"/>
        <w:ind w:firstLine="567"/>
        <w:jc w:val="both"/>
        <w:rPr>
          <w:sz w:val="22"/>
          <w:szCs w:val="22"/>
          <w:highlight w:val="white"/>
        </w:rPr>
      </w:pPr>
      <w:r>
        <w:rPr>
          <w:sz w:val="22"/>
          <w:szCs w:val="22"/>
          <w:highlight w:val="white"/>
        </w:rPr>
        <w:t>При наличии технической возможности у обеих сторон акт приемки ТРУ по форме ОКУД  0510452 подписывается электронно.</w:t>
      </w:r>
    </w:p>
    <w:p w14:paraId="55B09F03" w14:textId="77777777" w:rsidR="0012773F" w:rsidRDefault="00C5576A">
      <w:pPr>
        <w:pStyle w:val="af"/>
        <w:widowControl w:val="0"/>
        <w:ind w:left="0" w:firstLine="567"/>
        <w:jc w:val="both"/>
        <w:rPr>
          <w:i/>
          <w:sz w:val="22"/>
          <w:szCs w:val="22"/>
          <w:highlight w:val="white"/>
        </w:rPr>
      </w:pPr>
      <w:r>
        <w:rPr>
          <w:sz w:val="22"/>
          <w:szCs w:val="22"/>
          <w:highlight w:val="white"/>
        </w:rPr>
        <w:t xml:space="preserve"> При отсутствии технической возможности подписания акта приемки ТРУ по форме ОКУД  0510452 электронно, акт подписывается Заказчиком и Исполнителем на бумажном носителе.</w:t>
      </w:r>
    </w:p>
    <w:p w14:paraId="73D12428" w14:textId="77777777" w:rsidR="0012773F" w:rsidRDefault="00C5576A">
      <w:pPr>
        <w:pStyle w:val="ConsPlusNormal"/>
        <w:ind w:firstLine="567"/>
        <w:jc w:val="both"/>
        <w:rPr>
          <w:rFonts w:ascii="Times New Roman" w:hAnsi="Times New Roman" w:cs="Times New Roman"/>
          <w:sz w:val="22"/>
          <w:szCs w:val="22"/>
          <w:highlight w:val="white"/>
        </w:rPr>
      </w:pPr>
      <w:r>
        <w:rPr>
          <w:rFonts w:ascii="Times New Roman" w:hAnsi="Times New Roman" w:cs="Times New Roman"/>
          <w:sz w:val="22"/>
          <w:szCs w:val="22"/>
          <w:highlight w:val="white"/>
        </w:rPr>
        <w:t xml:space="preserve"> При приемке оказанных услуг без участия Исполнителя </w:t>
      </w:r>
      <w:r>
        <w:rPr>
          <w:rFonts w:ascii="Times New Roman" w:hAnsi="Times New Roman" w:cs="Times New Roman"/>
          <w:bCs/>
          <w:sz w:val="22"/>
          <w:szCs w:val="22"/>
          <w:highlight w:val="white"/>
        </w:rPr>
        <w:t xml:space="preserve">акт </w:t>
      </w:r>
      <w:r>
        <w:rPr>
          <w:rFonts w:ascii="Times New Roman" w:hAnsi="Times New Roman" w:cs="Times New Roman"/>
          <w:sz w:val="22"/>
          <w:szCs w:val="22"/>
          <w:highlight w:val="white"/>
        </w:rPr>
        <w:t xml:space="preserve">приемки ТРУ по форме ОКУД 0510452 </w:t>
      </w:r>
      <w:r>
        <w:rPr>
          <w:rFonts w:ascii="Times New Roman" w:hAnsi="Times New Roman" w:cs="Times New Roman"/>
          <w:bCs/>
          <w:sz w:val="22"/>
          <w:szCs w:val="22"/>
          <w:highlight w:val="white"/>
        </w:rPr>
        <w:t xml:space="preserve">подписывается Заказчиком </w:t>
      </w:r>
      <w:r>
        <w:rPr>
          <w:rFonts w:ascii="Times New Roman" w:hAnsi="Times New Roman" w:cs="Times New Roman"/>
          <w:sz w:val="22"/>
          <w:szCs w:val="22"/>
          <w:highlight w:val="white"/>
        </w:rPr>
        <w:t>в одностороннем порядке на бумажном носителе, скан-копия направляется в адрес Исполнителя.</w:t>
      </w:r>
    </w:p>
    <w:p w14:paraId="39650C37" w14:textId="77777777" w:rsidR="0012773F" w:rsidRDefault="00C5576A">
      <w:pPr>
        <w:pStyle w:val="ConsPlusNormal"/>
        <w:ind w:firstLine="567"/>
        <w:jc w:val="both"/>
        <w:rPr>
          <w:rFonts w:ascii="Times New Roman" w:hAnsi="Times New Roman" w:cs="Times New Roman"/>
          <w:sz w:val="22"/>
          <w:szCs w:val="22"/>
          <w:highlight w:val="white"/>
        </w:rPr>
      </w:pPr>
      <w:r>
        <w:rPr>
          <w:rFonts w:ascii="Times New Roman" w:hAnsi="Times New Roman" w:cs="Times New Roman"/>
          <w:sz w:val="22"/>
          <w:szCs w:val="22"/>
          <w:highlight w:val="white"/>
        </w:rPr>
        <w:t xml:space="preserve"> Услуга считается оказанной Исполнителем Заказчику в том случае, если по результатам приемки нет претензий и расхождений.</w:t>
      </w:r>
    </w:p>
    <w:p w14:paraId="74927338" w14:textId="77777777" w:rsidR="0012773F" w:rsidRDefault="00C5576A">
      <w:pPr>
        <w:ind w:firstLine="567"/>
        <w:jc w:val="both"/>
        <w:rPr>
          <w:color w:val="000000"/>
          <w:sz w:val="22"/>
          <w:szCs w:val="22"/>
          <w:highlight w:val="white"/>
        </w:rPr>
      </w:pPr>
      <w:r>
        <w:rPr>
          <w:bCs/>
          <w:sz w:val="22"/>
          <w:szCs w:val="22"/>
          <w:highlight w:val="white"/>
        </w:rPr>
        <w:t xml:space="preserve"> Акт </w:t>
      </w:r>
      <w:r>
        <w:rPr>
          <w:sz w:val="22"/>
          <w:szCs w:val="22"/>
          <w:highlight w:val="white"/>
        </w:rPr>
        <w:t>приемки ТРУ по форме ОКУД  0510452 после его подписания, утверждается Заказчиком в целях подтверждения возникновения у Заказчика обязанности оплатить услуги.</w:t>
      </w:r>
      <w:r>
        <w:rPr>
          <w:color w:val="000000"/>
          <w:sz w:val="22"/>
          <w:szCs w:val="22"/>
          <w:highlight w:val="white"/>
        </w:rPr>
        <w:t>.</w:t>
      </w:r>
    </w:p>
    <w:p w14:paraId="315B11FF" w14:textId="77777777" w:rsidR="0012773F" w:rsidRDefault="00C5576A">
      <w:pPr>
        <w:ind w:firstLine="567"/>
        <w:jc w:val="both"/>
        <w:rPr>
          <w:sz w:val="22"/>
          <w:szCs w:val="22"/>
          <w:highlight w:val="white"/>
        </w:rPr>
      </w:pPr>
      <w:r>
        <w:rPr>
          <w:sz w:val="22"/>
          <w:szCs w:val="22"/>
          <w:highlight w:val="white"/>
        </w:rPr>
        <w:t>К акту сдачи-приемки оказанных услуг (этапа оказания услуг) прилагаются также документы, предусмотренные техническим заданием.</w:t>
      </w:r>
    </w:p>
    <w:p w14:paraId="0DCE37C9" w14:textId="77777777" w:rsidR="0012773F" w:rsidRDefault="00C5576A">
      <w:pPr>
        <w:ind w:firstLine="709"/>
        <w:jc w:val="both"/>
        <w:rPr>
          <w:sz w:val="22"/>
          <w:szCs w:val="22"/>
        </w:rPr>
      </w:pPr>
      <w:r>
        <w:rPr>
          <w:sz w:val="22"/>
          <w:szCs w:val="22"/>
        </w:rPr>
        <w:t>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B3ECCD2" w14:textId="77777777" w:rsidR="0012773F" w:rsidRDefault="00C5576A">
      <w:pPr>
        <w:ind w:firstLine="709"/>
        <w:jc w:val="both"/>
        <w:rPr>
          <w:sz w:val="22"/>
          <w:szCs w:val="22"/>
        </w:rPr>
      </w:pPr>
      <w:r>
        <w:rPr>
          <w:sz w:val="22"/>
          <w:szCs w:val="22"/>
        </w:rPr>
        <w:t>5.3. Заказчик в течение 5 (пяти)  дня/дней с даты получения акта сдачи-приемки оказанных услуг (этапа оказания услуг) и документов, указанных в пунктах 5.1.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734473F8" w14:textId="77777777" w:rsidR="0012773F" w:rsidRDefault="00C5576A">
      <w:pPr>
        <w:ind w:firstLine="709"/>
        <w:jc w:val="both"/>
        <w:rPr>
          <w:sz w:val="22"/>
          <w:szCs w:val="22"/>
        </w:rPr>
      </w:pPr>
      <w:r>
        <w:rPr>
          <w:sz w:val="22"/>
          <w:szCs w:val="22"/>
        </w:rPr>
        <w:t xml:space="preserve">5.4.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 </w:t>
      </w:r>
    </w:p>
    <w:p w14:paraId="2421EF93" w14:textId="77777777" w:rsidR="0012773F" w:rsidRDefault="00C5576A">
      <w:pPr>
        <w:ind w:firstLine="709"/>
        <w:jc w:val="both"/>
        <w:rPr>
          <w:sz w:val="22"/>
          <w:szCs w:val="22"/>
        </w:rPr>
      </w:pPr>
      <w:r>
        <w:rPr>
          <w:sz w:val="22"/>
          <w:szCs w:val="22"/>
        </w:rPr>
        <w:t xml:space="preserve">5.5.  После устранения недостатков, послуживших основанием для не подписания акт оказанных услуг, Заказчик подписывает акт оказанных услуг, в порядке и сроки, предусмотренные </w:t>
      </w:r>
      <w:hyperlink w:anchor="P155" w:tooltip="#P155" w:history="1">
        <w:r>
          <w:rPr>
            <w:sz w:val="22"/>
            <w:szCs w:val="22"/>
          </w:rPr>
          <w:t xml:space="preserve">пунктом </w:t>
        </w:r>
      </w:hyperlink>
      <w:r>
        <w:rPr>
          <w:sz w:val="22"/>
          <w:szCs w:val="22"/>
        </w:rPr>
        <w:t>5.1. контракта.</w:t>
      </w:r>
    </w:p>
    <w:p w14:paraId="44F0A541" w14:textId="77777777" w:rsidR="0012773F" w:rsidRDefault="0012773F">
      <w:pPr>
        <w:shd w:val="clear" w:color="auto" w:fill="FFFFFF"/>
        <w:jc w:val="both"/>
        <w:rPr>
          <w:sz w:val="22"/>
          <w:szCs w:val="22"/>
        </w:rPr>
      </w:pPr>
    </w:p>
    <w:p w14:paraId="5F009A0F" w14:textId="77777777" w:rsidR="0012773F" w:rsidRDefault="00C5576A">
      <w:pPr>
        <w:pStyle w:val="af"/>
        <w:shd w:val="clear" w:color="auto" w:fill="FFFFFF"/>
        <w:tabs>
          <w:tab w:val="left" w:pos="1176"/>
          <w:tab w:val="left" w:pos="2093"/>
          <w:tab w:val="left" w:pos="3686"/>
          <w:tab w:val="left" w:pos="5131"/>
          <w:tab w:val="left" w:pos="7493"/>
        </w:tabs>
        <w:ind w:left="0"/>
        <w:jc w:val="center"/>
        <w:rPr>
          <w:b/>
          <w:sz w:val="22"/>
          <w:szCs w:val="22"/>
        </w:rPr>
      </w:pPr>
      <w:r>
        <w:rPr>
          <w:b/>
          <w:sz w:val="22"/>
          <w:szCs w:val="22"/>
          <w:lang w:val="en-US"/>
        </w:rPr>
        <w:t>VI</w:t>
      </w:r>
      <w:r>
        <w:rPr>
          <w:b/>
          <w:sz w:val="22"/>
          <w:szCs w:val="22"/>
        </w:rPr>
        <w:t>. Цена Контракта и порядок расчетов</w:t>
      </w:r>
    </w:p>
    <w:p w14:paraId="35231D6C" w14:textId="77777777" w:rsidR="0012773F" w:rsidRDefault="00C5576A">
      <w:pPr>
        <w:widowControl w:val="0"/>
        <w:ind w:firstLine="709"/>
        <w:jc w:val="both"/>
        <w:rPr>
          <w:sz w:val="22"/>
          <w:szCs w:val="22"/>
        </w:rPr>
      </w:pPr>
      <w:r>
        <w:rPr>
          <w:sz w:val="22"/>
          <w:szCs w:val="22"/>
        </w:rPr>
        <w:t>6.1. Цена Контракта составляет ________________, в том числе НДС_________________</w:t>
      </w:r>
    </w:p>
    <w:p w14:paraId="1F2C8843" w14:textId="77777777" w:rsidR="0012773F" w:rsidRDefault="00C5576A">
      <w:pPr>
        <w:widowControl w:val="0"/>
        <w:ind w:firstLine="709"/>
        <w:jc w:val="both"/>
        <w:rPr>
          <w:sz w:val="22"/>
          <w:szCs w:val="22"/>
        </w:rPr>
      </w:pPr>
      <w:r>
        <w:rPr>
          <w:sz w:val="22"/>
          <w:szCs w:val="22"/>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742585" w14:textId="77777777" w:rsidR="0012773F" w:rsidRDefault="00C5576A">
      <w:pPr>
        <w:widowControl w:val="0"/>
        <w:ind w:firstLine="709"/>
        <w:jc w:val="both"/>
        <w:rPr>
          <w:sz w:val="22"/>
          <w:szCs w:val="22"/>
        </w:rPr>
      </w:pPr>
      <w:r>
        <w:rPr>
          <w:sz w:val="22"/>
          <w:szCs w:val="22"/>
        </w:rPr>
        <w:t>6.3.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4D0151E" w14:textId="77777777" w:rsidR="0012773F" w:rsidRDefault="00C5576A">
      <w:pPr>
        <w:widowControl w:val="0"/>
        <w:ind w:firstLine="709"/>
        <w:jc w:val="both"/>
        <w:rPr>
          <w:sz w:val="22"/>
          <w:szCs w:val="22"/>
        </w:rPr>
      </w:pPr>
      <w:r>
        <w:rPr>
          <w:sz w:val="22"/>
          <w:szCs w:val="22"/>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5DC6E368" w14:textId="77777777" w:rsidR="0012773F" w:rsidRDefault="00C5576A">
      <w:pPr>
        <w:widowControl w:val="0"/>
        <w:ind w:firstLine="709"/>
        <w:jc w:val="both"/>
        <w:rPr>
          <w:sz w:val="22"/>
          <w:szCs w:val="22"/>
        </w:rPr>
      </w:pPr>
      <w:r>
        <w:rPr>
          <w:sz w:val="22"/>
          <w:szCs w:val="22"/>
        </w:rPr>
        <w:t>6.4. Источник финансирования Контракта - Бюджет муниципального образования Ломоносовский муниципальный район Ленинградской области на 202</w:t>
      </w:r>
      <w:r w:rsidR="00EC188F">
        <w:rPr>
          <w:sz w:val="22"/>
          <w:szCs w:val="22"/>
        </w:rPr>
        <w:t>6</w:t>
      </w:r>
      <w:r>
        <w:rPr>
          <w:sz w:val="22"/>
          <w:szCs w:val="22"/>
        </w:rPr>
        <w:t xml:space="preserve"> год. </w:t>
      </w:r>
    </w:p>
    <w:p w14:paraId="320EFFDF" w14:textId="77777777" w:rsidR="0012773F" w:rsidRDefault="00C5576A">
      <w:pPr>
        <w:widowControl w:val="0"/>
        <w:ind w:firstLine="709"/>
        <w:jc w:val="both"/>
        <w:rPr>
          <w:sz w:val="22"/>
          <w:szCs w:val="22"/>
          <w:highlight w:val="white"/>
        </w:rPr>
      </w:pPr>
      <w:r>
        <w:rPr>
          <w:sz w:val="22"/>
          <w:szCs w:val="22"/>
        </w:rPr>
        <w:t>6.5. Расчеты между Заказчиком и Исполнителем за оказанные услуги производятся не позднее 7 (семи) рабочих дней с даты подписания Заказчиком счета, акта сдачи-приемки оказанных усл</w:t>
      </w:r>
      <w:r>
        <w:rPr>
          <w:sz w:val="22"/>
          <w:szCs w:val="22"/>
          <w:highlight w:val="white"/>
        </w:rPr>
        <w:t>уг.</w:t>
      </w:r>
    </w:p>
    <w:p w14:paraId="047AE7DB" w14:textId="77777777" w:rsidR="0012773F" w:rsidRDefault="00C5576A">
      <w:pPr>
        <w:ind w:firstLine="709"/>
        <w:jc w:val="both"/>
        <w:rPr>
          <w:sz w:val="22"/>
          <w:szCs w:val="22"/>
          <w:highlight w:val="white"/>
        </w:rPr>
      </w:pPr>
      <w:r>
        <w:rPr>
          <w:sz w:val="22"/>
          <w:szCs w:val="22"/>
          <w:highlight w:val="white"/>
        </w:rPr>
        <w:t>Выплата аванса при исполнении контракта, заключенного с участником закупки, указанным в части 1 или 2 статьи 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26, ст. 3318), не допускается.</w:t>
      </w:r>
    </w:p>
    <w:p w14:paraId="7A1D67DD" w14:textId="77777777" w:rsidR="0012773F" w:rsidRDefault="00C5576A">
      <w:pPr>
        <w:widowControl w:val="0"/>
        <w:ind w:firstLine="709"/>
        <w:jc w:val="both"/>
        <w:rPr>
          <w:sz w:val="22"/>
          <w:szCs w:val="22"/>
        </w:rPr>
      </w:pPr>
      <w:r>
        <w:rPr>
          <w:sz w:val="22"/>
          <w:szCs w:val="22"/>
        </w:rPr>
        <w:t xml:space="preserve">6.6.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w:t>
      </w:r>
      <w:r>
        <w:rPr>
          <w:sz w:val="22"/>
          <w:szCs w:val="22"/>
        </w:rPr>
        <w:lastRenderedPageBreak/>
        <w:t>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55268909" w14:textId="77777777" w:rsidR="0012773F" w:rsidRDefault="0012773F">
      <w:pPr>
        <w:jc w:val="both"/>
        <w:rPr>
          <w:color w:val="000000"/>
          <w:sz w:val="22"/>
          <w:szCs w:val="22"/>
        </w:rPr>
      </w:pPr>
    </w:p>
    <w:p w14:paraId="426412EF" w14:textId="77777777" w:rsidR="0012773F" w:rsidRDefault="00C5576A">
      <w:pPr>
        <w:pStyle w:val="af"/>
        <w:ind w:left="0"/>
        <w:jc w:val="center"/>
        <w:rPr>
          <w:b/>
          <w:color w:val="000000"/>
          <w:sz w:val="22"/>
          <w:szCs w:val="22"/>
        </w:rPr>
      </w:pPr>
      <w:r>
        <w:rPr>
          <w:b/>
          <w:color w:val="000000"/>
          <w:sz w:val="22"/>
          <w:szCs w:val="22"/>
          <w:lang w:val="en-US"/>
        </w:rPr>
        <w:t>VII</w:t>
      </w:r>
      <w:r>
        <w:rPr>
          <w:b/>
          <w:color w:val="000000"/>
          <w:sz w:val="22"/>
          <w:szCs w:val="22"/>
        </w:rPr>
        <w:t>. Обеспечение гарантийных обязательств</w:t>
      </w:r>
    </w:p>
    <w:p w14:paraId="14372D8C" w14:textId="77777777" w:rsidR="0012773F" w:rsidRDefault="00C5576A">
      <w:pPr>
        <w:pStyle w:val="af"/>
        <w:numPr>
          <w:ilvl w:val="1"/>
          <w:numId w:val="0"/>
        </w:numPr>
        <w:jc w:val="both"/>
        <w:rPr>
          <w:color w:val="000000"/>
          <w:sz w:val="22"/>
          <w:szCs w:val="22"/>
        </w:rPr>
      </w:pPr>
      <w:r>
        <w:rPr>
          <w:color w:val="000000"/>
          <w:sz w:val="22"/>
          <w:szCs w:val="22"/>
        </w:rPr>
        <w:t>Обеспечение гарантийных обязательств не устанавливается.</w:t>
      </w:r>
    </w:p>
    <w:p w14:paraId="23DB1BB8" w14:textId="77777777" w:rsidR="0012773F" w:rsidRDefault="0012773F">
      <w:pPr>
        <w:pStyle w:val="af"/>
        <w:ind w:left="0"/>
        <w:rPr>
          <w:b/>
          <w:color w:val="000000"/>
          <w:sz w:val="22"/>
          <w:szCs w:val="22"/>
        </w:rPr>
      </w:pPr>
    </w:p>
    <w:p w14:paraId="27C31CBD" w14:textId="77777777" w:rsidR="0012773F" w:rsidRDefault="00C5576A">
      <w:pPr>
        <w:pStyle w:val="af"/>
        <w:ind w:left="0"/>
        <w:jc w:val="center"/>
        <w:rPr>
          <w:b/>
          <w:color w:val="000000"/>
          <w:sz w:val="22"/>
          <w:szCs w:val="22"/>
        </w:rPr>
      </w:pPr>
      <w:r>
        <w:rPr>
          <w:b/>
          <w:color w:val="000000"/>
          <w:sz w:val="22"/>
          <w:szCs w:val="22"/>
          <w:lang w:val="en-US"/>
        </w:rPr>
        <w:t>VII</w:t>
      </w:r>
      <w:r>
        <w:rPr>
          <w:b/>
          <w:color w:val="000000"/>
          <w:sz w:val="22"/>
          <w:szCs w:val="22"/>
        </w:rPr>
        <w:t>. Гарантийные обязательства</w:t>
      </w:r>
    </w:p>
    <w:p w14:paraId="03324FA9" w14:textId="77777777" w:rsidR="0012773F" w:rsidRDefault="00C5576A">
      <w:pPr>
        <w:widowControl w:val="0"/>
        <w:tabs>
          <w:tab w:val="left" w:pos="1021"/>
        </w:tabs>
        <w:ind w:right="31" w:firstLine="709"/>
        <w:jc w:val="both"/>
        <w:rPr>
          <w:sz w:val="22"/>
          <w:szCs w:val="22"/>
        </w:rPr>
      </w:pPr>
      <w:r>
        <w:rPr>
          <w:sz w:val="22"/>
          <w:szCs w:val="22"/>
        </w:rPr>
        <w:t>7.1. Гарантийные сроки на результаты выполненных Исполнителем работ составляют 6 месяцев, если иное не предусмотрено соглашением с Заказчиком или не вытекает из существа обязательства.</w:t>
      </w:r>
    </w:p>
    <w:p w14:paraId="3C26C76F" w14:textId="77777777" w:rsidR="0012773F" w:rsidRDefault="00C5576A">
      <w:pPr>
        <w:pStyle w:val="af"/>
        <w:widowControl w:val="0"/>
        <w:numPr>
          <w:ilvl w:val="1"/>
          <w:numId w:val="6"/>
        </w:numPr>
        <w:tabs>
          <w:tab w:val="left" w:pos="1001"/>
          <w:tab w:val="left" w:pos="1276"/>
        </w:tabs>
        <w:ind w:left="0" w:right="31" w:firstLine="709"/>
        <w:contextualSpacing w:val="0"/>
        <w:jc w:val="both"/>
        <w:rPr>
          <w:sz w:val="22"/>
          <w:szCs w:val="22"/>
        </w:rPr>
      </w:pPr>
      <w:r>
        <w:rPr>
          <w:sz w:val="22"/>
          <w:szCs w:val="22"/>
        </w:rPr>
        <w:t>Гарантия качества утрачивает силу в случаях, если Заказчик незамедлительно не сообщил о выявленном недостатке Исполнителю или не предоставил автомобиль для устранения такого недостатка в согласованный с Исполнителем или назначенный им срок, а также, если Заказчик знал или должен был знать о неисправности, но</w:t>
      </w:r>
      <w:r w:rsidR="00EC188F">
        <w:rPr>
          <w:sz w:val="22"/>
          <w:szCs w:val="22"/>
        </w:rPr>
        <w:t xml:space="preserve"> </w:t>
      </w:r>
      <w:r>
        <w:rPr>
          <w:sz w:val="22"/>
          <w:szCs w:val="22"/>
        </w:rPr>
        <w:t>продолжал использовать автомобиль (деталь, оборудование).</w:t>
      </w:r>
    </w:p>
    <w:p w14:paraId="36BDBA47" w14:textId="77777777" w:rsidR="0012773F" w:rsidRDefault="00C5576A" w:rsidP="002E32D8">
      <w:pPr>
        <w:pStyle w:val="af"/>
        <w:widowControl w:val="0"/>
        <w:numPr>
          <w:ilvl w:val="1"/>
          <w:numId w:val="6"/>
        </w:numPr>
        <w:tabs>
          <w:tab w:val="left" w:pos="1001"/>
          <w:tab w:val="left" w:pos="1276"/>
        </w:tabs>
        <w:ind w:left="0" w:right="30" w:firstLine="709"/>
        <w:contextualSpacing w:val="0"/>
        <w:jc w:val="both"/>
        <w:rPr>
          <w:sz w:val="22"/>
          <w:szCs w:val="22"/>
        </w:rPr>
      </w:pPr>
      <w:r>
        <w:rPr>
          <w:sz w:val="22"/>
          <w:szCs w:val="22"/>
        </w:rPr>
        <w:t xml:space="preserve">Гарантийные обязательства не распространяются, а требования к Исполнителю, связанные с недостатками работ/услуг и/или используемых для выполнения работ (оказания услуг) материалов не подлежат удовлетворению в </w:t>
      </w:r>
      <w:r w:rsidR="00F155D8">
        <w:rPr>
          <w:sz w:val="22"/>
          <w:szCs w:val="22"/>
          <w:lang w:val="en-US"/>
        </w:rPr>
        <w:t>c</w:t>
      </w:r>
      <w:r>
        <w:rPr>
          <w:sz w:val="22"/>
          <w:szCs w:val="22"/>
        </w:rPr>
        <w:t>ледующих</w:t>
      </w:r>
      <w:r w:rsidR="00F155D8" w:rsidRPr="00F155D8">
        <w:rPr>
          <w:sz w:val="22"/>
          <w:szCs w:val="22"/>
        </w:rPr>
        <w:t xml:space="preserve"> </w:t>
      </w:r>
      <w:r>
        <w:rPr>
          <w:sz w:val="22"/>
          <w:szCs w:val="22"/>
        </w:rPr>
        <w:t>случаях:</w:t>
      </w:r>
      <w:r w:rsidR="00F155D8" w:rsidRPr="00F155D8">
        <w:rPr>
          <w:sz w:val="22"/>
          <w:szCs w:val="22"/>
        </w:rPr>
        <w:t xml:space="preserve"> </w:t>
      </w:r>
      <w:r>
        <w:rPr>
          <w:sz w:val="22"/>
          <w:szCs w:val="22"/>
        </w:rPr>
        <w:t>дефект,</w:t>
      </w:r>
      <w:r w:rsidR="00F155D8" w:rsidRPr="00F155D8">
        <w:rPr>
          <w:sz w:val="22"/>
          <w:szCs w:val="22"/>
        </w:rPr>
        <w:t xml:space="preserve"> </w:t>
      </w:r>
      <w:r w:rsidR="002E32D8">
        <w:rPr>
          <w:sz w:val="22"/>
          <w:szCs w:val="22"/>
        </w:rPr>
        <w:t>н</w:t>
      </w:r>
      <w:r>
        <w:rPr>
          <w:sz w:val="22"/>
          <w:szCs w:val="22"/>
        </w:rPr>
        <w:t>еисправность,</w:t>
      </w:r>
      <w:r w:rsidR="002E32D8">
        <w:rPr>
          <w:sz w:val="22"/>
          <w:szCs w:val="22"/>
        </w:rPr>
        <w:t xml:space="preserve"> </w:t>
      </w:r>
      <w:r>
        <w:rPr>
          <w:sz w:val="22"/>
          <w:szCs w:val="22"/>
        </w:rPr>
        <w:t>повреждение</w:t>
      </w:r>
      <w:r w:rsidR="002E32D8">
        <w:rPr>
          <w:sz w:val="22"/>
          <w:szCs w:val="22"/>
        </w:rPr>
        <w:t xml:space="preserve"> </w:t>
      </w:r>
      <w:r>
        <w:rPr>
          <w:sz w:val="22"/>
          <w:szCs w:val="22"/>
        </w:rPr>
        <w:t>или</w:t>
      </w:r>
      <w:r w:rsidR="002E32D8">
        <w:rPr>
          <w:sz w:val="22"/>
          <w:szCs w:val="22"/>
        </w:rPr>
        <w:t xml:space="preserve"> </w:t>
      </w:r>
      <w:r>
        <w:rPr>
          <w:sz w:val="22"/>
          <w:szCs w:val="22"/>
        </w:rPr>
        <w:t>иной</w:t>
      </w:r>
      <w:r w:rsidR="002E32D8">
        <w:rPr>
          <w:sz w:val="22"/>
          <w:szCs w:val="22"/>
        </w:rPr>
        <w:t xml:space="preserve"> </w:t>
      </w:r>
      <w:r>
        <w:rPr>
          <w:sz w:val="22"/>
          <w:szCs w:val="22"/>
        </w:rPr>
        <w:t>недостаток</w:t>
      </w:r>
      <w:r w:rsidR="002E32D8">
        <w:rPr>
          <w:sz w:val="22"/>
          <w:szCs w:val="22"/>
        </w:rPr>
        <w:t xml:space="preserve"> </w:t>
      </w:r>
      <w:r>
        <w:rPr>
          <w:sz w:val="22"/>
          <w:szCs w:val="22"/>
        </w:rPr>
        <w:t>возникли</w:t>
      </w:r>
      <w:r w:rsidR="002E32D8">
        <w:rPr>
          <w:sz w:val="22"/>
          <w:szCs w:val="22"/>
        </w:rPr>
        <w:t xml:space="preserve"> </w:t>
      </w:r>
      <w:r>
        <w:rPr>
          <w:sz w:val="22"/>
          <w:szCs w:val="22"/>
        </w:rPr>
        <w:t>после</w:t>
      </w:r>
      <w:r w:rsidR="002E32D8">
        <w:rPr>
          <w:sz w:val="22"/>
          <w:szCs w:val="22"/>
        </w:rPr>
        <w:t xml:space="preserve"> </w:t>
      </w:r>
      <w:r>
        <w:rPr>
          <w:sz w:val="22"/>
          <w:szCs w:val="22"/>
        </w:rPr>
        <w:t>принятия</w:t>
      </w:r>
      <w:r w:rsidR="002E32D8">
        <w:rPr>
          <w:sz w:val="22"/>
          <w:szCs w:val="22"/>
        </w:rPr>
        <w:t xml:space="preserve"> </w:t>
      </w:r>
      <w:r>
        <w:rPr>
          <w:sz w:val="22"/>
          <w:szCs w:val="22"/>
        </w:rPr>
        <w:t>работы (услуги)в</w:t>
      </w:r>
      <w:r w:rsidR="002E32D8">
        <w:rPr>
          <w:sz w:val="22"/>
          <w:szCs w:val="22"/>
        </w:rPr>
        <w:t xml:space="preserve"> </w:t>
      </w:r>
      <w:r>
        <w:rPr>
          <w:sz w:val="22"/>
          <w:szCs w:val="22"/>
        </w:rPr>
        <w:t>следствие</w:t>
      </w:r>
      <w:r w:rsidR="002E32D8">
        <w:rPr>
          <w:sz w:val="22"/>
          <w:szCs w:val="22"/>
        </w:rPr>
        <w:t xml:space="preserve"> </w:t>
      </w:r>
      <w:r>
        <w:rPr>
          <w:sz w:val="22"/>
          <w:szCs w:val="22"/>
        </w:rPr>
        <w:t>естественного</w:t>
      </w:r>
      <w:r w:rsidR="002E32D8">
        <w:rPr>
          <w:sz w:val="22"/>
          <w:szCs w:val="22"/>
        </w:rPr>
        <w:t xml:space="preserve"> </w:t>
      </w:r>
      <w:r>
        <w:rPr>
          <w:sz w:val="22"/>
          <w:szCs w:val="22"/>
        </w:rPr>
        <w:t>износа,</w:t>
      </w:r>
      <w:r w:rsidR="002E32D8">
        <w:rPr>
          <w:sz w:val="22"/>
          <w:szCs w:val="22"/>
        </w:rPr>
        <w:t xml:space="preserve"> </w:t>
      </w:r>
      <w:r>
        <w:rPr>
          <w:sz w:val="22"/>
          <w:szCs w:val="22"/>
        </w:rPr>
        <w:t>либо</w:t>
      </w:r>
      <w:r w:rsidR="002E32D8">
        <w:rPr>
          <w:sz w:val="22"/>
          <w:szCs w:val="22"/>
        </w:rPr>
        <w:t xml:space="preserve"> </w:t>
      </w:r>
      <w:r>
        <w:rPr>
          <w:sz w:val="22"/>
          <w:szCs w:val="22"/>
        </w:rPr>
        <w:t>действий</w:t>
      </w:r>
      <w:r w:rsidR="002E32D8">
        <w:rPr>
          <w:sz w:val="22"/>
          <w:szCs w:val="22"/>
        </w:rPr>
        <w:t xml:space="preserve"> </w:t>
      </w:r>
      <w:r>
        <w:rPr>
          <w:sz w:val="22"/>
          <w:szCs w:val="22"/>
        </w:rPr>
        <w:t>третьих</w:t>
      </w:r>
      <w:r w:rsidR="002E32D8">
        <w:rPr>
          <w:sz w:val="22"/>
          <w:szCs w:val="22"/>
        </w:rPr>
        <w:t xml:space="preserve"> </w:t>
      </w:r>
      <w:r>
        <w:rPr>
          <w:sz w:val="22"/>
          <w:szCs w:val="22"/>
        </w:rPr>
        <w:t>лиц,</w:t>
      </w:r>
      <w:r w:rsidR="002E32D8">
        <w:rPr>
          <w:sz w:val="22"/>
          <w:szCs w:val="22"/>
        </w:rPr>
        <w:t xml:space="preserve"> </w:t>
      </w:r>
      <w:r>
        <w:rPr>
          <w:sz w:val="22"/>
          <w:szCs w:val="22"/>
        </w:rPr>
        <w:t>либо</w:t>
      </w:r>
      <w:r w:rsidR="002E32D8">
        <w:rPr>
          <w:sz w:val="22"/>
          <w:szCs w:val="22"/>
        </w:rPr>
        <w:t xml:space="preserve"> </w:t>
      </w:r>
      <w:r>
        <w:rPr>
          <w:sz w:val="22"/>
          <w:szCs w:val="22"/>
        </w:rPr>
        <w:t>непреодолимой</w:t>
      </w:r>
      <w:r w:rsidR="002E32D8">
        <w:rPr>
          <w:sz w:val="22"/>
          <w:szCs w:val="22"/>
        </w:rPr>
        <w:t xml:space="preserve"> </w:t>
      </w:r>
      <w:r>
        <w:rPr>
          <w:sz w:val="22"/>
          <w:szCs w:val="22"/>
        </w:rPr>
        <w:t>силы,</w:t>
      </w:r>
      <w:r w:rsidR="002E32D8">
        <w:rPr>
          <w:sz w:val="22"/>
          <w:szCs w:val="22"/>
        </w:rPr>
        <w:t xml:space="preserve"> </w:t>
      </w:r>
      <w:r>
        <w:rPr>
          <w:sz w:val="22"/>
          <w:szCs w:val="22"/>
        </w:rPr>
        <w:t>либо</w:t>
      </w:r>
      <w:r w:rsidR="002E32D8">
        <w:rPr>
          <w:sz w:val="22"/>
          <w:szCs w:val="22"/>
        </w:rPr>
        <w:t xml:space="preserve"> </w:t>
      </w:r>
      <w:r>
        <w:rPr>
          <w:sz w:val="22"/>
          <w:szCs w:val="22"/>
        </w:rPr>
        <w:t>нарушения правил использования результата работы или правил эксплуатации автомобиля, которые содержатся в сервисной книжке либо</w:t>
      </w:r>
      <w:r w:rsidR="002E32D8">
        <w:rPr>
          <w:sz w:val="22"/>
          <w:szCs w:val="22"/>
        </w:rPr>
        <w:t xml:space="preserve"> </w:t>
      </w:r>
      <w:r>
        <w:rPr>
          <w:sz w:val="22"/>
          <w:szCs w:val="22"/>
        </w:rPr>
        <w:t>руководстве</w:t>
      </w:r>
      <w:r w:rsidR="002E32D8">
        <w:rPr>
          <w:sz w:val="22"/>
          <w:szCs w:val="22"/>
        </w:rPr>
        <w:t xml:space="preserve"> </w:t>
      </w:r>
      <w:r>
        <w:rPr>
          <w:sz w:val="22"/>
          <w:szCs w:val="22"/>
        </w:rPr>
        <w:t>по</w:t>
      </w:r>
      <w:r w:rsidR="002E32D8">
        <w:rPr>
          <w:sz w:val="22"/>
          <w:szCs w:val="22"/>
        </w:rPr>
        <w:t xml:space="preserve"> эксплуатации А</w:t>
      </w:r>
      <w:r>
        <w:rPr>
          <w:sz w:val="22"/>
          <w:szCs w:val="22"/>
        </w:rPr>
        <w:t>втомобиля,</w:t>
      </w:r>
      <w:r w:rsidR="002E32D8">
        <w:rPr>
          <w:sz w:val="22"/>
          <w:szCs w:val="22"/>
        </w:rPr>
        <w:t xml:space="preserve"> </w:t>
      </w:r>
      <w:r>
        <w:rPr>
          <w:sz w:val="22"/>
          <w:szCs w:val="22"/>
        </w:rPr>
        <w:t>или</w:t>
      </w:r>
      <w:r w:rsidR="002E32D8">
        <w:rPr>
          <w:sz w:val="22"/>
          <w:szCs w:val="22"/>
        </w:rPr>
        <w:t xml:space="preserve"> </w:t>
      </w:r>
      <w:r>
        <w:rPr>
          <w:sz w:val="22"/>
          <w:szCs w:val="22"/>
        </w:rPr>
        <w:t>доведены</w:t>
      </w:r>
      <w:r w:rsidR="002E32D8">
        <w:rPr>
          <w:sz w:val="22"/>
          <w:szCs w:val="22"/>
        </w:rPr>
        <w:t xml:space="preserve"> </w:t>
      </w:r>
      <w:r>
        <w:rPr>
          <w:sz w:val="22"/>
          <w:szCs w:val="22"/>
        </w:rPr>
        <w:t>до</w:t>
      </w:r>
      <w:r w:rsidR="002E32D8">
        <w:rPr>
          <w:sz w:val="22"/>
          <w:szCs w:val="22"/>
        </w:rPr>
        <w:t xml:space="preserve"> </w:t>
      </w:r>
      <w:r>
        <w:rPr>
          <w:sz w:val="22"/>
          <w:szCs w:val="22"/>
        </w:rPr>
        <w:t>Заказчика</w:t>
      </w:r>
      <w:r w:rsidR="002E32D8">
        <w:rPr>
          <w:sz w:val="22"/>
          <w:szCs w:val="22"/>
        </w:rPr>
        <w:t xml:space="preserve"> </w:t>
      </w:r>
      <w:r>
        <w:rPr>
          <w:sz w:val="22"/>
          <w:szCs w:val="22"/>
        </w:rPr>
        <w:t>иным</w:t>
      </w:r>
      <w:r w:rsidR="002E32D8">
        <w:rPr>
          <w:sz w:val="22"/>
          <w:szCs w:val="22"/>
        </w:rPr>
        <w:t xml:space="preserve"> </w:t>
      </w:r>
      <w:r>
        <w:rPr>
          <w:sz w:val="22"/>
          <w:szCs w:val="22"/>
        </w:rPr>
        <w:t>способом</w:t>
      </w:r>
      <w:r w:rsidR="002E32D8">
        <w:rPr>
          <w:sz w:val="22"/>
          <w:szCs w:val="22"/>
        </w:rPr>
        <w:t xml:space="preserve"> </w:t>
      </w:r>
      <w:r>
        <w:rPr>
          <w:sz w:val="22"/>
          <w:szCs w:val="22"/>
        </w:rPr>
        <w:t>(в</w:t>
      </w:r>
      <w:r w:rsidR="002E32D8">
        <w:rPr>
          <w:sz w:val="22"/>
          <w:szCs w:val="22"/>
        </w:rPr>
        <w:t xml:space="preserve"> </w:t>
      </w:r>
      <w:r>
        <w:rPr>
          <w:sz w:val="22"/>
          <w:szCs w:val="22"/>
        </w:rPr>
        <w:t>документах,</w:t>
      </w:r>
      <w:r w:rsidR="002E32D8">
        <w:rPr>
          <w:sz w:val="22"/>
          <w:szCs w:val="22"/>
        </w:rPr>
        <w:t xml:space="preserve"> </w:t>
      </w:r>
      <w:r>
        <w:rPr>
          <w:sz w:val="22"/>
          <w:szCs w:val="22"/>
        </w:rPr>
        <w:t>относящихся к автомобилю или установленному на него изделию, либо составленных в связи с выполнением Исполнителем работ (оказанием услуг), а также при дооборудовании/переоборудовании автомобиля или изменении его конструкции силами неавторизованных</w:t>
      </w:r>
      <w:r w:rsidR="002E32D8">
        <w:rPr>
          <w:sz w:val="22"/>
          <w:szCs w:val="22"/>
        </w:rPr>
        <w:t xml:space="preserve"> </w:t>
      </w:r>
      <w:r>
        <w:rPr>
          <w:sz w:val="22"/>
          <w:szCs w:val="22"/>
        </w:rPr>
        <w:t>изготовителем</w:t>
      </w:r>
      <w:r w:rsidR="002E32D8">
        <w:rPr>
          <w:sz w:val="22"/>
          <w:szCs w:val="22"/>
        </w:rPr>
        <w:t xml:space="preserve"> </w:t>
      </w:r>
      <w:r>
        <w:rPr>
          <w:sz w:val="22"/>
          <w:szCs w:val="22"/>
        </w:rPr>
        <w:t>предприятий,</w:t>
      </w:r>
      <w:r w:rsidR="002E32D8">
        <w:rPr>
          <w:sz w:val="22"/>
          <w:szCs w:val="22"/>
        </w:rPr>
        <w:t xml:space="preserve"> </w:t>
      </w:r>
      <w:r>
        <w:rPr>
          <w:sz w:val="22"/>
          <w:szCs w:val="22"/>
        </w:rPr>
        <w:t>а</w:t>
      </w:r>
      <w:r w:rsidR="002E32D8">
        <w:rPr>
          <w:sz w:val="22"/>
          <w:szCs w:val="22"/>
        </w:rPr>
        <w:t xml:space="preserve"> </w:t>
      </w:r>
      <w:r>
        <w:rPr>
          <w:sz w:val="22"/>
          <w:szCs w:val="22"/>
        </w:rPr>
        <w:t>равно</w:t>
      </w:r>
      <w:r w:rsidR="002E32D8">
        <w:rPr>
          <w:sz w:val="22"/>
          <w:szCs w:val="22"/>
        </w:rPr>
        <w:t xml:space="preserve"> </w:t>
      </w:r>
      <w:r>
        <w:rPr>
          <w:sz w:val="22"/>
          <w:szCs w:val="22"/>
        </w:rPr>
        <w:t>с</w:t>
      </w:r>
      <w:r w:rsidR="002E32D8">
        <w:rPr>
          <w:sz w:val="22"/>
          <w:szCs w:val="22"/>
        </w:rPr>
        <w:t xml:space="preserve"> </w:t>
      </w:r>
      <w:r>
        <w:rPr>
          <w:sz w:val="22"/>
          <w:szCs w:val="22"/>
        </w:rPr>
        <w:t>применением</w:t>
      </w:r>
      <w:r w:rsidR="002E32D8">
        <w:rPr>
          <w:sz w:val="22"/>
          <w:szCs w:val="22"/>
        </w:rPr>
        <w:t xml:space="preserve"> </w:t>
      </w:r>
      <w:r>
        <w:rPr>
          <w:sz w:val="22"/>
          <w:szCs w:val="22"/>
        </w:rPr>
        <w:t>неразрешённых</w:t>
      </w:r>
      <w:r w:rsidR="002E32D8">
        <w:rPr>
          <w:sz w:val="22"/>
          <w:szCs w:val="22"/>
        </w:rPr>
        <w:t xml:space="preserve"> </w:t>
      </w:r>
      <w:r>
        <w:rPr>
          <w:sz w:val="22"/>
          <w:szCs w:val="22"/>
        </w:rPr>
        <w:t>изготовителем</w:t>
      </w:r>
      <w:r w:rsidR="002E32D8">
        <w:rPr>
          <w:sz w:val="22"/>
          <w:szCs w:val="22"/>
        </w:rPr>
        <w:t xml:space="preserve"> </w:t>
      </w:r>
      <w:r>
        <w:rPr>
          <w:sz w:val="22"/>
          <w:szCs w:val="22"/>
        </w:rPr>
        <w:t xml:space="preserve">автомобиля </w:t>
      </w:r>
      <w:r>
        <w:rPr>
          <w:spacing w:val="-2"/>
          <w:sz w:val="22"/>
          <w:szCs w:val="22"/>
        </w:rPr>
        <w:t>изделий.</w:t>
      </w:r>
    </w:p>
    <w:p w14:paraId="27A0152E" w14:textId="77777777" w:rsidR="0012773F" w:rsidRDefault="00C5576A" w:rsidP="00F155D8">
      <w:pPr>
        <w:pStyle w:val="af"/>
        <w:widowControl w:val="0"/>
        <w:numPr>
          <w:ilvl w:val="1"/>
          <w:numId w:val="6"/>
        </w:numPr>
        <w:tabs>
          <w:tab w:val="left" w:pos="1001"/>
          <w:tab w:val="left" w:pos="1276"/>
        </w:tabs>
        <w:ind w:left="0" w:right="30" w:firstLine="709"/>
        <w:contextualSpacing w:val="0"/>
        <w:rPr>
          <w:sz w:val="22"/>
          <w:szCs w:val="22"/>
        </w:rPr>
      </w:pPr>
      <w:r>
        <w:rPr>
          <w:sz w:val="22"/>
          <w:szCs w:val="22"/>
        </w:rPr>
        <w:t>Гарантия на детали и агрегаты, установленные в ходе безвозмездного устранения недостатка/недостатков предоставленных Исполнителем для выполнения работ (оказания услуг) материалов, истекает одновременно с</w:t>
      </w:r>
      <w:r w:rsidR="00EC188F">
        <w:rPr>
          <w:sz w:val="22"/>
          <w:szCs w:val="22"/>
        </w:rPr>
        <w:t xml:space="preserve"> </w:t>
      </w:r>
      <w:r>
        <w:rPr>
          <w:sz w:val="22"/>
          <w:szCs w:val="22"/>
        </w:rPr>
        <w:t>гарантийным сроком на установленные первоначально детали и агрегаты.</w:t>
      </w:r>
    </w:p>
    <w:p w14:paraId="435941F4" w14:textId="77777777" w:rsidR="0012773F" w:rsidRDefault="00C5576A" w:rsidP="00F155D8">
      <w:pPr>
        <w:pStyle w:val="af"/>
        <w:widowControl w:val="0"/>
        <w:numPr>
          <w:ilvl w:val="1"/>
          <w:numId w:val="6"/>
        </w:numPr>
        <w:tabs>
          <w:tab w:val="left" w:pos="1001"/>
          <w:tab w:val="left" w:pos="1276"/>
        </w:tabs>
        <w:ind w:left="0" w:right="31" w:firstLine="709"/>
        <w:contextualSpacing w:val="0"/>
        <w:rPr>
          <w:sz w:val="22"/>
          <w:szCs w:val="22"/>
        </w:rPr>
      </w:pPr>
      <w:r>
        <w:rPr>
          <w:sz w:val="22"/>
          <w:szCs w:val="22"/>
        </w:rPr>
        <w:t>Вслучаеобнаружениянедостатковоказаннойуслуги(выполненнойработы)Заказчиквправепосвоему выбору потребовать от Исполнителя:</w:t>
      </w:r>
    </w:p>
    <w:p w14:paraId="524408FA" w14:textId="77777777" w:rsidR="0012773F" w:rsidRDefault="00C5576A" w:rsidP="00F155D8">
      <w:pPr>
        <w:pStyle w:val="af2"/>
        <w:tabs>
          <w:tab w:val="left" w:pos="1001"/>
          <w:tab w:val="left" w:pos="1276"/>
        </w:tabs>
        <w:ind w:firstLine="709"/>
        <w:jc w:val="left"/>
        <w:rPr>
          <w:sz w:val="22"/>
          <w:szCs w:val="22"/>
        </w:rPr>
      </w:pPr>
      <w:r>
        <w:rPr>
          <w:sz w:val="22"/>
          <w:szCs w:val="22"/>
        </w:rPr>
        <w:t>а)безвозмездного</w:t>
      </w:r>
      <w:r w:rsidR="00AD1C16">
        <w:rPr>
          <w:sz w:val="22"/>
          <w:szCs w:val="22"/>
        </w:rPr>
        <w:t xml:space="preserve"> </w:t>
      </w:r>
      <w:r>
        <w:rPr>
          <w:sz w:val="22"/>
          <w:szCs w:val="22"/>
        </w:rPr>
        <w:t>устранения</w:t>
      </w:r>
      <w:r w:rsidR="00AD1C16">
        <w:rPr>
          <w:sz w:val="22"/>
          <w:szCs w:val="22"/>
        </w:rPr>
        <w:t xml:space="preserve"> </w:t>
      </w:r>
      <w:r>
        <w:rPr>
          <w:spacing w:val="-2"/>
          <w:sz w:val="22"/>
          <w:szCs w:val="22"/>
        </w:rPr>
        <w:t>недостатков;</w:t>
      </w:r>
    </w:p>
    <w:p w14:paraId="171948C6" w14:textId="77777777" w:rsidR="0012773F" w:rsidRDefault="00C5576A" w:rsidP="00F155D8">
      <w:pPr>
        <w:pStyle w:val="af2"/>
        <w:tabs>
          <w:tab w:val="left" w:pos="1001"/>
          <w:tab w:val="left" w:pos="1276"/>
        </w:tabs>
        <w:ind w:firstLine="709"/>
        <w:jc w:val="left"/>
        <w:rPr>
          <w:sz w:val="22"/>
          <w:szCs w:val="22"/>
        </w:rPr>
      </w:pPr>
      <w:r>
        <w:rPr>
          <w:sz w:val="22"/>
          <w:szCs w:val="22"/>
        </w:rPr>
        <w:t>б)соразмерного</w:t>
      </w:r>
      <w:r w:rsidR="00AD1C16">
        <w:rPr>
          <w:sz w:val="22"/>
          <w:szCs w:val="22"/>
        </w:rPr>
        <w:t xml:space="preserve"> </w:t>
      </w:r>
      <w:r>
        <w:rPr>
          <w:sz w:val="22"/>
          <w:szCs w:val="22"/>
        </w:rPr>
        <w:t>уменьшения</w:t>
      </w:r>
      <w:r w:rsidR="00AD1C16">
        <w:rPr>
          <w:sz w:val="22"/>
          <w:szCs w:val="22"/>
        </w:rPr>
        <w:t xml:space="preserve"> </w:t>
      </w:r>
      <w:r>
        <w:rPr>
          <w:sz w:val="22"/>
          <w:szCs w:val="22"/>
        </w:rPr>
        <w:t>установленного</w:t>
      </w:r>
      <w:r w:rsidR="00AD1C16">
        <w:rPr>
          <w:sz w:val="22"/>
          <w:szCs w:val="22"/>
        </w:rPr>
        <w:t xml:space="preserve"> </w:t>
      </w:r>
      <w:r>
        <w:rPr>
          <w:sz w:val="22"/>
          <w:szCs w:val="22"/>
        </w:rPr>
        <w:t>размера</w:t>
      </w:r>
      <w:r w:rsidR="00AD1C16">
        <w:rPr>
          <w:sz w:val="22"/>
          <w:szCs w:val="22"/>
        </w:rPr>
        <w:t xml:space="preserve"> </w:t>
      </w:r>
      <w:r>
        <w:rPr>
          <w:sz w:val="22"/>
          <w:szCs w:val="22"/>
        </w:rPr>
        <w:t>оплаты</w:t>
      </w:r>
      <w:r w:rsidR="00AD1C16">
        <w:rPr>
          <w:sz w:val="22"/>
          <w:szCs w:val="22"/>
        </w:rPr>
        <w:t xml:space="preserve"> </w:t>
      </w:r>
      <w:r>
        <w:rPr>
          <w:sz w:val="22"/>
          <w:szCs w:val="22"/>
        </w:rPr>
        <w:t>услуг</w:t>
      </w:r>
      <w:r>
        <w:rPr>
          <w:spacing w:val="-2"/>
          <w:sz w:val="22"/>
          <w:szCs w:val="22"/>
        </w:rPr>
        <w:t>(работ).</w:t>
      </w:r>
    </w:p>
    <w:p w14:paraId="40098143" w14:textId="77777777" w:rsidR="0012773F" w:rsidRDefault="00C5576A" w:rsidP="00F155D8">
      <w:pPr>
        <w:widowControl w:val="0"/>
        <w:tabs>
          <w:tab w:val="left" w:pos="1001"/>
          <w:tab w:val="left" w:pos="1276"/>
        </w:tabs>
        <w:ind w:firstLine="709"/>
        <w:rPr>
          <w:color w:val="000000"/>
          <w:sz w:val="22"/>
          <w:szCs w:val="22"/>
        </w:rPr>
      </w:pPr>
      <w:r>
        <w:rPr>
          <w:sz w:val="22"/>
          <w:szCs w:val="22"/>
        </w:rPr>
        <w:t>Заказчик не вправе самостоятельно либо с привлечением третьих лиц устранять выявленные недостатки и требовать от Исполнителя возмещения понесенных необходимых расходов и других убытков.</w:t>
      </w:r>
    </w:p>
    <w:p w14:paraId="47B0BD0F" w14:textId="77777777" w:rsidR="0012773F" w:rsidRDefault="0012773F">
      <w:pPr>
        <w:jc w:val="both"/>
        <w:rPr>
          <w:color w:val="000000"/>
          <w:sz w:val="22"/>
          <w:szCs w:val="22"/>
        </w:rPr>
      </w:pPr>
    </w:p>
    <w:p w14:paraId="6251BA7E" w14:textId="77777777" w:rsidR="0012773F" w:rsidRDefault="00C5576A">
      <w:pPr>
        <w:pStyle w:val="1"/>
        <w:spacing w:before="0" w:after="0"/>
        <w:jc w:val="center"/>
        <w:rPr>
          <w:rFonts w:ascii="Times New Roman" w:hAnsi="Times New Roman" w:cs="Times New Roman"/>
          <w:bCs w:val="0"/>
          <w:color w:val="000000"/>
          <w:sz w:val="22"/>
          <w:szCs w:val="22"/>
        </w:rPr>
      </w:pPr>
      <w:r>
        <w:rPr>
          <w:rFonts w:ascii="Times New Roman" w:hAnsi="Times New Roman" w:cs="Times New Roman"/>
          <w:bCs w:val="0"/>
          <w:color w:val="000000"/>
          <w:sz w:val="22"/>
          <w:szCs w:val="22"/>
          <w:lang w:val="en-US"/>
        </w:rPr>
        <w:t>IX</w:t>
      </w:r>
      <w:r>
        <w:rPr>
          <w:rFonts w:ascii="Times New Roman" w:hAnsi="Times New Roman" w:cs="Times New Roman"/>
          <w:bCs w:val="0"/>
          <w:color w:val="000000"/>
          <w:sz w:val="22"/>
          <w:szCs w:val="22"/>
        </w:rPr>
        <w:t xml:space="preserve">. Условия соблюдения государственной </w:t>
      </w:r>
    </w:p>
    <w:p w14:paraId="746C7000" w14:textId="77777777" w:rsidR="0012773F" w:rsidRDefault="00C5576A">
      <w:pPr>
        <w:pStyle w:val="1"/>
        <w:spacing w:before="0" w:after="0"/>
        <w:jc w:val="center"/>
        <w:rPr>
          <w:rFonts w:ascii="Times New Roman" w:hAnsi="Times New Roman" w:cs="Times New Roman"/>
          <w:b w:val="0"/>
          <w:bCs w:val="0"/>
          <w:color w:val="000000"/>
          <w:sz w:val="22"/>
          <w:szCs w:val="22"/>
        </w:rPr>
      </w:pPr>
      <w:r>
        <w:rPr>
          <w:rFonts w:ascii="Times New Roman" w:hAnsi="Times New Roman" w:cs="Times New Roman"/>
          <w:bCs w:val="0"/>
          <w:color w:val="000000"/>
          <w:sz w:val="22"/>
          <w:szCs w:val="22"/>
        </w:rPr>
        <w:t>тайны и конфиденциальности</w:t>
      </w:r>
    </w:p>
    <w:p w14:paraId="7F11B658" w14:textId="77777777" w:rsidR="0012773F" w:rsidRDefault="00C5576A">
      <w:pPr>
        <w:widowControl w:val="0"/>
        <w:ind w:firstLine="709"/>
        <w:jc w:val="both"/>
        <w:rPr>
          <w:color w:val="000000"/>
          <w:sz w:val="22"/>
          <w:szCs w:val="22"/>
        </w:rPr>
      </w:pPr>
      <w:r>
        <w:rPr>
          <w:color w:val="000000"/>
          <w:sz w:val="22"/>
          <w:szCs w:val="22"/>
        </w:rPr>
        <w:t>9.1.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658D4208" w14:textId="77777777" w:rsidR="0012773F" w:rsidRDefault="00C5576A">
      <w:pPr>
        <w:widowControl w:val="0"/>
        <w:ind w:firstLine="709"/>
        <w:jc w:val="both"/>
        <w:rPr>
          <w:color w:val="000000"/>
          <w:sz w:val="22"/>
          <w:szCs w:val="22"/>
        </w:rPr>
      </w:pPr>
      <w:r>
        <w:rPr>
          <w:color w:val="000000"/>
          <w:sz w:val="22"/>
          <w:szCs w:val="22"/>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772B14AE" w14:textId="77777777" w:rsidR="0012773F" w:rsidRDefault="0012773F">
      <w:pPr>
        <w:widowControl w:val="0"/>
        <w:jc w:val="both"/>
        <w:rPr>
          <w:b/>
          <w:color w:val="000000"/>
          <w:sz w:val="22"/>
          <w:szCs w:val="22"/>
        </w:rPr>
      </w:pPr>
    </w:p>
    <w:p w14:paraId="4AC54701" w14:textId="77777777" w:rsidR="0012773F" w:rsidRDefault="00C5576A">
      <w:pPr>
        <w:widowControl w:val="0"/>
        <w:jc w:val="center"/>
        <w:rPr>
          <w:color w:val="000000"/>
          <w:sz w:val="22"/>
          <w:szCs w:val="22"/>
        </w:rPr>
      </w:pPr>
      <w:r>
        <w:rPr>
          <w:b/>
          <w:color w:val="000000"/>
          <w:sz w:val="22"/>
          <w:szCs w:val="22"/>
        </w:rPr>
        <w:t>X. Ответственность Сторон</w:t>
      </w:r>
    </w:p>
    <w:p w14:paraId="0D41CB81"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10.1.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028DB0C"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10.2.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A682444"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10.3.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14:paraId="7844146C"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 xml:space="preserve">10.4.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w:t>
      </w:r>
      <w:r>
        <w:rPr>
          <w:color w:val="000000"/>
          <w:sz w:val="22"/>
          <w:szCs w:val="22"/>
        </w:rPr>
        <w:lastRenderedPageBreak/>
        <w:t>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w:t>
      </w:r>
    </w:p>
    <w:p w14:paraId="66D07DA0"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10.5.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704FD8" w14:textId="77777777" w:rsidR="0012773F" w:rsidRDefault="00C5576A">
      <w:pPr>
        <w:pStyle w:val="af"/>
        <w:widowControl w:val="0"/>
        <w:numPr>
          <w:ilvl w:val="1"/>
          <w:numId w:val="0"/>
        </w:numPr>
        <w:ind w:firstLine="709"/>
        <w:jc w:val="both"/>
        <w:rPr>
          <w:color w:val="000000"/>
          <w:sz w:val="22"/>
          <w:szCs w:val="22"/>
        </w:rPr>
      </w:pPr>
      <w:r>
        <w:rPr>
          <w:color w:val="000000"/>
          <w:sz w:val="22"/>
          <w:szCs w:val="22"/>
        </w:rPr>
        <w:t>10.6. Применение неустойки (штрафа, пени) не освобождает Стороны от исполнения обязательств по Контракту.</w:t>
      </w:r>
    </w:p>
    <w:p w14:paraId="5AB400D0" w14:textId="77777777" w:rsidR="0012773F" w:rsidRDefault="00C5576A">
      <w:pPr>
        <w:widowControl w:val="0"/>
        <w:ind w:firstLine="709"/>
        <w:jc w:val="both"/>
        <w:rPr>
          <w:color w:val="000000"/>
          <w:sz w:val="22"/>
          <w:szCs w:val="22"/>
        </w:rPr>
      </w:pPr>
      <w:r>
        <w:rPr>
          <w:color w:val="000000"/>
          <w:sz w:val="22"/>
          <w:szCs w:val="22"/>
        </w:rPr>
        <w:t>10.7.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900241" w14:textId="77777777" w:rsidR="0012773F" w:rsidRDefault="00C5576A">
      <w:pPr>
        <w:widowControl w:val="0"/>
        <w:ind w:firstLine="709"/>
        <w:jc w:val="both"/>
        <w:rPr>
          <w:color w:val="000000"/>
          <w:sz w:val="22"/>
          <w:szCs w:val="22"/>
        </w:rPr>
      </w:pPr>
      <w:r>
        <w:rPr>
          <w:color w:val="000000"/>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DB35786" w14:textId="77777777" w:rsidR="0012773F" w:rsidRDefault="00C5576A">
      <w:pPr>
        <w:widowControl w:val="0"/>
        <w:ind w:firstLine="709"/>
        <w:jc w:val="both"/>
        <w:rPr>
          <w:sz w:val="22"/>
          <w:szCs w:val="22"/>
        </w:rPr>
      </w:pPr>
      <w:r>
        <w:rPr>
          <w:sz w:val="22"/>
          <w:szCs w:val="22"/>
        </w:rPr>
        <w:t>10.8.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при условии подписания Акта сверки взаиморасчетов.</w:t>
      </w:r>
    </w:p>
    <w:p w14:paraId="04317657" w14:textId="77777777" w:rsidR="0012773F" w:rsidRDefault="00C5576A">
      <w:pPr>
        <w:ind w:firstLine="709"/>
        <w:contextualSpacing/>
        <w:jc w:val="both"/>
        <w:rPr>
          <w:sz w:val="22"/>
          <w:szCs w:val="22"/>
        </w:rPr>
      </w:pPr>
      <w:r>
        <w:rPr>
          <w:sz w:val="22"/>
          <w:szCs w:val="22"/>
        </w:rPr>
        <w:t>10.9.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7895A618" w14:textId="77777777" w:rsidR="0012773F" w:rsidRDefault="00C5576A">
      <w:pPr>
        <w:ind w:firstLine="709"/>
        <w:jc w:val="both"/>
        <w:rPr>
          <w:sz w:val="22"/>
          <w:szCs w:val="22"/>
        </w:rPr>
      </w:pPr>
      <w:r>
        <w:rPr>
          <w:sz w:val="22"/>
          <w:szCs w:val="22"/>
        </w:rPr>
        <w:t>10.10. В случае просрочки со стороны Исполнителя исполнения настоящего Контракта на срок более чем один месяц, Заказчик имеет право обратиться к Исполнителю с предложением о расторжении Контракта, уплате штрафных санкций, а при несогласии Исполнителя – обратиться в суд с соответствующим иском.</w:t>
      </w:r>
    </w:p>
    <w:p w14:paraId="2011D34B" w14:textId="77777777" w:rsidR="0012773F" w:rsidRDefault="0012773F">
      <w:pPr>
        <w:jc w:val="both"/>
        <w:rPr>
          <w:b/>
          <w:sz w:val="22"/>
          <w:szCs w:val="22"/>
        </w:rPr>
      </w:pPr>
    </w:p>
    <w:p w14:paraId="66E39F5D" w14:textId="77777777" w:rsidR="0012773F" w:rsidRDefault="00C5576A">
      <w:pPr>
        <w:pStyle w:val="4"/>
        <w:rPr>
          <w:bCs w:val="0"/>
          <w:sz w:val="22"/>
          <w:szCs w:val="22"/>
        </w:rPr>
      </w:pPr>
      <w:r>
        <w:rPr>
          <w:bCs w:val="0"/>
          <w:sz w:val="22"/>
          <w:szCs w:val="22"/>
        </w:rPr>
        <w:t>XI. Обстоятельства непреодолимой силы</w:t>
      </w:r>
    </w:p>
    <w:p w14:paraId="456598B0" w14:textId="77777777" w:rsidR="0012773F" w:rsidRDefault="00C5576A">
      <w:pPr>
        <w:widowControl w:val="0"/>
        <w:ind w:firstLine="709"/>
        <w:jc w:val="both"/>
        <w:rPr>
          <w:color w:val="000000"/>
          <w:sz w:val="22"/>
          <w:szCs w:val="22"/>
        </w:rPr>
      </w:pPr>
      <w:r>
        <w:rPr>
          <w:color w:val="000000"/>
          <w:sz w:val="22"/>
          <w:szCs w:val="22"/>
        </w:rPr>
        <w:t>11.1.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59F72F9" w14:textId="77777777" w:rsidR="0012773F" w:rsidRDefault="00C5576A">
      <w:pPr>
        <w:widowControl w:val="0"/>
        <w:ind w:firstLine="709"/>
        <w:jc w:val="both"/>
        <w:rPr>
          <w:color w:val="000000"/>
          <w:sz w:val="22"/>
          <w:szCs w:val="22"/>
        </w:rPr>
      </w:pPr>
      <w:r>
        <w:rPr>
          <w:color w:val="000000"/>
          <w:sz w:val="22"/>
          <w:szCs w:val="22"/>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10AAEE6" w14:textId="77777777" w:rsidR="0012773F" w:rsidRDefault="00C5576A">
      <w:pPr>
        <w:widowControl w:val="0"/>
        <w:ind w:firstLine="709"/>
        <w:jc w:val="both"/>
        <w:rPr>
          <w:color w:val="000000"/>
          <w:sz w:val="22"/>
          <w:szCs w:val="22"/>
        </w:rPr>
      </w:pPr>
      <w:r>
        <w:rPr>
          <w:color w:val="000000"/>
          <w:sz w:val="22"/>
          <w:szCs w:val="22"/>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E46B60" w14:textId="77777777" w:rsidR="0012773F" w:rsidRDefault="00C5576A">
      <w:pPr>
        <w:widowControl w:val="0"/>
        <w:ind w:firstLine="709"/>
        <w:jc w:val="both"/>
        <w:rPr>
          <w:color w:val="000000"/>
          <w:sz w:val="22"/>
          <w:szCs w:val="22"/>
        </w:rPr>
      </w:pPr>
      <w:r>
        <w:rPr>
          <w:color w:val="000000"/>
          <w:sz w:val="22"/>
          <w:szCs w:val="22"/>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F7EFBB" w14:textId="77777777" w:rsidR="0012773F" w:rsidRDefault="0012773F">
      <w:pPr>
        <w:widowControl w:val="0"/>
        <w:jc w:val="both"/>
        <w:rPr>
          <w:color w:val="000000"/>
          <w:sz w:val="22"/>
          <w:szCs w:val="22"/>
        </w:rPr>
      </w:pPr>
    </w:p>
    <w:p w14:paraId="6CB4B911" w14:textId="77777777" w:rsidR="0012773F" w:rsidRDefault="00C5576A">
      <w:pPr>
        <w:widowControl w:val="0"/>
        <w:jc w:val="center"/>
        <w:rPr>
          <w:color w:val="000000"/>
          <w:sz w:val="22"/>
          <w:szCs w:val="22"/>
        </w:rPr>
      </w:pPr>
      <w:r>
        <w:rPr>
          <w:b/>
          <w:color w:val="000000"/>
          <w:sz w:val="22"/>
          <w:szCs w:val="22"/>
        </w:rPr>
        <w:t>XII. Рассмотрение и разрешение споров</w:t>
      </w:r>
    </w:p>
    <w:p w14:paraId="6C2CB3BD" w14:textId="77777777" w:rsidR="0012773F" w:rsidRDefault="00C5576A">
      <w:pPr>
        <w:widowControl w:val="0"/>
        <w:ind w:firstLine="709"/>
        <w:jc w:val="both"/>
        <w:rPr>
          <w:color w:val="000000"/>
          <w:sz w:val="22"/>
          <w:szCs w:val="22"/>
        </w:rPr>
      </w:pPr>
      <w:r>
        <w:rPr>
          <w:color w:val="000000"/>
          <w:sz w:val="22"/>
          <w:szCs w:val="22"/>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9F84F87" w14:textId="77777777" w:rsidR="0012773F" w:rsidRDefault="00C5576A">
      <w:pPr>
        <w:widowControl w:val="0"/>
        <w:ind w:firstLine="709"/>
        <w:jc w:val="both"/>
        <w:rPr>
          <w:color w:val="000000"/>
          <w:sz w:val="22"/>
          <w:szCs w:val="22"/>
        </w:rPr>
      </w:pPr>
      <w:r>
        <w:rPr>
          <w:color w:val="000000"/>
          <w:sz w:val="22"/>
          <w:szCs w:val="22"/>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60F96E2" w14:textId="77777777" w:rsidR="0012773F" w:rsidRDefault="00C5576A">
      <w:pPr>
        <w:widowControl w:val="0"/>
        <w:ind w:firstLine="709"/>
        <w:jc w:val="both"/>
        <w:rPr>
          <w:color w:val="000000"/>
          <w:sz w:val="22"/>
          <w:szCs w:val="22"/>
        </w:rPr>
      </w:pPr>
      <w:r>
        <w:rPr>
          <w:color w:val="000000"/>
          <w:sz w:val="22"/>
          <w:szCs w:val="22"/>
        </w:rPr>
        <w:lastRenderedPageBreak/>
        <w:t>Срок рассмотрения претензии не может превышать 3 (трех)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F1C0F5A" w14:textId="77777777" w:rsidR="0012773F" w:rsidRDefault="00C5576A">
      <w:pPr>
        <w:widowControl w:val="0"/>
        <w:ind w:firstLine="709"/>
        <w:jc w:val="both"/>
        <w:rPr>
          <w:color w:val="000000"/>
          <w:sz w:val="22"/>
          <w:szCs w:val="22"/>
        </w:rPr>
      </w:pPr>
      <w:r>
        <w:rPr>
          <w:color w:val="000000"/>
          <w:sz w:val="22"/>
          <w:szCs w:val="22"/>
        </w:rPr>
        <w:t>12.3. При не урегулировании Сторонами спора в досудебном порядке спор разрешается в судебном порядке.</w:t>
      </w:r>
    </w:p>
    <w:p w14:paraId="2285D2D4" w14:textId="77777777" w:rsidR="0012773F" w:rsidRDefault="0012773F">
      <w:pPr>
        <w:widowControl w:val="0"/>
        <w:jc w:val="both"/>
        <w:rPr>
          <w:color w:val="000000"/>
          <w:sz w:val="22"/>
          <w:szCs w:val="22"/>
        </w:rPr>
      </w:pPr>
    </w:p>
    <w:p w14:paraId="02F5CE7C" w14:textId="77777777" w:rsidR="0012773F" w:rsidRDefault="00C5576A">
      <w:pPr>
        <w:widowControl w:val="0"/>
        <w:jc w:val="center"/>
        <w:rPr>
          <w:b/>
          <w:color w:val="000000"/>
          <w:sz w:val="22"/>
          <w:szCs w:val="22"/>
        </w:rPr>
      </w:pPr>
      <w:r>
        <w:rPr>
          <w:b/>
          <w:color w:val="000000"/>
          <w:sz w:val="22"/>
          <w:szCs w:val="22"/>
        </w:rPr>
        <w:t xml:space="preserve">XIII. Срок действия Контракта </w:t>
      </w:r>
    </w:p>
    <w:p w14:paraId="2AFF18C1" w14:textId="77777777" w:rsidR="0012773F" w:rsidRDefault="00C5576A">
      <w:pPr>
        <w:widowControl w:val="0"/>
        <w:ind w:firstLine="567"/>
        <w:jc w:val="both"/>
        <w:rPr>
          <w:color w:val="000000"/>
          <w:sz w:val="22"/>
          <w:szCs w:val="22"/>
        </w:rPr>
      </w:pPr>
      <w:r>
        <w:rPr>
          <w:color w:val="000000"/>
          <w:sz w:val="22"/>
          <w:szCs w:val="22"/>
        </w:rPr>
        <w:t xml:space="preserve">13.1. Контракт вступает в силу с даты его подписания обеими Сторонами и действует по </w:t>
      </w:r>
      <w:r>
        <w:rPr>
          <w:color w:val="000000" w:themeColor="text1"/>
          <w:sz w:val="22"/>
          <w:szCs w:val="22"/>
        </w:rPr>
        <w:t>31.12.2025 г.</w:t>
      </w:r>
    </w:p>
    <w:p w14:paraId="17657651" w14:textId="77777777" w:rsidR="0012773F" w:rsidRDefault="00C5576A">
      <w:pPr>
        <w:widowControl w:val="0"/>
        <w:ind w:firstLine="567"/>
        <w:jc w:val="both"/>
        <w:rPr>
          <w:color w:val="000000"/>
          <w:sz w:val="22"/>
          <w:szCs w:val="22"/>
        </w:rPr>
      </w:pPr>
      <w:r>
        <w:rPr>
          <w:color w:val="000000"/>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2A78AF82" w14:textId="77777777" w:rsidR="0012773F" w:rsidRDefault="0012773F">
      <w:pPr>
        <w:widowControl w:val="0"/>
        <w:jc w:val="both"/>
        <w:rPr>
          <w:color w:val="000000"/>
          <w:sz w:val="22"/>
          <w:szCs w:val="22"/>
        </w:rPr>
      </w:pPr>
    </w:p>
    <w:p w14:paraId="72F1DCE6" w14:textId="77777777" w:rsidR="0012773F" w:rsidRDefault="00C5576A">
      <w:pPr>
        <w:widowControl w:val="0"/>
        <w:jc w:val="center"/>
        <w:rPr>
          <w:b/>
          <w:color w:val="000000"/>
          <w:sz w:val="22"/>
          <w:szCs w:val="22"/>
        </w:rPr>
      </w:pPr>
      <w:r>
        <w:rPr>
          <w:b/>
          <w:color w:val="000000"/>
          <w:sz w:val="22"/>
          <w:szCs w:val="22"/>
        </w:rPr>
        <w:t>XIV. Иные положения</w:t>
      </w:r>
    </w:p>
    <w:p w14:paraId="43B4591E" w14:textId="77777777" w:rsidR="0012773F" w:rsidRDefault="00C5576A">
      <w:pPr>
        <w:widowControl w:val="0"/>
        <w:ind w:firstLine="709"/>
        <w:jc w:val="both"/>
        <w:rPr>
          <w:color w:val="000000"/>
          <w:sz w:val="22"/>
          <w:szCs w:val="22"/>
        </w:rPr>
      </w:pPr>
      <w:r>
        <w:rPr>
          <w:color w:val="000000"/>
          <w:sz w:val="22"/>
          <w:szCs w:val="22"/>
        </w:rPr>
        <w:t>14.1. Контракт составлен в 2 (двух) экземплярах, идентичных по содержанию и имеющих одинаковую юридическую силу, один из которых передан Исполнителю, второй  находится у Заказчика.</w:t>
      </w:r>
    </w:p>
    <w:p w14:paraId="78CBAD96" w14:textId="77777777" w:rsidR="0012773F" w:rsidRDefault="00C5576A">
      <w:pPr>
        <w:widowControl w:val="0"/>
        <w:ind w:firstLine="709"/>
        <w:jc w:val="both"/>
        <w:rPr>
          <w:color w:val="000000"/>
          <w:sz w:val="22"/>
          <w:szCs w:val="22"/>
        </w:rPr>
      </w:pPr>
      <w:r>
        <w:rPr>
          <w:color w:val="000000"/>
          <w:sz w:val="22"/>
          <w:szCs w:val="22"/>
        </w:rPr>
        <w:t>14.2.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38CF3D97" w14:textId="77777777" w:rsidR="0012773F" w:rsidRDefault="00C5576A">
      <w:pPr>
        <w:widowControl w:val="0"/>
        <w:ind w:firstLine="709"/>
        <w:jc w:val="both"/>
        <w:rPr>
          <w:color w:val="000000"/>
          <w:sz w:val="22"/>
          <w:szCs w:val="22"/>
        </w:rPr>
      </w:pPr>
      <w:r>
        <w:rPr>
          <w:color w:val="000000"/>
          <w:sz w:val="22"/>
          <w:szCs w:val="22"/>
        </w:rPr>
        <w:t>14.3.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017AAB7E" w14:textId="77777777" w:rsidR="0012773F" w:rsidRDefault="00C5576A">
      <w:pPr>
        <w:ind w:firstLine="709"/>
        <w:jc w:val="both"/>
        <w:rPr>
          <w:color w:val="000000"/>
          <w:sz w:val="22"/>
          <w:szCs w:val="22"/>
        </w:rPr>
      </w:pPr>
      <w:r>
        <w:rPr>
          <w:color w:val="000000"/>
          <w:sz w:val="22"/>
          <w:szCs w:val="22"/>
        </w:rPr>
        <w:t>14.4.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A11A7E2" w14:textId="77777777" w:rsidR="0012773F" w:rsidRDefault="00C5576A">
      <w:pPr>
        <w:ind w:firstLine="709"/>
        <w:jc w:val="both"/>
        <w:rPr>
          <w:color w:val="000000"/>
          <w:sz w:val="22"/>
          <w:szCs w:val="22"/>
        </w:rPr>
      </w:pPr>
      <w:r>
        <w:rPr>
          <w:color w:val="000000"/>
          <w:sz w:val="22"/>
          <w:szCs w:val="22"/>
        </w:rPr>
        <w:t>14.5.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2628242" w14:textId="77777777" w:rsidR="0012773F" w:rsidRDefault="00C5576A">
      <w:pPr>
        <w:ind w:firstLine="709"/>
        <w:jc w:val="both"/>
        <w:rPr>
          <w:color w:val="000000"/>
          <w:sz w:val="22"/>
          <w:szCs w:val="22"/>
        </w:rPr>
      </w:pPr>
      <w:r>
        <w:rPr>
          <w:color w:val="000000"/>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82C1EA1" w14:textId="77777777" w:rsidR="0012773F" w:rsidRDefault="00C5576A">
      <w:pPr>
        <w:ind w:firstLine="709"/>
        <w:jc w:val="both"/>
        <w:rPr>
          <w:color w:val="000000"/>
          <w:sz w:val="22"/>
          <w:szCs w:val="22"/>
        </w:rPr>
      </w:pPr>
      <w:r>
        <w:rPr>
          <w:color w:val="000000"/>
          <w:sz w:val="22"/>
          <w:szCs w:val="22"/>
        </w:rPr>
        <w:t>14.6.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5F9FDBAE" w14:textId="77777777" w:rsidR="0012773F" w:rsidRDefault="00C5576A">
      <w:pPr>
        <w:ind w:firstLine="709"/>
        <w:jc w:val="both"/>
        <w:rPr>
          <w:color w:val="000000"/>
          <w:sz w:val="22"/>
          <w:szCs w:val="22"/>
        </w:rPr>
      </w:pPr>
      <w:r>
        <w:rPr>
          <w:color w:val="000000"/>
          <w:sz w:val="22"/>
          <w:szCs w:val="22"/>
        </w:rPr>
        <w:t>14.7.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8 - 25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2BB9035" w14:textId="77777777" w:rsidR="0012773F" w:rsidRDefault="00C5576A">
      <w:pPr>
        <w:ind w:firstLine="709"/>
        <w:jc w:val="both"/>
        <w:rPr>
          <w:color w:val="000000"/>
          <w:sz w:val="22"/>
          <w:szCs w:val="22"/>
        </w:rPr>
      </w:pPr>
      <w:r>
        <w:rPr>
          <w:color w:val="000000"/>
          <w:sz w:val="22"/>
          <w:szCs w:val="22"/>
        </w:rPr>
        <w:t>14.8. Во всем, что не оговорено в Контракте, Стороны руководствуются действующим законодательством Российской Федерации.</w:t>
      </w:r>
    </w:p>
    <w:p w14:paraId="40980D9B" w14:textId="77777777" w:rsidR="0012773F" w:rsidRDefault="0012773F">
      <w:pPr>
        <w:jc w:val="center"/>
        <w:rPr>
          <w:b/>
          <w:color w:val="000000"/>
          <w:sz w:val="22"/>
          <w:szCs w:val="22"/>
        </w:rPr>
      </w:pPr>
    </w:p>
    <w:p w14:paraId="244ED0AC" w14:textId="77777777" w:rsidR="0012773F" w:rsidRDefault="00C5576A">
      <w:pPr>
        <w:jc w:val="center"/>
        <w:rPr>
          <w:b/>
          <w:color w:val="000000"/>
          <w:sz w:val="22"/>
          <w:szCs w:val="22"/>
        </w:rPr>
      </w:pPr>
      <w:r>
        <w:rPr>
          <w:b/>
          <w:color w:val="000000"/>
          <w:sz w:val="22"/>
          <w:szCs w:val="22"/>
        </w:rPr>
        <w:t>XV. Перечень приложений</w:t>
      </w:r>
    </w:p>
    <w:p w14:paraId="7EA81665" w14:textId="77777777" w:rsidR="0012773F" w:rsidRDefault="00C5576A">
      <w:pPr>
        <w:widowControl w:val="0"/>
        <w:ind w:firstLine="709"/>
        <w:jc w:val="both"/>
        <w:rPr>
          <w:color w:val="000000"/>
          <w:sz w:val="22"/>
          <w:szCs w:val="22"/>
        </w:rPr>
      </w:pPr>
      <w:r>
        <w:rPr>
          <w:color w:val="000000"/>
          <w:sz w:val="22"/>
          <w:szCs w:val="22"/>
        </w:rPr>
        <w:t>15.1. Неотъемлемой частью настоящего Контракта являются следующие приложения:</w:t>
      </w:r>
    </w:p>
    <w:p w14:paraId="11701E93" w14:textId="77777777" w:rsidR="0012773F" w:rsidRDefault="00C5576A">
      <w:pPr>
        <w:widowControl w:val="0"/>
        <w:jc w:val="both"/>
        <w:rPr>
          <w:color w:val="000000"/>
          <w:sz w:val="22"/>
          <w:szCs w:val="22"/>
        </w:rPr>
      </w:pPr>
      <w:r>
        <w:rPr>
          <w:color w:val="000000"/>
          <w:sz w:val="22"/>
          <w:szCs w:val="22"/>
        </w:rPr>
        <w:t xml:space="preserve">Приложение № 1 - </w:t>
      </w:r>
      <w:r w:rsidR="00DA741B">
        <w:rPr>
          <w:color w:val="000000"/>
          <w:sz w:val="22"/>
          <w:szCs w:val="22"/>
        </w:rPr>
        <w:t>Спецификация</w:t>
      </w:r>
    </w:p>
    <w:p w14:paraId="1551A6E0" w14:textId="77777777" w:rsidR="0012773F" w:rsidRDefault="0012773F">
      <w:pPr>
        <w:widowControl w:val="0"/>
        <w:jc w:val="both"/>
        <w:rPr>
          <w:color w:val="000000"/>
          <w:sz w:val="22"/>
          <w:szCs w:val="22"/>
        </w:rPr>
      </w:pPr>
    </w:p>
    <w:p w14:paraId="787B9F10" w14:textId="77777777" w:rsidR="0012773F" w:rsidRDefault="00C5576A">
      <w:pPr>
        <w:widowControl w:val="0"/>
        <w:jc w:val="center"/>
        <w:rPr>
          <w:b/>
          <w:color w:val="000000"/>
          <w:sz w:val="22"/>
          <w:szCs w:val="22"/>
        </w:rPr>
      </w:pPr>
      <w:r>
        <w:rPr>
          <w:b/>
          <w:color w:val="000000"/>
          <w:sz w:val="22"/>
          <w:szCs w:val="22"/>
        </w:rPr>
        <w:t>XV</w:t>
      </w:r>
      <w:r>
        <w:rPr>
          <w:b/>
          <w:color w:val="000000"/>
          <w:sz w:val="22"/>
          <w:szCs w:val="22"/>
          <w:lang w:val="en-US"/>
        </w:rPr>
        <w:t>I</w:t>
      </w:r>
      <w:r>
        <w:rPr>
          <w:b/>
          <w:color w:val="000000"/>
          <w:sz w:val="22"/>
          <w:szCs w:val="22"/>
        </w:rPr>
        <w:t>. Адреса и банковские реквизиты Сторон</w:t>
      </w:r>
    </w:p>
    <w:p w14:paraId="399211CA" w14:textId="77777777" w:rsidR="0012773F" w:rsidRDefault="0012773F">
      <w:pPr>
        <w:widowControl w:val="0"/>
        <w:jc w:val="center"/>
        <w:rPr>
          <w:b/>
          <w:color w:val="000000"/>
          <w:sz w:val="22"/>
          <w:szCs w:val="22"/>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956"/>
      </w:tblGrid>
      <w:tr w:rsidR="0012773F" w14:paraId="6B4D982B" w14:textId="77777777">
        <w:tc>
          <w:tcPr>
            <w:tcW w:w="5069" w:type="dxa"/>
          </w:tcPr>
          <w:p w14:paraId="33C1384B" w14:textId="77777777" w:rsidR="0012773F" w:rsidRDefault="00C5576A">
            <w:pPr>
              <w:widowControl w:val="0"/>
              <w:rPr>
                <w:rFonts w:eastAsia="Calibri"/>
                <w:b/>
                <w:lang w:eastAsia="ar-SA"/>
              </w:rPr>
            </w:pPr>
            <w:r>
              <w:rPr>
                <w:rFonts w:eastAsia="Calibri"/>
                <w:b/>
                <w:lang w:eastAsia="ar-SA"/>
              </w:rPr>
              <w:t>ЗАКАЗЧИК</w:t>
            </w:r>
          </w:p>
          <w:p w14:paraId="16995AC8" w14:textId="77777777" w:rsidR="0012773F" w:rsidRDefault="00C5576A">
            <w:pPr>
              <w:rPr>
                <w:iCs/>
              </w:rPr>
            </w:pPr>
            <w:r>
              <w:rPr>
                <w:iCs/>
              </w:rPr>
              <w:t>Муниципальное бюджетное учреждение "Ломоносовский районный Дворец культуры им. Ш.В. Меликидзе"</w:t>
            </w:r>
          </w:p>
          <w:p w14:paraId="143C73B7" w14:textId="77777777" w:rsidR="0012773F" w:rsidRDefault="00C5576A">
            <w:pPr>
              <w:rPr>
                <w:iCs/>
              </w:rPr>
            </w:pPr>
            <w:r>
              <w:rPr>
                <w:iCs/>
              </w:rPr>
              <w:t xml:space="preserve">Юридический адрес: 188502, Ленинградская обл., Ломоносовский р-н, д. Горбунки, </w:t>
            </w:r>
          </w:p>
          <w:p w14:paraId="6E2FEAC6" w14:textId="77777777" w:rsidR="0012773F" w:rsidRDefault="00C5576A">
            <w:pPr>
              <w:rPr>
                <w:iCs/>
              </w:rPr>
            </w:pPr>
            <w:r>
              <w:rPr>
                <w:iCs/>
              </w:rPr>
              <w:t>здание 105</w:t>
            </w:r>
          </w:p>
          <w:p w14:paraId="3F4EB015" w14:textId="77777777" w:rsidR="0012773F" w:rsidRDefault="00C5576A">
            <w:pPr>
              <w:rPr>
                <w:iCs/>
              </w:rPr>
            </w:pPr>
            <w:r>
              <w:rPr>
                <w:iCs/>
              </w:rPr>
              <w:t>Почтовый адрес: 188502, Ленинградская обл., Ломоносовский район, д. Горбунки, здание 105</w:t>
            </w:r>
          </w:p>
          <w:p w14:paraId="48C5DCBC" w14:textId="77777777" w:rsidR="0012773F" w:rsidRDefault="00C5576A">
            <w:pPr>
              <w:rPr>
                <w:iCs/>
              </w:rPr>
            </w:pPr>
            <w:r>
              <w:rPr>
                <w:iCs/>
              </w:rPr>
              <w:t xml:space="preserve">Банковские реквизиты: </w:t>
            </w:r>
          </w:p>
          <w:p w14:paraId="69B20098" w14:textId="77777777" w:rsidR="0012773F" w:rsidRDefault="00C5576A">
            <w:pPr>
              <w:rPr>
                <w:iCs/>
              </w:rPr>
            </w:pPr>
            <w:r>
              <w:rPr>
                <w:iCs/>
              </w:rPr>
              <w:t>ИНН 4720021682</w:t>
            </w:r>
          </w:p>
          <w:p w14:paraId="6CCDC16D" w14:textId="77777777" w:rsidR="0012773F" w:rsidRDefault="00C5576A">
            <w:pPr>
              <w:rPr>
                <w:iCs/>
              </w:rPr>
            </w:pPr>
            <w:r>
              <w:rPr>
                <w:iCs/>
              </w:rPr>
              <w:t>КПП 472501001</w:t>
            </w:r>
          </w:p>
          <w:p w14:paraId="2C825641" w14:textId="77777777" w:rsidR="0012773F" w:rsidRDefault="00C5576A">
            <w:pPr>
              <w:rPr>
                <w:iCs/>
              </w:rPr>
            </w:pPr>
            <w:r>
              <w:rPr>
                <w:iCs/>
              </w:rPr>
              <w:t>ОГРН 1054700580550</w:t>
            </w:r>
          </w:p>
          <w:p w14:paraId="1F33C592" w14:textId="77777777" w:rsidR="0012773F" w:rsidRDefault="00C5576A">
            <w:pPr>
              <w:rPr>
                <w:iCs/>
              </w:rPr>
            </w:pPr>
            <w:r>
              <w:rPr>
                <w:iCs/>
              </w:rPr>
              <w:lastRenderedPageBreak/>
              <w:t>ОКТМО 41630424101</w:t>
            </w:r>
          </w:p>
          <w:p w14:paraId="202F303B" w14:textId="77777777" w:rsidR="0012773F" w:rsidRDefault="00C5576A">
            <w:pPr>
              <w:rPr>
                <w:iCs/>
              </w:rPr>
            </w:pPr>
            <w:r>
              <w:rPr>
                <w:iCs/>
              </w:rPr>
              <w:t xml:space="preserve">УФК по Ленинградской области, г. Санкт-Петербург (МБУ«Ломоносовский районный Дворец культуры </w:t>
            </w:r>
          </w:p>
          <w:p w14:paraId="4D5A1822" w14:textId="77777777" w:rsidR="0012773F" w:rsidRDefault="00C5576A">
            <w:pPr>
              <w:rPr>
                <w:iCs/>
              </w:rPr>
            </w:pPr>
            <w:r>
              <w:rPr>
                <w:iCs/>
              </w:rPr>
              <w:t>им. Ш.В. Меликидзе» л/сч 20491612010)</w:t>
            </w:r>
          </w:p>
          <w:p w14:paraId="145C9BE2" w14:textId="77777777" w:rsidR="0012773F" w:rsidRDefault="00C5576A">
            <w:pPr>
              <w:rPr>
                <w:iCs/>
              </w:rPr>
            </w:pPr>
            <w:r>
              <w:rPr>
                <w:iCs/>
              </w:rPr>
              <w:t>к/сч 40102810745370000098</w:t>
            </w:r>
          </w:p>
          <w:p w14:paraId="3FD4E42D" w14:textId="77777777" w:rsidR="0012773F" w:rsidRDefault="00C5576A">
            <w:pPr>
              <w:rPr>
                <w:iCs/>
              </w:rPr>
            </w:pPr>
            <w:r>
              <w:rPr>
                <w:iCs/>
              </w:rPr>
              <w:t>б/счет 03234643416300004500</w:t>
            </w:r>
          </w:p>
          <w:p w14:paraId="6542593A" w14:textId="77777777" w:rsidR="0012773F" w:rsidRDefault="00C5576A">
            <w:pPr>
              <w:rPr>
                <w:iCs/>
              </w:rPr>
            </w:pPr>
            <w:r>
              <w:rPr>
                <w:iCs/>
              </w:rPr>
              <w:t>КБК: 91611301995050131131</w:t>
            </w:r>
          </w:p>
          <w:p w14:paraId="3D65FFD4" w14:textId="77777777" w:rsidR="0012773F" w:rsidRDefault="00C5576A">
            <w:pPr>
              <w:rPr>
                <w:iCs/>
              </w:rPr>
            </w:pPr>
            <w:r>
              <w:rPr>
                <w:iCs/>
              </w:rPr>
              <w:t xml:space="preserve">Банк: </w:t>
            </w:r>
            <w:r w:rsidR="002B58F7">
              <w:rPr>
                <w:iCs/>
              </w:rPr>
              <w:t xml:space="preserve">ОКЦ№ 1 </w:t>
            </w:r>
            <w:r>
              <w:rPr>
                <w:iCs/>
              </w:rPr>
              <w:t>СЕВЕРО-ЗАПАДНОЕ ГУ БАНКА РОССИИ</w:t>
            </w:r>
          </w:p>
          <w:p w14:paraId="0D14483A" w14:textId="77777777" w:rsidR="0012773F" w:rsidRDefault="00C5576A">
            <w:pPr>
              <w:rPr>
                <w:iCs/>
              </w:rPr>
            </w:pPr>
            <w:r>
              <w:rPr>
                <w:iCs/>
              </w:rPr>
              <w:t>БИК 044030098</w:t>
            </w:r>
          </w:p>
          <w:p w14:paraId="5E23953C" w14:textId="77777777" w:rsidR="0012773F" w:rsidRDefault="00C5576A">
            <w:r>
              <w:t>Тел.\факс (813) 76 53 012</w:t>
            </w:r>
          </w:p>
          <w:p w14:paraId="16211988" w14:textId="77777777" w:rsidR="0012773F" w:rsidRDefault="00C5576A">
            <w:r>
              <w:t xml:space="preserve">Эл. почта: </w:t>
            </w:r>
            <w:r>
              <w:rPr>
                <w:lang w:val="en-US"/>
              </w:rPr>
              <w:t>andreeva</w:t>
            </w:r>
            <w:r>
              <w:t>@</w:t>
            </w:r>
            <w:r>
              <w:rPr>
                <w:lang w:val="en-US"/>
              </w:rPr>
              <w:t>lomrdk</w:t>
            </w:r>
            <w:r>
              <w:t>.</w:t>
            </w:r>
            <w:r>
              <w:rPr>
                <w:lang w:val="en-US"/>
              </w:rPr>
              <w:t>ru</w:t>
            </w:r>
          </w:p>
          <w:p w14:paraId="0EDD3E1E" w14:textId="77777777" w:rsidR="0012773F" w:rsidRDefault="0012773F"/>
          <w:p w14:paraId="4CDBDB82" w14:textId="77777777" w:rsidR="00402728" w:rsidRPr="00C37B63" w:rsidRDefault="00402728" w:rsidP="00402728">
            <w:pPr>
              <w:widowControl w:val="0"/>
            </w:pPr>
            <w:r w:rsidRPr="00C37B63">
              <w:t>И.о. директора</w:t>
            </w:r>
          </w:p>
          <w:p w14:paraId="2980EDE2" w14:textId="77777777" w:rsidR="00402728" w:rsidRPr="00C37B63" w:rsidRDefault="00402728" w:rsidP="00402728">
            <w:pPr>
              <w:widowControl w:val="0"/>
            </w:pPr>
          </w:p>
          <w:p w14:paraId="5232C0E8" w14:textId="77777777" w:rsidR="00402728" w:rsidRPr="00C37B63" w:rsidRDefault="00402728" w:rsidP="00402728">
            <w:pPr>
              <w:widowControl w:val="0"/>
            </w:pPr>
          </w:p>
          <w:p w14:paraId="001F5AE7" w14:textId="77777777" w:rsidR="00402728" w:rsidRPr="00C37B63" w:rsidRDefault="00402728" w:rsidP="00402728">
            <w:r w:rsidRPr="00C37B63">
              <w:t>______________ / Винк И.И./</w:t>
            </w:r>
          </w:p>
          <w:p w14:paraId="405443F9" w14:textId="377F5FC1" w:rsidR="0012773F" w:rsidRDefault="00402728" w:rsidP="00402728">
            <w:pPr>
              <w:widowControl w:val="0"/>
              <w:rPr>
                <w:b/>
                <w:color w:val="000000"/>
              </w:rPr>
            </w:pPr>
            <w:r>
              <w:t>ЭЦП</w:t>
            </w:r>
          </w:p>
        </w:tc>
        <w:tc>
          <w:tcPr>
            <w:tcW w:w="5070" w:type="dxa"/>
          </w:tcPr>
          <w:p w14:paraId="7BC07484" w14:textId="77777777" w:rsidR="0012773F" w:rsidRDefault="00C5576A">
            <w:pPr>
              <w:rPr>
                <w:b/>
                <w:color w:val="000000"/>
              </w:rPr>
            </w:pPr>
            <w:r>
              <w:rPr>
                <w:b/>
                <w:color w:val="000000"/>
              </w:rPr>
              <w:lastRenderedPageBreak/>
              <w:t>ИСПОЛНИТЕЛЬ:</w:t>
            </w:r>
          </w:p>
          <w:p w14:paraId="2142F85F" w14:textId="77777777" w:rsidR="0012773F" w:rsidRDefault="0012773F">
            <w:pPr>
              <w:widowControl w:val="0"/>
              <w:jc w:val="center"/>
              <w:rPr>
                <w:b/>
                <w:bCs/>
              </w:rPr>
            </w:pPr>
          </w:p>
          <w:p w14:paraId="213F1746" w14:textId="77777777" w:rsidR="0012773F" w:rsidRDefault="0012773F">
            <w:pPr>
              <w:widowControl w:val="0"/>
              <w:jc w:val="center"/>
              <w:rPr>
                <w:b/>
                <w:bCs/>
              </w:rPr>
            </w:pPr>
          </w:p>
          <w:p w14:paraId="0C6CAC34" w14:textId="77777777" w:rsidR="0012773F" w:rsidRDefault="0012773F">
            <w:pPr>
              <w:widowControl w:val="0"/>
              <w:jc w:val="center"/>
              <w:rPr>
                <w:b/>
                <w:bCs/>
              </w:rPr>
            </w:pPr>
          </w:p>
          <w:p w14:paraId="4016FD37" w14:textId="77777777" w:rsidR="0012773F" w:rsidRDefault="0012773F">
            <w:pPr>
              <w:widowControl w:val="0"/>
              <w:jc w:val="center"/>
              <w:rPr>
                <w:b/>
                <w:bCs/>
              </w:rPr>
            </w:pPr>
          </w:p>
          <w:p w14:paraId="4CFCF4E8" w14:textId="77777777" w:rsidR="0012773F" w:rsidRDefault="0012773F">
            <w:pPr>
              <w:widowControl w:val="0"/>
              <w:jc w:val="center"/>
              <w:rPr>
                <w:b/>
                <w:bCs/>
              </w:rPr>
            </w:pPr>
          </w:p>
          <w:p w14:paraId="1F4C3E87" w14:textId="77777777" w:rsidR="0012773F" w:rsidRDefault="0012773F">
            <w:pPr>
              <w:widowControl w:val="0"/>
              <w:jc w:val="center"/>
              <w:rPr>
                <w:b/>
                <w:bCs/>
              </w:rPr>
            </w:pPr>
          </w:p>
          <w:p w14:paraId="4B077724" w14:textId="77777777" w:rsidR="0012773F" w:rsidRDefault="0012773F">
            <w:pPr>
              <w:widowControl w:val="0"/>
              <w:jc w:val="center"/>
              <w:rPr>
                <w:b/>
                <w:bCs/>
              </w:rPr>
            </w:pPr>
          </w:p>
          <w:p w14:paraId="78727F75" w14:textId="77777777" w:rsidR="0012773F" w:rsidRDefault="0012773F">
            <w:pPr>
              <w:widowControl w:val="0"/>
              <w:jc w:val="center"/>
              <w:rPr>
                <w:b/>
                <w:bCs/>
              </w:rPr>
            </w:pPr>
          </w:p>
          <w:p w14:paraId="5B90B479" w14:textId="77777777" w:rsidR="0012773F" w:rsidRDefault="0012773F">
            <w:pPr>
              <w:widowControl w:val="0"/>
              <w:jc w:val="center"/>
              <w:rPr>
                <w:b/>
                <w:bCs/>
              </w:rPr>
            </w:pPr>
          </w:p>
          <w:p w14:paraId="5968614B" w14:textId="77777777" w:rsidR="0012773F" w:rsidRDefault="0012773F">
            <w:pPr>
              <w:widowControl w:val="0"/>
              <w:jc w:val="center"/>
              <w:rPr>
                <w:b/>
                <w:bCs/>
              </w:rPr>
            </w:pPr>
          </w:p>
          <w:p w14:paraId="14696433" w14:textId="77777777" w:rsidR="0012773F" w:rsidRDefault="0012773F">
            <w:pPr>
              <w:widowControl w:val="0"/>
              <w:jc w:val="center"/>
              <w:rPr>
                <w:b/>
                <w:bCs/>
              </w:rPr>
            </w:pPr>
          </w:p>
          <w:p w14:paraId="2A35A5DC" w14:textId="77777777" w:rsidR="0012773F" w:rsidRDefault="0012773F">
            <w:pPr>
              <w:widowControl w:val="0"/>
              <w:jc w:val="center"/>
              <w:rPr>
                <w:b/>
                <w:bCs/>
              </w:rPr>
            </w:pPr>
          </w:p>
          <w:p w14:paraId="6728BEA3" w14:textId="77777777" w:rsidR="0012773F" w:rsidRDefault="0012773F">
            <w:pPr>
              <w:widowControl w:val="0"/>
              <w:jc w:val="center"/>
              <w:rPr>
                <w:b/>
                <w:bCs/>
              </w:rPr>
            </w:pPr>
          </w:p>
          <w:p w14:paraId="21266BA0" w14:textId="77777777" w:rsidR="0012773F" w:rsidRDefault="0012773F">
            <w:pPr>
              <w:widowControl w:val="0"/>
              <w:jc w:val="center"/>
              <w:rPr>
                <w:b/>
                <w:bCs/>
              </w:rPr>
            </w:pPr>
          </w:p>
          <w:p w14:paraId="59FBAEFE" w14:textId="77777777" w:rsidR="0012773F" w:rsidRDefault="0012773F">
            <w:pPr>
              <w:widowControl w:val="0"/>
              <w:jc w:val="center"/>
              <w:rPr>
                <w:b/>
                <w:bCs/>
              </w:rPr>
            </w:pPr>
          </w:p>
          <w:p w14:paraId="27752642" w14:textId="77777777" w:rsidR="0012773F" w:rsidRDefault="0012773F">
            <w:pPr>
              <w:widowControl w:val="0"/>
              <w:jc w:val="center"/>
              <w:rPr>
                <w:b/>
                <w:bCs/>
              </w:rPr>
            </w:pPr>
          </w:p>
          <w:p w14:paraId="54497F9A" w14:textId="77777777" w:rsidR="0012773F" w:rsidRDefault="0012773F">
            <w:pPr>
              <w:widowControl w:val="0"/>
              <w:jc w:val="center"/>
              <w:rPr>
                <w:b/>
                <w:bCs/>
              </w:rPr>
            </w:pPr>
          </w:p>
          <w:p w14:paraId="22B117AE" w14:textId="77777777" w:rsidR="0012773F" w:rsidRDefault="0012773F">
            <w:pPr>
              <w:widowControl w:val="0"/>
              <w:jc w:val="center"/>
              <w:rPr>
                <w:b/>
                <w:bCs/>
              </w:rPr>
            </w:pPr>
          </w:p>
          <w:p w14:paraId="7EE634CA" w14:textId="77777777" w:rsidR="0012773F" w:rsidRDefault="0012773F">
            <w:pPr>
              <w:widowControl w:val="0"/>
              <w:jc w:val="center"/>
              <w:rPr>
                <w:b/>
                <w:bCs/>
              </w:rPr>
            </w:pPr>
          </w:p>
          <w:p w14:paraId="60842DA1" w14:textId="77777777" w:rsidR="0012773F" w:rsidRDefault="0012773F">
            <w:pPr>
              <w:widowControl w:val="0"/>
              <w:jc w:val="center"/>
              <w:rPr>
                <w:b/>
                <w:bCs/>
              </w:rPr>
            </w:pPr>
          </w:p>
          <w:p w14:paraId="49D76A41" w14:textId="77777777" w:rsidR="0012773F" w:rsidRDefault="0012773F">
            <w:pPr>
              <w:widowControl w:val="0"/>
              <w:jc w:val="center"/>
              <w:rPr>
                <w:b/>
                <w:bCs/>
              </w:rPr>
            </w:pPr>
          </w:p>
          <w:p w14:paraId="6814279D" w14:textId="77777777" w:rsidR="0012773F" w:rsidRDefault="0012773F">
            <w:pPr>
              <w:widowControl w:val="0"/>
              <w:jc w:val="center"/>
              <w:rPr>
                <w:b/>
                <w:bCs/>
              </w:rPr>
            </w:pPr>
          </w:p>
          <w:p w14:paraId="6840905E" w14:textId="77777777" w:rsidR="0012773F" w:rsidRDefault="0012773F">
            <w:pPr>
              <w:widowControl w:val="0"/>
              <w:jc w:val="center"/>
              <w:rPr>
                <w:b/>
                <w:bCs/>
              </w:rPr>
            </w:pPr>
          </w:p>
          <w:p w14:paraId="0FEF5A4A" w14:textId="77777777" w:rsidR="0012773F" w:rsidRDefault="0012773F">
            <w:pPr>
              <w:widowControl w:val="0"/>
              <w:jc w:val="center"/>
              <w:rPr>
                <w:b/>
                <w:bCs/>
              </w:rPr>
            </w:pPr>
          </w:p>
          <w:p w14:paraId="6C679130" w14:textId="77777777" w:rsidR="00455F8C" w:rsidRDefault="00455F8C">
            <w:pPr>
              <w:widowControl w:val="0"/>
              <w:jc w:val="center"/>
              <w:rPr>
                <w:b/>
                <w:bCs/>
              </w:rPr>
            </w:pPr>
          </w:p>
          <w:p w14:paraId="5C39C324" w14:textId="77777777" w:rsidR="00455F8C" w:rsidRDefault="00455F8C">
            <w:pPr>
              <w:widowControl w:val="0"/>
              <w:jc w:val="center"/>
              <w:rPr>
                <w:b/>
                <w:bCs/>
              </w:rPr>
            </w:pPr>
          </w:p>
          <w:p w14:paraId="2F001AB7" w14:textId="77777777" w:rsidR="00455F8C" w:rsidRDefault="00455F8C">
            <w:pPr>
              <w:widowControl w:val="0"/>
              <w:jc w:val="center"/>
              <w:rPr>
                <w:b/>
                <w:bCs/>
              </w:rPr>
            </w:pPr>
          </w:p>
          <w:p w14:paraId="320DA1C4" w14:textId="77777777" w:rsidR="0012773F" w:rsidRDefault="0012773F">
            <w:pPr>
              <w:widowControl w:val="0"/>
              <w:jc w:val="center"/>
              <w:rPr>
                <w:b/>
                <w:bCs/>
              </w:rPr>
            </w:pPr>
          </w:p>
          <w:p w14:paraId="5003BA63" w14:textId="77777777" w:rsidR="0012773F" w:rsidRDefault="00C5576A">
            <w:pPr>
              <w:widowControl w:val="0"/>
              <w:rPr>
                <w:color w:val="000000"/>
              </w:rPr>
            </w:pPr>
            <w:r>
              <w:t>_________________/  /</w:t>
            </w:r>
          </w:p>
          <w:p w14:paraId="3A124E2B" w14:textId="77777777" w:rsidR="0012773F" w:rsidRDefault="00C5576A">
            <w:pPr>
              <w:widowControl w:val="0"/>
              <w:rPr>
                <w:b/>
                <w:color w:val="000000"/>
              </w:rPr>
            </w:pPr>
            <w:r>
              <w:rPr>
                <w:color w:val="000000"/>
              </w:rPr>
              <w:t>ЭЦП</w:t>
            </w:r>
          </w:p>
        </w:tc>
      </w:tr>
    </w:tbl>
    <w:p w14:paraId="1AD38D94" w14:textId="77777777" w:rsidR="0012773F" w:rsidRDefault="0012773F">
      <w:pPr>
        <w:widowControl w:val="0"/>
        <w:jc w:val="both"/>
        <w:rPr>
          <w:b/>
          <w:color w:val="000000"/>
          <w:sz w:val="22"/>
          <w:szCs w:val="22"/>
        </w:rPr>
      </w:pPr>
    </w:p>
    <w:p w14:paraId="40EB263B" w14:textId="77777777" w:rsidR="0012773F" w:rsidRDefault="00C5576A">
      <w:pPr>
        <w:jc w:val="right"/>
        <w:rPr>
          <w:color w:val="000000"/>
          <w:sz w:val="22"/>
          <w:szCs w:val="22"/>
        </w:rPr>
      </w:pPr>
      <w:r>
        <w:rPr>
          <w:b/>
          <w:color w:val="000000"/>
          <w:sz w:val="22"/>
          <w:szCs w:val="22"/>
        </w:rPr>
        <w:br w:type="page" w:clear="all"/>
      </w:r>
      <w:r>
        <w:rPr>
          <w:color w:val="000000"/>
          <w:sz w:val="22"/>
          <w:szCs w:val="22"/>
        </w:rPr>
        <w:lastRenderedPageBreak/>
        <w:t>Приложение № 1</w:t>
      </w:r>
    </w:p>
    <w:p w14:paraId="18267982" w14:textId="77777777" w:rsidR="0012773F" w:rsidRDefault="00C5576A">
      <w:pPr>
        <w:jc w:val="right"/>
        <w:rPr>
          <w:color w:val="000000"/>
          <w:sz w:val="22"/>
          <w:szCs w:val="22"/>
        </w:rPr>
      </w:pPr>
      <w:r>
        <w:rPr>
          <w:color w:val="000000"/>
          <w:sz w:val="22"/>
          <w:szCs w:val="22"/>
        </w:rPr>
        <w:t>к контракту</w:t>
      </w:r>
    </w:p>
    <w:p w14:paraId="17101C10" w14:textId="77777777" w:rsidR="0012773F" w:rsidRDefault="00C5576A">
      <w:pPr>
        <w:jc w:val="right"/>
        <w:rPr>
          <w:color w:val="000000"/>
          <w:sz w:val="22"/>
          <w:szCs w:val="22"/>
        </w:rPr>
      </w:pPr>
      <w:r>
        <w:rPr>
          <w:color w:val="000000"/>
          <w:sz w:val="22"/>
          <w:szCs w:val="22"/>
        </w:rPr>
        <w:t>от «     »  202</w:t>
      </w:r>
      <w:r w:rsidR="004E6E2D">
        <w:rPr>
          <w:color w:val="000000"/>
          <w:sz w:val="22"/>
          <w:szCs w:val="22"/>
        </w:rPr>
        <w:t>6</w:t>
      </w:r>
      <w:r>
        <w:rPr>
          <w:color w:val="000000"/>
          <w:sz w:val="22"/>
          <w:szCs w:val="22"/>
        </w:rPr>
        <w:t xml:space="preserve">г. </w:t>
      </w:r>
    </w:p>
    <w:p w14:paraId="60114F41" w14:textId="77777777" w:rsidR="0012773F" w:rsidRPr="005021BC" w:rsidRDefault="00C5576A">
      <w:pPr>
        <w:jc w:val="right"/>
        <w:rPr>
          <w:color w:val="000000"/>
        </w:rPr>
      </w:pPr>
      <w:r w:rsidRPr="005021BC">
        <w:rPr>
          <w:color w:val="000000"/>
        </w:rPr>
        <w:t xml:space="preserve">№ </w:t>
      </w:r>
      <w:r w:rsidRPr="005021BC">
        <w:rPr>
          <w:rFonts w:eastAsia="Calibri"/>
          <w:color w:val="00000A"/>
          <w:lang w:eastAsia="ar-SA"/>
        </w:rPr>
        <w:t>_________</w:t>
      </w:r>
    </w:p>
    <w:p w14:paraId="131A485B" w14:textId="77777777" w:rsidR="0012773F" w:rsidRPr="005021BC" w:rsidRDefault="00DA741B">
      <w:pPr>
        <w:keepNext/>
        <w:jc w:val="center"/>
        <w:outlineLvl w:val="3"/>
        <w:rPr>
          <w:b/>
          <w:color w:val="000000"/>
        </w:rPr>
      </w:pPr>
      <w:r w:rsidRPr="005021BC">
        <w:rPr>
          <w:b/>
          <w:color w:val="000000"/>
        </w:rPr>
        <w:t>Спецификация</w:t>
      </w:r>
    </w:p>
    <w:p w14:paraId="7256996E" w14:textId="77777777" w:rsidR="0012773F" w:rsidRPr="005021BC" w:rsidRDefault="00C5576A">
      <w:pPr>
        <w:widowControl w:val="0"/>
        <w:jc w:val="center"/>
      </w:pPr>
      <w:r w:rsidRPr="005021BC">
        <w:rPr>
          <w:color w:val="000000"/>
        </w:rPr>
        <w:t xml:space="preserve">на </w:t>
      </w:r>
      <w:r w:rsidRPr="005021BC">
        <w:t xml:space="preserve">оказание услуг по техническому обслуживанию </w:t>
      </w:r>
    </w:p>
    <w:p w14:paraId="7F491103" w14:textId="5386C4B2" w:rsidR="0012773F" w:rsidRPr="005021BC" w:rsidRDefault="00C5576A">
      <w:pPr>
        <w:widowControl w:val="0"/>
        <w:jc w:val="center"/>
      </w:pPr>
      <w:r w:rsidRPr="005021BC">
        <w:t xml:space="preserve">и ремонту </w:t>
      </w:r>
      <w:r w:rsidR="002B58F7" w:rsidRPr="005021BC">
        <w:t>автомобил</w:t>
      </w:r>
      <w:r w:rsidR="006E710B">
        <w:t>я</w:t>
      </w:r>
    </w:p>
    <w:p w14:paraId="311E8A44" w14:textId="77777777" w:rsidR="002B58F7" w:rsidRPr="005021BC" w:rsidRDefault="002B58F7">
      <w:pPr>
        <w:widowControl w:val="0"/>
        <w:jc w:val="center"/>
      </w:pPr>
    </w:p>
    <w:p w14:paraId="7BAB1503" w14:textId="77777777" w:rsidR="00D638D1" w:rsidRPr="005021BC" w:rsidRDefault="00D638D1" w:rsidP="00D638D1">
      <w:pPr>
        <w:jc w:val="center"/>
        <w:rPr>
          <w:rFonts w:eastAsia="Calibri"/>
          <w:b/>
          <w:color w:val="000000"/>
        </w:rPr>
      </w:pPr>
      <w:r w:rsidRPr="005021BC">
        <w:rPr>
          <w:rFonts w:eastAsia="Calibri"/>
          <w:b/>
          <w:color w:val="000000"/>
        </w:rPr>
        <w:t>Перечень выполняемых работ</w:t>
      </w:r>
    </w:p>
    <w:p w14:paraId="6D520AC6" w14:textId="77777777" w:rsidR="005021BC" w:rsidRPr="005021BC" w:rsidRDefault="005021BC" w:rsidP="005021BC">
      <w:pPr>
        <w:jc w:val="center"/>
        <w:rPr>
          <w:rFonts w:eastAsia="Calibri"/>
          <w:b/>
          <w:color w:val="000000"/>
        </w:rPr>
      </w:pPr>
    </w:p>
    <w:tbl>
      <w:tblPr>
        <w:tblW w:w="84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8"/>
        <w:gridCol w:w="2801"/>
        <w:gridCol w:w="3544"/>
        <w:gridCol w:w="1276"/>
      </w:tblGrid>
      <w:tr w:rsidR="00455F8C" w:rsidRPr="00455F8C" w14:paraId="36115B6A" w14:textId="77777777" w:rsidTr="005252E1">
        <w:trPr>
          <w:trHeight w:val="986"/>
          <w:jc w:val="center"/>
        </w:trPr>
        <w:tc>
          <w:tcPr>
            <w:tcW w:w="818" w:type="dxa"/>
            <w:tcBorders>
              <w:top w:val="single" w:sz="4" w:space="0" w:color="auto"/>
              <w:left w:val="single" w:sz="4" w:space="0" w:color="auto"/>
              <w:bottom w:val="single" w:sz="4" w:space="0" w:color="auto"/>
              <w:right w:val="single" w:sz="4" w:space="0" w:color="auto"/>
            </w:tcBorders>
          </w:tcPr>
          <w:p w14:paraId="7F744357" w14:textId="77777777" w:rsidR="00455F8C" w:rsidRPr="00455F8C" w:rsidRDefault="00455F8C" w:rsidP="006C7D5F">
            <w:pPr>
              <w:pStyle w:val="TableParagraph"/>
              <w:spacing w:before="102"/>
              <w:ind w:left="100"/>
              <w:jc w:val="center"/>
              <w:rPr>
                <w:rFonts w:eastAsia="Calibri"/>
                <w:b/>
                <w:sz w:val="24"/>
                <w:szCs w:val="24"/>
              </w:rPr>
            </w:pPr>
            <w:r w:rsidRPr="00455F8C">
              <w:rPr>
                <w:rFonts w:eastAsia="Calibri"/>
                <w:b/>
                <w:sz w:val="24"/>
                <w:szCs w:val="24"/>
              </w:rPr>
              <w:t>№</w:t>
            </w:r>
          </w:p>
        </w:tc>
        <w:tc>
          <w:tcPr>
            <w:tcW w:w="2801" w:type="dxa"/>
            <w:tcBorders>
              <w:top w:val="single" w:sz="4" w:space="0" w:color="auto"/>
              <w:left w:val="single" w:sz="4" w:space="0" w:color="auto"/>
              <w:bottom w:val="single" w:sz="4" w:space="0" w:color="auto"/>
              <w:right w:val="single" w:sz="4" w:space="0" w:color="auto"/>
            </w:tcBorders>
          </w:tcPr>
          <w:p w14:paraId="2A4852B9" w14:textId="77777777" w:rsidR="00455F8C" w:rsidRPr="00455F8C" w:rsidRDefault="00455F8C" w:rsidP="006C7D5F">
            <w:pPr>
              <w:pStyle w:val="TableParagraph"/>
              <w:spacing w:before="102"/>
              <w:ind w:left="100"/>
              <w:jc w:val="center"/>
              <w:rPr>
                <w:rFonts w:eastAsia="Calibri"/>
                <w:b/>
                <w:sz w:val="24"/>
                <w:szCs w:val="24"/>
              </w:rPr>
            </w:pPr>
            <w:r w:rsidRPr="00455F8C">
              <w:rPr>
                <w:rFonts w:eastAsia="Calibri"/>
                <w:b/>
                <w:sz w:val="24"/>
                <w:szCs w:val="24"/>
              </w:rPr>
              <w:t>Автомобиль</w:t>
            </w:r>
          </w:p>
        </w:tc>
        <w:tc>
          <w:tcPr>
            <w:tcW w:w="3544" w:type="dxa"/>
            <w:tcBorders>
              <w:top w:val="single" w:sz="4" w:space="0" w:color="auto"/>
              <w:left w:val="single" w:sz="4" w:space="0" w:color="auto"/>
              <w:bottom w:val="single" w:sz="4" w:space="0" w:color="auto"/>
              <w:right w:val="single" w:sz="4" w:space="0" w:color="auto"/>
            </w:tcBorders>
          </w:tcPr>
          <w:p w14:paraId="339A4F43" w14:textId="2F442125" w:rsidR="00455F8C" w:rsidRPr="00455F8C" w:rsidRDefault="00455F8C" w:rsidP="006C7D5F">
            <w:pPr>
              <w:pStyle w:val="TableParagraph"/>
              <w:spacing w:before="102"/>
              <w:jc w:val="center"/>
              <w:rPr>
                <w:rFonts w:eastAsia="Calibri"/>
                <w:b/>
                <w:sz w:val="24"/>
                <w:szCs w:val="24"/>
              </w:rPr>
            </w:pPr>
            <w:r w:rsidRPr="00455F8C">
              <w:rPr>
                <w:rFonts w:eastAsia="Calibri"/>
                <w:b/>
                <w:sz w:val="24"/>
                <w:szCs w:val="24"/>
              </w:rPr>
              <w:t>Наименование</w:t>
            </w:r>
            <w:r w:rsidR="006E710B">
              <w:rPr>
                <w:rFonts w:eastAsia="Calibri"/>
                <w:b/>
                <w:sz w:val="24"/>
                <w:szCs w:val="24"/>
              </w:rPr>
              <w:t xml:space="preserve"> </w:t>
            </w:r>
            <w:r w:rsidRPr="00455F8C">
              <w:rPr>
                <w:rFonts w:eastAsia="Calibri"/>
                <w:b/>
                <w:sz w:val="24"/>
                <w:szCs w:val="24"/>
              </w:rPr>
              <w:t>Р/З</w:t>
            </w:r>
          </w:p>
        </w:tc>
        <w:tc>
          <w:tcPr>
            <w:tcW w:w="1276" w:type="dxa"/>
            <w:tcBorders>
              <w:left w:val="single" w:sz="4" w:space="0" w:color="auto"/>
              <w:bottom w:val="single" w:sz="4" w:space="0" w:color="auto"/>
            </w:tcBorders>
          </w:tcPr>
          <w:p w14:paraId="41DF7ED4" w14:textId="77777777" w:rsidR="00455F8C" w:rsidRPr="00455F8C" w:rsidRDefault="00455F8C" w:rsidP="006C7D5F">
            <w:pPr>
              <w:pStyle w:val="TableParagraph"/>
              <w:spacing w:before="102"/>
              <w:ind w:left="103"/>
              <w:jc w:val="center"/>
              <w:rPr>
                <w:rFonts w:eastAsia="Calibri"/>
                <w:b/>
                <w:sz w:val="24"/>
                <w:szCs w:val="24"/>
              </w:rPr>
            </w:pPr>
            <w:r w:rsidRPr="00455F8C">
              <w:rPr>
                <w:rFonts w:eastAsia="Calibri"/>
                <w:b/>
                <w:sz w:val="24"/>
                <w:szCs w:val="24"/>
              </w:rPr>
              <w:t>Кол-во</w:t>
            </w:r>
          </w:p>
        </w:tc>
      </w:tr>
      <w:tr w:rsidR="005252E1" w:rsidRPr="00455F8C" w14:paraId="370C398A" w14:textId="77777777" w:rsidTr="00D30F63">
        <w:trPr>
          <w:trHeight w:val="352"/>
          <w:jc w:val="center"/>
        </w:trPr>
        <w:tc>
          <w:tcPr>
            <w:tcW w:w="818" w:type="dxa"/>
            <w:vMerge w:val="restart"/>
            <w:tcBorders>
              <w:top w:val="single" w:sz="4" w:space="0" w:color="auto"/>
              <w:left w:val="single" w:sz="4" w:space="0" w:color="auto"/>
              <w:right w:val="single" w:sz="4" w:space="0" w:color="auto"/>
            </w:tcBorders>
          </w:tcPr>
          <w:p w14:paraId="52ECC786" w14:textId="77777777" w:rsidR="005252E1" w:rsidRPr="00455F8C" w:rsidRDefault="005252E1" w:rsidP="005252E1">
            <w:pPr>
              <w:pStyle w:val="TableParagraph"/>
              <w:spacing w:before="96" w:line="236" w:lineRule="exact"/>
              <w:ind w:left="100"/>
              <w:rPr>
                <w:rFonts w:eastAsia="Calibri"/>
                <w:sz w:val="24"/>
                <w:szCs w:val="24"/>
              </w:rPr>
            </w:pPr>
            <w:r w:rsidRPr="00455F8C">
              <w:rPr>
                <w:rFonts w:eastAsia="Calibri"/>
                <w:sz w:val="24"/>
                <w:szCs w:val="24"/>
              </w:rPr>
              <w:t>1</w:t>
            </w:r>
          </w:p>
        </w:tc>
        <w:tc>
          <w:tcPr>
            <w:tcW w:w="2801" w:type="dxa"/>
            <w:vMerge w:val="restart"/>
            <w:tcBorders>
              <w:top w:val="single" w:sz="4" w:space="0" w:color="auto"/>
              <w:left w:val="single" w:sz="4" w:space="0" w:color="auto"/>
              <w:right w:val="single" w:sz="4" w:space="0" w:color="auto"/>
            </w:tcBorders>
          </w:tcPr>
          <w:p w14:paraId="16D5E56B" w14:textId="77777777" w:rsidR="005252E1" w:rsidRPr="009B29E4" w:rsidRDefault="005252E1" w:rsidP="005252E1">
            <w:pPr>
              <w:shd w:val="clear" w:color="auto" w:fill="FFFFFF"/>
              <w:jc w:val="center"/>
              <w:rPr>
                <w:spacing w:val="-3"/>
              </w:rPr>
            </w:pPr>
            <w:r>
              <w:rPr>
                <w:color w:val="000000"/>
              </w:rPr>
              <w:t xml:space="preserve">Автобус ГАЗ </w:t>
            </w:r>
            <w:r>
              <w:rPr>
                <w:color w:val="000000"/>
                <w:lang w:val="en-US"/>
              </w:rPr>
              <w:t>NEXT</w:t>
            </w:r>
            <w:r>
              <w:rPr>
                <w:color w:val="000000"/>
              </w:rPr>
              <w:t xml:space="preserve"> </w:t>
            </w:r>
            <w:r>
              <w:rPr>
                <w:color w:val="000000"/>
                <w:lang w:val="en-US"/>
              </w:rPr>
              <w:t>A</w:t>
            </w:r>
            <w:r w:rsidRPr="009B29E4">
              <w:rPr>
                <w:color w:val="000000"/>
              </w:rPr>
              <w:t>65</w:t>
            </w:r>
            <w:r>
              <w:rPr>
                <w:color w:val="000000"/>
                <w:lang w:val="en-US"/>
              </w:rPr>
              <w:t>R</w:t>
            </w:r>
            <w:r w:rsidRPr="009B29E4">
              <w:rPr>
                <w:color w:val="000000"/>
              </w:rPr>
              <w:t xml:space="preserve">52 </w:t>
            </w:r>
            <w:r>
              <w:rPr>
                <w:color w:val="000000"/>
              </w:rPr>
              <w:t>гос номер Е257ОВ147</w:t>
            </w:r>
          </w:p>
          <w:p w14:paraId="60AF4D99" w14:textId="735ECC70" w:rsidR="005252E1" w:rsidRPr="00455F8C" w:rsidRDefault="005252E1" w:rsidP="005252E1">
            <w:pPr>
              <w:pStyle w:val="TableParagraph"/>
              <w:spacing w:before="96" w:line="236" w:lineRule="exact"/>
              <w:ind w:left="100"/>
              <w:rPr>
                <w:rFonts w:eastAsia="Calibri"/>
                <w:sz w:val="24"/>
                <w:szCs w:val="24"/>
              </w:rPr>
            </w:pPr>
          </w:p>
        </w:tc>
        <w:tc>
          <w:tcPr>
            <w:tcW w:w="3544" w:type="dxa"/>
            <w:tcBorders>
              <w:top w:val="single" w:sz="4" w:space="0" w:color="auto"/>
              <w:left w:val="single" w:sz="4" w:space="0" w:color="auto"/>
              <w:bottom w:val="single" w:sz="4" w:space="0" w:color="auto"/>
              <w:right w:val="single" w:sz="4" w:space="0" w:color="auto"/>
            </w:tcBorders>
          </w:tcPr>
          <w:p w14:paraId="4040D254" w14:textId="2B27E736" w:rsidR="005252E1" w:rsidRPr="00455F8C" w:rsidRDefault="005252E1" w:rsidP="005252E1">
            <w:pPr>
              <w:pStyle w:val="TableParagraph"/>
              <w:spacing w:line="232" w:lineRule="exact"/>
              <w:jc w:val="both"/>
              <w:rPr>
                <w:rFonts w:eastAsia="Calibri"/>
                <w:sz w:val="24"/>
                <w:szCs w:val="24"/>
                <w:lang w:val="en-US"/>
              </w:rPr>
            </w:pPr>
            <w:r w:rsidRPr="000529F6">
              <w:t xml:space="preserve">Сервисное техническое обслуживание (ТО 2)  </w:t>
            </w:r>
          </w:p>
        </w:tc>
        <w:tc>
          <w:tcPr>
            <w:tcW w:w="1276" w:type="dxa"/>
            <w:vMerge w:val="restart"/>
            <w:tcBorders>
              <w:top w:val="single" w:sz="4" w:space="0" w:color="auto"/>
              <w:left w:val="single" w:sz="4" w:space="0" w:color="auto"/>
              <w:right w:val="single" w:sz="4" w:space="0" w:color="auto"/>
            </w:tcBorders>
          </w:tcPr>
          <w:p w14:paraId="1C2DB156" w14:textId="77777777" w:rsidR="005252E1" w:rsidRPr="00455F8C" w:rsidRDefault="005252E1" w:rsidP="005252E1">
            <w:pPr>
              <w:pStyle w:val="TableParagraph"/>
              <w:jc w:val="center"/>
              <w:rPr>
                <w:rFonts w:eastAsia="Calibri"/>
                <w:sz w:val="24"/>
                <w:szCs w:val="24"/>
              </w:rPr>
            </w:pPr>
            <w:r w:rsidRPr="003B12F0">
              <w:t>1</w:t>
            </w:r>
          </w:p>
          <w:p w14:paraId="11D1C200" w14:textId="779289F3" w:rsidR="005252E1" w:rsidRPr="00455F8C" w:rsidRDefault="005252E1" w:rsidP="005252E1">
            <w:pPr>
              <w:pStyle w:val="TableParagraph"/>
              <w:jc w:val="center"/>
              <w:rPr>
                <w:rFonts w:eastAsia="Calibri"/>
                <w:sz w:val="24"/>
                <w:szCs w:val="24"/>
              </w:rPr>
            </w:pPr>
          </w:p>
        </w:tc>
      </w:tr>
      <w:tr w:rsidR="005252E1" w:rsidRPr="00455F8C" w14:paraId="0CD08EAC" w14:textId="77777777" w:rsidTr="00D30F63">
        <w:trPr>
          <w:trHeight w:val="252"/>
          <w:jc w:val="center"/>
        </w:trPr>
        <w:tc>
          <w:tcPr>
            <w:tcW w:w="818" w:type="dxa"/>
            <w:vMerge/>
            <w:tcBorders>
              <w:left w:val="single" w:sz="4" w:space="0" w:color="auto"/>
              <w:right w:val="single" w:sz="4" w:space="0" w:color="auto"/>
            </w:tcBorders>
          </w:tcPr>
          <w:p w14:paraId="6B083E2B" w14:textId="77777777" w:rsidR="005252E1" w:rsidRPr="00455F8C" w:rsidRDefault="005252E1" w:rsidP="005252E1">
            <w:pPr>
              <w:pStyle w:val="TableParagraph"/>
              <w:rPr>
                <w:rFonts w:eastAsia="Calibri"/>
                <w:sz w:val="24"/>
                <w:szCs w:val="24"/>
              </w:rPr>
            </w:pPr>
          </w:p>
        </w:tc>
        <w:tc>
          <w:tcPr>
            <w:tcW w:w="2801" w:type="dxa"/>
            <w:vMerge/>
            <w:tcBorders>
              <w:left w:val="single" w:sz="4" w:space="0" w:color="auto"/>
              <w:right w:val="single" w:sz="4" w:space="0" w:color="auto"/>
            </w:tcBorders>
          </w:tcPr>
          <w:p w14:paraId="3645EC10" w14:textId="436E7CAA" w:rsidR="005252E1" w:rsidRPr="00455F8C" w:rsidRDefault="005252E1" w:rsidP="005252E1">
            <w:pPr>
              <w:pStyle w:val="TableParagraph"/>
              <w:spacing w:line="232" w:lineRule="exact"/>
              <w:rPr>
                <w:rFonts w:eastAsia="Calibri"/>
                <w:sz w:val="24"/>
                <w:szCs w:val="24"/>
              </w:rPr>
            </w:pPr>
          </w:p>
        </w:tc>
        <w:tc>
          <w:tcPr>
            <w:tcW w:w="3544" w:type="dxa"/>
            <w:tcBorders>
              <w:top w:val="single" w:sz="4" w:space="0" w:color="auto"/>
              <w:left w:val="single" w:sz="4" w:space="0" w:color="auto"/>
              <w:bottom w:val="single" w:sz="4" w:space="0" w:color="auto"/>
              <w:right w:val="single" w:sz="4" w:space="0" w:color="auto"/>
            </w:tcBorders>
          </w:tcPr>
          <w:p w14:paraId="337DDFC7" w14:textId="39ADBC3C" w:rsidR="005252E1" w:rsidRPr="00455F8C" w:rsidRDefault="005252E1" w:rsidP="005252E1">
            <w:pPr>
              <w:pStyle w:val="TableParagraph"/>
              <w:spacing w:line="232" w:lineRule="exact"/>
              <w:jc w:val="both"/>
              <w:rPr>
                <w:rFonts w:eastAsia="Calibri"/>
                <w:sz w:val="24"/>
                <w:szCs w:val="24"/>
              </w:rPr>
            </w:pPr>
            <w:r w:rsidRPr="000529F6">
              <w:t>Заправка кондиционера</w:t>
            </w:r>
          </w:p>
        </w:tc>
        <w:tc>
          <w:tcPr>
            <w:tcW w:w="1276" w:type="dxa"/>
            <w:vMerge/>
            <w:tcBorders>
              <w:left w:val="single" w:sz="4" w:space="0" w:color="auto"/>
              <w:right w:val="single" w:sz="4" w:space="0" w:color="auto"/>
            </w:tcBorders>
          </w:tcPr>
          <w:p w14:paraId="7EFEB772" w14:textId="1EA78889" w:rsidR="005252E1" w:rsidRPr="00455F8C" w:rsidRDefault="005252E1" w:rsidP="005252E1">
            <w:pPr>
              <w:pStyle w:val="TableParagraph"/>
              <w:jc w:val="center"/>
              <w:rPr>
                <w:rFonts w:eastAsia="Calibri"/>
                <w:sz w:val="24"/>
                <w:szCs w:val="24"/>
              </w:rPr>
            </w:pPr>
          </w:p>
        </w:tc>
      </w:tr>
    </w:tbl>
    <w:p w14:paraId="4CEB14B5" w14:textId="77777777" w:rsidR="006E710B" w:rsidRDefault="006E710B" w:rsidP="006E710B">
      <w:pPr>
        <w:shd w:val="clear" w:color="auto" w:fill="FFFFFF"/>
        <w:spacing w:line="230" w:lineRule="exact"/>
        <w:rPr>
          <w:spacing w:val="-3"/>
        </w:rPr>
      </w:pPr>
    </w:p>
    <w:p w14:paraId="44B748B7" w14:textId="1805A4F5" w:rsidR="006E710B" w:rsidRPr="009D0155" w:rsidRDefault="006E710B" w:rsidP="006E710B">
      <w:pPr>
        <w:shd w:val="clear" w:color="auto" w:fill="FFFFFF"/>
        <w:spacing w:line="230" w:lineRule="exact"/>
        <w:rPr>
          <w:spacing w:val="-3"/>
        </w:rPr>
      </w:pPr>
      <w:r>
        <w:rPr>
          <w:spacing w:val="-3"/>
        </w:rPr>
        <w:t xml:space="preserve">            </w:t>
      </w:r>
      <w:r w:rsidRPr="009D0155">
        <w:rPr>
          <w:spacing w:val="-3"/>
        </w:rPr>
        <w:t>Перечень замененных запчастей исполнителя</w:t>
      </w:r>
    </w:p>
    <w:p w14:paraId="466D6062" w14:textId="77777777" w:rsidR="006E710B" w:rsidRPr="009D0155" w:rsidRDefault="006E710B" w:rsidP="006E710B">
      <w:pPr>
        <w:shd w:val="clear" w:color="auto" w:fill="FFFFFF"/>
        <w:spacing w:line="230" w:lineRule="exact"/>
        <w:rPr>
          <w:spacing w:val="-3"/>
        </w:rPr>
      </w:pPr>
    </w:p>
    <w:tbl>
      <w:tblPr>
        <w:tblW w:w="75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12"/>
        <w:gridCol w:w="3413"/>
        <w:gridCol w:w="996"/>
        <w:gridCol w:w="2221"/>
      </w:tblGrid>
      <w:tr w:rsidR="00D10F66" w:rsidRPr="009D0155" w14:paraId="13886FB9" w14:textId="77777777" w:rsidTr="00D10F66">
        <w:trPr>
          <w:trHeight w:val="455"/>
          <w:jc w:val="center"/>
        </w:trPr>
        <w:tc>
          <w:tcPr>
            <w:tcW w:w="912" w:type="dxa"/>
          </w:tcPr>
          <w:p w14:paraId="6D1774FA" w14:textId="77777777" w:rsidR="00D10F66" w:rsidRPr="009D0155" w:rsidRDefault="00D10F66" w:rsidP="009D708F">
            <w:pPr>
              <w:pStyle w:val="TableParagraph"/>
              <w:spacing w:before="102"/>
              <w:ind w:left="100"/>
              <w:rPr>
                <w:rFonts w:eastAsia="Calibri"/>
                <w:b/>
                <w:sz w:val="24"/>
                <w:szCs w:val="24"/>
              </w:rPr>
            </w:pPr>
            <w:r w:rsidRPr="009D0155">
              <w:rPr>
                <w:rFonts w:eastAsia="Calibri"/>
                <w:b/>
                <w:sz w:val="24"/>
                <w:szCs w:val="24"/>
              </w:rPr>
              <w:t>№</w:t>
            </w:r>
          </w:p>
        </w:tc>
        <w:tc>
          <w:tcPr>
            <w:tcW w:w="3413" w:type="dxa"/>
            <w:tcBorders>
              <w:bottom w:val="single" w:sz="4" w:space="0" w:color="auto"/>
            </w:tcBorders>
          </w:tcPr>
          <w:p w14:paraId="37EF91CF" w14:textId="400A9B06" w:rsidR="00D10F66" w:rsidRPr="009D0155" w:rsidRDefault="00D10F66" w:rsidP="009D708F">
            <w:pPr>
              <w:pStyle w:val="TableParagraph"/>
              <w:spacing w:before="102"/>
              <w:rPr>
                <w:rFonts w:eastAsia="Calibri"/>
                <w:b/>
                <w:sz w:val="24"/>
                <w:szCs w:val="24"/>
              </w:rPr>
            </w:pPr>
            <w:r>
              <w:rPr>
                <w:rFonts w:eastAsia="Calibri"/>
                <w:b/>
                <w:sz w:val="24"/>
                <w:szCs w:val="24"/>
              </w:rPr>
              <w:t xml:space="preserve"> </w:t>
            </w:r>
            <w:r w:rsidRPr="009D0155">
              <w:rPr>
                <w:rFonts w:eastAsia="Calibri"/>
                <w:b/>
                <w:sz w:val="24"/>
                <w:szCs w:val="24"/>
              </w:rPr>
              <w:t>Наименование</w:t>
            </w:r>
            <w:r>
              <w:rPr>
                <w:rFonts w:eastAsia="Calibri"/>
                <w:b/>
                <w:sz w:val="24"/>
                <w:szCs w:val="24"/>
              </w:rPr>
              <w:t xml:space="preserve"> </w:t>
            </w:r>
            <w:r w:rsidRPr="009D0155">
              <w:rPr>
                <w:rFonts w:eastAsia="Calibri"/>
                <w:b/>
                <w:sz w:val="24"/>
                <w:szCs w:val="24"/>
              </w:rPr>
              <w:t>Р/З</w:t>
            </w:r>
          </w:p>
        </w:tc>
        <w:tc>
          <w:tcPr>
            <w:tcW w:w="996" w:type="dxa"/>
            <w:tcBorders>
              <w:bottom w:val="single" w:sz="4" w:space="0" w:color="auto"/>
            </w:tcBorders>
          </w:tcPr>
          <w:p w14:paraId="720DD208" w14:textId="77777777" w:rsidR="00D10F66" w:rsidRPr="009D0155" w:rsidRDefault="00D10F66" w:rsidP="009D708F">
            <w:pPr>
              <w:pStyle w:val="TableParagraph"/>
              <w:spacing w:before="102"/>
              <w:ind w:left="104"/>
              <w:rPr>
                <w:rFonts w:eastAsia="Calibri"/>
                <w:b/>
                <w:bCs/>
                <w:sz w:val="24"/>
                <w:szCs w:val="24"/>
              </w:rPr>
            </w:pPr>
            <w:r w:rsidRPr="009D0155">
              <w:rPr>
                <w:rFonts w:eastAsia="Calibri"/>
                <w:b/>
                <w:bCs/>
                <w:sz w:val="24"/>
                <w:szCs w:val="24"/>
              </w:rPr>
              <w:t>Ед. изм.</w:t>
            </w:r>
          </w:p>
        </w:tc>
        <w:tc>
          <w:tcPr>
            <w:tcW w:w="2221" w:type="dxa"/>
            <w:tcBorders>
              <w:bottom w:val="single" w:sz="4" w:space="0" w:color="auto"/>
            </w:tcBorders>
          </w:tcPr>
          <w:p w14:paraId="173F69EE" w14:textId="77777777" w:rsidR="00D10F66" w:rsidRPr="009D0155" w:rsidRDefault="00D10F66" w:rsidP="009D708F">
            <w:pPr>
              <w:jc w:val="center"/>
              <w:rPr>
                <w:b/>
                <w:bCs/>
                <w:color w:val="000000"/>
              </w:rPr>
            </w:pPr>
            <w:r w:rsidRPr="009D0155">
              <w:rPr>
                <w:b/>
                <w:bCs/>
                <w:color w:val="000000"/>
              </w:rPr>
              <w:t>Количество</w:t>
            </w:r>
          </w:p>
        </w:tc>
      </w:tr>
      <w:tr w:rsidR="005252E1" w:rsidRPr="009D0155" w14:paraId="6B96A67C" w14:textId="77777777" w:rsidTr="00D10F66">
        <w:trPr>
          <w:trHeight w:val="327"/>
          <w:jc w:val="center"/>
        </w:trPr>
        <w:tc>
          <w:tcPr>
            <w:tcW w:w="912" w:type="dxa"/>
            <w:tcBorders>
              <w:bottom w:val="nil"/>
            </w:tcBorders>
          </w:tcPr>
          <w:p w14:paraId="7432C347" w14:textId="77777777" w:rsidR="005252E1" w:rsidRPr="009D0155" w:rsidRDefault="005252E1" w:rsidP="005252E1">
            <w:pPr>
              <w:pStyle w:val="TableParagraph"/>
              <w:spacing w:before="96" w:line="236" w:lineRule="exact"/>
              <w:ind w:left="100"/>
              <w:rPr>
                <w:rFonts w:eastAsia="Calibri"/>
                <w:sz w:val="24"/>
                <w:szCs w:val="24"/>
              </w:rPr>
            </w:pPr>
            <w:r w:rsidRPr="009D0155">
              <w:rPr>
                <w:rFonts w:eastAsia="Calibri"/>
                <w:sz w:val="24"/>
                <w:szCs w:val="24"/>
              </w:rPr>
              <w:t>1</w:t>
            </w:r>
          </w:p>
        </w:tc>
        <w:tc>
          <w:tcPr>
            <w:tcW w:w="3413" w:type="dxa"/>
            <w:tcBorders>
              <w:top w:val="single" w:sz="4" w:space="0" w:color="auto"/>
              <w:left w:val="single" w:sz="4" w:space="0" w:color="auto"/>
              <w:bottom w:val="single" w:sz="4" w:space="0" w:color="auto"/>
              <w:right w:val="single" w:sz="4" w:space="0" w:color="auto"/>
            </w:tcBorders>
          </w:tcPr>
          <w:p w14:paraId="5A7A680A" w14:textId="4AE27C13" w:rsidR="005252E1" w:rsidRPr="00292EF6" w:rsidRDefault="005252E1" w:rsidP="005252E1">
            <w:pPr>
              <w:pStyle w:val="TableParagraph"/>
              <w:spacing w:line="232" w:lineRule="exact"/>
              <w:rPr>
                <w:rFonts w:eastAsia="Calibri"/>
                <w:sz w:val="24"/>
                <w:szCs w:val="24"/>
              </w:rPr>
            </w:pPr>
            <w:r w:rsidRPr="00A125A1">
              <w:t>Элемент фильтрующий воздушного фильтра</w:t>
            </w:r>
          </w:p>
        </w:tc>
        <w:tc>
          <w:tcPr>
            <w:tcW w:w="996" w:type="dxa"/>
            <w:tcBorders>
              <w:top w:val="single" w:sz="4" w:space="0" w:color="auto"/>
              <w:left w:val="single" w:sz="4" w:space="0" w:color="auto"/>
              <w:bottom w:val="single" w:sz="4" w:space="0" w:color="auto"/>
              <w:right w:val="single" w:sz="4" w:space="0" w:color="auto"/>
            </w:tcBorders>
          </w:tcPr>
          <w:p w14:paraId="107D7B7F" w14:textId="628DABAD" w:rsidR="005252E1" w:rsidRPr="009D0155" w:rsidRDefault="005252E1" w:rsidP="005252E1">
            <w:pPr>
              <w:pStyle w:val="TableParagraph"/>
              <w:jc w:val="center"/>
              <w:rPr>
                <w:rFonts w:eastAsia="Calibri"/>
                <w:sz w:val="24"/>
                <w:szCs w:val="24"/>
              </w:rPr>
            </w:pPr>
            <w:r>
              <w:rPr>
                <w:rFonts w:eastAsia="Calibri"/>
              </w:rPr>
              <w:t>шт</w:t>
            </w:r>
          </w:p>
        </w:tc>
        <w:tc>
          <w:tcPr>
            <w:tcW w:w="2221" w:type="dxa"/>
            <w:tcBorders>
              <w:top w:val="single" w:sz="4" w:space="0" w:color="auto"/>
              <w:left w:val="single" w:sz="4" w:space="0" w:color="auto"/>
              <w:bottom w:val="single" w:sz="4" w:space="0" w:color="auto"/>
              <w:right w:val="single" w:sz="4" w:space="0" w:color="auto"/>
            </w:tcBorders>
          </w:tcPr>
          <w:p w14:paraId="38F76B10" w14:textId="7C3F89CE" w:rsidR="005252E1" w:rsidRPr="009D0155" w:rsidRDefault="005252E1" w:rsidP="005252E1">
            <w:pPr>
              <w:pStyle w:val="TableParagraph"/>
              <w:jc w:val="center"/>
              <w:rPr>
                <w:rFonts w:eastAsia="Calibri"/>
                <w:sz w:val="24"/>
                <w:szCs w:val="24"/>
              </w:rPr>
            </w:pPr>
            <w:r w:rsidRPr="00DC0D3F">
              <w:rPr>
                <w:rFonts w:eastAsia="Calibri"/>
                <w:sz w:val="24"/>
                <w:szCs w:val="24"/>
              </w:rPr>
              <w:t>1</w:t>
            </w:r>
          </w:p>
        </w:tc>
      </w:tr>
      <w:tr w:rsidR="005252E1" w:rsidRPr="009D0155" w14:paraId="4DACF781" w14:textId="77777777" w:rsidTr="00D10F66">
        <w:trPr>
          <w:trHeight w:val="327"/>
          <w:jc w:val="center"/>
        </w:trPr>
        <w:tc>
          <w:tcPr>
            <w:tcW w:w="912" w:type="dxa"/>
            <w:tcBorders>
              <w:bottom w:val="nil"/>
            </w:tcBorders>
          </w:tcPr>
          <w:p w14:paraId="0D7DD9E3" w14:textId="77777777" w:rsidR="005252E1" w:rsidRPr="009D0155" w:rsidRDefault="005252E1" w:rsidP="005252E1">
            <w:pPr>
              <w:pStyle w:val="TableParagraph"/>
              <w:spacing w:before="96" w:line="236" w:lineRule="exact"/>
              <w:ind w:left="100"/>
              <w:rPr>
                <w:rFonts w:eastAsia="Calibri"/>
                <w:sz w:val="24"/>
                <w:szCs w:val="24"/>
              </w:rPr>
            </w:pPr>
            <w:r w:rsidRPr="009D0155">
              <w:rPr>
                <w:rFonts w:eastAsia="Calibri"/>
                <w:sz w:val="24"/>
                <w:szCs w:val="24"/>
              </w:rPr>
              <w:t>2</w:t>
            </w:r>
          </w:p>
        </w:tc>
        <w:tc>
          <w:tcPr>
            <w:tcW w:w="3413" w:type="dxa"/>
            <w:tcBorders>
              <w:top w:val="single" w:sz="4" w:space="0" w:color="auto"/>
              <w:left w:val="single" w:sz="4" w:space="0" w:color="auto"/>
              <w:bottom w:val="single" w:sz="4" w:space="0" w:color="auto"/>
              <w:right w:val="single" w:sz="4" w:space="0" w:color="auto"/>
            </w:tcBorders>
          </w:tcPr>
          <w:p w14:paraId="301C903D" w14:textId="4ABF2426" w:rsidR="005252E1" w:rsidRPr="009D0155" w:rsidRDefault="005252E1" w:rsidP="005252E1">
            <w:pPr>
              <w:pStyle w:val="TableParagraph"/>
              <w:spacing w:line="232" w:lineRule="exact"/>
              <w:rPr>
                <w:rFonts w:eastAsia="Calibri"/>
                <w:sz w:val="24"/>
                <w:szCs w:val="24"/>
              </w:rPr>
            </w:pPr>
            <w:r w:rsidRPr="00A125A1">
              <w:t>Фильтр топливный Газель NEXT</w:t>
            </w:r>
          </w:p>
        </w:tc>
        <w:tc>
          <w:tcPr>
            <w:tcW w:w="996" w:type="dxa"/>
            <w:tcBorders>
              <w:top w:val="single" w:sz="4" w:space="0" w:color="auto"/>
              <w:left w:val="single" w:sz="4" w:space="0" w:color="auto"/>
              <w:bottom w:val="single" w:sz="4" w:space="0" w:color="auto"/>
              <w:right w:val="single" w:sz="4" w:space="0" w:color="auto"/>
            </w:tcBorders>
          </w:tcPr>
          <w:p w14:paraId="0136564A" w14:textId="700005E7" w:rsidR="005252E1" w:rsidRPr="009D0155" w:rsidRDefault="005252E1" w:rsidP="005252E1">
            <w:pPr>
              <w:jc w:val="center"/>
            </w:pPr>
            <w:r>
              <w:rPr>
                <w:rFonts w:eastAsia="Calibri"/>
              </w:rPr>
              <w:t>шт</w:t>
            </w:r>
          </w:p>
        </w:tc>
        <w:tc>
          <w:tcPr>
            <w:tcW w:w="2221" w:type="dxa"/>
            <w:tcBorders>
              <w:top w:val="single" w:sz="4" w:space="0" w:color="auto"/>
              <w:left w:val="single" w:sz="4" w:space="0" w:color="auto"/>
              <w:bottom w:val="single" w:sz="4" w:space="0" w:color="auto"/>
              <w:right w:val="single" w:sz="4" w:space="0" w:color="auto"/>
            </w:tcBorders>
          </w:tcPr>
          <w:p w14:paraId="1C990D3B" w14:textId="2A6D81F7" w:rsidR="005252E1" w:rsidRPr="009D0155" w:rsidRDefault="005252E1" w:rsidP="005252E1">
            <w:pPr>
              <w:pStyle w:val="TableParagraph"/>
              <w:jc w:val="center"/>
              <w:rPr>
                <w:rFonts w:eastAsia="Calibri"/>
                <w:sz w:val="24"/>
                <w:szCs w:val="24"/>
              </w:rPr>
            </w:pPr>
            <w:r w:rsidRPr="00DC0D3F">
              <w:rPr>
                <w:rFonts w:eastAsia="Calibri"/>
                <w:sz w:val="24"/>
                <w:szCs w:val="24"/>
              </w:rPr>
              <w:t>1</w:t>
            </w:r>
          </w:p>
        </w:tc>
      </w:tr>
      <w:tr w:rsidR="005252E1" w:rsidRPr="009D0155" w14:paraId="44907B5C" w14:textId="77777777" w:rsidTr="00D10F66">
        <w:trPr>
          <w:trHeight w:val="327"/>
          <w:jc w:val="center"/>
        </w:trPr>
        <w:tc>
          <w:tcPr>
            <w:tcW w:w="912" w:type="dxa"/>
            <w:tcBorders>
              <w:bottom w:val="nil"/>
            </w:tcBorders>
          </w:tcPr>
          <w:p w14:paraId="7F9FDEAF" w14:textId="77777777" w:rsidR="005252E1" w:rsidRPr="009D0155" w:rsidRDefault="005252E1" w:rsidP="005252E1">
            <w:pPr>
              <w:pStyle w:val="TableParagraph"/>
              <w:spacing w:before="96" w:line="236" w:lineRule="exact"/>
              <w:ind w:left="100"/>
              <w:rPr>
                <w:rFonts w:eastAsia="Calibri"/>
                <w:sz w:val="24"/>
                <w:szCs w:val="24"/>
              </w:rPr>
            </w:pPr>
            <w:r w:rsidRPr="009D0155">
              <w:rPr>
                <w:rFonts w:eastAsia="Calibri"/>
                <w:sz w:val="24"/>
                <w:szCs w:val="24"/>
              </w:rPr>
              <w:t>3</w:t>
            </w:r>
          </w:p>
        </w:tc>
        <w:tc>
          <w:tcPr>
            <w:tcW w:w="3413" w:type="dxa"/>
            <w:tcBorders>
              <w:top w:val="single" w:sz="4" w:space="0" w:color="auto"/>
              <w:left w:val="single" w:sz="4" w:space="0" w:color="auto"/>
              <w:bottom w:val="single" w:sz="4" w:space="0" w:color="auto"/>
              <w:right w:val="single" w:sz="4" w:space="0" w:color="auto"/>
            </w:tcBorders>
          </w:tcPr>
          <w:p w14:paraId="332EE313" w14:textId="5E72A8D9" w:rsidR="005252E1" w:rsidRPr="009D0155" w:rsidRDefault="005252E1" w:rsidP="005252E1">
            <w:pPr>
              <w:pStyle w:val="TableParagraph"/>
              <w:spacing w:line="232" w:lineRule="exact"/>
              <w:rPr>
                <w:rFonts w:eastAsia="Calibri"/>
                <w:sz w:val="24"/>
                <w:szCs w:val="24"/>
              </w:rPr>
            </w:pPr>
            <w:r w:rsidRPr="00A125A1">
              <w:t>Фильтр масляный</w:t>
            </w:r>
          </w:p>
        </w:tc>
        <w:tc>
          <w:tcPr>
            <w:tcW w:w="996" w:type="dxa"/>
            <w:tcBorders>
              <w:top w:val="single" w:sz="4" w:space="0" w:color="auto"/>
              <w:left w:val="single" w:sz="4" w:space="0" w:color="auto"/>
              <w:bottom w:val="single" w:sz="4" w:space="0" w:color="auto"/>
              <w:right w:val="single" w:sz="4" w:space="0" w:color="auto"/>
            </w:tcBorders>
          </w:tcPr>
          <w:p w14:paraId="6D6E3E2D" w14:textId="4BEF6B00" w:rsidR="005252E1" w:rsidRPr="009D0155" w:rsidRDefault="005252E1" w:rsidP="005252E1">
            <w:pPr>
              <w:jc w:val="center"/>
            </w:pPr>
            <w:r w:rsidRPr="009D0155">
              <w:rPr>
                <w:rFonts w:eastAsia="Calibri"/>
              </w:rPr>
              <w:t>шт</w:t>
            </w:r>
          </w:p>
        </w:tc>
        <w:tc>
          <w:tcPr>
            <w:tcW w:w="2221" w:type="dxa"/>
            <w:tcBorders>
              <w:top w:val="single" w:sz="4" w:space="0" w:color="auto"/>
              <w:left w:val="single" w:sz="4" w:space="0" w:color="auto"/>
              <w:bottom w:val="single" w:sz="4" w:space="0" w:color="auto"/>
              <w:right w:val="single" w:sz="4" w:space="0" w:color="auto"/>
            </w:tcBorders>
          </w:tcPr>
          <w:p w14:paraId="3954454D" w14:textId="471D890D" w:rsidR="005252E1" w:rsidRPr="009D0155" w:rsidRDefault="005252E1" w:rsidP="005252E1">
            <w:pPr>
              <w:pStyle w:val="TableParagraph"/>
              <w:jc w:val="center"/>
              <w:rPr>
                <w:rFonts w:eastAsia="Calibri"/>
                <w:sz w:val="24"/>
                <w:szCs w:val="24"/>
              </w:rPr>
            </w:pPr>
            <w:r w:rsidRPr="00DC0D3F">
              <w:rPr>
                <w:rFonts w:eastAsia="Calibri"/>
                <w:sz w:val="24"/>
                <w:szCs w:val="24"/>
              </w:rPr>
              <w:t>1</w:t>
            </w:r>
          </w:p>
        </w:tc>
      </w:tr>
      <w:tr w:rsidR="005252E1" w:rsidRPr="009D0155" w14:paraId="01FB16D1" w14:textId="77777777" w:rsidTr="00D10F66">
        <w:trPr>
          <w:trHeight w:val="327"/>
          <w:jc w:val="center"/>
        </w:trPr>
        <w:tc>
          <w:tcPr>
            <w:tcW w:w="912" w:type="dxa"/>
            <w:tcBorders>
              <w:bottom w:val="nil"/>
            </w:tcBorders>
          </w:tcPr>
          <w:p w14:paraId="75D94645" w14:textId="77777777" w:rsidR="005252E1" w:rsidRPr="009D0155" w:rsidRDefault="005252E1" w:rsidP="005252E1">
            <w:pPr>
              <w:pStyle w:val="TableParagraph"/>
              <w:spacing w:before="96" w:line="236" w:lineRule="exact"/>
              <w:ind w:left="100"/>
              <w:rPr>
                <w:rFonts w:eastAsia="Calibri"/>
                <w:sz w:val="24"/>
                <w:szCs w:val="24"/>
              </w:rPr>
            </w:pPr>
            <w:r>
              <w:rPr>
                <w:rFonts w:eastAsia="Calibri"/>
                <w:sz w:val="24"/>
                <w:szCs w:val="24"/>
              </w:rPr>
              <w:t>4</w:t>
            </w:r>
          </w:p>
        </w:tc>
        <w:tc>
          <w:tcPr>
            <w:tcW w:w="3413" w:type="dxa"/>
            <w:tcBorders>
              <w:top w:val="single" w:sz="4" w:space="0" w:color="auto"/>
              <w:left w:val="single" w:sz="4" w:space="0" w:color="auto"/>
              <w:bottom w:val="single" w:sz="4" w:space="0" w:color="auto"/>
              <w:right w:val="single" w:sz="4" w:space="0" w:color="auto"/>
            </w:tcBorders>
          </w:tcPr>
          <w:p w14:paraId="2B69BAB5" w14:textId="6035BD07" w:rsidR="005252E1" w:rsidRPr="009D0155" w:rsidRDefault="005252E1" w:rsidP="005252E1">
            <w:pPr>
              <w:pStyle w:val="TableParagraph"/>
              <w:spacing w:line="232" w:lineRule="exact"/>
              <w:rPr>
                <w:rFonts w:eastAsia="Calibri"/>
                <w:sz w:val="24"/>
                <w:szCs w:val="24"/>
              </w:rPr>
            </w:pPr>
            <w:r w:rsidRPr="00A125A1">
              <w:t>Масло моторное G-Profi MSK SAE 5W40 API CK-4</w:t>
            </w:r>
          </w:p>
        </w:tc>
        <w:tc>
          <w:tcPr>
            <w:tcW w:w="996" w:type="dxa"/>
            <w:tcBorders>
              <w:top w:val="single" w:sz="4" w:space="0" w:color="auto"/>
              <w:left w:val="single" w:sz="4" w:space="0" w:color="auto"/>
              <w:bottom w:val="single" w:sz="4" w:space="0" w:color="auto"/>
              <w:right w:val="single" w:sz="4" w:space="0" w:color="auto"/>
            </w:tcBorders>
          </w:tcPr>
          <w:p w14:paraId="4D3CCE35" w14:textId="741A6418" w:rsidR="005252E1" w:rsidRPr="009D0155" w:rsidRDefault="005252E1" w:rsidP="005252E1">
            <w:pPr>
              <w:jc w:val="center"/>
            </w:pPr>
            <w:r>
              <w:rPr>
                <w:rFonts w:eastAsia="Calibri"/>
              </w:rPr>
              <w:t>л</w:t>
            </w:r>
          </w:p>
        </w:tc>
        <w:tc>
          <w:tcPr>
            <w:tcW w:w="2221" w:type="dxa"/>
            <w:tcBorders>
              <w:top w:val="single" w:sz="4" w:space="0" w:color="auto"/>
              <w:left w:val="single" w:sz="4" w:space="0" w:color="auto"/>
              <w:bottom w:val="single" w:sz="4" w:space="0" w:color="auto"/>
              <w:right w:val="single" w:sz="4" w:space="0" w:color="auto"/>
            </w:tcBorders>
          </w:tcPr>
          <w:p w14:paraId="30BFA524" w14:textId="44D158AC" w:rsidR="005252E1" w:rsidRPr="009D0155" w:rsidRDefault="005252E1" w:rsidP="005252E1">
            <w:pPr>
              <w:pStyle w:val="TableParagraph"/>
              <w:jc w:val="center"/>
              <w:rPr>
                <w:rFonts w:eastAsia="Calibri"/>
                <w:sz w:val="24"/>
                <w:szCs w:val="24"/>
              </w:rPr>
            </w:pPr>
            <w:r>
              <w:rPr>
                <w:rFonts w:eastAsia="Calibri"/>
                <w:sz w:val="24"/>
                <w:szCs w:val="24"/>
              </w:rPr>
              <w:t>7</w:t>
            </w:r>
          </w:p>
        </w:tc>
      </w:tr>
      <w:tr w:rsidR="005252E1" w:rsidRPr="009D0155" w14:paraId="5CA0854B" w14:textId="77777777" w:rsidTr="00D10F66">
        <w:trPr>
          <w:trHeight w:val="327"/>
          <w:jc w:val="center"/>
        </w:trPr>
        <w:tc>
          <w:tcPr>
            <w:tcW w:w="912" w:type="dxa"/>
          </w:tcPr>
          <w:p w14:paraId="18A70C05" w14:textId="77777777" w:rsidR="005252E1" w:rsidRPr="009D0155" w:rsidRDefault="005252E1" w:rsidP="005252E1">
            <w:pPr>
              <w:pStyle w:val="TableParagraph"/>
              <w:spacing w:before="96" w:line="236" w:lineRule="exact"/>
              <w:ind w:left="100"/>
              <w:rPr>
                <w:rFonts w:eastAsia="Calibri"/>
                <w:sz w:val="24"/>
                <w:szCs w:val="24"/>
              </w:rPr>
            </w:pPr>
            <w:r>
              <w:rPr>
                <w:rFonts w:eastAsia="Calibri"/>
                <w:sz w:val="24"/>
                <w:szCs w:val="24"/>
              </w:rPr>
              <w:t>5</w:t>
            </w:r>
          </w:p>
        </w:tc>
        <w:tc>
          <w:tcPr>
            <w:tcW w:w="3413" w:type="dxa"/>
            <w:tcBorders>
              <w:top w:val="single" w:sz="4" w:space="0" w:color="auto"/>
              <w:left w:val="single" w:sz="4" w:space="0" w:color="auto"/>
              <w:bottom w:val="single" w:sz="4" w:space="0" w:color="auto"/>
              <w:right w:val="single" w:sz="4" w:space="0" w:color="auto"/>
            </w:tcBorders>
          </w:tcPr>
          <w:p w14:paraId="5B84E938" w14:textId="3DC93D71" w:rsidR="005252E1" w:rsidRPr="009D0155" w:rsidRDefault="005252E1" w:rsidP="005252E1">
            <w:pPr>
              <w:pStyle w:val="TableParagraph"/>
              <w:spacing w:line="232" w:lineRule="exact"/>
              <w:rPr>
                <w:rFonts w:eastAsia="Calibri"/>
                <w:sz w:val="24"/>
                <w:szCs w:val="24"/>
              </w:rPr>
            </w:pPr>
            <w:r w:rsidRPr="00A125A1">
              <w:t>Фильтр салона</w:t>
            </w:r>
          </w:p>
        </w:tc>
        <w:tc>
          <w:tcPr>
            <w:tcW w:w="996" w:type="dxa"/>
            <w:tcBorders>
              <w:top w:val="single" w:sz="4" w:space="0" w:color="auto"/>
              <w:left w:val="single" w:sz="4" w:space="0" w:color="auto"/>
              <w:bottom w:val="single" w:sz="4" w:space="0" w:color="auto"/>
              <w:right w:val="single" w:sz="4" w:space="0" w:color="auto"/>
            </w:tcBorders>
          </w:tcPr>
          <w:p w14:paraId="6CB84439" w14:textId="0BDCEF3B" w:rsidR="005252E1" w:rsidRPr="009D0155" w:rsidRDefault="005252E1" w:rsidP="005252E1">
            <w:pPr>
              <w:jc w:val="center"/>
            </w:pPr>
            <w:r w:rsidRPr="009D0155">
              <w:rPr>
                <w:rFonts w:eastAsia="Calibri"/>
              </w:rPr>
              <w:t>шт</w:t>
            </w:r>
          </w:p>
        </w:tc>
        <w:tc>
          <w:tcPr>
            <w:tcW w:w="2221" w:type="dxa"/>
            <w:tcBorders>
              <w:top w:val="single" w:sz="4" w:space="0" w:color="auto"/>
              <w:left w:val="single" w:sz="4" w:space="0" w:color="auto"/>
              <w:bottom w:val="single" w:sz="4" w:space="0" w:color="auto"/>
              <w:right w:val="single" w:sz="4" w:space="0" w:color="auto"/>
            </w:tcBorders>
          </w:tcPr>
          <w:p w14:paraId="741E42A7" w14:textId="7EBB759B" w:rsidR="005252E1" w:rsidRPr="009D0155" w:rsidRDefault="005252E1" w:rsidP="005252E1">
            <w:pPr>
              <w:pStyle w:val="TableParagraph"/>
              <w:jc w:val="center"/>
              <w:rPr>
                <w:rFonts w:eastAsia="Calibri"/>
                <w:sz w:val="24"/>
                <w:szCs w:val="24"/>
              </w:rPr>
            </w:pPr>
            <w:r w:rsidRPr="00DC0D3F">
              <w:rPr>
                <w:rFonts w:eastAsia="Calibri"/>
                <w:sz w:val="24"/>
                <w:szCs w:val="24"/>
              </w:rPr>
              <w:t>1</w:t>
            </w:r>
          </w:p>
        </w:tc>
      </w:tr>
      <w:tr w:rsidR="005252E1" w:rsidRPr="009D0155" w14:paraId="6E33887E" w14:textId="77777777" w:rsidTr="00D10F66">
        <w:trPr>
          <w:trHeight w:val="327"/>
          <w:jc w:val="center"/>
        </w:trPr>
        <w:tc>
          <w:tcPr>
            <w:tcW w:w="912" w:type="dxa"/>
          </w:tcPr>
          <w:p w14:paraId="1C6DA4A7" w14:textId="3B4CED0B" w:rsidR="005252E1" w:rsidRDefault="005252E1" w:rsidP="005252E1">
            <w:pPr>
              <w:pStyle w:val="TableParagraph"/>
              <w:spacing w:before="96" w:line="236" w:lineRule="exact"/>
              <w:ind w:left="100"/>
              <w:rPr>
                <w:rFonts w:eastAsia="Calibri"/>
                <w:sz w:val="24"/>
                <w:szCs w:val="24"/>
              </w:rPr>
            </w:pPr>
            <w:r>
              <w:rPr>
                <w:rFonts w:eastAsia="Calibri"/>
                <w:sz w:val="24"/>
                <w:szCs w:val="24"/>
              </w:rPr>
              <w:t>6</w:t>
            </w:r>
          </w:p>
        </w:tc>
        <w:tc>
          <w:tcPr>
            <w:tcW w:w="3413" w:type="dxa"/>
            <w:tcBorders>
              <w:top w:val="single" w:sz="4" w:space="0" w:color="auto"/>
              <w:left w:val="single" w:sz="4" w:space="0" w:color="auto"/>
              <w:bottom w:val="single" w:sz="4" w:space="0" w:color="auto"/>
              <w:right w:val="single" w:sz="4" w:space="0" w:color="auto"/>
            </w:tcBorders>
          </w:tcPr>
          <w:p w14:paraId="35525663" w14:textId="75846E7C" w:rsidR="005252E1" w:rsidRDefault="005252E1" w:rsidP="005252E1">
            <w:pPr>
              <w:pStyle w:val="TableParagraph"/>
              <w:spacing w:line="232" w:lineRule="exact"/>
              <w:rPr>
                <w:rFonts w:eastAsia="Calibri"/>
                <w:sz w:val="24"/>
                <w:szCs w:val="24"/>
              </w:rPr>
            </w:pPr>
            <w:r w:rsidRPr="00A125A1">
              <w:t>Хладогент R-134а</w:t>
            </w:r>
          </w:p>
        </w:tc>
        <w:tc>
          <w:tcPr>
            <w:tcW w:w="996" w:type="dxa"/>
            <w:tcBorders>
              <w:top w:val="single" w:sz="4" w:space="0" w:color="auto"/>
              <w:left w:val="single" w:sz="4" w:space="0" w:color="auto"/>
              <w:bottom w:val="single" w:sz="4" w:space="0" w:color="auto"/>
              <w:right w:val="single" w:sz="4" w:space="0" w:color="auto"/>
            </w:tcBorders>
          </w:tcPr>
          <w:p w14:paraId="6001B8E5" w14:textId="6D3D4552" w:rsidR="005252E1" w:rsidRDefault="005252E1" w:rsidP="005252E1">
            <w:pPr>
              <w:jc w:val="center"/>
              <w:rPr>
                <w:rFonts w:eastAsia="Calibri"/>
              </w:rPr>
            </w:pPr>
            <w:r>
              <w:rPr>
                <w:rFonts w:eastAsia="Calibri"/>
              </w:rPr>
              <w:t>кг</w:t>
            </w:r>
          </w:p>
        </w:tc>
        <w:tc>
          <w:tcPr>
            <w:tcW w:w="2221" w:type="dxa"/>
            <w:tcBorders>
              <w:top w:val="single" w:sz="4" w:space="0" w:color="auto"/>
              <w:left w:val="single" w:sz="4" w:space="0" w:color="auto"/>
              <w:bottom w:val="single" w:sz="4" w:space="0" w:color="auto"/>
              <w:right w:val="single" w:sz="4" w:space="0" w:color="auto"/>
            </w:tcBorders>
          </w:tcPr>
          <w:p w14:paraId="3D1F20A1" w14:textId="33013D6E" w:rsidR="005252E1" w:rsidRPr="009D0155" w:rsidRDefault="005252E1" w:rsidP="005252E1">
            <w:pPr>
              <w:pStyle w:val="TableParagraph"/>
              <w:jc w:val="center"/>
              <w:rPr>
                <w:rFonts w:eastAsia="Calibri"/>
                <w:sz w:val="24"/>
                <w:szCs w:val="24"/>
              </w:rPr>
            </w:pPr>
            <w:r>
              <w:rPr>
                <w:rFonts w:eastAsia="Calibri"/>
                <w:sz w:val="24"/>
                <w:szCs w:val="24"/>
              </w:rPr>
              <w:t>0,25</w:t>
            </w:r>
          </w:p>
        </w:tc>
      </w:tr>
    </w:tbl>
    <w:p w14:paraId="1EE71942" w14:textId="77777777" w:rsidR="00455F8C" w:rsidRPr="00455F8C" w:rsidRDefault="00455F8C" w:rsidP="00455F8C">
      <w:pPr>
        <w:jc w:val="center"/>
        <w:rPr>
          <w:rFonts w:eastAsia="Calibri"/>
          <w:b/>
          <w:color w:val="000000"/>
          <w:highlight w:val="yellow"/>
        </w:rPr>
      </w:pPr>
    </w:p>
    <w:p w14:paraId="260A8C80" w14:textId="77777777" w:rsidR="005021BC" w:rsidRPr="00455F8C" w:rsidRDefault="005021BC" w:rsidP="005021BC">
      <w:pPr>
        <w:jc w:val="both"/>
        <w:rPr>
          <w:b/>
          <w:bCs/>
        </w:rPr>
      </w:pPr>
    </w:p>
    <w:p w14:paraId="7DBCDE44" w14:textId="77777777" w:rsidR="005021BC" w:rsidRPr="00455F8C" w:rsidRDefault="005021BC" w:rsidP="005021BC">
      <w:pPr>
        <w:jc w:val="both"/>
        <w:rPr>
          <w:b/>
          <w:bCs/>
        </w:rPr>
      </w:pPr>
      <w:r w:rsidRPr="00455F8C">
        <w:rPr>
          <w:b/>
          <w:bCs/>
        </w:rPr>
        <w:t xml:space="preserve">    В стоимость работ по ремонту автомобилей должны быть включены автозапчасти и все      </w:t>
      </w:r>
    </w:p>
    <w:p w14:paraId="51A7D9C1" w14:textId="77777777" w:rsidR="005021BC" w:rsidRPr="00455F8C" w:rsidRDefault="005021BC" w:rsidP="005021BC">
      <w:pPr>
        <w:jc w:val="both"/>
        <w:rPr>
          <w:rFonts w:eastAsia="Calibri"/>
          <w:b/>
          <w:bCs/>
          <w:color w:val="000000"/>
        </w:rPr>
      </w:pPr>
      <w:r w:rsidRPr="00455F8C">
        <w:rPr>
          <w:b/>
          <w:bCs/>
        </w:rPr>
        <w:t xml:space="preserve">    расходные материалы.</w:t>
      </w:r>
      <w:r w:rsidRPr="00455F8C">
        <w:rPr>
          <w:rFonts w:eastAsia="Calibri"/>
          <w:b/>
          <w:bCs/>
          <w:color w:val="000000"/>
        </w:rPr>
        <w:t xml:space="preserve"> </w:t>
      </w:r>
    </w:p>
    <w:p w14:paraId="2F598F1D" w14:textId="77777777" w:rsidR="005021BC" w:rsidRPr="005021BC" w:rsidRDefault="005021BC" w:rsidP="005021BC">
      <w:pPr>
        <w:jc w:val="center"/>
        <w:rPr>
          <w:rFonts w:eastAsia="Calibri"/>
          <w:b/>
          <w:color w:val="000000"/>
        </w:rPr>
      </w:pPr>
    </w:p>
    <w:p w14:paraId="61FE6254" w14:textId="77777777" w:rsidR="002B58F7" w:rsidRPr="005021BC" w:rsidRDefault="002B58F7">
      <w:pPr>
        <w:widowControl w:val="0"/>
        <w:jc w:val="center"/>
        <w:rPr>
          <w:b/>
        </w:rPr>
      </w:pPr>
      <w:r w:rsidRPr="005021BC">
        <w:rPr>
          <w:b/>
        </w:rPr>
        <w:t>Расчет цены контракта</w:t>
      </w:r>
    </w:p>
    <w:p w14:paraId="770F0FBF" w14:textId="77777777" w:rsidR="002B58F7" w:rsidRPr="005021BC" w:rsidRDefault="002B58F7">
      <w:pPr>
        <w:widowControl w:val="0"/>
        <w:jc w:val="center"/>
      </w:pPr>
    </w:p>
    <w:tbl>
      <w:tblPr>
        <w:tblW w:w="9464" w:type="dxa"/>
        <w:tblLook w:val="04A0" w:firstRow="1" w:lastRow="0" w:firstColumn="1" w:lastColumn="0" w:noHBand="0" w:noVBand="1"/>
      </w:tblPr>
      <w:tblGrid>
        <w:gridCol w:w="540"/>
        <w:gridCol w:w="2829"/>
        <w:gridCol w:w="1701"/>
        <w:gridCol w:w="1275"/>
        <w:gridCol w:w="1275"/>
        <w:gridCol w:w="1844"/>
      </w:tblGrid>
      <w:tr w:rsidR="00072314" w:rsidRPr="005021BC" w14:paraId="7482CCFF" w14:textId="77777777" w:rsidTr="002B58F7">
        <w:trPr>
          <w:trHeight w:val="438"/>
        </w:trPr>
        <w:tc>
          <w:tcPr>
            <w:tcW w:w="540" w:type="dxa"/>
            <w:tcBorders>
              <w:top w:val="single" w:sz="8" w:space="0" w:color="auto"/>
              <w:left w:val="single" w:sz="8" w:space="0" w:color="auto"/>
              <w:bottom w:val="single" w:sz="4" w:space="0" w:color="auto"/>
              <w:right w:val="single" w:sz="4" w:space="0" w:color="auto"/>
            </w:tcBorders>
            <w:noWrap/>
            <w:vAlign w:val="center"/>
            <w:hideMark/>
          </w:tcPr>
          <w:p w14:paraId="17DC0D6C" w14:textId="77777777" w:rsidR="00072314" w:rsidRPr="005021BC" w:rsidRDefault="00072314" w:rsidP="006242F1">
            <w:pPr>
              <w:rPr>
                <w:b/>
                <w:bCs/>
              </w:rPr>
            </w:pPr>
            <w:r w:rsidRPr="005021BC">
              <w:rPr>
                <w:b/>
                <w:bCs/>
              </w:rPr>
              <w:t>№</w:t>
            </w:r>
          </w:p>
        </w:tc>
        <w:tc>
          <w:tcPr>
            <w:tcW w:w="2829" w:type="dxa"/>
            <w:tcBorders>
              <w:top w:val="single" w:sz="8" w:space="0" w:color="auto"/>
              <w:left w:val="single" w:sz="4" w:space="0" w:color="auto"/>
              <w:bottom w:val="single" w:sz="4" w:space="0" w:color="auto"/>
              <w:right w:val="single" w:sz="4" w:space="0" w:color="000000"/>
            </w:tcBorders>
            <w:noWrap/>
            <w:vAlign w:val="center"/>
            <w:hideMark/>
          </w:tcPr>
          <w:p w14:paraId="6FFBA599" w14:textId="77777777" w:rsidR="00072314" w:rsidRPr="005021BC" w:rsidRDefault="00072314" w:rsidP="006242F1">
            <w:pPr>
              <w:jc w:val="center"/>
              <w:rPr>
                <w:b/>
                <w:bCs/>
              </w:rPr>
            </w:pPr>
            <w:r w:rsidRPr="005021BC">
              <w:rPr>
                <w:b/>
                <w:bCs/>
              </w:rPr>
              <w:t>Наименование Р/З</w:t>
            </w:r>
          </w:p>
        </w:tc>
        <w:tc>
          <w:tcPr>
            <w:tcW w:w="1701" w:type="dxa"/>
            <w:tcBorders>
              <w:top w:val="single" w:sz="8" w:space="0" w:color="auto"/>
              <w:left w:val="nil"/>
              <w:bottom w:val="single" w:sz="4" w:space="0" w:color="auto"/>
              <w:right w:val="single" w:sz="4" w:space="0" w:color="auto"/>
            </w:tcBorders>
            <w:noWrap/>
            <w:vAlign w:val="center"/>
            <w:hideMark/>
          </w:tcPr>
          <w:p w14:paraId="240CD5B8" w14:textId="77777777" w:rsidR="00072314" w:rsidRPr="005021BC" w:rsidRDefault="00072314" w:rsidP="006242F1">
            <w:pPr>
              <w:jc w:val="center"/>
              <w:rPr>
                <w:b/>
                <w:bCs/>
              </w:rPr>
            </w:pPr>
            <w:r w:rsidRPr="005021BC">
              <w:rPr>
                <w:b/>
                <w:bCs/>
              </w:rPr>
              <w:t>Кол-во</w:t>
            </w:r>
          </w:p>
        </w:tc>
        <w:tc>
          <w:tcPr>
            <w:tcW w:w="1275" w:type="dxa"/>
            <w:tcBorders>
              <w:top w:val="single" w:sz="4" w:space="0" w:color="auto"/>
              <w:left w:val="nil"/>
              <w:bottom w:val="single" w:sz="4" w:space="0" w:color="auto"/>
              <w:right w:val="single" w:sz="4" w:space="0" w:color="auto"/>
            </w:tcBorders>
            <w:noWrap/>
            <w:vAlign w:val="center"/>
            <w:hideMark/>
          </w:tcPr>
          <w:p w14:paraId="1B6FC67E" w14:textId="77777777" w:rsidR="00072314" w:rsidRPr="005021BC" w:rsidRDefault="00072314" w:rsidP="006242F1">
            <w:pPr>
              <w:jc w:val="center"/>
              <w:rPr>
                <w:b/>
                <w:bCs/>
              </w:rPr>
            </w:pPr>
            <w:r w:rsidRPr="005021BC">
              <w:rPr>
                <w:b/>
                <w:bCs/>
              </w:rPr>
              <w:t>Ед.</w:t>
            </w:r>
            <w:r w:rsidR="002B58F7" w:rsidRPr="005021BC">
              <w:rPr>
                <w:b/>
                <w:bCs/>
              </w:rPr>
              <w:t>изм</w:t>
            </w:r>
          </w:p>
        </w:tc>
        <w:tc>
          <w:tcPr>
            <w:tcW w:w="1275" w:type="dxa"/>
            <w:tcBorders>
              <w:top w:val="single" w:sz="4" w:space="0" w:color="auto"/>
              <w:left w:val="nil"/>
              <w:bottom w:val="single" w:sz="4" w:space="0" w:color="auto"/>
              <w:right w:val="single" w:sz="4" w:space="0" w:color="auto"/>
            </w:tcBorders>
          </w:tcPr>
          <w:p w14:paraId="2A1E90AA" w14:textId="77777777" w:rsidR="00072314" w:rsidRPr="005021BC" w:rsidRDefault="00072314" w:rsidP="006242F1">
            <w:pPr>
              <w:widowControl w:val="0"/>
              <w:ind w:left="-57" w:right="-57"/>
              <w:jc w:val="center"/>
              <w:rPr>
                <w:rFonts w:eastAsia="Calibri"/>
              </w:rPr>
            </w:pPr>
            <w:r w:rsidRPr="005021BC">
              <w:rPr>
                <w:rFonts w:eastAsia="Calibri"/>
              </w:rPr>
              <w:t xml:space="preserve">Цена за ед. </w:t>
            </w:r>
          </w:p>
          <w:p w14:paraId="71A088C5" w14:textId="77777777" w:rsidR="00072314" w:rsidRPr="005021BC" w:rsidRDefault="00072314" w:rsidP="006242F1">
            <w:pPr>
              <w:widowControl w:val="0"/>
              <w:ind w:left="-57" w:right="-57"/>
              <w:jc w:val="center"/>
              <w:rPr>
                <w:rFonts w:eastAsia="Calibri"/>
              </w:rPr>
            </w:pPr>
            <w:r w:rsidRPr="005021BC">
              <w:rPr>
                <w:rFonts w:eastAsia="Calibri"/>
              </w:rPr>
              <w:t>с НДС, руб.</w:t>
            </w:r>
          </w:p>
        </w:tc>
        <w:tc>
          <w:tcPr>
            <w:tcW w:w="1844" w:type="dxa"/>
            <w:tcBorders>
              <w:top w:val="single" w:sz="4" w:space="0" w:color="auto"/>
              <w:left w:val="nil"/>
              <w:bottom w:val="single" w:sz="4" w:space="0" w:color="auto"/>
              <w:right w:val="single" w:sz="4" w:space="0" w:color="auto"/>
            </w:tcBorders>
          </w:tcPr>
          <w:p w14:paraId="36ABE48E" w14:textId="77777777" w:rsidR="00072314" w:rsidRPr="005021BC" w:rsidRDefault="00072314" w:rsidP="006242F1">
            <w:pPr>
              <w:widowControl w:val="0"/>
              <w:ind w:left="-57" w:right="-57"/>
              <w:jc w:val="center"/>
              <w:rPr>
                <w:rFonts w:eastAsia="Calibri"/>
              </w:rPr>
            </w:pPr>
            <w:r w:rsidRPr="005021BC">
              <w:rPr>
                <w:rFonts w:eastAsia="Calibri"/>
              </w:rPr>
              <w:t xml:space="preserve">Стоимость </w:t>
            </w:r>
          </w:p>
          <w:p w14:paraId="7B6BE024" w14:textId="77777777" w:rsidR="00072314" w:rsidRPr="005021BC" w:rsidRDefault="00072314" w:rsidP="006242F1">
            <w:pPr>
              <w:widowControl w:val="0"/>
              <w:ind w:left="-57" w:right="-57"/>
              <w:jc w:val="center"/>
              <w:rPr>
                <w:rFonts w:eastAsia="Calibri"/>
              </w:rPr>
            </w:pPr>
            <w:r w:rsidRPr="005021BC">
              <w:rPr>
                <w:rFonts w:eastAsia="Calibri"/>
              </w:rPr>
              <w:t>с НДС, руб.</w:t>
            </w:r>
          </w:p>
        </w:tc>
      </w:tr>
      <w:tr w:rsidR="005B0767" w:rsidRPr="005021BC" w14:paraId="4FB0547F" w14:textId="77777777" w:rsidTr="00D61CB7">
        <w:trPr>
          <w:trHeight w:val="645"/>
        </w:trPr>
        <w:tc>
          <w:tcPr>
            <w:tcW w:w="540" w:type="dxa"/>
            <w:tcBorders>
              <w:top w:val="nil"/>
              <w:left w:val="single" w:sz="8" w:space="0" w:color="auto"/>
              <w:bottom w:val="single" w:sz="4" w:space="0" w:color="auto"/>
              <w:right w:val="nil"/>
            </w:tcBorders>
            <w:noWrap/>
            <w:vAlign w:val="center"/>
            <w:hideMark/>
          </w:tcPr>
          <w:p w14:paraId="58FF3FA8" w14:textId="77777777" w:rsidR="005B0767" w:rsidRPr="005021BC" w:rsidRDefault="005B0767" w:rsidP="000B5A5B">
            <w:pPr>
              <w:jc w:val="center"/>
            </w:pPr>
            <w:r w:rsidRPr="005021BC">
              <w:t>1</w:t>
            </w:r>
          </w:p>
        </w:tc>
        <w:tc>
          <w:tcPr>
            <w:tcW w:w="2829" w:type="dxa"/>
            <w:tcBorders>
              <w:top w:val="single" w:sz="4" w:space="0" w:color="auto"/>
              <w:left w:val="single" w:sz="4" w:space="0" w:color="auto"/>
              <w:bottom w:val="single" w:sz="4" w:space="0" w:color="auto"/>
              <w:right w:val="nil"/>
            </w:tcBorders>
            <w:vAlign w:val="center"/>
            <w:hideMark/>
          </w:tcPr>
          <w:p w14:paraId="5C8A483F" w14:textId="77777777" w:rsidR="001C07CB" w:rsidRPr="009B29E4" w:rsidRDefault="005B0767" w:rsidP="001C07CB">
            <w:pPr>
              <w:shd w:val="clear" w:color="auto" w:fill="FFFFFF"/>
              <w:jc w:val="center"/>
              <w:rPr>
                <w:spacing w:val="-3"/>
              </w:rPr>
            </w:pPr>
            <w:r w:rsidRPr="00B45D77">
              <w:rPr>
                <w:color w:val="000000"/>
              </w:rPr>
              <w:t xml:space="preserve">Техническое обслуживание и ремонт автомобиля </w:t>
            </w:r>
            <w:r w:rsidR="001C07CB">
              <w:rPr>
                <w:color w:val="000000"/>
              </w:rPr>
              <w:t xml:space="preserve">Автобус ГАЗ </w:t>
            </w:r>
            <w:r w:rsidR="001C07CB">
              <w:rPr>
                <w:color w:val="000000"/>
                <w:lang w:val="en-US"/>
              </w:rPr>
              <w:t>NEXT</w:t>
            </w:r>
            <w:r w:rsidR="001C07CB">
              <w:rPr>
                <w:color w:val="000000"/>
              </w:rPr>
              <w:t xml:space="preserve"> </w:t>
            </w:r>
            <w:r w:rsidR="001C07CB">
              <w:rPr>
                <w:color w:val="000000"/>
                <w:lang w:val="en-US"/>
              </w:rPr>
              <w:t>A</w:t>
            </w:r>
            <w:r w:rsidR="001C07CB" w:rsidRPr="009B29E4">
              <w:rPr>
                <w:color w:val="000000"/>
              </w:rPr>
              <w:t>65</w:t>
            </w:r>
            <w:r w:rsidR="001C07CB">
              <w:rPr>
                <w:color w:val="000000"/>
                <w:lang w:val="en-US"/>
              </w:rPr>
              <w:t>R</w:t>
            </w:r>
            <w:r w:rsidR="001C07CB" w:rsidRPr="009B29E4">
              <w:rPr>
                <w:color w:val="000000"/>
              </w:rPr>
              <w:t xml:space="preserve">52 </w:t>
            </w:r>
            <w:r w:rsidR="001C07CB">
              <w:rPr>
                <w:color w:val="000000"/>
              </w:rPr>
              <w:t>гос номер Е257ОВ147</w:t>
            </w:r>
          </w:p>
          <w:p w14:paraId="5339F4F5" w14:textId="40027EB7" w:rsidR="005B0767" w:rsidRPr="00B45D77" w:rsidRDefault="005B0767" w:rsidP="006C7D5F"/>
        </w:tc>
        <w:tc>
          <w:tcPr>
            <w:tcW w:w="1701" w:type="dxa"/>
            <w:tcBorders>
              <w:top w:val="nil"/>
              <w:left w:val="single" w:sz="4" w:space="0" w:color="auto"/>
              <w:bottom w:val="single" w:sz="4" w:space="0" w:color="auto"/>
              <w:right w:val="nil"/>
            </w:tcBorders>
            <w:noWrap/>
            <w:vAlign w:val="center"/>
            <w:hideMark/>
          </w:tcPr>
          <w:p w14:paraId="71774E8A" w14:textId="1E3A134B" w:rsidR="005B0767" w:rsidRPr="005021BC" w:rsidRDefault="006E710B" w:rsidP="0009637C">
            <w:r>
              <w:t xml:space="preserve">          </w:t>
            </w:r>
            <w:r w:rsidR="005B0767" w:rsidRPr="005021BC">
              <w:t>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90D07C9" w14:textId="77777777" w:rsidR="005B0767" w:rsidRPr="005021BC" w:rsidRDefault="005B0767" w:rsidP="000B5A5B">
            <w:pPr>
              <w:jc w:val="center"/>
            </w:pPr>
            <w:r w:rsidRPr="005021BC">
              <w:t>Усл. Ед.</w:t>
            </w:r>
          </w:p>
        </w:tc>
        <w:tc>
          <w:tcPr>
            <w:tcW w:w="1275" w:type="dxa"/>
            <w:tcBorders>
              <w:top w:val="single" w:sz="4" w:space="0" w:color="auto"/>
              <w:left w:val="single" w:sz="4" w:space="0" w:color="auto"/>
              <w:bottom w:val="single" w:sz="4" w:space="0" w:color="auto"/>
              <w:right w:val="single" w:sz="4" w:space="0" w:color="auto"/>
            </w:tcBorders>
          </w:tcPr>
          <w:p w14:paraId="53F0630A" w14:textId="77777777" w:rsidR="005B0767" w:rsidRPr="005021BC" w:rsidRDefault="005B0767" w:rsidP="000B5A5B">
            <w:pPr>
              <w:jc w:val="center"/>
            </w:pPr>
          </w:p>
        </w:tc>
        <w:tc>
          <w:tcPr>
            <w:tcW w:w="1844" w:type="dxa"/>
            <w:tcBorders>
              <w:top w:val="single" w:sz="4" w:space="0" w:color="auto"/>
              <w:left w:val="single" w:sz="4" w:space="0" w:color="auto"/>
              <w:bottom w:val="single" w:sz="4" w:space="0" w:color="auto"/>
              <w:right w:val="single" w:sz="4" w:space="0" w:color="auto"/>
            </w:tcBorders>
          </w:tcPr>
          <w:p w14:paraId="4814593D" w14:textId="77777777" w:rsidR="005B0767" w:rsidRPr="005021BC" w:rsidRDefault="005B0767" w:rsidP="000B5A5B">
            <w:pPr>
              <w:jc w:val="center"/>
            </w:pPr>
          </w:p>
        </w:tc>
      </w:tr>
      <w:tr w:rsidR="002B58F7" w:rsidRPr="005021BC" w14:paraId="4A83A0A2" w14:textId="77777777" w:rsidTr="002B58F7">
        <w:trPr>
          <w:trHeight w:val="225"/>
        </w:trPr>
        <w:tc>
          <w:tcPr>
            <w:tcW w:w="7620" w:type="dxa"/>
            <w:gridSpan w:val="5"/>
            <w:tcBorders>
              <w:top w:val="nil"/>
              <w:left w:val="single" w:sz="8" w:space="0" w:color="auto"/>
              <w:bottom w:val="single" w:sz="4" w:space="0" w:color="auto"/>
              <w:right w:val="single" w:sz="4" w:space="0" w:color="auto"/>
            </w:tcBorders>
            <w:noWrap/>
            <w:vAlign w:val="center"/>
          </w:tcPr>
          <w:p w14:paraId="4BD54E37" w14:textId="77777777" w:rsidR="002B58F7" w:rsidRPr="005021BC" w:rsidRDefault="002B58F7" w:rsidP="002B58F7">
            <w:r w:rsidRPr="005021BC">
              <w:t>Итого:</w:t>
            </w:r>
          </w:p>
        </w:tc>
        <w:tc>
          <w:tcPr>
            <w:tcW w:w="1844" w:type="dxa"/>
            <w:tcBorders>
              <w:top w:val="single" w:sz="4" w:space="0" w:color="auto"/>
              <w:left w:val="single" w:sz="4" w:space="0" w:color="auto"/>
              <w:bottom w:val="single" w:sz="4" w:space="0" w:color="auto"/>
              <w:right w:val="single" w:sz="4" w:space="0" w:color="auto"/>
            </w:tcBorders>
          </w:tcPr>
          <w:p w14:paraId="51266F2B" w14:textId="77777777" w:rsidR="002B58F7" w:rsidRPr="005021BC" w:rsidRDefault="002B58F7" w:rsidP="000B5A5B">
            <w:pPr>
              <w:jc w:val="center"/>
            </w:pPr>
          </w:p>
        </w:tc>
      </w:tr>
    </w:tbl>
    <w:p w14:paraId="36B642CA" w14:textId="77777777" w:rsidR="0012773F" w:rsidRPr="005021BC" w:rsidRDefault="0012773F">
      <w:pPr>
        <w:jc w:val="both"/>
      </w:pPr>
    </w:p>
    <w:p w14:paraId="092D145B" w14:textId="77777777" w:rsidR="0012773F" w:rsidRPr="005021BC" w:rsidRDefault="00C5576A" w:rsidP="00B71FF0">
      <w:pPr>
        <w:jc w:val="both"/>
      </w:pPr>
      <w:r w:rsidRPr="005021BC">
        <w:rPr>
          <w:b/>
          <w:bCs/>
        </w:rPr>
        <w:t xml:space="preserve">    </w:t>
      </w:r>
      <w:r w:rsidRPr="005021BC">
        <w:t>ИТОГО:________________________________</w:t>
      </w:r>
    </w:p>
    <w:p w14:paraId="217299CA" w14:textId="77777777" w:rsidR="0012773F" w:rsidRPr="005021BC" w:rsidRDefault="0012773F">
      <w:pPr>
        <w:rPr>
          <w:color w:val="000000"/>
        </w:rPr>
      </w:pPr>
    </w:p>
    <w:tbl>
      <w:tblPr>
        <w:tblpPr w:leftFromText="180" w:rightFromText="180" w:vertAnchor="text" w:horzAnchor="margin" w:tblpXSpec="right" w:tblpY="-19"/>
        <w:tblW w:w="9463" w:type="dxa"/>
        <w:tblLook w:val="04A0" w:firstRow="1" w:lastRow="0" w:firstColumn="1" w:lastColumn="0" w:noHBand="0" w:noVBand="1"/>
      </w:tblPr>
      <w:tblGrid>
        <w:gridCol w:w="4786"/>
        <w:gridCol w:w="4677"/>
      </w:tblGrid>
      <w:tr w:rsidR="0012773F" w:rsidRPr="005021BC" w14:paraId="08EADD24" w14:textId="77777777">
        <w:tc>
          <w:tcPr>
            <w:tcW w:w="4786" w:type="dxa"/>
          </w:tcPr>
          <w:p w14:paraId="44828CBC" w14:textId="77777777" w:rsidR="0012773F" w:rsidRPr="005021BC" w:rsidRDefault="00C5576A">
            <w:pPr>
              <w:rPr>
                <w:b/>
                <w:color w:val="000000"/>
              </w:rPr>
            </w:pPr>
            <w:r w:rsidRPr="005021BC">
              <w:rPr>
                <w:b/>
                <w:color w:val="000000"/>
              </w:rPr>
              <w:lastRenderedPageBreak/>
              <w:t>ЗАКАЗЧИК</w:t>
            </w:r>
          </w:p>
          <w:p w14:paraId="5F5DE488" w14:textId="77777777" w:rsidR="0012773F" w:rsidRPr="005021BC" w:rsidRDefault="00C5576A">
            <w:pPr>
              <w:rPr>
                <w:iCs/>
              </w:rPr>
            </w:pPr>
            <w:r w:rsidRPr="005021BC">
              <w:rPr>
                <w:iCs/>
              </w:rPr>
              <w:t>Муниципальное бюджетное учреждение "Ломоносовский районный Дворец культуры им. Ш.В. Меликидзе"</w:t>
            </w:r>
          </w:p>
          <w:p w14:paraId="30152640" w14:textId="77777777" w:rsidR="0012773F" w:rsidRPr="005021BC" w:rsidRDefault="0012773F">
            <w:pPr>
              <w:rPr>
                <w:color w:val="000000"/>
              </w:rPr>
            </w:pPr>
          </w:p>
          <w:p w14:paraId="36692DDB" w14:textId="77777777" w:rsidR="0012773F" w:rsidRPr="005021BC" w:rsidRDefault="0012773F">
            <w:pPr>
              <w:rPr>
                <w:color w:val="000000"/>
              </w:rPr>
            </w:pPr>
          </w:p>
          <w:p w14:paraId="7C1104C5" w14:textId="3011EF78" w:rsidR="0012773F" w:rsidRPr="005021BC" w:rsidRDefault="006E710B">
            <w:pPr>
              <w:rPr>
                <w:color w:val="000000"/>
              </w:rPr>
            </w:pPr>
            <w:r>
              <w:rPr>
                <w:color w:val="000000"/>
              </w:rPr>
              <w:t>И.о. д</w:t>
            </w:r>
            <w:r w:rsidR="00C5576A" w:rsidRPr="005021BC">
              <w:rPr>
                <w:color w:val="000000"/>
              </w:rPr>
              <w:t>иректор</w:t>
            </w:r>
            <w:r>
              <w:rPr>
                <w:color w:val="000000"/>
              </w:rPr>
              <w:t>а</w:t>
            </w:r>
            <w:r w:rsidR="00C5576A" w:rsidRPr="005021BC">
              <w:rPr>
                <w:color w:val="000000"/>
              </w:rPr>
              <w:t xml:space="preserve"> </w:t>
            </w:r>
          </w:p>
          <w:p w14:paraId="33F0EE15" w14:textId="77777777" w:rsidR="0012773F" w:rsidRPr="005021BC" w:rsidRDefault="0012773F">
            <w:pPr>
              <w:rPr>
                <w:color w:val="000000"/>
              </w:rPr>
            </w:pPr>
          </w:p>
          <w:p w14:paraId="3CEA607D" w14:textId="7092F550" w:rsidR="0012773F" w:rsidRPr="005021BC" w:rsidRDefault="00C5576A">
            <w:pPr>
              <w:rPr>
                <w:color w:val="000000"/>
              </w:rPr>
            </w:pPr>
            <w:r w:rsidRPr="005021BC">
              <w:rPr>
                <w:color w:val="000000"/>
              </w:rPr>
              <w:t xml:space="preserve">_________________ /  </w:t>
            </w:r>
            <w:r w:rsidR="006E710B">
              <w:rPr>
                <w:color w:val="000000"/>
              </w:rPr>
              <w:t>И.И.</w:t>
            </w:r>
            <w:r w:rsidRPr="005021BC">
              <w:rPr>
                <w:color w:val="000000"/>
              </w:rPr>
              <w:t xml:space="preserve"> </w:t>
            </w:r>
            <w:r w:rsidR="006E710B">
              <w:rPr>
                <w:color w:val="000000"/>
              </w:rPr>
              <w:t>Винк</w:t>
            </w:r>
            <w:r w:rsidRPr="005021BC">
              <w:rPr>
                <w:color w:val="000000"/>
              </w:rPr>
              <w:t xml:space="preserve"> /</w:t>
            </w:r>
          </w:p>
          <w:p w14:paraId="0684727B" w14:textId="77777777" w:rsidR="0012773F" w:rsidRPr="005021BC" w:rsidRDefault="00C5576A">
            <w:pPr>
              <w:rPr>
                <w:b/>
              </w:rPr>
            </w:pPr>
            <w:r w:rsidRPr="005021BC">
              <w:rPr>
                <w:color w:val="000000"/>
              </w:rPr>
              <w:t>ЭЦП</w:t>
            </w:r>
          </w:p>
          <w:p w14:paraId="22288EB6" w14:textId="77777777" w:rsidR="0012773F" w:rsidRPr="005021BC" w:rsidRDefault="0012773F">
            <w:pPr>
              <w:jc w:val="center"/>
              <w:rPr>
                <w:color w:val="000000"/>
              </w:rPr>
            </w:pPr>
          </w:p>
        </w:tc>
        <w:tc>
          <w:tcPr>
            <w:tcW w:w="4677" w:type="dxa"/>
          </w:tcPr>
          <w:p w14:paraId="08F78E2C" w14:textId="77777777" w:rsidR="0012773F" w:rsidRPr="005021BC" w:rsidRDefault="00C5576A">
            <w:pPr>
              <w:rPr>
                <w:b/>
              </w:rPr>
            </w:pPr>
            <w:r w:rsidRPr="005021BC">
              <w:rPr>
                <w:b/>
              </w:rPr>
              <w:t>ИСПОЛНИТЕЛЬ</w:t>
            </w:r>
          </w:p>
          <w:p w14:paraId="1C15EE5A" w14:textId="77777777" w:rsidR="0012773F" w:rsidRPr="005021BC" w:rsidRDefault="0012773F">
            <w:pPr>
              <w:pStyle w:val="LBBodyText2"/>
              <w:spacing w:before="0" w:after="0"/>
              <w:ind w:left="0" w:firstLine="709"/>
              <w:jc w:val="left"/>
              <w:rPr>
                <w:sz w:val="24"/>
                <w:szCs w:val="24"/>
              </w:rPr>
            </w:pPr>
          </w:p>
          <w:p w14:paraId="1065A74C" w14:textId="77777777" w:rsidR="0012773F" w:rsidRPr="005021BC" w:rsidRDefault="0012773F">
            <w:pPr>
              <w:pStyle w:val="LBBodyText2"/>
              <w:spacing w:before="0" w:after="0"/>
              <w:ind w:left="0" w:firstLine="709"/>
              <w:jc w:val="left"/>
              <w:rPr>
                <w:sz w:val="24"/>
                <w:szCs w:val="24"/>
              </w:rPr>
            </w:pPr>
          </w:p>
          <w:p w14:paraId="26CFD5B8" w14:textId="77777777" w:rsidR="0012773F" w:rsidRPr="005021BC" w:rsidRDefault="0012773F">
            <w:pPr>
              <w:pStyle w:val="LBBodyText2"/>
              <w:spacing w:before="0" w:after="0"/>
              <w:ind w:left="0" w:firstLine="709"/>
              <w:jc w:val="left"/>
              <w:rPr>
                <w:sz w:val="24"/>
                <w:szCs w:val="24"/>
              </w:rPr>
            </w:pPr>
          </w:p>
          <w:p w14:paraId="0E46B5C9" w14:textId="77777777" w:rsidR="0012773F" w:rsidRPr="005021BC" w:rsidRDefault="0012773F">
            <w:pPr>
              <w:pStyle w:val="LBBodyText2"/>
              <w:spacing w:before="0" w:after="0"/>
              <w:ind w:left="0" w:firstLine="709"/>
              <w:jc w:val="left"/>
              <w:rPr>
                <w:sz w:val="24"/>
                <w:szCs w:val="24"/>
              </w:rPr>
            </w:pPr>
          </w:p>
          <w:p w14:paraId="49B88D80" w14:textId="77777777" w:rsidR="0012773F" w:rsidRPr="005021BC" w:rsidRDefault="0012773F">
            <w:pPr>
              <w:pStyle w:val="LBBodyText2"/>
              <w:spacing w:before="0" w:after="0"/>
              <w:ind w:left="0" w:firstLine="709"/>
              <w:jc w:val="left"/>
              <w:rPr>
                <w:sz w:val="24"/>
                <w:szCs w:val="24"/>
              </w:rPr>
            </w:pPr>
          </w:p>
          <w:p w14:paraId="48194B28" w14:textId="77777777" w:rsidR="0012773F" w:rsidRPr="005021BC" w:rsidRDefault="0012773F">
            <w:pPr>
              <w:pStyle w:val="LBBodyText2"/>
              <w:spacing w:before="0" w:after="0"/>
              <w:ind w:left="0" w:firstLine="709"/>
              <w:jc w:val="left"/>
              <w:rPr>
                <w:sz w:val="24"/>
                <w:szCs w:val="24"/>
              </w:rPr>
            </w:pPr>
          </w:p>
          <w:p w14:paraId="0D650757" w14:textId="77777777" w:rsidR="0012773F" w:rsidRPr="005021BC" w:rsidRDefault="0012773F">
            <w:pPr>
              <w:pStyle w:val="LBBodyText2"/>
              <w:spacing w:before="0" w:after="0"/>
              <w:ind w:left="0" w:firstLine="709"/>
              <w:jc w:val="left"/>
              <w:rPr>
                <w:sz w:val="24"/>
                <w:szCs w:val="24"/>
              </w:rPr>
            </w:pPr>
          </w:p>
          <w:p w14:paraId="77D744DB" w14:textId="77777777" w:rsidR="0012773F" w:rsidRPr="005021BC" w:rsidRDefault="00C5576A">
            <w:pPr>
              <w:widowControl w:val="0"/>
              <w:rPr>
                <w:color w:val="000000"/>
              </w:rPr>
            </w:pPr>
            <w:r w:rsidRPr="005021BC">
              <w:t>_________________/            /</w:t>
            </w:r>
          </w:p>
          <w:p w14:paraId="187984DD" w14:textId="77777777" w:rsidR="0012773F" w:rsidRPr="005021BC" w:rsidRDefault="00C5576A">
            <w:pPr>
              <w:rPr>
                <w:color w:val="000000"/>
              </w:rPr>
            </w:pPr>
            <w:r w:rsidRPr="005021BC">
              <w:rPr>
                <w:color w:val="000000"/>
              </w:rPr>
              <w:t>ЭЦП</w:t>
            </w:r>
          </w:p>
        </w:tc>
      </w:tr>
    </w:tbl>
    <w:p w14:paraId="3532732A" w14:textId="77777777" w:rsidR="0012773F" w:rsidRPr="005021BC" w:rsidRDefault="0012773F">
      <w:pPr>
        <w:rPr>
          <w:color w:val="000000"/>
        </w:rPr>
      </w:pPr>
    </w:p>
    <w:sectPr w:rsidR="0012773F" w:rsidRPr="005021BC" w:rsidSect="0053211E">
      <w:headerReference w:type="default" r:id="rId8"/>
      <w:pgSz w:w="11906" w:h="16838"/>
      <w:pgMar w:top="851" w:right="849" w:bottom="568" w:left="1134"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4C202" w14:textId="77777777" w:rsidR="006F419A" w:rsidRDefault="006F419A">
      <w:r>
        <w:separator/>
      </w:r>
    </w:p>
  </w:endnote>
  <w:endnote w:type="continuationSeparator" w:id="0">
    <w:p w14:paraId="091FAA69" w14:textId="77777777" w:rsidR="006F419A" w:rsidRDefault="006F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3CF11" w14:textId="77777777" w:rsidR="006F419A" w:rsidRDefault="006F419A">
      <w:r>
        <w:separator/>
      </w:r>
    </w:p>
  </w:footnote>
  <w:footnote w:type="continuationSeparator" w:id="0">
    <w:p w14:paraId="090E3A2E" w14:textId="77777777" w:rsidR="006F419A" w:rsidRDefault="006F41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9CC85" w14:textId="24488B07" w:rsidR="0012773F" w:rsidRDefault="006275E0">
    <w:pPr>
      <w:pStyle w:val="af5"/>
      <w:jc w:val="center"/>
    </w:pPr>
    <w:r>
      <w:fldChar w:fldCharType="begin"/>
    </w:r>
    <w:r w:rsidR="00C5576A">
      <w:instrText>PAGE   \* MERGEFORMAT</w:instrText>
    </w:r>
    <w:r>
      <w:fldChar w:fldCharType="separate"/>
    </w:r>
    <w:r w:rsidR="00195082">
      <w:rPr>
        <w:noProof/>
      </w:rPr>
      <w:t>9</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8224E"/>
    <w:multiLevelType w:val="multilevel"/>
    <w:tmpl w:val="6332D928"/>
    <w:lvl w:ilvl="0">
      <w:numFmt w:val="bullet"/>
      <w:lvlText w:val="•"/>
      <w:lvlJc w:val="left"/>
      <w:pPr>
        <w:ind w:left="37" w:hanging="184"/>
      </w:pPr>
      <w:rPr>
        <w:rFonts w:ascii="Times New Roman" w:eastAsia="Times New Roman" w:hAnsi="Times New Roman" w:cs="Times New Roman" w:hint="default"/>
        <w:b w:val="0"/>
        <w:bCs w:val="0"/>
        <w:i w:val="0"/>
        <w:iCs w:val="0"/>
        <w:spacing w:val="0"/>
        <w:sz w:val="19"/>
        <w:szCs w:val="19"/>
        <w:lang w:val="ru-RU" w:eastAsia="en-US" w:bidi="ar-SA"/>
      </w:rPr>
    </w:lvl>
    <w:lvl w:ilvl="1">
      <w:numFmt w:val="bullet"/>
      <w:lvlText w:val="-"/>
      <w:lvlJc w:val="left"/>
      <w:pPr>
        <w:ind w:left="37" w:hanging="114"/>
      </w:pPr>
      <w:rPr>
        <w:rFonts w:ascii="Times New Roman" w:eastAsia="Times New Roman" w:hAnsi="Times New Roman" w:cs="Times New Roman" w:hint="default"/>
        <w:b w:val="0"/>
        <w:bCs w:val="0"/>
        <w:i w:val="0"/>
        <w:iCs w:val="0"/>
        <w:spacing w:val="0"/>
        <w:sz w:val="19"/>
        <w:szCs w:val="19"/>
        <w:lang w:val="ru-RU" w:eastAsia="en-US" w:bidi="ar-SA"/>
      </w:rPr>
    </w:lvl>
    <w:lvl w:ilvl="2">
      <w:numFmt w:val="bullet"/>
      <w:lvlText w:val="•"/>
      <w:lvlJc w:val="left"/>
      <w:pPr>
        <w:ind w:left="2073" w:hanging="114"/>
      </w:pPr>
      <w:rPr>
        <w:rFonts w:hint="default"/>
        <w:lang w:val="ru-RU" w:eastAsia="en-US" w:bidi="ar-SA"/>
      </w:rPr>
    </w:lvl>
    <w:lvl w:ilvl="3">
      <w:numFmt w:val="bullet"/>
      <w:lvlText w:val="•"/>
      <w:lvlJc w:val="left"/>
      <w:pPr>
        <w:ind w:left="3090" w:hanging="114"/>
      </w:pPr>
      <w:rPr>
        <w:rFonts w:hint="default"/>
        <w:lang w:val="ru-RU" w:eastAsia="en-US" w:bidi="ar-SA"/>
      </w:rPr>
    </w:lvl>
    <w:lvl w:ilvl="4">
      <w:numFmt w:val="bullet"/>
      <w:lvlText w:val="•"/>
      <w:lvlJc w:val="left"/>
      <w:pPr>
        <w:ind w:left="4107" w:hanging="114"/>
      </w:pPr>
      <w:rPr>
        <w:rFonts w:hint="default"/>
        <w:lang w:val="ru-RU" w:eastAsia="en-US" w:bidi="ar-SA"/>
      </w:rPr>
    </w:lvl>
    <w:lvl w:ilvl="5">
      <w:numFmt w:val="bullet"/>
      <w:lvlText w:val="•"/>
      <w:lvlJc w:val="left"/>
      <w:pPr>
        <w:ind w:left="5124" w:hanging="114"/>
      </w:pPr>
      <w:rPr>
        <w:rFonts w:hint="default"/>
        <w:lang w:val="ru-RU" w:eastAsia="en-US" w:bidi="ar-SA"/>
      </w:rPr>
    </w:lvl>
    <w:lvl w:ilvl="6">
      <w:numFmt w:val="bullet"/>
      <w:lvlText w:val="•"/>
      <w:lvlJc w:val="left"/>
      <w:pPr>
        <w:ind w:left="6141" w:hanging="114"/>
      </w:pPr>
      <w:rPr>
        <w:rFonts w:hint="default"/>
        <w:lang w:val="ru-RU" w:eastAsia="en-US" w:bidi="ar-SA"/>
      </w:rPr>
    </w:lvl>
    <w:lvl w:ilvl="7">
      <w:numFmt w:val="bullet"/>
      <w:lvlText w:val="•"/>
      <w:lvlJc w:val="left"/>
      <w:pPr>
        <w:ind w:left="7158" w:hanging="114"/>
      </w:pPr>
      <w:rPr>
        <w:rFonts w:hint="default"/>
        <w:lang w:val="ru-RU" w:eastAsia="en-US" w:bidi="ar-SA"/>
      </w:rPr>
    </w:lvl>
    <w:lvl w:ilvl="8">
      <w:numFmt w:val="bullet"/>
      <w:lvlText w:val="•"/>
      <w:lvlJc w:val="left"/>
      <w:pPr>
        <w:ind w:left="8175" w:hanging="114"/>
      </w:pPr>
      <w:rPr>
        <w:rFonts w:hint="default"/>
        <w:lang w:val="ru-RU" w:eastAsia="en-US" w:bidi="ar-SA"/>
      </w:rPr>
    </w:lvl>
  </w:abstractNum>
  <w:abstractNum w:abstractNumId="1" w15:restartNumberingAfterBreak="0">
    <w:nsid w:val="132B0A9C"/>
    <w:multiLevelType w:val="multilevel"/>
    <w:tmpl w:val="65C2327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E3751F3"/>
    <w:multiLevelType w:val="multilevel"/>
    <w:tmpl w:val="40521A74"/>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3" w15:restartNumberingAfterBreak="0">
    <w:nsid w:val="388D3598"/>
    <w:multiLevelType w:val="multilevel"/>
    <w:tmpl w:val="9610936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55250A"/>
    <w:multiLevelType w:val="multilevel"/>
    <w:tmpl w:val="770EDFE2"/>
    <w:lvl w:ilvl="0">
      <w:start w:val="1"/>
      <w:numFmt w:val="upperRoman"/>
      <w:lvlText w:val="%1."/>
      <w:lvlJc w:val="left"/>
      <w:pPr>
        <w:ind w:left="1440" w:hanging="720"/>
      </w:pPr>
      <w:rPr>
        <w:rFonts w:hint="default"/>
      </w:rPr>
    </w:lvl>
    <w:lvl w:ilvl="1">
      <w:start w:val="1"/>
      <w:numFmt w:val="decimal"/>
      <w:isLgl/>
      <w:lvlText w:val="%1.%2."/>
      <w:lvlJc w:val="left"/>
      <w:pPr>
        <w:ind w:left="1860" w:hanging="1140"/>
      </w:pPr>
      <w:rPr>
        <w:rFonts w:hint="default"/>
      </w:rPr>
    </w:lvl>
    <w:lvl w:ilvl="2">
      <w:start w:val="1"/>
      <w:numFmt w:val="decimal"/>
      <w:isLgl/>
      <w:lvlText w:val="%1.%2.%3."/>
      <w:lvlJc w:val="left"/>
      <w:pPr>
        <w:ind w:left="1860" w:hanging="1140"/>
      </w:pPr>
      <w:rPr>
        <w:rFonts w:hint="default"/>
      </w:rPr>
    </w:lvl>
    <w:lvl w:ilvl="3">
      <w:start w:val="1"/>
      <w:numFmt w:val="decimal"/>
      <w:isLgl/>
      <w:lvlText w:val="%1.%2.%3.%4."/>
      <w:lvlJc w:val="left"/>
      <w:pPr>
        <w:ind w:left="1860" w:hanging="1140"/>
      </w:pPr>
      <w:rPr>
        <w:rFonts w:hint="default"/>
      </w:rPr>
    </w:lvl>
    <w:lvl w:ilvl="4">
      <w:start w:val="1"/>
      <w:numFmt w:val="decimal"/>
      <w:isLgl/>
      <w:lvlText w:val="%1.%2.%3.%4.%5."/>
      <w:lvlJc w:val="left"/>
      <w:pPr>
        <w:ind w:left="1860" w:hanging="1140"/>
      </w:pPr>
      <w:rPr>
        <w:rFonts w:hint="default"/>
      </w:rPr>
    </w:lvl>
    <w:lvl w:ilvl="5">
      <w:start w:val="1"/>
      <w:numFmt w:val="decimal"/>
      <w:isLgl/>
      <w:lvlText w:val="%1.%2.%3.%4.%5.%6."/>
      <w:lvlJc w:val="left"/>
      <w:pPr>
        <w:ind w:left="1860" w:hanging="11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51630F22"/>
    <w:multiLevelType w:val="multilevel"/>
    <w:tmpl w:val="6950BC62"/>
    <w:lvl w:ilvl="0">
      <w:start w:val="3"/>
      <w:numFmt w:val="upperRoman"/>
      <w:lvlText w:val="%1."/>
      <w:lvlJc w:val="left"/>
      <w:pPr>
        <w:ind w:left="108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3893859"/>
    <w:multiLevelType w:val="multilevel"/>
    <w:tmpl w:val="DB0AD164"/>
    <w:lvl w:ilvl="0">
      <w:start w:val="1"/>
      <w:numFmt w:val="decimal"/>
      <w:pStyle w:val="11"/>
      <w:suff w:val="nothing"/>
      <w:lvlText w:val=""/>
      <w:lvlJc w:val="left"/>
      <w:pPr>
        <w:tabs>
          <w:tab w:val="num" w:pos="0"/>
        </w:tabs>
        <w:ind w:left="432" w:hanging="432"/>
      </w:pPr>
    </w:lvl>
    <w:lvl w:ilvl="1">
      <w:start w:val="1"/>
      <w:numFmt w:val="decimal"/>
      <w:suff w:val="nothing"/>
      <w:lvlText w:val=""/>
      <w:lvlJc w:val="left"/>
      <w:pPr>
        <w:tabs>
          <w:tab w:val="num" w:pos="0"/>
        </w:tabs>
        <w:ind w:left="576" w:hanging="576"/>
      </w:pPr>
    </w:lvl>
    <w:lvl w:ilvl="2">
      <w:start w:val="1"/>
      <w:numFmt w:val="decimal"/>
      <w:pStyle w:val="31"/>
      <w:suff w:val="nothing"/>
      <w:lvlText w:val=""/>
      <w:lvlJc w:val="left"/>
      <w:pPr>
        <w:tabs>
          <w:tab w:val="num" w:pos="0"/>
        </w:tabs>
        <w:ind w:left="720" w:hanging="720"/>
      </w:pPr>
    </w:lvl>
    <w:lvl w:ilvl="3">
      <w:start w:val="1"/>
      <w:numFmt w:val="decimal"/>
      <w:pStyle w:val="41"/>
      <w:suff w:val="nothing"/>
      <w:lvlText w:val=""/>
      <w:lvlJc w:val="left"/>
      <w:pPr>
        <w:tabs>
          <w:tab w:val="num" w:pos="0"/>
        </w:tabs>
        <w:ind w:left="864" w:hanging="864"/>
      </w:pPr>
    </w:lvl>
    <w:lvl w:ilvl="4">
      <w:start w:val="1"/>
      <w:numFmt w:val="decimal"/>
      <w:suff w:val="nothing"/>
      <w:lvlText w:val=""/>
      <w:lvlJc w:val="left"/>
      <w:pPr>
        <w:tabs>
          <w:tab w:val="num" w:pos="0"/>
        </w:tabs>
        <w:ind w:left="1008" w:hanging="1008"/>
      </w:pPr>
    </w:lvl>
    <w:lvl w:ilvl="5">
      <w:start w:val="1"/>
      <w:numFmt w:val="decimal"/>
      <w:suff w:val="nothing"/>
      <w:lvlText w:val=""/>
      <w:lvlJc w:val="left"/>
      <w:pPr>
        <w:tabs>
          <w:tab w:val="num" w:pos="0"/>
        </w:tabs>
        <w:ind w:left="1152" w:hanging="1152"/>
      </w:pPr>
    </w:lvl>
    <w:lvl w:ilvl="6">
      <w:start w:val="1"/>
      <w:numFmt w:val="decimal"/>
      <w:suff w:val="nothing"/>
      <w:lvlText w:val=""/>
      <w:lvlJc w:val="left"/>
      <w:pPr>
        <w:tabs>
          <w:tab w:val="num" w:pos="0"/>
        </w:tabs>
        <w:ind w:left="1296" w:hanging="1296"/>
      </w:pPr>
    </w:lvl>
    <w:lvl w:ilvl="7">
      <w:start w:val="1"/>
      <w:numFmt w:val="decimal"/>
      <w:suff w:val="nothing"/>
      <w:lvlText w:val=""/>
      <w:lvlJc w:val="left"/>
      <w:pPr>
        <w:tabs>
          <w:tab w:val="num" w:pos="0"/>
        </w:tabs>
        <w:ind w:left="1440" w:hanging="1440"/>
      </w:pPr>
    </w:lvl>
    <w:lvl w:ilvl="8">
      <w:start w:val="1"/>
      <w:numFmt w:val="decimal"/>
      <w:suff w:val="nothing"/>
      <w:lvlText w:val=""/>
      <w:lvlJc w:val="left"/>
      <w:pPr>
        <w:tabs>
          <w:tab w:val="num" w:pos="0"/>
        </w:tabs>
        <w:ind w:left="1584" w:hanging="1584"/>
      </w:pPr>
    </w:lvl>
  </w:abstractNum>
  <w:abstractNum w:abstractNumId="7" w15:restartNumberingAfterBreak="0">
    <w:nsid w:val="69EE1BEE"/>
    <w:multiLevelType w:val="multilevel"/>
    <w:tmpl w:val="7FC8A5B6"/>
    <w:lvl w:ilvl="0">
      <w:numFmt w:val="bullet"/>
      <w:lvlText w:val="-"/>
      <w:lvlJc w:val="left"/>
      <w:pPr>
        <w:ind w:left="37" w:hanging="117"/>
      </w:pPr>
      <w:rPr>
        <w:rFonts w:ascii="Times New Roman" w:eastAsia="Times New Roman" w:hAnsi="Times New Roman" w:cs="Times New Roman" w:hint="default"/>
        <w:b w:val="0"/>
        <w:bCs w:val="0"/>
        <w:i w:val="0"/>
        <w:iCs w:val="0"/>
        <w:spacing w:val="0"/>
        <w:sz w:val="19"/>
        <w:szCs w:val="19"/>
        <w:lang w:val="ru-RU" w:eastAsia="en-US" w:bidi="ar-SA"/>
      </w:rPr>
    </w:lvl>
    <w:lvl w:ilvl="1">
      <w:numFmt w:val="bullet"/>
      <w:lvlText w:val="•"/>
      <w:lvlJc w:val="left"/>
      <w:pPr>
        <w:ind w:left="1056" w:hanging="117"/>
      </w:pPr>
      <w:rPr>
        <w:rFonts w:hint="default"/>
        <w:lang w:val="ru-RU" w:eastAsia="en-US" w:bidi="ar-SA"/>
      </w:rPr>
    </w:lvl>
    <w:lvl w:ilvl="2">
      <w:numFmt w:val="bullet"/>
      <w:lvlText w:val="•"/>
      <w:lvlJc w:val="left"/>
      <w:pPr>
        <w:ind w:left="2073" w:hanging="117"/>
      </w:pPr>
      <w:rPr>
        <w:rFonts w:hint="default"/>
        <w:lang w:val="ru-RU" w:eastAsia="en-US" w:bidi="ar-SA"/>
      </w:rPr>
    </w:lvl>
    <w:lvl w:ilvl="3">
      <w:numFmt w:val="bullet"/>
      <w:lvlText w:val="•"/>
      <w:lvlJc w:val="left"/>
      <w:pPr>
        <w:ind w:left="3090" w:hanging="117"/>
      </w:pPr>
      <w:rPr>
        <w:rFonts w:hint="default"/>
        <w:lang w:val="ru-RU" w:eastAsia="en-US" w:bidi="ar-SA"/>
      </w:rPr>
    </w:lvl>
    <w:lvl w:ilvl="4">
      <w:numFmt w:val="bullet"/>
      <w:lvlText w:val="•"/>
      <w:lvlJc w:val="left"/>
      <w:pPr>
        <w:ind w:left="4107" w:hanging="117"/>
      </w:pPr>
      <w:rPr>
        <w:rFonts w:hint="default"/>
        <w:lang w:val="ru-RU" w:eastAsia="en-US" w:bidi="ar-SA"/>
      </w:rPr>
    </w:lvl>
    <w:lvl w:ilvl="5">
      <w:numFmt w:val="bullet"/>
      <w:lvlText w:val="•"/>
      <w:lvlJc w:val="left"/>
      <w:pPr>
        <w:ind w:left="5124" w:hanging="117"/>
      </w:pPr>
      <w:rPr>
        <w:rFonts w:hint="default"/>
        <w:lang w:val="ru-RU" w:eastAsia="en-US" w:bidi="ar-SA"/>
      </w:rPr>
    </w:lvl>
    <w:lvl w:ilvl="6">
      <w:numFmt w:val="bullet"/>
      <w:lvlText w:val="•"/>
      <w:lvlJc w:val="left"/>
      <w:pPr>
        <w:ind w:left="6141" w:hanging="117"/>
      </w:pPr>
      <w:rPr>
        <w:rFonts w:hint="default"/>
        <w:lang w:val="ru-RU" w:eastAsia="en-US" w:bidi="ar-SA"/>
      </w:rPr>
    </w:lvl>
    <w:lvl w:ilvl="7">
      <w:numFmt w:val="bullet"/>
      <w:lvlText w:val="•"/>
      <w:lvlJc w:val="left"/>
      <w:pPr>
        <w:ind w:left="7158" w:hanging="117"/>
      </w:pPr>
      <w:rPr>
        <w:rFonts w:hint="default"/>
        <w:lang w:val="ru-RU" w:eastAsia="en-US" w:bidi="ar-SA"/>
      </w:rPr>
    </w:lvl>
    <w:lvl w:ilvl="8">
      <w:numFmt w:val="bullet"/>
      <w:lvlText w:val="•"/>
      <w:lvlJc w:val="left"/>
      <w:pPr>
        <w:ind w:left="8175" w:hanging="117"/>
      </w:pPr>
      <w:rPr>
        <w:rFonts w:hint="default"/>
        <w:lang w:val="ru-RU" w:eastAsia="en-US" w:bidi="ar-SA"/>
      </w:rPr>
    </w:lvl>
  </w:abstractNum>
  <w:num w:numId="1">
    <w:abstractNumId w:val="1"/>
  </w:num>
  <w:num w:numId="2">
    <w:abstractNumId w:val="5"/>
  </w:num>
  <w:num w:numId="3">
    <w:abstractNumId w:val="4"/>
  </w:num>
  <w:num w:numId="4">
    <w:abstractNumId w:val="0"/>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73F"/>
    <w:rsid w:val="00072314"/>
    <w:rsid w:val="0009637C"/>
    <w:rsid w:val="000A47B4"/>
    <w:rsid w:val="000B5A5B"/>
    <w:rsid w:val="000F1E5B"/>
    <w:rsid w:val="0012773F"/>
    <w:rsid w:val="00195082"/>
    <w:rsid w:val="001C07CB"/>
    <w:rsid w:val="00213AD5"/>
    <w:rsid w:val="00214EE5"/>
    <w:rsid w:val="00215D43"/>
    <w:rsid w:val="002916CA"/>
    <w:rsid w:val="002B58F7"/>
    <w:rsid w:val="002E32D8"/>
    <w:rsid w:val="002E75D2"/>
    <w:rsid w:val="00402728"/>
    <w:rsid w:val="00426FB4"/>
    <w:rsid w:val="00443D63"/>
    <w:rsid w:val="00455F8C"/>
    <w:rsid w:val="004E6E2D"/>
    <w:rsid w:val="004F3C66"/>
    <w:rsid w:val="005021BC"/>
    <w:rsid w:val="005252E1"/>
    <w:rsid w:val="0053211E"/>
    <w:rsid w:val="00563E67"/>
    <w:rsid w:val="005B0767"/>
    <w:rsid w:val="005B249D"/>
    <w:rsid w:val="005D12F6"/>
    <w:rsid w:val="006275E0"/>
    <w:rsid w:val="006831CF"/>
    <w:rsid w:val="006B1CE1"/>
    <w:rsid w:val="006E710B"/>
    <w:rsid w:val="006F419A"/>
    <w:rsid w:val="00801FF2"/>
    <w:rsid w:val="00814CD7"/>
    <w:rsid w:val="008C336E"/>
    <w:rsid w:val="008C6D55"/>
    <w:rsid w:val="00963101"/>
    <w:rsid w:val="009B3E58"/>
    <w:rsid w:val="00A0064E"/>
    <w:rsid w:val="00A576A9"/>
    <w:rsid w:val="00AD1C16"/>
    <w:rsid w:val="00B02805"/>
    <w:rsid w:val="00B11E1E"/>
    <w:rsid w:val="00B71FF0"/>
    <w:rsid w:val="00BC2B1F"/>
    <w:rsid w:val="00C5576A"/>
    <w:rsid w:val="00D10F66"/>
    <w:rsid w:val="00D456A4"/>
    <w:rsid w:val="00D638D1"/>
    <w:rsid w:val="00DA741B"/>
    <w:rsid w:val="00DB4627"/>
    <w:rsid w:val="00DE1EDA"/>
    <w:rsid w:val="00EC188F"/>
    <w:rsid w:val="00F155D8"/>
    <w:rsid w:val="00FB1C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BBD7"/>
  <w15:docId w15:val="{6CB0A6C8-DC78-420D-877F-09D3F503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1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1"/>
    <w:qFormat/>
    <w:rsid w:val="0053211E"/>
    <w:pPr>
      <w:keepNext/>
      <w:spacing w:before="240" w:after="60"/>
      <w:outlineLvl w:val="0"/>
    </w:pPr>
    <w:rPr>
      <w:rFonts w:ascii="Arial" w:hAnsi="Arial" w:cs="Arial"/>
      <w:b/>
      <w:bCs/>
      <w:sz w:val="32"/>
      <w:szCs w:val="32"/>
    </w:rPr>
  </w:style>
  <w:style w:type="paragraph" w:styleId="2">
    <w:name w:val="heading 2"/>
    <w:basedOn w:val="a"/>
    <w:next w:val="a"/>
    <w:link w:val="20"/>
    <w:qFormat/>
    <w:rsid w:val="0053211E"/>
    <w:pPr>
      <w:keepNext/>
      <w:widowControl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53211E"/>
    <w:pPr>
      <w:keepNext/>
      <w:widowControl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53211E"/>
    <w:pPr>
      <w:keepNext/>
      <w:widowControl w:val="0"/>
      <w:jc w:val="center"/>
      <w:outlineLvl w:val="3"/>
    </w:pPr>
    <w:rPr>
      <w:b/>
      <w:bCs/>
      <w:color w:val="000000"/>
      <w:sz w:val="28"/>
      <w:szCs w:val="28"/>
    </w:rPr>
  </w:style>
  <w:style w:type="paragraph" w:styleId="5">
    <w:name w:val="heading 5"/>
    <w:basedOn w:val="a"/>
    <w:next w:val="a"/>
    <w:link w:val="50"/>
    <w:qFormat/>
    <w:rsid w:val="0053211E"/>
    <w:pPr>
      <w:keepNext/>
      <w:ind w:firstLine="5940"/>
      <w:outlineLvl w:val="4"/>
    </w:pPr>
    <w:rPr>
      <w:caps/>
      <w:sz w:val="28"/>
      <w:szCs w:val="28"/>
    </w:rPr>
  </w:style>
  <w:style w:type="paragraph" w:styleId="6">
    <w:name w:val="heading 6"/>
    <w:basedOn w:val="a"/>
    <w:next w:val="a"/>
    <w:link w:val="60"/>
    <w:qFormat/>
    <w:rsid w:val="0053211E"/>
    <w:pPr>
      <w:widowControl w:val="0"/>
      <w:spacing w:before="240" w:after="60" w:line="360" w:lineRule="auto"/>
      <w:ind w:firstLine="720"/>
      <w:jc w:val="both"/>
      <w:outlineLvl w:val="5"/>
    </w:pPr>
    <w:rPr>
      <w:b/>
      <w:bCs/>
      <w:sz w:val="22"/>
      <w:szCs w:val="22"/>
    </w:rPr>
  </w:style>
  <w:style w:type="paragraph" w:styleId="7">
    <w:name w:val="heading 7"/>
    <w:basedOn w:val="a"/>
    <w:next w:val="a"/>
    <w:link w:val="70"/>
    <w:qFormat/>
    <w:rsid w:val="0053211E"/>
    <w:pPr>
      <w:spacing w:before="240" w:after="60"/>
      <w:outlineLvl w:val="6"/>
    </w:pPr>
  </w:style>
  <w:style w:type="paragraph" w:styleId="8">
    <w:name w:val="heading 8"/>
    <w:basedOn w:val="a"/>
    <w:next w:val="a"/>
    <w:link w:val="80"/>
    <w:qFormat/>
    <w:rsid w:val="0053211E"/>
    <w:pPr>
      <w:keepNext/>
      <w:widowControl w:val="0"/>
      <w:spacing w:line="336" w:lineRule="auto"/>
      <w:ind w:firstLine="720"/>
      <w:jc w:val="center"/>
      <w:outlineLvl w:val="7"/>
    </w:pPr>
    <w:rPr>
      <w:b/>
      <w:bCs/>
      <w:sz w:val="28"/>
      <w:szCs w:val="28"/>
    </w:rPr>
  </w:style>
  <w:style w:type="paragraph" w:styleId="9">
    <w:name w:val="heading 9"/>
    <w:basedOn w:val="a"/>
    <w:next w:val="a"/>
    <w:link w:val="90"/>
    <w:uiPriority w:val="9"/>
    <w:unhideWhenUsed/>
    <w:qFormat/>
    <w:rsid w:val="0053211E"/>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rsid w:val="0053211E"/>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53211E"/>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rsid w:val="0053211E"/>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53211E"/>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rsid w:val="0053211E"/>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53211E"/>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53211E"/>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3211E"/>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53211E"/>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53211E"/>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53211E"/>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53211E"/>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53211E"/>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53211E"/>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3211E"/>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53211E"/>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53211E"/>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53211E"/>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53211E"/>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53211E"/>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53211E"/>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3211E"/>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53211E"/>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53211E"/>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53211E"/>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53211E"/>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53211E"/>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53211E"/>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3211E"/>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53211E"/>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53211E"/>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53211E"/>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53211E"/>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53211E"/>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53211E"/>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3211E"/>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53211E"/>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53211E"/>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53211E"/>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53211E"/>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53211E"/>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53211E"/>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3211E"/>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53211E"/>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53211E"/>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53211E"/>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53211E"/>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53211E"/>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53211E"/>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3211E"/>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53211E"/>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53211E"/>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53211E"/>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53211E"/>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53211E"/>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53211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3211E"/>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53211E"/>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53211E"/>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53211E"/>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53211E"/>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53211E"/>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53211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3211E"/>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53211E"/>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53211E"/>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53211E"/>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53211E"/>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53211E"/>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53211E"/>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3211E"/>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53211E"/>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53211E"/>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53211E"/>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53211E"/>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53211E"/>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53211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3211E"/>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53211E"/>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53211E"/>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53211E"/>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53211E"/>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53211E"/>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53211E"/>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3211E"/>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53211E"/>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53211E"/>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53211E"/>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53211E"/>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53211E"/>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53211E"/>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3211E"/>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53211E"/>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53211E"/>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53211E"/>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53211E"/>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53211E"/>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sid w:val="0053211E"/>
    <w:rPr>
      <w:rFonts w:ascii="Arial" w:eastAsia="Arial" w:hAnsi="Arial" w:cs="Arial"/>
      <w:color w:val="365F91" w:themeColor="accent1" w:themeShade="BF"/>
      <w:sz w:val="40"/>
      <w:szCs w:val="40"/>
    </w:rPr>
  </w:style>
  <w:style w:type="character" w:customStyle="1" w:styleId="Heading2Char">
    <w:name w:val="Heading 2 Char"/>
    <w:basedOn w:val="a0"/>
    <w:uiPriority w:val="9"/>
    <w:rsid w:val="0053211E"/>
    <w:rPr>
      <w:rFonts w:ascii="Arial" w:eastAsia="Arial" w:hAnsi="Arial" w:cs="Arial"/>
      <w:color w:val="365F91" w:themeColor="accent1" w:themeShade="BF"/>
      <w:sz w:val="32"/>
      <w:szCs w:val="32"/>
    </w:rPr>
  </w:style>
  <w:style w:type="character" w:customStyle="1" w:styleId="Heading3Char">
    <w:name w:val="Heading 3 Char"/>
    <w:basedOn w:val="a0"/>
    <w:uiPriority w:val="9"/>
    <w:rsid w:val="0053211E"/>
    <w:rPr>
      <w:rFonts w:ascii="Arial" w:eastAsia="Arial" w:hAnsi="Arial" w:cs="Arial"/>
      <w:color w:val="365F91" w:themeColor="accent1" w:themeShade="BF"/>
      <w:sz w:val="28"/>
      <w:szCs w:val="28"/>
    </w:rPr>
  </w:style>
  <w:style w:type="character" w:customStyle="1" w:styleId="Heading4Char">
    <w:name w:val="Heading 4 Char"/>
    <w:basedOn w:val="a0"/>
    <w:uiPriority w:val="9"/>
    <w:rsid w:val="0053211E"/>
    <w:rPr>
      <w:rFonts w:ascii="Arial" w:eastAsia="Arial" w:hAnsi="Arial" w:cs="Arial"/>
      <w:i/>
      <w:iCs/>
      <w:color w:val="365F91" w:themeColor="accent1" w:themeShade="BF"/>
    </w:rPr>
  </w:style>
  <w:style w:type="character" w:customStyle="1" w:styleId="Heading5Char">
    <w:name w:val="Heading 5 Char"/>
    <w:basedOn w:val="a0"/>
    <w:uiPriority w:val="9"/>
    <w:rsid w:val="0053211E"/>
    <w:rPr>
      <w:rFonts w:ascii="Arial" w:eastAsia="Arial" w:hAnsi="Arial" w:cs="Arial"/>
      <w:color w:val="365F91" w:themeColor="accent1" w:themeShade="BF"/>
    </w:rPr>
  </w:style>
  <w:style w:type="character" w:customStyle="1" w:styleId="Heading6Char">
    <w:name w:val="Heading 6 Char"/>
    <w:basedOn w:val="a0"/>
    <w:uiPriority w:val="9"/>
    <w:rsid w:val="0053211E"/>
    <w:rPr>
      <w:rFonts w:ascii="Arial" w:eastAsia="Arial" w:hAnsi="Arial" w:cs="Arial"/>
      <w:i/>
      <w:iCs/>
      <w:color w:val="595959" w:themeColor="text1" w:themeTint="A6"/>
    </w:rPr>
  </w:style>
  <w:style w:type="character" w:customStyle="1" w:styleId="Heading7Char">
    <w:name w:val="Heading 7 Char"/>
    <w:basedOn w:val="a0"/>
    <w:uiPriority w:val="9"/>
    <w:rsid w:val="0053211E"/>
    <w:rPr>
      <w:rFonts w:ascii="Arial" w:eastAsia="Arial" w:hAnsi="Arial" w:cs="Arial"/>
      <w:color w:val="595959" w:themeColor="text1" w:themeTint="A6"/>
    </w:rPr>
  </w:style>
  <w:style w:type="character" w:customStyle="1" w:styleId="Heading8Char">
    <w:name w:val="Heading 8 Char"/>
    <w:basedOn w:val="a0"/>
    <w:uiPriority w:val="9"/>
    <w:rsid w:val="0053211E"/>
    <w:rPr>
      <w:rFonts w:ascii="Arial" w:eastAsia="Arial" w:hAnsi="Arial" w:cs="Arial"/>
      <w:i/>
      <w:iCs/>
      <w:color w:val="272727" w:themeColor="text1" w:themeTint="D8"/>
    </w:rPr>
  </w:style>
  <w:style w:type="character" w:customStyle="1" w:styleId="90">
    <w:name w:val="Заголовок 9 Знак"/>
    <w:basedOn w:val="a0"/>
    <w:link w:val="9"/>
    <w:uiPriority w:val="9"/>
    <w:rsid w:val="0053211E"/>
    <w:rPr>
      <w:rFonts w:ascii="Arial" w:eastAsia="Arial" w:hAnsi="Arial" w:cs="Arial"/>
      <w:i/>
      <w:iCs/>
      <w:color w:val="272727" w:themeColor="text1" w:themeTint="D8"/>
    </w:rPr>
  </w:style>
  <w:style w:type="character" w:customStyle="1" w:styleId="TitleChar">
    <w:name w:val="Title Char"/>
    <w:basedOn w:val="a0"/>
    <w:uiPriority w:val="10"/>
    <w:rsid w:val="0053211E"/>
    <w:rPr>
      <w:rFonts w:ascii="Arial" w:eastAsia="Arial" w:hAnsi="Arial" w:cs="Arial"/>
      <w:spacing w:val="-10"/>
      <w:sz w:val="56"/>
      <w:szCs w:val="56"/>
    </w:rPr>
  </w:style>
  <w:style w:type="character" w:customStyle="1" w:styleId="SubtitleChar">
    <w:name w:val="Subtitle Char"/>
    <w:basedOn w:val="a0"/>
    <w:uiPriority w:val="11"/>
    <w:rsid w:val="0053211E"/>
    <w:rPr>
      <w:color w:val="595959" w:themeColor="text1" w:themeTint="A6"/>
      <w:spacing w:val="15"/>
      <w:sz w:val="28"/>
      <w:szCs w:val="28"/>
    </w:rPr>
  </w:style>
  <w:style w:type="paragraph" w:styleId="22">
    <w:name w:val="Quote"/>
    <w:basedOn w:val="a"/>
    <w:next w:val="a"/>
    <w:link w:val="23"/>
    <w:uiPriority w:val="29"/>
    <w:qFormat/>
    <w:rsid w:val="0053211E"/>
    <w:pPr>
      <w:spacing w:before="160"/>
      <w:jc w:val="center"/>
    </w:pPr>
    <w:rPr>
      <w:i/>
      <w:iCs/>
      <w:color w:val="404040" w:themeColor="text1" w:themeTint="BF"/>
    </w:rPr>
  </w:style>
  <w:style w:type="character" w:customStyle="1" w:styleId="23">
    <w:name w:val="Цитата 2 Знак"/>
    <w:basedOn w:val="a0"/>
    <w:link w:val="22"/>
    <w:uiPriority w:val="29"/>
    <w:rsid w:val="0053211E"/>
    <w:rPr>
      <w:i/>
      <w:iCs/>
      <w:color w:val="404040" w:themeColor="text1" w:themeTint="BF"/>
    </w:rPr>
  </w:style>
  <w:style w:type="character" w:styleId="a3">
    <w:name w:val="Intense Emphasis"/>
    <w:basedOn w:val="a0"/>
    <w:uiPriority w:val="21"/>
    <w:qFormat/>
    <w:rsid w:val="0053211E"/>
    <w:rPr>
      <w:i/>
      <w:iCs/>
      <w:color w:val="365F91" w:themeColor="accent1" w:themeShade="BF"/>
    </w:rPr>
  </w:style>
  <w:style w:type="paragraph" w:styleId="a4">
    <w:name w:val="Intense Quote"/>
    <w:basedOn w:val="a"/>
    <w:next w:val="a"/>
    <w:link w:val="a5"/>
    <w:uiPriority w:val="30"/>
    <w:qFormat/>
    <w:rsid w:val="0053211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5">
    <w:name w:val="Выделенная цитата Знак"/>
    <w:basedOn w:val="a0"/>
    <w:link w:val="a4"/>
    <w:uiPriority w:val="30"/>
    <w:rsid w:val="0053211E"/>
    <w:rPr>
      <w:i/>
      <w:iCs/>
      <w:color w:val="365F91" w:themeColor="accent1" w:themeShade="BF"/>
    </w:rPr>
  </w:style>
  <w:style w:type="character" w:styleId="a6">
    <w:name w:val="Intense Reference"/>
    <w:basedOn w:val="a0"/>
    <w:uiPriority w:val="32"/>
    <w:qFormat/>
    <w:rsid w:val="0053211E"/>
    <w:rPr>
      <w:b/>
      <w:bCs/>
      <w:smallCaps/>
      <w:color w:val="365F91" w:themeColor="accent1" w:themeShade="BF"/>
      <w:spacing w:val="5"/>
    </w:rPr>
  </w:style>
  <w:style w:type="character" w:styleId="a7">
    <w:name w:val="Subtle Emphasis"/>
    <w:basedOn w:val="a0"/>
    <w:uiPriority w:val="19"/>
    <w:qFormat/>
    <w:rsid w:val="0053211E"/>
    <w:rPr>
      <w:i/>
      <w:iCs/>
      <w:color w:val="404040" w:themeColor="text1" w:themeTint="BF"/>
    </w:rPr>
  </w:style>
  <w:style w:type="character" w:styleId="a8">
    <w:name w:val="Emphasis"/>
    <w:basedOn w:val="a0"/>
    <w:uiPriority w:val="20"/>
    <w:qFormat/>
    <w:rsid w:val="0053211E"/>
    <w:rPr>
      <w:i/>
      <w:iCs/>
    </w:rPr>
  </w:style>
  <w:style w:type="character" w:styleId="a9">
    <w:name w:val="Subtle Reference"/>
    <w:basedOn w:val="a0"/>
    <w:uiPriority w:val="31"/>
    <w:qFormat/>
    <w:rsid w:val="0053211E"/>
    <w:rPr>
      <w:smallCaps/>
      <w:color w:val="5A5A5A" w:themeColor="text1" w:themeTint="A5"/>
    </w:rPr>
  </w:style>
  <w:style w:type="character" w:styleId="aa">
    <w:name w:val="Book Title"/>
    <w:basedOn w:val="a0"/>
    <w:uiPriority w:val="33"/>
    <w:qFormat/>
    <w:rsid w:val="0053211E"/>
    <w:rPr>
      <w:b/>
      <w:bCs/>
      <w:i/>
      <w:iCs/>
      <w:spacing w:val="5"/>
    </w:rPr>
  </w:style>
  <w:style w:type="character" w:customStyle="1" w:styleId="HeaderChar">
    <w:name w:val="Header Char"/>
    <w:basedOn w:val="a0"/>
    <w:uiPriority w:val="99"/>
    <w:rsid w:val="0053211E"/>
  </w:style>
  <w:style w:type="character" w:customStyle="1" w:styleId="FooterChar">
    <w:name w:val="Footer Char"/>
    <w:basedOn w:val="a0"/>
    <w:uiPriority w:val="99"/>
    <w:rsid w:val="0053211E"/>
  </w:style>
  <w:style w:type="paragraph" w:styleId="ab">
    <w:name w:val="caption"/>
    <w:basedOn w:val="a"/>
    <w:next w:val="a"/>
    <w:uiPriority w:val="35"/>
    <w:unhideWhenUsed/>
    <w:qFormat/>
    <w:rsid w:val="0053211E"/>
    <w:pPr>
      <w:spacing w:after="200"/>
    </w:pPr>
    <w:rPr>
      <w:i/>
      <w:iCs/>
      <w:color w:val="1F497D" w:themeColor="text2"/>
      <w:sz w:val="18"/>
      <w:szCs w:val="18"/>
    </w:rPr>
  </w:style>
  <w:style w:type="character" w:customStyle="1" w:styleId="FootnoteTextChar">
    <w:name w:val="Footnote Text Char"/>
    <w:basedOn w:val="a0"/>
    <w:uiPriority w:val="99"/>
    <w:semiHidden/>
    <w:rsid w:val="0053211E"/>
    <w:rPr>
      <w:sz w:val="20"/>
      <w:szCs w:val="20"/>
    </w:rPr>
  </w:style>
  <w:style w:type="character" w:customStyle="1" w:styleId="EndnoteTextChar">
    <w:name w:val="Endnote Text Char"/>
    <w:basedOn w:val="a0"/>
    <w:uiPriority w:val="99"/>
    <w:semiHidden/>
    <w:rsid w:val="0053211E"/>
    <w:rPr>
      <w:sz w:val="20"/>
      <w:szCs w:val="20"/>
    </w:rPr>
  </w:style>
  <w:style w:type="character" w:styleId="ac">
    <w:name w:val="FollowedHyperlink"/>
    <w:basedOn w:val="a0"/>
    <w:uiPriority w:val="99"/>
    <w:semiHidden/>
    <w:unhideWhenUsed/>
    <w:rsid w:val="0053211E"/>
    <w:rPr>
      <w:color w:val="800080" w:themeColor="followedHyperlink"/>
      <w:u w:val="single"/>
    </w:rPr>
  </w:style>
  <w:style w:type="paragraph" w:styleId="12">
    <w:name w:val="toc 1"/>
    <w:basedOn w:val="a"/>
    <w:next w:val="a"/>
    <w:uiPriority w:val="39"/>
    <w:unhideWhenUsed/>
    <w:rsid w:val="0053211E"/>
    <w:pPr>
      <w:spacing w:after="100"/>
    </w:pPr>
  </w:style>
  <w:style w:type="paragraph" w:styleId="24">
    <w:name w:val="toc 2"/>
    <w:basedOn w:val="a"/>
    <w:next w:val="a"/>
    <w:uiPriority w:val="39"/>
    <w:unhideWhenUsed/>
    <w:rsid w:val="0053211E"/>
    <w:pPr>
      <w:spacing w:after="100"/>
      <w:ind w:left="220"/>
    </w:pPr>
  </w:style>
  <w:style w:type="paragraph" w:styleId="32">
    <w:name w:val="toc 3"/>
    <w:basedOn w:val="a"/>
    <w:next w:val="a"/>
    <w:uiPriority w:val="39"/>
    <w:unhideWhenUsed/>
    <w:rsid w:val="0053211E"/>
    <w:pPr>
      <w:spacing w:after="100"/>
      <w:ind w:left="440"/>
    </w:pPr>
  </w:style>
  <w:style w:type="paragraph" w:styleId="42">
    <w:name w:val="toc 4"/>
    <w:basedOn w:val="a"/>
    <w:next w:val="a"/>
    <w:uiPriority w:val="39"/>
    <w:unhideWhenUsed/>
    <w:rsid w:val="0053211E"/>
    <w:pPr>
      <w:spacing w:after="100"/>
      <w:ind w:left="660"/>
    </w:pPr>
  </w:style>
  <w:style w:type="paragraph" w:styleId="52">
    <w:name w:val="toc 5"/>
    <w:basedOn w:val="a"/>
    <w:next w:val="a"/>
    <w:uiPriority w:val="39"/>
    <w:unhideWhenUsed/>
    <w:rsid w:val="0053211E"/>
    <w:pPr>
      <w:spacing w:after="100"/>
      <w:ind w:left="880"/>
    </w:pPr>
  </w:style>
  <w:style w:type="paragraph" w:styleId="61">
    <w:name w:val="toc 6"/>
    <w:basedOn w:val="a"/>
    <w:next w:val="a"/>
    <w:uiPriority w:val="39"/>
    <w:unhideWhenUsed/>
    <w:rsid w:val="0053211E"/>
    <w:pPr>
      <w:spacing w:after="100"/>
      <w:ind w:left="1100"/>
    </w:pPr>
  </w:style>
  <w:style w:type="paragraph" w:styleId="71">
    <w:name w:val="toc 7"/>
    <w:basedOn w:val="a"/>
    <w:next w:val="a"/>
    <w:uiPriority w:val="39"/>
    <w:unhideWhenUsed/>
    <w:rsid w:val="0053211E"/>
    <w:pPr>
      <w:spacing w:after="100"/>
      <w:ind w:left="1320"/>
    </w:pPr>
  </w:style>
  <w:style w:type="paragraph" w:styleId="81">
    <w:name w:val="toc 8"/>
    <w:basedOn w:val="a"/>
    <w:next w:val="a"/>
    <w:uiPriority w:val="39"/>
    <w:unhideWhenUsed/>
    <w:rsid w:val="0053211E"/>
    <w:pPr>
      <w:spacing w:after="100"/>
      <w:ind w:left="1540"/>
    </w:pPr>
  </w:style>
  <w:style w:type="paragraph" w:styleId="91">
    <w:name w:val="toc 9"/>
    <w:basedOn w:val="a"/>
    <w:next w:val="a"/>
    <w:uiPriority w:val="39"/>
    <w:unhideWhenUsed/>
    <w:rsid w:val="0053211E"/>
    <w:pPr>
      <w:spacing w:after="100"/>
      <w:ind w:left="1760"/>
    </w:pPr>
  </w:style>
  <w:style w:type="paragraph" w:styleId="ad">
    <w:name w:val="TOC Heading"/>
    <w:uiPriority w:val="39"/>
    <w:unhideWhenUsed/>
    <w:rsid w:val="0053211E"/>
  </w:style>
  <w:style w:type="paragraph" w:styleId="ae">
    <w:name w:val="table of figures"/>
    <w:basedOn w:val="a"/>
    <w:next w:val="a"/>
    <w:uiPriority w:val="99"/>
    <w:unhideWhenUsed/>
    <w:rsid w:val="0053211E"/>
  </w:style>
  <w:style w:type="paragraph" w:customStyle="1" w:styleId="ConsPlusTitle">
    <w:name w:val="ConsPlusTitle"/>
    <w:rsid w:val="0053211E"/>
    <w:pPr>
      <w:widowControl w:val="0"/>
      <w:spacing w:after="0" w:line="240" w:lineRule="auto"/>
    </w:pPr>
    <w:rPr>
      <w:rFonts w:ascii="Times New Roman" w:eastAsia="Times New Roman" w:hAnsi="Times New Roman" w:cs="Times New Roman"/>
      <w:b/>
      <w:bCs/>
      <w:sz w:val="24"/>
      <w:szCs w:val="24"/>
      <w:lang w:eastAsia="ru-RU"/>
    </w:rPr>
  </w:style>
  <w:style w:type="paragraph" w:styleId="af">
    <w:name w:val="List Paragraph"/>
    <w:basedOn w:val="a"/>
    <w:qFormat/>
    <w:rsid w:val="0053211E"/>
    <w:pPr>
      <w:ind w:left="720"/>
      <w:contextualSpacing/>
    </w:pPr>
  </w:style>
  <w:style w:type="character" w:customStyle="1" w:styleId="10">
    <w:name w:val="Заголовок 1 Знак"/>
    <w:basedOn w:val="a0"/>
    <w:link w:val="1"/>
    <w:rsid w:val="0053211E"/>
    <w:rPr>
      <w:rFonts w:ascii="Arial" w:eastAsia="Times New Roman" w:hAnsi="Arial" w:cs="Arial"/>
      <w:b/>
      <w:bCs/>
      <w:sz w:val="32"/>
      <w:szCs w:val="32"/>
      <w:lang w:eastAsia="ru-RU"/>
    </w:rPr>
  </w:style>
  <w:style w:type="character" w:customStyle="1" w:styleId="20">
    <w:name w:val="Заголовок 2 Знак"/>
    <w:basedOn w:val="a0"/>
    <w:link w:val="2"/>
    <w:rsid w:val="0053211E"/>
    <w:rPr>
      <w:rFonts w:ascii="Arial" w:eastAsia="Times New Roman" w:hAnsi="Arial" w:cs="Arial"/>
      <w:b/>
      <w:bCs/>
      <w:i/>
      <w:iCs/>
      <w:sz w:val="28"/>
      <w:szCs w:val="28"/>
      <w:lang w:eastAsia="ru-RU"/>
    </w:rPr>
  </w:style>
  <w:style w:type="character" w:customStyle="1" w:styleId="30">
    <w:name w:val="Заголовок 3 Знак"/>
    <w:basedOn w:val="a0"/>
    <w:link w:val="3"/>
    <w:rsid w:val="0053211E"/>
    <w:rPr>
      <w:rFonts w:ascii="Arial" w:eastAsia="Times New Roman" w:hAnsi="Arial" w:cs="Arial"/>
      <w:b/>
      <w:bCs/>
      <w:sz w:val="26"/>
      <w:szCs w:val="26"/>
      <w:lang w:eastAsia="ru-RU"/>
    </w:rPr>
  </w:style>
  <w:style w:type="character" w:customStyle="1" w:styleId="40">
    <w:name w:val="Заголовок 4 Знак"/>
    <w:basedOn w:val="a0"/>
    <w:link w:val="4"/>
    <w:rsid w:val="0053211E"/>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53211E"/>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53211E"/>
    <w:rPr>
      <w:rFonts w:ascii="Times New Roman" w:eastAsia="Times New Roman" w:hAnsi="Times New Roman" w:cs="Times New Roman"/>
      <w:b/>
      <w:bCs/>
      <w:lang w:eastAsia="ru-RU"/>
    </w:rPr>
  </w:style>
  <w:style w:type="character" w:customStyle="1" w:styleId="70">
    <w:name w:val="Заголовок 7 Знак"/>
    <w:basedOn w:val="a0"/>
    <w:link w:val="7"/>
    <w:rsid w:val="0053211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53211E"/>
    <w:rPr>
      <w:rFonts w:ascii="Times New Roman" w:eastAsia="Times New Roman" w:hAnsi="Times New Roman" w:cs="Times New Roman"/>
      <w:b/>
      <w:bCs/>
      <w:sz w:val="28"/>
      <w:szCs w:val="28"/>
      <w:lang w:eastAsia="ru-RU"/>
    </w:rPr>
  </w:style>
  <w:style w:type="paragraph" w:styleId="af0">
    <w:name w:val="Body Text Indent"/>
    <w:basedOn w:val="a"/>
    <w:link w:val="af1"/>
    <w:uiPriority w:val="99"/>
    <w:rsid w:val="0053211E"/>
    <w:pPr>
      <w:widowControl w:val="0"/>
      <w:spacing w:after="120" w:line="360" w:lineRule="auto"/>
      <w:ind w:left="283" w:firstLine="720"/>
      <w:jc w:val="both"/>
    </w:pPr>
  </w:style>
  <w:style w:type="character" w:customStyle="1" w:styleId="af1">
    <w:name w:val="Основной текст с отступом Знак"/>
    <w:basedOn w:val="a0"/>
    <w:link w:val="af0"/>
    <w:uiPriority w:val="99"/>
    <w:rsid w:val="0053211E"/>
    <w:rPr>
      <w:rFonts w:ascii="Times New Roman" w:eastAsia="Times New Roman" w:hAnsi="Times New Roman" w:cs="Times New Roman"/>
      <w:sz w:val="24"/>
      <w:szCs w:val="24"/>
      <w:lang w:eastAsia="ru-RU"/>
    </w:rPr>
  </w:style>
  <w:style w:type="paragraph" w:styleId="33">
    <w:name w:val="Body Text Indent 3"/>
    <w:basedOn w:val="a"/>
    <w:link w:val="34"/>
    <w:uiPriority w:val="99"/>
    <w:rsid w:val="0053211E"/>
    <w:pPr>
      <w:widowControl w:val="0"/>
      <w:spacing w:line="360" w:lineRule="auto"/>
      <w:ind w:firstLine="720"/>
      <w:jc w:val="both"/>
    </w:pPr>
    <w:rPr>
      <w:sz w:val="28"/>
      <w:szCs w:val="28"/>
    </w:rPr>
  </w:style>
  <w:style w:type="character" w:customStyle="1" w:styleId="34">
    <w:name w:val="Основной текст с отступом 3 Знак"/>
    <w:basedOn w:val="a0"/>
    <w:link w:val="33"/>
    <w:uiPriority w:val="99"/>
    <w:rsid w:val="0053211E"/>
    <w:rPr>
      <w:rFonts w:ascii="Times New Roman" w:eastAsia="Times New Roman" w:hAnsi="Times New Roman" w:cs="Times New Roman"/>
      <w:sz w:val="28"/>
      <w:szCs w:val="28"/>
      <w:lang w:eastAsia="ru-RU"/>
    </w:rPr>
  </w:style>
  <w:style w:type="paragraph" w:styleId="af2">
    <w:name w:val="Body Text"/>
    <w:basedOn w:val="a"/>
    <w:link w:val="13"/>
    <w:uiPriority w:val="1"/>
    <w:qFormat/>
    <w:rsid w:val="0053211E"/>
    <w:pPr>
      <w:widowControl w:val="0"/>
      <w:jc w:val="both"/>
    </w:pPr>
    <w:rPr>
      <w:color w:val="000000"/>
      <w:sz w:val="28"/>
      <w:szCs w:val="28"/>
    </w:rPr>
  </w:style>
  <w:style w:type="character" w:customStyle="1" w:styleId="af3">
    <w:name w:val="Основной текст Знак"/>
    <w:basedOn w:val="a0"/>
    <w:rsid w:val="0053211E"/>
    <w:rPr>
      <w:rFonts w:ascii="Times New Roman" w:eastAsia="Times New Roman" w:hAnsi="Times New Roman" w:cs="Times New Roman"/>
      <w:sz w:val="24"/>
      <w:szCs w:val="24"/>
      <w:lang w:eastAsia="ru-RU"/>
    </w:rPr>
  </w:style>
  <w:style w:type="paragraph" w:customStyle="1" w:styleId="14">
    <w:name w:val="Обычный1"/>
    <w:rsid w:val="0053211E"/>
    <w:pPr>
      <w:widowControl w:val="0"/>
      <w:spacing w:after="0" w:line="240" w:lineRule="auto"/>
      <w:ind w:left="120" w:firstLine="560"/>
    </w:pPr>
    <w:rPr>
      <w:rFonts w:ascii="Arial" w:eastAsia="Times New Roman" w:hAnsi="Arial" w:cs="Times New Roman"/>
      <w:szCs w:val="20"/>
      <w:lang w:eastAsia="ru-RU"/>
    </w:rPr>
  </w:style>
  <w:style w:type="paragraph" w:styleId="35">
    <w:name w:val="Body Text 3"/>
    <w:basedOn w:val="a"/>
    <w:link w:val="36"/>
    <w:rsid w:val="0053211E"/>
    <w:pPr>
      <w:spacing w:after="120"/>
    </w:pPr>
    <w:rPr>
      <w:sz w:val="16"/>
      <w:szCs w:val="16"/>
    </w:rPr>
  </w:style>
  <w:style w:type="character" w:customStyle="1" w:styleId="36">
    <w:name w:val="Основной текст 3 Знак"/>
    <w:basedOn w:val="a0"/>
    <w:link w:val="35"/>
    <w:rsid w:val="0053211E"/>
    <w:rPr>
      <w:rFonts w:ascii="Times New Roman" w:eastAsia="Times New Roman" w:hAnsi="Times New Roman" w:cs="Times New Roman"/>
      <w:sz w:val="16"/>
      <w:szCs w:val="16"/>
      <w:lang w:eastAsia="ru-RU"/>
    </w:rPr>
  </w:style>
  <w:style w:type="paragraph" w:styleId="af4">
    <w:name w:val="Title"/>
    <w:basedOn w:val="a"/>
    <w:link w:val="15"/>
    <w:uiPriority w:val="1"/>
    <w:qFormat/>
    <w:rsid w:val="0053211E"/>
    <w:pPr>
      <w:jc w:val="center"/>
    </w:pPr>
    <w:rPr>
      <w:sz w:val="28"/>
      <w:szCs w:val="20"/>
    </w:rPr>
  </w:style>
  <w:style w:type="character" w:customStyle="1" w:styleId="15">
    <w:name w:val="Заголовок Знак1"/>
    <w:basedOn w:val="a0"/>
    <w:link w:val="af4"/>
    <w:rsid w:val="0053211E"/>
    <w:rPr>
      <w:rFonts w:ascii="Times New Roman" w:eastAsia="Times New Roman" w:hAnsi="Times New Roman" w:cs="Times New Roman"/>
      <w:sz w:val="28"/>
      <w:szCs w:val="20"/>
      <w:lang w:eastAsia="ru-RU"/>
    </w:rPr>
  </w:style>
  <w:style w:type="paragraph" w:styleId="af5">
    <w:name w:val="header"/>
    <w:basedOn w:val="a"/>
    <w:link w:val="af6"/>
    <w:uiPriority w:val="99"/>
    <w:rsid w:val="0053211E"/>
    <w:pPr>
      <w:tabs>
        <w:tab w:val="center" w:pos="4677"/>
        <w:tab w:val="right" w:pos="9355"/>
      </w:tabs>
    </w:pPr>
  </w:style>
  <w:style w:type="character" w:customStyle="1" w:styleId="af6">
    <w:name w:val="Верхний колонтитул Знак"/>
    <w:basedOn w:val="a0"/>
    <w:link w:val="af5"/>
    <w:uiPriority w:val="99"/>
    <w:rsid w:val="0053211E"/>
    <w:rPr>
      <w:rFonts w:ascii="Times New Roman" w:eastAsia="Times New Roman" w:hAnsi="Times New Roman" w:cs="Times New Roman"/>
      <w:sz w:val="24"/>
      <w:szCs w:val="24"/>
      <w:lang w:eastAsia="ru-RU"/>
    </w:rPr>
  </w:style>
  <w:style w:type="character" w:styleId="af7">
    <w:name w:val="page number"/>
    <w:basedOn w:val="a0"/>
    <w:rsid w:val="0053211E"/>
  </w:style>
  <w:style w:type="paragraph" w:customStyle="1" w:styleId="311">
    <w:name w:val="Основной текст с отступом 31"/>
    <w:basedOn w:val="14"/>
    <w:rsid w:val="0053211E"/>
    <w:pPr>
      <w:spacing w:line="360" w:lineRule="auto"/>
      <w:ind w:left="0" w:firstLine="709"/>
      <w:jc w:val="both"/>
    </w:pPr>
    <w:rPr>
      <w:sz w:val="24"/>
    </w:rPr>
  </w:style>
  <w:style w:type="paragraph" w:customStyle="1" w:styleId="25">
    <w:name w:val="Текст_начало_2"/>
    <w:basedOn w:val="a"/>
    <w:rsid w:val="0053211E"/>
    <w:pPr>
      <w:spacing w:line="360" w:lineRule="exact"/>
      <w:jc w:val="both"/>
    </w:pPr>
    <w:rPr>
      <w:rFonts w:ascii="Arial" w:hAnsi="Arial"/>
      <w:szCs w:val="20"/>
      <w:lang w:val="en-GB"/>
    </w:rPr>
  </w:style>
  <w:style w:type="paragraph" w:customStyle="1" w:styleId="BodyText21">
    <w:name w:val="Body Text 21"/>
    <w:basedOn w:val="14"/>
    <w:rsid w:val="0053211E"/>
    <w:pPr>
      <w:spacing w:line="360" w:lineRule="auto"/>
      <w:ind w:left="0" w:firstLine="851"/>
      <w:jc w:val="both"/>
    </w:pPr>
    <w:rPr>
      <w:sz w:val="24"/>
    </w:rPr>
  </w:style>
  <w:style w:type="paragraph" w:styleId="af8">
    <w:name w:val="footer"/>
    <w:basedOn w:val="a"/>
    <w:link w:val="af9"/>
    <w:rsid w:val="0053211E"/>
    <w:pPr>
      <w:tabs>
        <w:tab w:val="center" w:pos="4677"/>
        <w:tab w:val="right" w:pos="9355"/>
      </w:tabs>
    </w:pPr>
  </w:style>
  <w:style w:type="character" w:customStyle="1" w:styleId="af9">
    <w:name w:val="Нижний колонтитул Знак"/>
    <w:basedOn w:val="a0"/>
    <w:link w:val="af8"/>
    <w:rsid w:val="0053211E"/>
    <w:rPr>
      <w:rFonts w:ascii="Times New Roman" w:eastAsia="Times New Roman" w:hAnsi="Times New Roman" w:cs="Times New Roman"/>
      <w:sz w:val="24"/>
      <w:szCs w:val="24"/>
      <w:lang w:eastAsia="ru-RU"/>
    </w:rPr>
  </w:style>
  <w:style w:type="paragraph" w:styleId="26">
    <w:name w:val="Body Text 2"/>
    <w:basedOn w:val="a"/>
    <w:link w:val="27"/>
    <w:uiPriority w:val="99"/>
    <w:rsid w:val="0053211E"/>
    <w:pPr>
      <w:jc w:val="both"/>
    </w:pPr>
    <w:rPr>
      <w:sz w:val="28"/>
      <w:szCs w:val="28"/>
    </w:rPr>
  </w:style>
  <w:style w:type="character" w:customStyle="1" w:styleId="27">
    <w:name w:val="Основной текст 2 Знак"/>
    <w:basedOn w:val="a0"/>
    <w:link w:val="26"/>
    <w:uiPriority w:val="99"/>
    <w:rsid w:val="0053211E"/>
    <w:rPr>
      <w:rFonts w:ascii="Times New Roman" w:eastAsia="Times New Roman" w:hAnsi="Times New Roman" w:cs="Times New Roman"/>
      <w:sz w:val="28"/>
      <w:szCs w:val="28"/>
      <w:lang w:eastAsia="ru-RU"/>
    </w:rPr>
  </w:style>
  <w:style w:type="paragraph" w:styleId="afa">
    <w:name w:val="Balloon Text"/>
    <w:basedOn w:val="a"/>
    <w:link w:val="afb"/>
    <w:semiHidden/>
    <w:rsid w:val="0053211E"/>
    <w:rPr>
      <w:rFonts w:ascii="Tahoma" w:hAnsi="Tahoma" w:cs="Tahoma"/>
      <w:sz w:val="16"/>
      <w:szCs w:val="16"/>
    </w:rPr>
  </w:style>
  <w:style w:type="character" w:customStyle="1" w:styleId="afb">
    <w:name w:val="Текст выноски Знак"/>
    <w:basedOn w:val="a0"/>
    <w:link w:val="afa"/>
    <w:semiHidden/>
    <w:rsid w:val="0053211E"/>
    <w:rPr>
      <w:rFonts w:ascii="Tahoma" w:eastAsia="Times New Roman" w:hAnsi="Tahoma" w:cs="Tahoma"/>
      <w:sz w:val="16"/>
      <w:szCs w:val="16"/>
      <w:lang w:eastAsia="ru-RU"/>
    </w:rPr>
  </w:style>
  <w:style w:type="paragraph" w:styleId="28">
    <w:name w:val="Body Text Indent 2"/>
    <w:basedOn w:val="a"/>
    <w:link w:val="29"/>
    <w:rsid w:val="0053211E"/>
    <w:pPr>
      <w:widowControl w:val="0"/>
      <w:ind w:firstLine="360"/>
      <w:jc w:val="both"/>
    </w:pPr>
    <w:rPr>
      <w:color w:val="000000"/>
      <w:spacing w:val="-1"/>
      <w:sz w:val="28"/>
      <w:szCs w:val="28"/>
    </w:rPr>
  </w:style>
  <w:style w:type="character" w:customStyle="1" w:styleId="29">
    <w:name w:val="Основной текст с отступом 2 Знак"/>
    <w:basedOn w:val="a0"/>
    <w:link w:val="28"/>
    <w:rsid w:val="0053211E"/>
    <w:rPr>
      <w:rFonts w:ascii="Times New Roman" w:eastAsia="Times New Roman" w:hAnsi="Times New Roman" w:cs="Times New Roman"/>
      <w:color w:val="000000"/>
      <w:spacing w:val="-1"/>
      <w:sz w:val="28"/>
      <w:szCs w:val="28"/>
      <w:lang w:eastAsia="ru-RU"/>
    </w:rPr>
  </w:style>
  <w:style w:type="paragraph" w:styleId="afc">
    <w:name w:val="Block Text"/>
    <w:basedOn w:val="a"/>
    <w:rsid w:val="0053211E"/>
    <w:pPr>
      <w:ind w:left="5040" w:right="140"/>
    </w:pPr>
    <w:rPr>
      <w:sz w:val="22"/>
      <w:szCs w:val="22"/>
    </w:rPr>
  </w:style>
  <w:style w:type="paragraph" w:customStyle="1" w:styleId="FR1">
    <w:name w:val="FR1"/>
    <w:rsid w:val="0053211E"/>
    <w:pPr>
      <w:widowControl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53211E"/>
    <w:pPr>
      <w:widowControl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53211E"/>
    <w:pPr>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53211E"/>
    <w:rPr>
      <w:rFonts w:ascii="Arial" w:eastAsia="Times New Roman" w:hAnsi="Arial" w:cs="Arial"/>
      <w:sz w:val="20"/>
      <w:szCs w:val="20"/>
      <w:lang w:eastAsia="ru-RU"/>
    </w:rPr>
  </w:style>
  <w:style w:type="paragraph" w:styleId="afd">
    <w:name w:val="footnote text"/>
    <w:basedOn w:val="a"/>
    <w:link w:val="afe"/>
    <w:rsid w:val="0053211E"/>
    <w:rPr>
      <w:sz w:val="20"/>
      <w:szCs w:val="20"/>
    </w:rPr>
  </w:style>
  <w:style w:type="character" w:customStyle="1" w:styleId="afe">
    <w:name w:val="Текст сноски Знак"/>
    <w:basedOn w:val="a0"/>
    <w:link w:val="afd"/>
    <w:rsid w:val="0053211E"/>
    <w:rPr>
      <w:rFonts w:ascii="Times New Roman" w:eastAsia="Times New Roman" w:hAnsi="Times New Roman" w:cs="Times New Roman"/>
      <w:sz w:val="20"/>
      <w:szCs w:val="20"/>
      <w:lang w:eastAsia="ru-RU"/>
    </w:rPr>
  </w:style>
  <w:style w:type="character" w:styleId="aff">
    <w:name w:val="footnote reference"/>
    <w:basedOn w:val="a0"/>
    <w:rsid w:val="0053211E"/>
    <w:rPr>
      <w:vertAlign w:val="superscript"/>
    </w:rPr>
  </w:style>
  <w:style w:type="paragraph" w:customStyle="1" w:styleId="ConsPlusNormal">
    <w:name w:val="ConsPlusNormal"/>
    <w:link w:val="ConsPlusNormal0"/>
    <w:qFormat/>
    <w:rsid w:val="0053211E"/>
    <w:pPr>
      <w:spacing w:after="0" w:line="240" w:lineRule="auto"/>
    </w:pPr>
    <w:rPr>
      <w:rFonts w:ascii="Arial" w:eastAsia="Times New Roman" w:hAnsi="Arial" w:cs="Arial"/>
      <w:sz w:val="20"/>
      <w:szCs w:val="20"/>
      <w:lang w:eastAsia="ru-RU"/>
    </w:rPr>
  </w:style>
  <w:style w:type="character" w:customStyle="1" w:styleId="13">
    <w:name w:val="Основной текст Знак1"/>
    <w:link w:val="af2"/>
    <w:rsid w:val="0053211E"/>
    <w:rPr>
      <w:rFonts w:ascii="Times New Roman" w:eastAsia="Times New Roman" w:hAnsi="Times New Roman" w:cs="Times New Roman"/>
      <w:color w:val="000000"/>
      <w:sz w:val="28"/>
      <w:szCs w:val="28"/>
    </w:rPr>
  </w:style>
  <w:style w:type="paragraph" w:customStyle="1" w:styleId="2a">
    <w:name w:val="Обычный2"/>
    <w:uiPriority w:val="99"/>
    <w:rsid w:val="0053211E"/>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53211E"/>
    <w:pPr>
      <w:widowControl w:val="0"/>
      <w:jc w:val="both"/>
    </w:pPr>
    <w:rPr>
      <w:rFonts w:eastAsia="Calibri"/>
      <w:i/>
      <w:sz w:val="22"/>
      <w:szCs w:val="20"/>
      <w:lang w:val="en-US" w:eastAsia="ar-SA"/>
    </w:rPr>
  </w:style>
  <w:style w:type="character" w:customStyle="1" w:styleId="FontStyle13">
    <w:name w:val="Font Style13"/>
    <w:uiPriority w:val="99"/>
    <w:rsid w:val="0053211E"/>
    <w:rPr>
      <w:rFonts w:ascii="Times New Roman" w:hAnsi="Times New Roman" w:cs="Times New Roman"/>
      <w:i/>
      <w:iCs/>
      <w:spacing w:val="-20"/>
      <w:sz w:val="24"/>
      <w:szCs w:val="24"/>
    </w:rPr>
  </w:style>
  <w:style w:type="character" w:customStyle="1" w:styleId="FontStyle14">
    <w:name w:val="Font Style14"/>
    <w:uiPriority w:val="99"/>
    <w:rsid w:val="0053211E"/>
    <w:rPr>
      <w:rFonts w:ascii="Times New Roman" w:hAnsi="Times New Roman" w:cs="Times New Roman"/>
      <w:sz w:val="26"/>
      <w:szCs w:val="26"/>
    </w:rPr>
  </w:style>
  <w:style w:type="paragraph" w:customStyle="1" w:styleId="aff0">
    <w:name w:val="Обычный.Нормальный абзац Знак"/>
    <w:rsid w:val="0053211E"/>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6">
    <w:name w:val="Обычный1"/>
    <w:rsid w:val="0053211E"/>
    <w:pPr>
      <w:widowControl w:val="0"/>
      <w:spacing w:before="100" w:after="100" w:line="240" w:lineRule="auto"/>
    </w:pPr>
    <w:rPr>
      <w:rFonts w:ascii="Times New Roman" w:eastAsia="Times New Roman" w:hAnsi="Times New Roman" w:cs="Times New Roman"/>
      <w:sz w:val="24"/>
      <w:szCs w:val="20"/>
      <w:lang w:eastAsia="ru-RU"/>
    </w:rPr>
  </w:style>
  <w:style w:type="paragraph" w:styleId="aff1">
    <w:name w:val="No Spacing"/>
    <w:uiPriority w:val="1"/>
    <w:qFormat/>
    <w:rsid w:val="0053211E"/>
    <w:pPr>
      <w:spacing w:after="0" w:line="240" w:lineRule="auto"/>
      <w:jc w:val="both"/>
    </w:pPr>
    <w:rPr>
      <w:rFonts w:ascii="Times New Roman" w:eastAsia="Times New Roman" w:hAnsi="Times New Roman" w:cs="Times New Roman"/>
      <w:sz w:val="24"/>
      <w:szCs w:val="24"/>
      <w:lang w:eastAsia="ru-RU"/>
    </w:rPr>
  </w:style>
  <w:style w:type="paragraph" w:customStyle="1" w:styleId="37">
    <w:name w:val="Знак3"/>
    <w:basedOn w:val="a"/>
    <w:rsid w:val="0053211E"/>
    <w:pPr>
      <w:spacing w:after="160" w:line="240" w:lineRule="exact"/>
    </w:pPr>
    <w:rPr>
      <w:rFonts w:ascii="Verdana" w:hAnsi="Verdana"/>
      <w:lang w:val="en-US" w:eastAsia="en-US"/>
    </w:rPr>
  </w:style>
  <w:style w:type="character" w:styleId="aff2">
    <w:name w:val="Placeholder Text"/>
    <w:basedOn w:val="a0"/>
    <w:uiPriority w:val="99"/>
    <w:semiHidden/>
    <w:rsid w:val="0053211E"/>
    <w:rPr>
      <w:color w:val="808080"/>
    </w:rPr>
  </w:style>
  <w:style w:type="paragraph" w:styleId="aff3">
    <w:name w:val="endnote text"/>
    <w:basedOn w:val="a"/>
    <w:link w:val="aff4"/>
    <w:uiPriority w:val="99"/>
    <w:semiHidden/>
    <w:unhideWhenUsed/>
    <w:rsid w:val="0053211E"/>
    <w:pPr>
      <w:jc w:val="both"/>
    </w:pPr>
    <w:rPr>
      <w:sz w:val="20"/>
      <w:szCs w:val="20"/>
    </w:rPr>
  </w:style>
  <w:style w:type="character" w:customStyle="1" w:styleId="aff4">
    <w:name w:val="Текст концевой сноски Знак"/>
    <w:basedOn w:val="a0"/>
    <w:link w:val="aff3"/>
    <w:uiPriority w:val="99"/>
    <w:semiHidden/>
    <w:rsid w:val="0053211E"/>
    <w:rPr>
      <w:rFonts w:ascii="Times New Roman" w:eastAsia="Times New Roman" w:hAnsi="Times New Roman" w:cs="Times New Roman"/>
      <w:sz w:val="20"/>
      <w:szCs w:val="20"/>
      <w:lang w:eastAsia="ru-RU"/>
    </w:rPr>
  </w:style>
  <w:style w:type="character" w:styleId="aff5">
    <w:name w:val="endnote reference"/>
    <w:basedOn w:val="a0"/>
    <w:uiPriority w:val="99"/>
    <w:semiHidden/>
    <w:unhideWhenUsed/>
    <w:rsid w:val="0053211E"/>
    <w:rPr>
      <w:vertAlign w:val="superscript"/>
    </w:rPr>
  </w:style>
  <w:style w:type="paragraph" w:styleId="aff6">
    <w:name w:val="Subtitle"/>
    <w:basedOn w:val="a"/>
    <w:next w:val="a"/>
    <w:link w:val="aff7"/>
    <w:qFormat/>
    <w:rsid w:val="0053211E"/>
    <w:pPr>
      <w:spacing w:after="60"/>
      <w:jc w:val="center"/>
      <w:outlineLvl w:val="1"/>
    </w:pPr>
    <w:rPr>
      <w:rFonts w:ascii="Cambria" w:hAnsi="Cambria"/>
    </w:rPr>
  </w:style>
  <w:style w:type="character" w:customStyle="1" w:styleId="aff7">
    <w:name w:val="Подзаголовок Знак"/>
    <w:basedOn w:val="a0"/>
    <w:link w:val="aff6"/>
    <w:rsid w:val="0053211E"/>
    <w:rPr>
      <w:rFonts w:ascii="Cambria" w:eastAsia="Times New Roman" w:hAnsi="Cambria" w:cs="Times New Roman"/>
      <w:sz w:val="24"/>
      <w:szCs w:val="24"/>
      <w:lang w:eastAsia="ru-RU"/>
    </w:rPr>
  </w:style>
  <w:style w:type="paragraph" w:customStyle="1" w:styleId="ConsPlusNonformat">
    <w:name w:val="ConsPlusNonformat"/>
    <w:rsid w:val="0053211E"/>
    <w:pPr>
      <w:widowControl w:val="0"/>
      <w:spacing w:after="0" w:line="240" w:lineRule="auto"/>
    </w:pPr>
    <w:rPr>
      <w:rFonts w:ascii="Courier New" w:eastAsia="Times New Roman" w:hAnsi="Courier New" w:cs="Courier New"/>
      <w:sz w:val="20"/>
      <w:szCs w:val="20"/>
      <w:lang w:eastAsia="ar-SA"/>
    </w:rPr>
  </w:style>
  <w:style w:type="paragraph" w:customStyle="1" w:styleId="38">
    <w:name w:val="Обычный3"/>
    <w:rsid w:val="0053211E"/>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8"/>
    <w:rsid w:val="0053211E"/>
    <w:pPr>
      <w:spacing w:line="360" w:lineRule="auto"/>
      <w:ind w:left="0" w:firstLine="709"/>
      <w:jc w:val="both"/>
    </w:pPr>
    <w:rPr>
      <w:sz w:val="24"/>
    </w:rPr>
  </w:style>
  <w:style w:type="paragraph" w:styleId="aff8">
    <w:name w:val="annotation text"/>
    <w:basedOn w:val="a"/>
    <w:link w:val="aff9"/>
    <w:uiPriority w:val="99"/>
    <w:semiHidden/>
    <w:unhideWhenUsed/>
    <w:rsid w:val="0053211E"/>
    <w:rPr>
      <w:sz w:val="20"/>
      <w:szCs w:val="20"/>
    </w:rPr>
  </w:style>
  <w:style w:type="character" w:customStyle="1" w:styleId="aff9">
    <w:name w:val="Текст примечания Знак"/>
    <w:basedOn w:val="a0"/>
    <w:link w:val="aff8"/>
    <w:uiPriority w:val="99"/>
    <w:semiHidden/>
    <w:rsid w:val="0053211E"/>
    <w:rPr>
      <w:rFonts w:ascii="Times New Roman" w:eastAsia="Times New Roman" w:hAnsi="Times New Roman" w:cs="Times New Roman"/>
      <w:sz w:val="20"/>
      <w:szCs w:val="20"/>
      <w:lang w:eastAsia="ru-RU"/>
    </w:rPr>
  </w:style>
  <w:style w:type="character" w:styleId="affa">
    <w:name w:val="Hyperlink"/>
    <w:basedOn w:val="a0"/>
    <w:unhideWhenUsed/>
    <w:rsid w:val="0053211E"/>
    <w:rPr>
      <w:color w:val="0000FF" w:themeColor="hyperlink"/>
      <w:u w:val="single"/>
    </w:rPr>
  </w:style>
  <w:style w:type="table" w:customStyle="1" w:styleId="17">
    <w:name w:val="Сетка таблицы1"/>
    <w:basedOn w:val="a1"/>
    <w:next w:val="affb"/>
    <w:uiPriority w:val="39"/>
    <w:rsid w:val="0053211E"/>
    <w:pPr>
      <w:spacing w:after="0" w:line="240" w:lineRule="auto"/>
    </w:pPr>
    <w:rPr>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b">
    <w:name w:val="Table Grid"/>
    <w:basedOn w:val="a1"/>
    <w:uiPriority w:val="59"/>
    <w:rsid w:val="0053211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c">
    <w:name w:val="Strong"/>
    <w:basedOn w:val="a0"/>
    <w:qFormat/>
    <w:rsid w:val="0053211E"/>
    <w:rPr>
      <w:b/>
    </w:rPr>
  </w:style>
  <w:style w:type="numbering" w:customStyle="1" w:styleId="18">
    <w:name w:val="Нет списка1"/>
    <w:next w:val="a2"/>
    <w:uiPriority w:val="99"/>
    <w:semiHidden/>
    <w:unhideWhenUsed/>
    <w:rsid w:val="0053211E"/>
  </w:style>
  <w:style w:type="paragraph" w:styleId="HTML">
    <w:name w:val="HTML Preformatted"/>
    <w:basedOn w:val="a"/>
    <w:link w:val="HTML0"/>
    <w:rsid w:val="00532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basedOn w:val="a0"/>
    <w:link w:val="HTML"/>
    <w:rsid w:val="0053211E"/>
    <w:rPr>
      <w:rFonts w:ascii="Courier New" w:eastAsia="Calibri" w:hAnsi="Courier New" w:cs="Times New Roman"/>
      <w:sz w:val="20"/>
      <w:szCs w:val="20"/>
      <w:lang w:eastAsia="ru-RU"/>
    </w:rPr>
  </w:style>
  <w:style w:type="paragraph" w:customStyle="1" w:styleId="19">
    <w:name w:val="Без интервала1"/>
    <w:rsid w:val="0053211E"/>
    <w:pPr>
      <w:spacing w:after="0" w:line="240" w:lineRule="auto"/>
    </w:pPr>
    <w:rPr>
      <w:rFonts w:ascii="Times New Roman" w:eastAsia="Calibri" w:hAnsi="Times New Roman" w:cs="Times New Roman"/>
      <w:sz w:val="20"/>
      <w:szCs w:val="20"/>
      <w:lang w:eastAsia="ru-RU"/>
    </w:rPr>
  </w:style>
  <w:style w:type="paragraph" w:customStyle="1" w:styleId="1a">
    <w:name w:val="Рецензия1"/>
    <w:hidden/>
    <w:semiHidden/>
    <w:rsid w:val="0053211E"/>
    <w:pPr>
      <w:spacing w:after="0" w:line="240" w:lineRule="auto"/>
    </w:pPr>
    <w:rPr>
      <w:rFonts w:ascii="Times New Roman" w:eastAsia="Calibri" w:hAnsi="Times New Roman" w:cs="Times New Roman"/>
      <w:sz w:val="20"/>
      <w:szCs w:val="20"/>
      <w:lang w:eastAsia="ru-RU"/>
    </w:rPr>
  </w:style>
  <w:style w:type="character" w:customStyle="1" w:styleId="graytitle">
    <w:name w:val="graytitle"/>
    <w:basedOn w:val="a0"/>
    <w:rsid w:val="0053211E"/>
  </w:style>
  <w:style w:type="paragraph" w:customStyle="1" w:styleId="LBBodyText2">
    <w:name w:val="LB Body Text 2"/>
    <w:basedOn w:val="a"/>
    <w:rsid w:val="0053211E"/>
    <w:pPr>
      <w:spacing w:before="120" w:after="120"/>
      <w:ind w:left="720"/>
      <w:jc w:val="both"/>
    </w:pPr>
    <w:rPr>
      <w:rFonts w:eastAsia="MS Mincho"/>
      <w:sz w:val="22"/>
      <w:szCs w:val="20"/>
      <w:lang w:eastAsia="en-US"/>
    </w:rPr>
  </w:style>
  <w:style w:type="table" w:customStyle="1" w:styleId="TableNormal">
    <w:name w:val="Table Normal"/>
    <w:uiPriority w:val="2"/>
    <w:semiHidden/>
    <w:unhideWhenUsed/>
    <w:qFormat/>
    <w:rsid w:val="0053211E"/>
    <w:pPr>
      <w:widowControl w:val="0"/>
      <w:spacing w:after="0" w:line="240" w:lineRule="auto"/>
    </w:pPr>
    <w:rPr>
      <w:sz w:val="20"/>
      <w:szCs w:val="20"/>
      <w:lang w:val="en-US" w:eastAsia="ru-RU"/>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211E"/>
    <w:pPr>
      <w:widowControl w:val="0"/>
    </w:pPr>
    <w:rPr>
      <w:sz w:val="22"/>
      <w:szCs w:val="22"/>
      <w:lang w:eastAsia="en-US"/>
    </w:rPr>
  </w:style>
  <w:style w:type="character" w:customStyle="1" w:styleId="ConsPlusNormal0">
    <w:name w:val="ConsPlusNormal Знак"/>
    <w:link w:val="ConsPlusNormal"/>
    <w:qFormat/>
    <w:rsid w:val="0053211E"/>
    <w:rPr>
      <w:rFonts w:ascii="Arial" w:eastAsia="Times New Roman" w:hAnsi="Arial" w:cs="Arial"/>
      <w:sz w:val="20"/>
      <w:szCs w:val="20"/>
      <w:lang w:eastAsia="ru-RU"/>
    </w:rPr>
  </w:style>
  <w:style w:type="paragraph" w:customStyle="1" w:styleId="11">
    <w:name w:val="Заголовок 11"/>
    <w:qFormat/>
    <w:rsid w:val="0053211E"/>
    <w:pPr>
      <w:keepNext/>
      <w:numPr>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outlineLvl w:val="0"/>
    </w:pPr>
    <w:rPr>
      <w:rFonts w:ascii="Times New Roman" w:eastAsia="Times New Roman" w:hAnsi="Times New Roman" w:cs="Times New Roman"/>
      <w:b/>
      <w:sz w:val="24"/>
      <w:szCs w:val="20"/>
      <w:lang w:eastAsia="ar-SA"/>
    </w:rPr>
  </w:style>
  <w:style w:type="paragraph" w:customStyle="1" w:styleId="31">
    <w:name w:val="Заголовок 31"/>
    <w:qFormat/>
    <w:rsid w:val="0053211E"/>
    <w:pPr>
      <w:keepNext/>
      <w:numPr>
        <w:ilvl w:val="2"/>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outlineLvl w:val="2"/>
    </w:pPr>
    <w:rPr>
      <w:rFonts w:ascii="Times New Roman" w:eastAsia="Times New Roman" w:hAnsi="Times New Roman" w:cs="Times New Roman"/>
      <w:sz w:val="24"/>
      <w:szCs w:val="20"/>
      <w:lang w:eastAsia="ar-SA"/>
    </w:rPr>
  </w:style>
  <w:style w:type="paragraph" w:customStyle="1" w:styleId="41">
    <w:name w:val="Заголовок 41"/>
    <w:qFormat/>
    <w:rsid w:val="0053211E"/>
    <w:pPr>
      <w:keepNext/>
      <w:numPr>
        <w:ilvl w:val="3"/>
        <w:numId w:val="8"/>
      </w:numPr>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3"/>
    </w:pPr>
    <w:rPr>
      <w:rFonts w:ascii="Calibri" w:eastAsia="Times New Roman" w:hAnsi="Calibri" w:cs="Times New Roman"/>
      <w:b/>
      <w:bCs/>
      <w:sz w:val="28"/>
      <w:szCs w:val="28"/>
      <w:lang w:eastAsia="ar-SA"/>
    </w:rPr>
  </w:style>
  <w:style w:type="paragraph" w:customStyle="1" w:styleId="1b">
    <w:name w:val="Название1"/>
    <w:next w:val="26"/>
    <w:uiPriority w:val="1"/>
    <w:qFormat/>
    <w:rsid w:val="0053211E"/>
    <w:pPr>
      <w:keepNext/>
      <w:pBdr>
        <w:top w:val="none" w:sz="4" w:space="0" w:color="000000"/>
        <w:left w:val="none" w:sz="4" w:space="0" w:color="000000"/>
        <w:bottom w:val="none" w:sz="4" w:space="0" w:color="000000"/>
        <w:right w:val="none" w:sz="4" w:space="0" w:color="000000"/>
        <w:between w:val="none" w:sz="4" w:space="0" w:color="000000"/>
      </w:pBdr>
      <w:spacing w:before="240" w:after="120" w:line="240" w:lineRule="auto"/>
    </w:pPr>
    <w:rPr>
      <w:rFonts w:ascii="Arial" w:eastAsia="Microsoft YaHei" w:hAnsi="Arial" w:cs="Mangal"/>
      <w:sz w:val="28"/>
      <w:szCs w:val="28"/>
      <w:lang w:eastAsia="ar-SA"/>
    </w:rPr>
  </w:style>
  <w:style w:type="paragraph" w:customStyle="1" w:styleId="1c">
    <w:name w:val="Основной текст1"/>
    <w:next w:val="26"/>
    <w:rsid w:val="0053211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Verdana" w:eastAsia="Times New Roman" w:hAnsi="Verdana" w:cs="Verdana"/>
      <w:sz w:val="20"/>
      <w:szCs w:val="20"/>
      <w:lang w:eastAsia="ar-SA"/>
    </w:rPr>
  </w:style>
  <w:style w:type="character" w:customStyle="1" w:styleId="affd">
    <w:name w:val="Заголовок Знак"/>
    <w:uiPriority w:val="1"/>
    <w:rsid w:val="002B58F7"/>
    <w:rPr>
      <w:rFonts w:ascii="Arial" w:eastAsia="Microsoft YaHei" w:hAnsi="Arial" w:cs="Mangal"/>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D0B330-A9AE-46E8-B2D7-824B7D8AE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4013</Words>
  <Characters>22876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Malygina</dc:creator>
  <cp:lastModifiedBy>Konstantin</cp:lastModifiedBy>
  <cp:revision>3</cp:revision>
  <dcterms:created xsi:type="dcterms:W3CDTF">2026-08-21T08:26:00Z</dcterms:created>
  <dcterms:modified xsi:type="dcterms:W3CDTF">2026-08-21T08:27:00Z</dcterms:modified>
</cp:coreProperties>
</file>