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26DC2" w14:textId="5862C65C" w:rsidR="0028065F" w:rsidRDefault="00FB21A4">
      <w:pPr>
        <w:pStyle w:val="NameoftheContract"/>
        <w:rPr>
          <w:szCs w:val="22"/>
        </w:rPr>
      </w:pPr>
      <w:r>
        <w:rPr>
          <w:szCs w:val="22"/>
        </w:rPr>
        <w:t>ДОГОВОР</w:t>
      </w:r>
      <w:r w:rsidR="001A61B7">
        <w:rPr>
          <w:szCs w:val="22"/>
        </w:rPr>
        <w:t xml:space="preserve"> № ______</w:t>
      </w:r>
    </w:p>
    <w:p w14:paraId="7DE9A0E3" w14:textId="15BE9654" w:rsidR="0028065F" w:rsidRDefault="001A61B7">
      <w:pPr>
        <w:pStyle w:val="LBScheduleSubheading"/>
        <w:rPr>
          <w:szCs w:val="22"/>
        </w:rPr>
      </w:pPr>
      <w:r>
        <w:rPr>
          <w:szCs w:val="22"/>
        </w:rPr>
        <w:t>Оказание услуг по проведению лабораторных исследований в 202</w:t>
      </w:r>
      <w:r w:rsidR="00EB70A5">
        <w:rPr>
          <w:szCs w:val="22"/>
        </w:rPr>
        <w:t>6</w:t>
      </w:r>
      <w:r>
        <w:rPr>
          <w:szCs w:val="22"/>
        </w:rPr>
        <w:t xml:space="preserve"> году для нужд ГБУЗ ЛО «Кингисеппская МБ»</w:t>
      </w:r>
    </w:p>
    <w:p w14:paraId="01B39C6A" w14:textId="77777777" w:rsidR="0028065F" w:rsidRDefault="0028065F"/>
    <w:tbl>
      <w:tblPr>
        <w:tblW w:w="9606" w:type="dxa"/>
        <w:tblInd w:w="-142" w:type="dxa"/>
        <w:tblCellMar>
          <w:left w:w="10" w:type="dxa"/>
          <w:right w:w="10" w:type="dxa"/>
        </w:tblCellMar>
        <w:tblLook w:val="04A0" w:firstRow="1" w:lastRow="0" w:firstColumn="1" w:lastColumn="0" w:noHBand="0" w:noVBand="1"/>
      </w:tblPr>
      <w:tblGrid>
        <w:gridCol w:w="4785"/>
        <w:gridCol w:w="4821"/>
      </w:tblGrid>
      <w:tr w:rsidR="0028065F" w:rsidRPr="00FA39A6" w14:paraId="2760288B" w14:textId="77777777">
        <w:tc>
          <w:tcPr>
            <w:tcW w:w="4785" w:type="dxa"/>
            <w:tcMar>
              <w:top w:w="0" w:type="dxa"/>
              <w:left w:w="108" w:type="dxa"/>
              <w:bottom w:w="0" w:type="dxa"/>
              <w:right w:w="108" w:type="dxa"/>
            </w:tcMar>
          </w:tcPr>
          <w:p w14:paraId="06CE1682" w14:textId="77777777" w:rsidR="0028065F" w:rsidRPr="00FA39A6" w:rsidRDefault="001A61B7">
            <w:pPr>
              <w:pStyle w:val="LBBodyText1"/>
              <w:rPr>
                <w:szCs w:val="22"/>
              </w:rPr>
            </w:pPr>
            <w:r w:rsidRPr="00FA39A6">
              <w:rPr>
                <w:szCs w:val="22"/>
              </w:rPr>
              <w:t>Кингисепп</w:t>
            </w:r>
          </w:p>
        </w:tc>
        <w:tc>
          <w:tcPr>
            <w:tcW w:w="4821" w:type="dxa"/>
            <w:tcMar>
              <w:top w:w="0" w:type="dxa"/>
              <w:left w:w="108" w:type="dxa"/>
              <w:bottom w:w="0" w:type="dxa"/>
              <w:right w:w="108" w:type="dxa"/>
            </w:tcMar>
          </w:tcPr>
          <w:p w14:paraId="2B423E63" w14:textId="77777777" w:rsidR="0028065F" w:rsidRPr="00FA39A6" w:rsidRDefault="001A61B7">
            <w:pPr>
              <w:pStyle w:val="LBBodyText1"/>
              <w:jc w:val="right"/>
              <w:rPr>
                <w:szCs w:val="22"/>
              </w:rPr>
            </w:pPr>
            <w:r w:rsidRPr="00FA39A6">
              <w:rPr>
                <w:color w:val="000000"/>
                <w:szCs w:val="22"/>
                <w:lang w:eastAsia="ru-RU"/>
              </w:rPr>
              <w:t>«___</w:t>
            </w:r>
            <w:proofErr w:type="gramStart"/>
            <w:r w:rsidRPr="00FA39A6">
              <w:rPr>
                <w:color w:val="000000"/>
                <w:szCs w:val="22"/>
                <w:lang w:eastAsia="ru-RU"/>
              </w:rPr>
              <w:t>_»_</w:t>
            </w:r>
            <w:proofErr w:type="gramEnd"/>
            <w:r w:rsidRPr="00FA39A6">
              <w:rPr>
                <w:color w:val="000000"/>
                <w:szCs w:val="22"/>
                <w:lang w:eastAsia="ru-RU"/>
              </w:rPr>
              <w:t>_________ _____</w:t>
            </w:r>
            <w:r w:rsidRPr="00FA39A6">
              <w:rPr>
                <w:szCs w:val="22"/>
              </w:rPr>
              <w:t xml:space="preserve"> г.</w:t>
            </w:r>
          </w:p>
        </w:tc>
      </w:tr>
    </w:tbl>
    <w:p w14:paraId="4BA9C904" w14:textId="116EC817" w:rsidR="0028065F" w:rsidRPr="00FA39A6" w:rsidRDefault="0059393B" w:rsidP="00FB21A4">
      <w:pPr>
        <w:widowControl w:val="0"/>
        <w:ind w:firstLine="708"/>
      </w:pPr>
      <w:r w:rsidRPr="0059393B">
        <w:rPr>
          <w:b/>
          <w:color w:val="000000"/>
        </w:rPr>
        <w:t xml:space="preserve">Государственное бюджетное учреждение здравоохранения Ленинградской области «Кингисеппская межрайонная больница им. П.Н. Прохорова», </w:t>
      </w:r>
      <w:r w:rsidRPr="0059393B">
        <w:rPr>
          <w:bCs/>
          <w:color w:val="000000"/>
        </w:rPr>
        <w:t xml:space="preserve">именуемое в дальнейшем «Заказчик», в лице  главного врача </w:t>
      </w:r>
      <w:proofErr w:type="spellStart"/>
      <w:r w:rsidRPr="0059393B">
        <w:rPr>
          <w:bCs/>
          <w:color w:val="000000"/>
        </w:rPr>
        <w:t>Кяльвияйнена</w:t>
      </w:r>
      <w:proofErr w:type="spellEnd"/>
      <w:r w:rsidRPr="0059393B">
        <w:rPr>
          <w:bCs/>
          <w:color w:val="000000"/>
        </w:rPr>
        <w:t xml:space="preserve"> Ильи Михайловича, действующего на основании Распоряжения Комитета по здравоохранению Ленинградской области от 11.08.2026 года №166 и Устава, и _____________________,  именуемое в дальнейшем</w:t>
      </w:r>
      <w:r w:rsidRPr="0059393B">
        <w:rPr>
          <w:b/>
          <w:color w:val="000000"/>
        </w:rPr>
        <w:t xml:space="preserve"> «</w:t>
      </w:r>
      <w:r>
        <w:rPr>
          <w:b/>
          <w:color w:val="000000"/>
        </w:rPr>
        <w:t>Исполнитель</w:t>
      </w:r>
      <w:r w:rsidRPr="0059393B">
        <w:rPr>
          <w:b/>
          <w:color w:val="000000"/>
        </w:rPr>
        <w:t xml:space="preserve">», </w:t>
      </w:r>
      <w:r w:rsidRPr="0059393B">
        <w:rPr>
          <w:bCs/>
          <w:color w:val="000000"/>
        </w:rPr>
        <w:t>в лице ______________________________________________, действующей на основании _______________, с другой стороны, при совместном упоминании</w:t>
      </w:r>
      <w:r w:rsidRPr="0059393B">
        <w:rPr>
          <w:b/>
          <w:color w:val="000000"/>
        </w:rPr>
        <w:t xml:space="preserve"> «Стороны», </w:t>
      </w:r>
      <w:r w:rsidRPr="0059393B">
        <w:rPr>
          <w:bCs/>
          <w:color w:val="000000"/>
        </w:rPr>
        <w:t>заключили настоящий договор о нижеследующем</w:t>
      </w:r>
      <w:r w:rsidRPr="0059393B">
        <w:rPr>
          <w:b/>
          <w:color w:val="000000"/>
        </w:rPr>
        <w:t>:</w:t>
      </w:r>
    </w:p>
    <w:p w14:paraId="7E1DC4BB" w14:textId="70C60B31" w:rsidR="0028065F" w:rsidRPr="00FA39A6" w:rsidRDefault="001A61B7">
      <w:pPr>
        <w:pStyle w:val="LBGovstyle1"/>
        <w:numPr>
          <w:ilvl w:val="0"/>
          <w:numId w:val="42"/>
        </w:numPr>
        <w:jc w:val="center"/>
      </w:pPr>
      <w:r w:rsidRPr="00FA39A6">
        <w:t xml:space="preserve">Предмет </w:t>
      </w:r>
      <w:r w:rsidR="00FB21A4">
        <w:t>договор</w:t>
      </w:r>
      <w:r w:rsidRPr="00FA39A6">
        <w:t>а</w:t>
      </w:r>
    </w:p>
    <w:p w14:paraId="57113590" w14:textId="0317FF80" w:rsidR="0028065F" w:rsidRPr="00FA39A6" w:rsidRDefault="001A61B7">
      <w:pPr>
        <w:pStyle w:val="LBGovstyle2"/>
        <w:numPr>
          <w:ilvl w:val="1"/>
          <w:numId w:val="28"/>
        </w:numPr>
        <w:spacing w:before="0" w:after="0"/>
        <w:ind w:left="0" w:firstLine="284"/>
        <w:rPr>
          <w:lang w:val="ru-RU"/>
        </w:rPr>
      </w:pPr>
      <w:r w:rsidRPr="00FA39A6">
        <w:rPr>
          <w:lang w:val="ru-RU"/>
        </w:rPr>
        <w:t>Исполнитель обязуется собственными силами своевременно оказать услуги по проведению лабораторных исследований в 202</w:t>
      </w:r>
      <w:r w:rsidR="00EB70A5" w:rsidRPr="00FA39A6">
        <w:rPr>
          <w:lang w:val="ru-RU"/>
        </w:rPr>
        <w:t>6</w:t>
      </w:r>
      <w:r w:rsidRPr="00FA39A6">
        <w:rPr>
          <w:lang w:val="ru-RU"/>
        </w:rPr>
        <w:t xml:space="preserve"> году для нужд ГБУЗ ЛО «Кингисеппская МБ» (далее – «</w:t>
      </w:r>
      <w:r w:rsidRPr="00FA39A6">
        <w:rPr>
          <w:b/>
          <w:lang w:val="ru-RU"/>
        </w:rPr>
        <w:t>Услуги</w:t>
      </w:r>
      <w:r w:rsidRPr="00FA39A6">
        <w:rPr>
          <w:lang w:val="ru-RU"/>
        </w:rPr>
        <w:t>»), а Заказчик обязуется принять и оплатить услуги, оказанные надлежащим образом.</w:t>
      </w:r>
    </w:p>
    <w:p w14:paraId="4A40CA6D" w14:textId="2E93F119" w:rsidR="0028065F" w:rsidRPr="00FA39A6" w:rsidRDefault="001A61B7">
      <w:pPr>
        <w:pStyle w:val="LBGovstyle2"/>
        <w:numPr>
          <w:ilvl w:val="1"/>
          <w:numId w:val="28"/>
        </w:numPr>
        <w:spacing w:before="0" w:after="0"/>
        <w:ind w:left="0" w:firstLine="284"/>
        <w:rPr>
          <w:lang w:val="ru-RU"/>
        </w:rPr>
      </w:pPr>
      <w:r w:rsidRPr="00FA39A6">
        <w:rPr>
          <w:lang w:val="ru-RU"/>
        </w:rPr>
        <w:t xml:space="preserve">Услуги по настоящему </w:t>
      </w:r>
      <w:r w:rsidR="00FB21A4">
        <w:rPr>
          <w:lang w:val="ru-RU"/>
        </w:rPr>
        <w:t>Договор</w:t>
      </w:r>
      <w:r w:rsidRPr="00FA39A6">
        <w:rPr>
          <w:lang w:val="ru-RU"/>
        </w:rPr>
        <w:t xml:space="preserve">у оказываются в соответствии с Описанием объекта закупки, являющимся неотъемлемой частью настоящего </w:t>
      </w:r>
      <w:r w:rsidR="00FB21A4">
        <w:rPr>
          <w:lang w:val="ru-RU"/>
        </w:rPr>
        <w:t>Договор</w:t>
      </w:r>
      <w:r w:rsidRPr="00FA39A6">
        <w:rPr>
          <w:lang w:val="ru-RU"/>
        </w:rPr>
        <w:t xml:space="preserve">а (Приложение № 1 к настоящему </w:t>
      </w:r>
      <w:r w:rsidR="00FB21A4">
        <w:rPr>
          <w:lang w:val="ru-RU"/>
        </w:rPr>
        <w:t>Договор</w:t>
      </w:r>
      <w:r w:rsidRPr="00FA39A6">
        <w:rPr>
          <w:lang w:val="ru-RU"/>
        </w:rPr>
        <w:t>у).</w:t>
      </w:r>
    </w:p>
    <w:p w14:paraId="32A28DC4" w14:textId="77777777" w:rsidR="0028065F" w:rsidRPr="00FA39A6" w:rsidRDefault="001A61B7">
      <w:pPr>
        <w:pStyle w:val="LBGovstyle2"/>
        <w:numPr>
          <w:ilvl w:val="1"/>
          <w:numId w:val="28"/>
        </w:numPr>
        <w:spacing w:before="0" w:after="0"/>
        <w:ind w:left="0" w:firstLine="284"/>
        <w:rPr>
          <w:lang w:val="ru-RU"/>
        </w:rPr>
      </w:pPr>
      <w:r w:rsidRPr="00FA39A6">
        <w:rPr>
          <w:lang w:val="ru-RU"/>
        </w:rPr>
        <w:t>Место оказания Услуг: по месту нахождения лаборатории Исполнителя (далее – «</w:t>
      </w:r>
      <w:r w:rsidRPr="00FA39A6">
        <w:rPr>
          <w:b/>
          <w:lang w:val="ru-RU"/>
        </w:rPr>
        <w:t>Место оказания услуг»</w:t>
      </w:r>
      <w:r w:rsidRPr="00FA39A6">
        <w:rPr>
          <w:lang w:val="ru-RU"/>
        </w:rPr>
        <w:t>).</w:t>
      </w:r>
    </w:p>
    <w:p w14:paraId="21256DB3" w14:textId="290B327B" w:rsidR="0028065F" w:rsidRDefault="001A61B7">
      <w:pPr>
        <w:pStyle w:val="LBGovstyle2"/>
        <w:numPr>
          <w:ilvl w:val="1"/>
          <w:numId w:val="28"/>
        </w:numPr>
        <w:spacing w:before="0" w:after="0"/>
        <w:ind w:left="0" w:firstLine="284"/>
        <w:rPr>
          <w:sz w:val="24"/>
          <w:szCs w:val="24"/>
          <w:lang w:val="ru-RU"/>
        </w:rPr>
      </w:pPr>
      <w:r w:rsidRPr="00FA39A6">
        <w:rPr>
          <w:lang w:val="ru-RU"/>
        </w:rPr>
        <w:t xml:space="preserve">Срок оказания услуг: </w:t>
      </w:r>
      <w:r w:rsidR="00FA39A6" w:rsidRPr="00FA39A6">
        <w:rPr>
          <w:lang w:val="ru-RU"/>
        </w:rPr>
        <w:t xml:space="preserve">с </w:t>
      </w:r>
      <w:r w:rsidR="00FB21A4">
        <w:rPr>
          <w:lang w:val="ru-RU"/>
        </w:rPr>
        <w:t>момента заключения договора</w:t>
      </w:r>
      <w:r w:rsidRPr="00FA39A6">
        <w:rPr>
          <w:lang w:val="ru-RU"/>
        </w:rPr>
        <w:t xml:space="preserve"> по 31.12.202</w:t>
      </w:r>
      <w:r w:rsidR="00EB70A5" w:rsidRPr="00FA39A6">
        <w:rPr>
          <w:lang w:val="ru-RU"/>
        </w:rPr>
        <w:t>6 г</w:t>
      </w:r>
      <w:r w:rsidRPr="00FA39A6">
        <w:rPr>
          <w:sz w:val="24"/>
          <w:szCs w:val="24"/>
          <w:lang w:val="ru-RU"/>
        </w:rPr>
        <w:t>.</w:t>
      </w:r>
    </w:p>
    <w:p w14:paraId="155B2838" w14:textId="77777777" w:rsidR="00FA39A6" w:rsidRPr="00FA39A6" w:rsidRDefault="00FA39A6" w:rsidP="00FA39A6">
      <w:pPr>
        <w:pStyle w:val="LBGovstyle2"/>
        <w:spacing w:before="0" w:after="0"/>
        <w:ind w:left="284"/>
        <w:rPr>
          <w:sz w:val="24"/>
          <w:szCs w:val="24"/>
          <w:lang w:val="ru-RU"/>
        </w:rPr>
      </w:pPr>
    </w:p>
    <w:p w14:paraId="33EE292B" w14:textId="6387C0E1" w:rsidR="0028065F" w:rsidRDefault="001A61B7">
      <w:pPr>
        <w:pStyle w:val="LBGovstyle1"/>
        <w:numPr>
          <w:ilvl w:val="0"/>
          <w:numId w:val="28"/>
        </w:numPr>
        <w:jc w:val="center"/>
      </w:pPr>
      <w:bookmarkStart w:id="0" w:name="_Ref58240908"/>
      <w:bookmarkEnd w:id="0"/>
      <w:r>
        <w:t xml:space="preserve">Максимальная цена </w:t>
      </w:r>
      <w:r w:rsidR="00FB21A4">
        <w:t>Договор</w:t>
      </w:r>
      <w:r>
        <w:t xml:space="preserve">а (Предложение о цене за право заключения </w:t>
      </w:r>
      <w:r w:rsidR="00FB21A4">
        <w:t>Договор</w:t>
      </w:r>
      <w:r>
        <w:t>а)</w:t>
      </w:r>
    </w:p>
    <w:p w14:paraId="52AE38DA" w14:textId="5430FA60" w:rsidR="0028065F" w:rsidRDefault="001A61B7">
      <w:pPr>
        <w:pStyle w:val="LBGovstyle2"/>
        <w:numPr>
          <w:ilvl w:val="1"/>
          <w:numId w:val="28"/>
        </w:numPr>
        <w:spacing w:before="0" w:after="0"/>
        <w:ind w:left="0" w:firstLine="284"/>
        <w:rPr>
          <w:lang w:val="ru-RU"/>
        </w:rPr>
      </w:pPr>
      <w:bookmarkStart w:id="1" w:name="_Ref435696371"/>
      <w:bookmarkStart w:id="2" w:name="_Ref58251033"/>
      <w:bookmarkEnd w:id="1"/>
      <w:bookmarkEnd w:id="2"/>
      <w:r>
        <w:rPr>
          <w:lang w:val="ru-RU" w:eastAsia="ru-RU"/>
        </w:rPr>
        <w:t xml:space="preserve">Максимальное значение цены </w:t>
      </w:r>
      <w:r w:rsidR="00FB21A4">
        <w:rPr>
          <w:lang w:val="ru-RU" w:eastAsia="ru-RU"/>
        </w:rPr>
        <w:t>Договор</w:t>
      </w:r>
      <w:r>
        <w:rPr>
          <w:lang w:val="ru-RU" w:eastAsia="ru-RU"/>
        </w:rPr>
        <w:t xml:space="preserve">а составляет </w:t>
      </w:r>
      <w:r w:rsidR="0059393B">
        <w:rPr>
          <w:b/>
          <w:bCs/>
          <w:lang w:val="ru-RU" w:eastAsia="ru-RU"/>
        </w:rPr>
        <w:t>5</w:t>
      </w:r>
      <w:r w:rsidR="00FB21A4">
        <w:rPr>
          <w:b/>
          <w:bCs/>
          <w:lang w:val="ru-RU" w:eastAsia="ru-RU"/>
        </w:rPr>
        <w:t>00 000</w:t>
      </w:r>
      <w:r>
        <w:rPr>
          <w:b/>
          <w:bCs/>
          <w:lang w:val="ru-RU" w:eastAsia="ru-RU"/>
        </w:rPr>
        <w:t xml:space="preserve"> (</w:t>
      </w:r>
      <w:r w:rsidR="0059393B">
        <w:rPr>
          <w:b/>
          <w:bCs/>
          <w:lang w:val="ru-RU" w:eastAsia="ru-RU"/>
        </w:rPr>
        <w:t xml:space="preserve">Пятьсот </w:t>
      </w:r>
      <w:r w:rsidR="00FB21A4">
        <w:rPr>
          <w:b/>
          <w:bCs/>
          <w:lang w:val="ru-RU" w:eastAsia="ru-RU"/>
        </w:rPr>
        <w:t>тысяч</w:t>
      </w:r>
      <w:r>
        <w:rPr>
          <w:b/>
          <w:bCs/>
          <w:lang w:val="ru-RU" w:eastAsia="ru-RU"/>
        </w:rPr>
        <w:t>) рублей 00 копеек</w:t>
      </w:r>
      <w:r>
        <w:rPr>
          <w:lang w:val="ru-RU" w:eastAsia="ru-RU"/>
        </w:rPr>
        <w:t>, в том числе НДС _____________ (________) рублей __ копеек (НДС не облагается в соответствии с ______________ Налогового кодекса Российской Федерации и ________)</w:t>
      </w:r>
      <w:r>
        <w:rPr>
          <w:lang w:val="ru-RU"/>
        </w:rPr>
        <w:t>.</w:t>
      </w:r>
    </w:p>
    <w:p w14:paraId="00C7E20F" w14:textId="77777777" w:rsidR="0028065F" w:rsidRDefault="001A61B7">
      <w:pPr>
        <w:pStyle w:val="LBBodyText2"/>
        <w:spacing w:before="0" w:after="0"/>
        <w:ind w:left="0" w:firstLine="284"/>
        <w:rPr>
          <w:szCs w:val="22"/>
        </w:rPr>
      </w:pPr>
      <w:r>
        <w:rPr>
          <w:szCs w:val="22"/>
        </w:rPr>
        <w:t>Цена единицы услуги является твердой и указана в Приложении № 2.</w:t>
      </w:r>
    </w:p>
    <w:p w14:paraId="0F380B48" w14:textId="093EB1F7" w:rsidR="0028065F" w:rsidRDefault="001A61B7">
      <w:pPr>
        <w:pStyle w:val="LBBodyText2"/>
        <w:spacing w:before="0" w:after="0"/>
        <w:ind w:left="0" w:firstLine="284"/>
        <w:rPr>
          <w:szCs w:val="22"/>
        </w:rPr>
      </w:pPr>
      <w:r>
        <w:rPr>
          <w:szCs w:val="22"/>
        </w:rPr>
        <w:t xml:space="preserve">Оплата оказанной услуги осуществляется по цене единицы услуги исходя из количества оказанной услуги, но в размере, не превышающем максимального значения цены </w:t>
      </w:r>
      <w:r w:rsidR="00FB21A4">
        <w:rPr>
          <w:szCs w:val="22"/>
        </w:rPr>
        <w:t>Договор</w:t>
      </w:r>
      <w:r>
        <w:rPr>
          <w:szCs w:val="22"/>
        </w:rPr>
        <w:t>а.</w:t>
      </w:r>
    </w:p>
    <w:p w14:paraId="7415749D" w14:textId="77D24FCF" w:rsidR="0028065F" w:rsidRDefault="001A61B7">
      <w:pPr>
        <w:pStyle w:val="LBGovstyle2"/>
        <w:numPr>
          <w:ilvl w:val="1"/>
          <w:numId w:val="28"/>
        </w:numPr>
        <w:spacing w:before="0" w:after="0"/>
        <w:ind w:left="0" w:firstLine="284"/>
        <w:rPr>
          <w:lang w:val="ru-RU"/>
        </w:rPr>
      </w:pPr>
      <w:r>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FB21A4">
        <w:rPr>
          <w:lang w:val="ru-RU"/>
        </w:rPr>
        <w:t>Договор</w:t>
      </w:r>
      <w:r>
        <w:rPr>
          <w:lang w:val="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279DDC" w14:textId="61DB25EC" w:rsidR="0028065F" w:rsidRDefault="001A61B7">
      <w:pPr>
        <w:pStyle w:val="LBGovstyle2"/>
        <w:numPr>
          <w:ilvl w:val="1"/>
          <w:numId w:val="28"/>
        </w:numPr>
        <w:spacing w:before="0" w:after="0"/>
        <w:ind w:left="0" w:firstLine="284"/>
        <w:rPr>
          <w:lang w:val="ru-RU"/>
        </w:rPr>
      </w:pPr>
      <w:r>
        <w:rPr>
          <w:lang w:val="ru-RU"/>
        </w:rPr>
        <w:t xml:space="preserve">В общую цену </w:t>
      </w:r>
      <w:r w:rsidR="00FB21A4">
        <w:rPr>
          <w:lang w:val="ru-RU"/>
        </w:rPr>
        <w:t>Договор</w:t>
      </w:r>
      <w:r>
        <w:rPr>
          <w:lang w:val="ru-RU"/>
        </w:rPr>
        <w:t xml:space="preserve">а включены все расходы Исполнителя, необходимые для осуществления им своих обязательств по </w:t>
      </w:r>
      <w:r w:rsidR="00FB21A4">
        <w:rPr>
          <w:lang w:val="ru-RU"/>
        </w:rPr>
        <w:t>Договор</w:t>
      </w:r>
      <w:r>
        <w:rPr>
          <w:lang w:val="ru-RU"/>
        </w:rPr>
        <w:t>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14:paraId="68DFFC07" w14:textId="63310786" w:rsidR="0028065F" w:rsidRDefault="001A61B7">
      <w:pPr>
        <w:pStyle w:val="LBGovstyle2"/>
        <w:numPr>
          <w:ilvl w:val="1"/>
          <w:numId w:val="28"/>
        </w:numPr>
        <w:spacing w:before="0" w:after="0"/>
        <w:ind w:left="0" w:firstLine="284"/>
        <w:rPr>
          <w:lang w:val="ru-RU"/>
        </w:rPr>
      </w:pPr>
      <w:r>
        <w:rPr>
          <w:lang w:val="ru-RU"/>
        </w:rPr>
        <w:t xml:space="preserve">Оплата по </w:t>
      </w:r>
      <w:r w:rsidR="00FB21A4">
        <w:rPr>
          <w:lang w:val="ru-RU"/>
        </w:rPr>
        <w:t>Договор</w:t>
      </w:r>
      <w:r>
        <w:rPr>
          <w:lang w:val="ru-RU"/>
        </w:rPr>
        <w:t>у производится в следующем порядке:</w:t>
      </w:r>
    </w:p>
    <w:p w14:paraId="73D4832A" w14:textId="2725C8B4" w:rsidR="0028065F" w:rsidRDefault="001A61B7">
      <w:pPr>
        <w:pStyle w:val="LBGovstyle2"/>
        <w:numPr>
          <w:ilvl w:val="1"/>
          <w:numId w:val="28"/>
        </w:numPr>
        <w:spacing w:before="0" w:after="0"/>
        <w:ind w:left="0" w:firstLine="284"/>
        <w:rPr>
          <w:lang w:val="ru-RU"/>
        </w:rPr>
      </w:pPr>
      <w:r>
        <w:rPr>
          <w:lang w:val="ru-RU"/>
        </w:rPr>
        <w:t xml:space="preserve">Оплата производится в безналичном порядке путем перечисления Заказчиком денежных средств на расчетный счет Исполнителя, указанный в </w:t>
      </w:r>
      <w:r w:rsidR="00FB21A4">
        <w:rPr>
          <w:lang w:val="ru-RU"/>
        </w:rPr>
        <w:t>Договор</w:t>
      </w:r>
      <w:r>
        <w:rPr>
          <w:lang w:val="ru-RU"/>
        </w:rPr>
        <w:t>е.</w:t>
      </w:r>
    </w:p>
    <w:p w14:paraId="3AB8CE4E" w14:textId="39F52655" w:rsidR="0028065F" w:rsidRDefault="001A61B7">
      <w:pPr>
        <w:pStyle w:val="LBGovstyle2"/>
        <w:numPr>
          <w:ilvl w:val="1"/>
          <w:numId w:val="28"/>
        </w:numPr>
        <w:spacing w:before="0" w:after="0"/>
        <w:ind w:left="0" w:firstLine="284"/>
        <w:rPr>
          <w:lang w:val="ru-RU"/>
        </w:rPr>
      </w:pPr>
      <w:r>
        <w:rPr>
          <w:lang w:val="ru-RU"/>
        </w:rPr>
        <w:t xml:space="preserve">Оплата по </w:t>
      </w:r>
      <w:r w:rsidR="00FB21A4">
        <w:rPr>
          <w:lang w:val="ru-RU"/>
        </w:rPr>
        <w:t>Договор</w:t>
      </w:r>
      <w:r>
        <w:rPr>
          <w:lang w:val="ru-RU"/>
        </w:rPr>
        <w:t>у осуществляется за счет средств:</w:t>
      </w:r>
    </w:p>
    <w:p w14:paraId="5ECF5D7A" w14:textId="77777777" w:rsidR="0028065F" w:rsidRDefault="001A61B7">
      <w:pPr>
        <w:pStyle w:val="LBBodyText2"/>
        <w:spacing w:before="0" w:after="0"/>
        <w:ind w:left="0" w:firstLine="284"/>
        <w:rPr>
          <w:szCs w:val="22"/>
        </w:rPr>
      </w:pPr>
      <w:r>
        <w:rPr>
          <w:szCs w:val="22"/>
        </w:rPr>
        <w:t>- бюджетных учреждений, а именно:</w:t>
      </w:r>
    </w:p>
    <w:p w14:paraId="5441F4AD" w14:textId="681F7EF2" w:rsidR="0028065F" w:rsidRDefault="001A61B7">
      <w:pPr>
        <w:pStyle w:val="LBBodyText2"/>
        <w:spacing w:before="0" w:after="0"/>
        <w:ind w:left="0" w:firstLine="284"/>
        <w:rPr>
          <w:b/>
          <w:bCs/>
          <w:szCs w:val="22"/>
        </w:rPr>
      </w:pPr>
      <w:r>
        <w:rPr>
          <w:szCs w:val="22"/>
        </w:rPr>
        <w:t xml:space="preserve">- </w:t>
      </w:r>
      <w:r>
        <w:rPr>
          <w:b/>
          <w:bCs/>
          <w:szCs w:val="22"/>
        </w:rPr>
        <w:t>за счет средств обязательного медицинского страхования на 202</w:t>
      </w:r>
      <w:r w:rsidR="00EB70A5">
        <w:rPr>
          <w:b/>
          <w:bCs/>
          <w:szCs w:val="22"/>
        </w:rPr>
        <w:t>6</w:t>
      </w:r>
      <w:r>
        <w:rPr>
          <w:b/>
          <w:bCs/>
          <w:szCs w:val="22"/>
        </w:rPr>
        <w:t xml:space="preserve"> год;</w:t>
      </w:r>
    </w:p>
    <w:p w14:paraId="0B2DAD8A" w14:textId="17214573" w:rsidR="0028065F" w:rsidRDefault="001A61B7">
      <w:pPr>
        <w:pStyle w:val="LBGovstyle2"/>
        <w:numPr>
          <w:ilvl w:val="1"/>
          <w:numId w:val="28"/>
        </w:numPr>
        <w:spacing w:before="0" w:after="0"/>
        <w:ind w:left="0" w:firstLine="284"/>
        <w:rPr>
          <w:lang w:val="ru-RU"/>
        </w:rPr>
      </w:pPr>
      <w:bookmarkStart w:id="3" w:name="_Ref438119014"/>
      <w:bookmarkStart w:id="4" w:name="_Ref436310198"/>
      <w:bookmarkStart w:id="5" w:name="_Ref437017192"/>
      <w:bookmarkStart w:id="6" w:name="_Ref480215053"/>
      <w:bookmarkEnd w:id="3"/>
      <w:bookmarkEnd w:id="4"/>
      <w:bookmarkEnd w:id="5"/>
      <w:bookmarkEnd w:id="6"/>
      <w:r>
        <w:rPr>
          <w:lang w:val="ru-RU"/>
        </w:rPr>
        <w:t xml:space="preserve">Авансовые платежи по </w:t>
      </w:r>
      <w:r w:rsidR="00FB21A4">
        <w:rPr>
          <w:lang w:val="ru-RU"/>
        </w:rPr>
        <w:t>Договор</w:t>
      </w:r>
      <w:r>
        <w:rPr>
          <w:lang w:val="ru-RU"/>
        </w:rPr>
        <w:t>у не предусмотрены.</w:t>
      </w:r>
    </w:p>
    <w:p w14:paraId="72673330" w14:textId="1EB39EEB" w:rsidR="0028065F" w:rsidRDefault="001A61B7">
      <w:pPr>
        <w:pStyle w:val="LBGovstyle2"/>
        <w:numPr>
          <w:ilvl w:val="1"/>
          <w:numId w:val="28"/>
        </w:numPr>
        <w:spacing w:before="0" w:after="0"/>
        <w:ind w:left="0" w:firstLine="284"/>
        <w:rPr>
          <w:lang w:val="ru-RU"/>
        </w:rPr>
      </w:pPr>
      <w:r>
        <w:rPr>
          <w:lang w:val="ru-RU"/>
        </w:rPr>
        <w:t xml:space="preserve">Расчет по </w:t>
      </w:r>
      <w:r w:rsidR="00FB21A4">
        <w:rPr>
          <w:lang w:val="ru-RU"/>
        </w:rPr>
        <w:t>Договор</w:t>
      </w:r>
      <w:r>
        <w:rPr>
          <w:lang w:val="ru-RU"/>
        </w:rPr>
        <w:t xml:space="preserve">у осуществляется Заказчиком в течение </w:t>
      </w:r>
      <w:r>
        <w:rPr>
          <w:rFonts w:eastAsia="Times New Roman"/>
          <w:lang w:val="ru-RU"/>
        </w:rPr>
        <w:t>7 (Семи) рабочих дней</w:t>
      </w:r>
      <w:r>
        <w:rPr>
          <w:lang w:val="ru-RU"/>
        </w:rPr>
        <w:t xml:space="preserve"> с даты подписания Сторонами документа, подтверждающего приемку оказанных услуг.</w:t>
      </w:r>
    </w:p>
    <w:p w14:paraId="7C23B125" w14:textId="245D8376" w:rsidR="0028065F" w:rsidRDefault="001A61B7">
      <w:pPr>
        <w:pStyle w:val="LBGovstyle2"/>
        <w:numPr>
          <w:ilvl w:val="1"/>
          <w:numId w:val="28"/>
        </w:numPr>
        <w:spacing w:before="0" w:after="0"/>
        <w:ind w:left="0" w:firstLine="284"/>
        <w:rPr>
          <w:lang w:val="ru-RU"/>
        </w:rPr>
      </w:pPr>
      <w:r>
        <w:rPr>
          <w:lang w:val="ru-RU"/>
        </w:rPr>
        <w:lastRenderedPageBreak/>
        <w:t xml:space="preserve">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w:t>
      </w:r>
      <w:r w:rsidR="00FB21A4">
        <w:rPr>
          <w:lang w:val="ru-RU"/>
        </w:rPr>
        <w:t>договор</w:t>
      </w:r>
      <w:r>
        <w:rPr>
          <w:lang w:val="ru-RU"/>
        </w:rPr>
        <w:t>ной системе в сфере закупок товаров, работ, услуг для обеспечения государственных и муниципальных нужд» (далее – «</w:t>
      </w:r>
      <w:r>
        <w:rPr>
          <w:b/>
          <w:bCs/>
          <w:lang w:val="ru-RU"/>
        </w:rPr>
        <w:t xml:space="preserve">Федеральный закон о </w:t>
      </w:r>
      <w:r w:rsidR="00FB21A4">
        <w:rPr>
          <w:b/>
          <w:bCs/>
          <w:lang w:val="ru-RU"/>
        </w:rPr>
        <w:t>договор</w:t>
      </w:r>
      <w:r>
        <w:rPr>
          <w:b/>
          <w:bCs/>
          <w:lang w:val="ru-RU"/>
        </w:rPr>
        <w:t>ной системе</w:t>
      </w:r>
      <w:r>
        <w:rPr>
          <w:lang w:val="ru-RU"/>
        </w:rPr>
        <w:t xml:space="preserve">»), из суммы, подлежащей оплате Исполнителю по настоящему </w:t>
      </w:r>
      <w:r w:rsidR="00FB21A4">
        <w:rPr>
          <w:lang w:val="ru-RU"/>
        </w:rPr>
        <w:t>Договор</w:t>
      </w:r>
      <w:r>
        <w:rPr>
          <w:lang w:val="ru-RU"/>
        </w:rPr>
        <w:t>у.</w:t>
      </w:r>
    </w:p>
    <w:p w14:paraId="004FCA43" w14:textId="4EA9B5EC" w:rsidR="0028065F" w:rsidRDefault="001A61B7">
      <w:pPr>
        <w:pStyle w:val="LBGovstyle2"/>
        <w:numPr>
          <w:ilvl w:val="1"/>
          <w:numId w:val="28"/>
        </w:numPr>
        <w:spacing w:before="0" w:after="0"/>
        <w:ind w:left="0" w:firstLine="284"/>
        <w:rPr>
          <w:lang w:val="ru-RU"/>
        </w:rPr>
      </w:pPr>
      <w:r>
        <w:rPr>
          <w:lang w:val="ru-RU"/>
        </w:rPr>
        <w:t xml:space="preserve">В случае, если оплата Заказчиком по настоящему </w:t>
      </w:r>
      <w:r w:rsidR="00FB21A4">
        <w:rPr>
          <w:lang w:val="ru-RU"/>
        </w:rPr>
        <w:t>Договор</w:t>
      </w:r>
      <w:r>
        <w:rPr>
          <w:lang w:val="ru-RU"/>
        </w:rPr>
        <w:t>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56404716" w14:textId="77777777" w:rsidR="0028065F" w:rsidRDefault="0028065F">
      <w:pPr>
        <w:pStyle w:val="LBGovstyle2"/>
        <w:spacing w:before="0" w:after="0"/>
        <w:rPr>
          <w:lang w:val="ru-RU"/>
        </w:rPr>
      </w:pPr>
    </w:p>
    <w:p w14:paraId="100F1C86" w14:textId="77777777" w:rsidR="0028065F" w:rsidRDefault="001A61B7">
      <w:pPr>
        <w:pStyle w:val="LBGovstyle1"/>
        <w:numPr>
          <w:ilvl w:val="0"/>
          <w:numId w:val="28"/>
        </w:numPr>
        <w:jc w:val="center"/>
      </w:pPr>
      <w:r>
        <w:t>Права и обязанности сторон</w:t>
      </w:r>
    </w:p>
    <w:p w14:paraId="2EC5EC4A" w14:textId="77777777" w:rsidR="0028065F" w:rsidRDefault="001A61B7">
      <w:pPr>
        <w:pStyle w:val="LBGovstyle2"/>
        <w:numPr>
          <w:ilvl w:val="1"/>
          <w:numId w:val="28"/>
        </w:numPr>
        <w:spacing w:before="0" w:after="0"/>
        <w:ind w:left="-284" w:firstLine="284"/>
        <w:rPr>
          <w:b/>
          <w:bCs/>
          <w:lang w:val="ru-RU"/>
        </w:rPr>
      </w:pPr>
      <w:r>
        <w:rPr>
          <w:b/>
          <w:bCs/>
          <w:lang w:val="ru-RU"/>
        </w:rPr>
        <w:t>Заказчик имеет право:</w:t>
      </w:r>
    </w:p>
    <w:p w14:paraId="7A06B026" w14:textId="3B9A1D9F" w:rsidR="0028065F" w:rsidRDefault="001A61B7">
      <w:pPr>
        <w:pStyle w:val="LBGovstyle3"/>
        <w:numPr>
          <w:ilvl w:val="2"/>
          <w:numId w:val="28"/>
        </w:numPr>
        <w:spacing w:before="0" w:after="0"/>
        <w:ind w:left="-284" w:firstLine="284"/>
        <w:rPr>
          <w:lang w:val="ru-RU"/>
        </w:rPr>
      </w:pPr>
      <w:r>
        <w:rPr>
          <w:lang w:val="ru-RU"/>
        </w:rPr>
        <w:t xml:space="preserve">Досрочно принять и оплатить услуги в соответствии с условиями </w:t>
      </w:r>
      <w:r w:rsidR="00FB21A4">
        <w:rPr>
          <w:lang w:val="ru-RU"/>
        </w:rPr>
        <w:t>Договор</w:t>
      </w:r>
      <w:r>
        <w:rPr>
          <w:lang w:val="ru-RU"/>
        </w:rPr>
        <w:t>а.</w:t>
      </w:r>
    </w:p>
    <w:p w14:paraId="6DA088FA" w14:textId="1C278ACE" w:rsidR="0028065F" w:rsidRDefault="001A61B7">
      <w:pPr>
        <w:pStyle w:val="LBGovstyle3"/>
        <w:numPr>
          <w:ilvl w:val="2"/>
          <w:numId w:val="28"/>
        </w:numPr>
        <w:spacing w:before="0" w:after="0"/>
        <w:ind w:left="-284" w:firstLine="284"/>
        <w:rPr>
          <w:lang w:val="ru-RU"/>
        </w:rPr>
      </w:pPr>
      <w:r>
        <w:rPr>
          <w:lang w:val="ru-RU"/>
        </w:rPr>
        <w:t xml:space="preserve">Принять решение об одностороннем отказе от исполнения настоящего </w:t>
      </w:r>
      <w:r w:rsidR="00FB21A4">
        <w:rPr>
          <w:lang w:val="ru-RU"/>
        </w:rPr>
        <w:t>Договор</w:t>
      </w:r>
      <w:r>
        <w:rPr>
          <w:lang w:val="ru-RU"/>
        </w:rPr>
        <w:t>а в соответствии с гражданским законодательством Российской Федерации.</w:t>
      </w:r>
    </w:p>
    <w:p w14:paraId="42B3E3AB" w14:textId="369CAF2C" w:rsidR="0028065F" w:rsidRDefault="001A61B7">
      <w:pPr>
        <w:pStyle w:val="LBGovstyle3"/>
        <w:numPr>
          <w:ilvl w:val="2"/>
          <w:numId w:val="28"/>
        </w:numPr>
        <w:spacing w:before="0" w:after="0"/>
        <w:ind w:left="-284" w:firstLine="284"/>
        <w:rPr>
          <w:lang w:val="ru-RU"/>
        </w:rPr>
      </w:pPr>
      <w:r>
        <w:rPr>
          <w:lang w:val="ru-RU"/>
        </w:rPr>
        <w:t xml:space="preserve">Осуществлять иные права, предусмотренные </w:t>
      </w:r>
      <w:r w:rsidR="00FB21A4">
        <w:rPr>
          <w:lang w:val="ru-RU"/>
        </w:rPr>
        <w:t>Договор</w:t>
      </w:r>
      <w:r>
        <w:rPr>
          <w:lang w:val="ru-RU"/>
        </w:rPr>
        <w:t>ом и (или) законодательством Российской Федерации.</w:t>
      </w:r>
    </w:p>
    <w:p w14:paraId="0A31F2E9" w14:textId="77777777" w:rsidR="0028065F" w:rsidRDefault="001A61B7">
      <w:pPr>
        <w:pStyle w:val="LBGovstyle2"/>
        <w:numPr>
          <w:ilvl w:val="1"/>
          <w:numId w:val="28"/>
        </w:numPr>
        <w:spacing w:before="0" w:after="0"/>
        <w:ind w:left="-284" w:firstLine="284"/>
        <w:rPr>
          <w:b/>
          <w:bCs/>
          <w:lang w:val="ru-RU"/>
        </w:rPr>
      </w:pPr>
      <w:r>
        <w:rPr>
          <w:b/>
          <w:bCs/>
          <w:lang w:val="ru-RU"/>
        </w:rPr>
        <w:t>Заказчик обязан:</w:t>
      </w:r>
    </w:p>
    <w:p w14:paraId="39409BAD" w14:textId="700D68EC" w:rsidR="0028065F" w:rsidRDefault="001A61B7">
      <w:pPr>
        <w:pStyle w:val="LBGovstyle3"/>
        <w:numPr>
          <w:ilvl w:val="2"/>
          <w:numId w:val="28"/>
        </w:numPr>
        <w:spacing w:before="0" w:after="0"/>
        <w:ind w:left="-284" w:firstLine="284"/>
        <w:rPr>
          <w:lang w:val="ru-RU"/>
        </w:rPr>
      </w:pPr>
      <w:r>
        <w:rPr>
          <w:lang w:val="ru-RU"/>
        </w:rPr>
        <w:t xml:space="preserve">Обеспечить приемку оказанных по </w:t>
      </w:r>
      <w:r w:rsidR="00FB21A4">
        <w:rPr>
          <w:lang w:val="ru-RU"/>
        </w:rPr>
        <w:t>Договор</w:t>
      </w:r>
      <w:r>
        <w:rPr>
          <w:lang w:val="ru-RU"/>
        </w:rPr>
        <w:t>у услуг по объему и качеству.</w:t>
      </w:r>
    </w:p>
    <w:p w14:paraId="7EA11D2D" w14:textId="1E5B827E" w:rsidR="0028065F" w:rsidRDefault="001A61B7">
      <w:pPr>
        <w:pStyle w:val="LBGovstyle3"/>
        <w:numPr>
          <w:ilvl w:val="2"/>
          <w:numId w:val="28"/>
        </w:numPr>
        <w:spacing w:before="0" w:after="0"/>
        <w:ind w:left="-284" w:firstLine="284"/>
        <w:rPr>
          <w:lang w:val="ru-RU"/>
        </w:rPr>
      </w:pPr>
      <w:r>
        <w:rPr>
          <w:lang w:val="ru-RU"/>
        </w:rPr>
        <w:t xml:space="preserve">Проводить экспертизу соответствия качества оказываемых услуг требованиям, установленным </w:t>
      </w:r>
      <w:r w:rsidR="00FB21A4">
        <w:rPr>
          <w:lang w:val="ru-RU"/>
        </w:rPr>
        <w:t>Договор</w:t>
      </w:r>
      <w:r>
        <w:rPr>
          <w:lang w:val="ru-RU"/>
        </w:rPr>
        <w:t>ом, своими силами или путем привлечения экспертов, экспертных организаций.</w:t>
      </w:r>
    </w:p>
    <w:p w14:paraId="05E945AE" w14:textId="085B3D9B" w:rsidR="0028065F" w:rsidRDefault="001A61B7">
      <w:pPr>
        <w:pStyle w:val="LBGovstyle3"/>
        <w:numPr>
          <w:ilvl w:val="2"/>
          <w:numId w:val="28"/>
        </w:numPr>
        <w:spacing w:before="0" w:after="0"/>
        <w:ind w:left="-284" w:firstLine="284"/>
        <w:rPr>
          <w:lang w:val="ru-RU"/>
        </w:rPr>
      </w:pPr>
      <w:r>
        <w:rPr>
          <w:lang w:val="ru-RU"/>
        </w:rPr>
        <w:t xml:space="preserve">Оплатить услуги в порядке, предусмотренном </w:t>
      </w:r>
      <w:r w:rsidR="00FB21A4">
        <w:rPr>
          <w:lang w:val="ru-RU"/>
        </w:rPr>
        <w:t>Договор</w:t>
      </w:r>
      <w:r>
        <w:rPr>
          <w:lang w:val="ru-RU"/>
        </w:rPr>
        <w:t>ом.</w:t>
      </w:r>
    </w:p>
    <w:p w14:paraId="6122E147" w14:textId="3D483537" w:rsidR="0028065F" w:rsidRDefault="001A61B7">
      <w:pPr>
        <w:pStyle w:val="LBGovstyle3"/>
        <w:numPr>
          <w:ilvl w:val="2"/>
          <w:numId w:val="28"/>
        </w:numPr>
        <w:spacing w:before="0" w:after="0"/>
        <w:ind w:left="-284" w:firstLine="284"/>
        <w:rPr>
          <w:lang w:val="ru-RU"/>
        </w:rPr>
      </w:pPr>
      <w:r>
        <w:rPr>
          <w:lang w:val="ru-RU"/>
        </w:rPr>
        <w:t xml:space="preserve">Своевременно предоставить Исполнителю информацию, необходимую для исполнения </w:t>
      </w:r>
      <w:r w:rsidR="00FB21A4">
        <w:rPr>
          <w:lang w:val="ru-RU"/>
        </w:rPr>
        <w:t>Договор</w:t>
      </w:r>
      <w:r>
        <w:rPr>
          <w:lang w:val="ru-RU"/>
        </w:rPr>
        <w:t>а.</w:t>
      </w:r>
    </w:p>
    <w:p w14:paraId="12293C0F" w14:textId="620725A7" w:rsidR="0028065F" w:rsidRDefault="001A61B7">
      <w:pPr>
        <w:pStyle w:val="LBGovstyle3"/>
        <w:numPr>
          <w:ilvl w:val="2"/>
          <w:numId w:val="28"/>
        </w:numPr>
        <w:spacing w:before="0" w:after="0"/>
        <w:ind w:left="-284" w:firstLine="284"/>
        <w:rPr>
          <w:lang w:val="ru-RU"/>
        </w:rPr>
      </w:pPr>
      <w:r>
        <w:rPr>
          <w:lang w:val="ru-RU"/>
        </w:rPr>
        <w:t xml:space="preserve">Принять решение об одностороннем отказе от исполнения </w:t>
      </w:r>
      <w:r w:rsidR="00FB21A4">
        <w:rPr>
          <w:lang w:val="ru-RU"/>
        </w:rPr>
        <w:t>Договор</w:t>
      </w:r>
      <w:r>
        <w:rPr>
          <w:lang w:val="ru-RU"/>
        </w:rPr>
        <w:t xml:space="preserve">а в случае, если в ходе исполнения </w:t>
      </w:r>
      <w:r w:rsidR="00FB21A4">
        <w:rPr>
          <w:lang w:val="ru-RU"/>
        </w:rPr>
        <w:t>Договор</w:t>
      </w:r>
      <w:r>
        <w:rPr>
          <w:lang w:val="ru-RU"/>
        </w:rPr>
        <w:t>а установлено, что:</w:t>
      </w:r>
    </w:p>
    <w:p w14:paraId="52F1C811" w14:textId="74B0049D" w:rsidR="0028065F" w:rsidRDefault="001A61B7">
      <w:pPr>
        <w:pStyle w:val="LBGovstyle5"/>
        <w:numPr>
          <w:ilvl w:val="4"/>
          <w:numId w:val="28"/>
        </w:numPr>
        <w:spacing w:before="0" w:after="0"/>
        <w:ind w:left="-284" w:firstLine="284"/>
      </w:pPr>
      <w:r>
        <w:t xml:space="preserve">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w:t>
      </w:r>
      <w:r w:rsidR="00FB21A4">
        <w:t>договор</w:t>
      </w:r>
      <w:r>
        <w:t>ной системе) и (или) поставляемому товару;</w:t>
      </w:r>
    </w:p>
    <w:p w14:paraId="20950BFE" w14:textId="77777777" w:rsidR="0028065F" w:rsidRDefault="001A61B7">
      <w:pPr>
        <w:pStyle w:val="LBGovstyle5"/>
        <w:numPr>
          <w:ilvl w:val="4"/>
          <w:numId w:val="28"/>
        </w:numPr>
        <w:spacing w:before="0" w:after="0"/>
        <w:ind w:left="-284" w:firstLine="284"/>
      </w:pPr>
      <w:r>
        <w:t>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14:paraId="10F9E49F" w14:textId="77777777" w:rsidR="0028065F" w:rsidRDefault="001A61B7">
      <w:pPr>
        <w:pStyle w:val="LBGovstyle3"/>
        <w:numPr>
          <w:ilvl w:val="2"/>
          <w:numId w:val="28"/>
        </w:numPr>
        <w:spacing w:before="0" w:after="0"/>
        <w:ind w:left="-284" w:firstLine="284"/>
        <w:rPr>
          <w:lang w:val="ru-RU"/>
        </w:rPr>
      </w:pPr>
      <w:r>
        <w:rPr>
          <w:lang w:val="ru-RU"/>
        </w:rPr>
        <w:t>Требовать возмещения неустойки и (или) убытков, причиненных по вине Исполнителя.</w:t>
      </w:r>
    </w:p>
    <w:p w14:paraId="5DC456F7" w14:textId="6EFF76C0" w:rsidR="0028065F" w:rsidRDefault="001A61B7">
      <w:pPr>
        <w:pStyle w:val="LBGovstyle3"/>
        <w:numPr>
          <w:ilvl w:val="2"/>
          <w:numId w:val="28"/>
        </w:numPr>
        <w:spacing w:before="0" w:after="0"/>
        <w:ind w:left="-284" w:firstLine="284"/>
        <w:rPr>
          <w:lang w:val="ru-RU"/>
        </w:rPr>
      </w:pPr>
      <w:r>
        <w:rPr>
          <w:lang w:val="ru-RU"/>
        </w:rPr>
        <w:t xml:space="preserve">Выполнять иные обязанности, предусмотренные </w:t>
      </w:r>
      <w:r w:rsidR="00FB21A4">
        <w:rPr>
          <w:lang w:val="ru-RU"/>
        </w:rPr>
        <w:t>Договор</w:t>
      </w:r>
      <w:r>
        <w:rPr>
          <w:lang w:val="ru-RU"/>
        </w:rPr>
        <w:t>ом.</w:t>
      </w:r>
    </w:p>
    <w:p w14:paraId="50492C34" w14:textId="77777777" w:rsidR="0028065F" w:rsidRDefault="001A61B7">
      <w:pPr>
        <w:pStyle w:val="LBGovstyle2"/>
        <w:numPr>
          <w:ilvl w:val="1"/>
          <w:numId w:val="28"/>
        </w:numPr>
        <w:spacing w:before="0" w:after="0"/>
        <w:ind w:left="-284" w:firstLine="284"/>
        <w:rPr>
          <w:b/>
          <w:bCs/>
          <w:lang w:val="ru-RU"/>
        </w:rPr>
      </w:pPr>
      <w:r>
        <w:rPr>
          <w:b/>
          <w:bCs/>
          <w:lang w:val="ru-RU"/>
        </w:rPr>
        <w:t>Исполнитель вправе:</w:t>
      </w:r>
    </w:p>
    <w:p w14:paraId="2231A501" w14:textId="7744F9B3" w:rsidR="0028065F" w:rsidRDefault="001A61B7">
      <w:pPr>
        <w:pStyle w:val="LBGovstyle3"/>
        <w:numPr>
          <w:ilvl w:val="2"/>
          <w:numId w:val="28"/>
        </w:numPr>
        <w:spacing w:before="0" w:after="0"/>
        <w:ind w:left="-284" w:firstLine="284"/>
        <w:rPr>
          <w:lang w:val="ru-RU"/>
        </w:rPr>
      </w:pPr>
      <w:r>
        <w:rPr>
          <w:lang w:val="ru-RU"/>
        </w:rPr>
        <w:t xml:space="preserve">Требовать приемки и оплаты услуг в объеме, порядке, сроки и на условиях, предусмотренных </w:t>
      </w:r>
      <w:r w:rsidR="00FB21A4">
        <w:rPr>
          <w:lang w:val="ru-RU"/>
        </w:rPr>
        <w:t>Договор</w:t>
      </w:r>
      <w:r>
        <w:rPr>
          <w:lang w:val="ru-RU"/>
        </w:rPr>
        <w:t>ом.</w:t>
      </w:r>
    </w:p>
    <w:p w14:paraId="6593D03B" w14:textId="77777777" w:rsidR="0028065F" w:rsidRDefault="001A61B7">
      <w:pPr>
        <w:pStyle w:val="LBGovstyle3"/>
        <w:numPr>
          <w:ilvl w:val="2"/>
          <w:numId w:val="28"/>
        </w:numPr>
        <w:spacing w:before="0" w:after="0"/>
        <w:ind w:left="-284" w:firstLine="284"/>
        <w:rPr>
          <w:lang w:val="ru-RU"/>
        </w:rPr>
      </w:pPr>
      <w:r>
        <w:rPr>
          <w:lang w:val="ru-RU"/>
        </w:rPr>
        <w:t>По согласованию с Заказчиком досрочно оказать услуги.</w:t>
      </w:r>
    </w:p>
    <w:p w14:paraId="72A86277" w14:textId="35E51EE9" w:rsidR="0028065F" w:rsidRDefault="001A61B7">
      <w:pPr>
        <w:pStyle w:val="LBGovstyle3"/>
        <w:numPr>
          <w:ilvl w:val="2"/>
          <w:numId w:val="28"/>
        </w:numPr>
        <w:spacing w:before="0" w:after="0"/>
        <w:ind w:left="-284" w:firstLine="284"/>
        <w:rPr>
          <w:lang w:val="ru-RU"/>
        </w:rPr>
      </w:pPr>
      <w:r>
        <w:rPr>
          <w:lang w:val="ru-RU"/>
        </w:rPr>
        <w:t xml:space="preserve">Требовать возмещения убытков, причиненных Исполнителю по вине Заказчика в ходе исполнения </w:t>
      </w:r>
      <w:r w:rsidR="00FB21A4">
        <w:rPr>
          <w:lang w:val="ru-RU"/>
        </w:rPr>
        <w:t>Договор</w:t>
      </w:r>
      <w:r>
        <w:rPr>
          <w:lang w:val="ru-RU"/>
        </w:rPr>
        <w:t>а.</w:t>
      </w:r>
    </w:p>
    <w:p w14:paraId="40D652CF" w14:textId="686BF8F5" w:rsidR="0028065F" w:rsidRDefault="001A61B7">
      <w:pPr>
        <w:pStyle w:val="LBGovstyle3"/>
        <w:numPr>
          <w:ilvl w:val="2"/>
          <w:numId w:val="28"/>
        </w:numPr>
        <w:spacing w:before="0" w:after="0"/>
        <w:ind w:left="-284" w:firstLine="284"/>
        <w:rPr>
          <w:lang w:val="ru-RU"/>
        </w:rPr>
      </w:pPr>
      <w:r>
        <w:rPr>
          <w:lang w:val="ru-RU"/>
        </w:rPr>
        <w:t xml:space="preserve">Осуществлять иные права, предусмотренные </w:t>
      </w:r>
      <w:r w:rsidR="00FB21A4">
        <w:rPr>
          <w:lang w:val="ru-RU"/>
        </w:rPr>
        <w:t>Договор</w:t>
      </w:r>
      <w:r>
        <w:rPr>
          <w:lang w:val="ru-RU"/>
        </w:rPr>
        <w:t>ом и (или) законодательством Российской Федерации.</w:t>
      </w:r>
    </w:p>
    <w:p w14:paraId="7933B878" w14:textId="77777777" w:rsidR="0028065F" w:rsidRDefault="001A61B7">
      <w:pPr>
        <w:pStyle w:val="LBGovstyle2"/>
        <w:numPr>
          <w:ilvl w:val="1"/>
          <w:numId w:val="28"/>
        </w:numPr>
        <w:spacing w:before="0" w:after="0"/>
        <w:ind w:left="-284" w:firstLine="284"/>
        <w:rPr>
          <w:b/>
          <w:bCs/>
          <w:lang w:val="ru-RU"/>
        </w:rPr>
      </w:pPr>
      <w:r>
        <w:rPr>
          <w:b/>
          <w:bCs/>
          <w:lang w:val="ru-RU"/>
        </w:rPr>
        <w:t>Исполнитель обязан:</w:t>
      </w:r>
    </w:p>
    <w:p w14:paraId="5038DBAA" w14:textId="12BF9465" w:rsidR="0028065F" w:rsidRDefault="001A61B7">
      <w:pPr>
        <w:pStyle w:val="LBGovstyle3"/>
        <w:numPr>
          <w:ilvl w:val="2"/>
          <w:numId w:val="28"/>
        </w:numPr>
        <w:spacing w:before="0" w:after="0"/>
        <w:ind w:left="-284" w:firstLine="284"/>
        <w:rPr>
          <w:lang w:val="ru-RU"/>
        </w:rPr>
      </w:pPr>
      <w:r>
        <w:rPr>
          <w:lang w:val="ru-RU"/>
        </w:rPr>
        <w:t xml:space="preserve">Самостоятельно оказать услуги в сроки, предусмотренные </w:t>
      </w:r>
      <w:r w:rsidR="00FB21A4">
        <w:rPr>
          <w:lang w:val="ru-RU"/>
        </w:rPr>
        <w:t>Договор</w:t>
      </w:r>
      <w:r>
        <w:rPr>
          <w:lang w:val="ru-RU"/>
        </w:rPr>
        <w:t>ом.</w:t>
      </w:r>
    </w:p>
    <w:p w14:paraId="304FDD34" w14:textId="77777777" w:rsidR="0028065F" w:rsidRDefault="001A61B7">
      <w:pPr>
        <w:pStyle w:val="LBGovstyle3"/>
        <w:numPr>
          <w:ilvl w:val="2"/>
          <w:numId w:val="28"/>
        </w:numPr>
        <w:spacing w:before="0" w:after="0"/>
        <w:ind w:left="-284" w:firstLine="284"/>
        <w:rPr>
          <w:lang w:val="ru-RU"/>
        </w:rPr>
      </w:pPr>
      <w:r>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02E5E292" w14:textId="29E85DB3" w:rsidR="0028065F" w:rsidRDefault="001A61B7">
      <w:pPr>
        <w:pStyle w:val="LBGovstyle3"/>
        <w:numPr>
          <w:ilvl w:val="2"/>
          <w:numId w:val="28"/>
        </w:numPr>
        <w:spacing w:before="0" w:after="0"/>
        <w:ind w:left="-284" w:firstLine="284"/>
        <w:rPr>
          <w:lang w:val="ru-RU"/>
        </w:rPr>
      </w:pPr>
      <w:r>
        <w:rPr>
          <w:lang w:val="ru-RU"/>
        </w:rPr>
        <w:t xml:space="preserve">Не предоставлять другим лицам или разглашать иным способом конфиденциальную информацию, полученную в результате исполнения обязательств по </w:t>
      </w:r>
      <w:r w:rsidR="00FB21A4">
        <w:rPr>
          <w:lang w:val="ru-RU"/>
        </w:rPr>
        <w:t>Договор</w:t>
      </w:r>
      <w:r>
        <w:rPr>
          <w:lang w:val="ru-RU"/>
        </w:rPr>
        <w:t>у.</w:t>
      </w:r>
    </w:p>
    <w:p w14:paraId="4831A3E0" w14:textId="330E7943" w:rsidR="0028065F" w:rsidRDefault="001A61B7">
      <w:pPr>
        <w:pStyle w:val="LBGovstyle3"/>
        <w:numPr>
          <w:ilvl w:val="2"/>
          <w:numId w:val="28"/>
        </w:numPr>
        <w:spacing w:before="0" w:after="0"/>
        <w:ind w:left="-284" w:firstLine="284"/>
        <w:rPr>
          <w:lang w:val="ru-RU"/>
        </w:rPr>
      </w:pPr>
      <w:r>
        <w:rPr>
          <w:lang w:val="ru-RU"/>
        </w:rPr>
        <w:t xml:space="preserve">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w:t>
      </w:r>
      <w:r w:rsidR="00FB21A4">
        <w:rPr>
          <w:lang w:val="ru-RU"/>
        </w:rPr>
        <w:t>Договор</w:t>
      </w:r>
      <w:r>
        <w:rPr>
          <w:lang w:val="ru-RU"/>
        </w:rPr>
        <w:t>а.</w:t>
      </w:r>
    </w:p>
    <w:p w14:paraId="3368A1FE" w14:textId="62A145E5" w:rsidR="0028065F" w:rsidRDefault="001A61B7">
      <w:pPr>
        <w:pStyle w:val="LBGovstyle3"/>
        <w:numPr>
          <w:ilvl w:val="2"/>
          <w:numId w:val="28"/>
        </w:numPr>
        <w:spacing w:before="0" w:after="0"/>
        <w:ind w:left="-284" w:firstLine="284"/>
        <w:rPr>
          <w:lang w:val="ru-RU"/>
        </w:rPr>
      </w:pPr>
      <w:r>
        <w:rPr>
          <w:lang w:val="ru-RU"/>
        </w:rPr>
        <w:t xml:space="preserve">Предоставлять своевременно достоверную информацию о ходе исполнения своих обязательств, в том числе о сложностях, возникающих при исполнении </w:t>
      </w:r>
      <w:r w:rsidR="00FB21A4">
        <w:rPr>
          <w:lang w:val="ru-RU"/>
        </w:rPr>
        <w:t>Договор</w:t>
      </w:r>
      <w:r>
        <w:rPr>
          <w:lang w:val="ru-RU"/>
        </w:rPr>
        <w:t>а.</w:t>
      </w:r>
    </w:p>
    <w:p w14:paraId="501B610B" w14:textId="77312FEE" w:rsidR="0028065F" w:rsidRDefault="001A61B7">
      <w:pPr>
        <w:pStyle w:val="LBGovstyle3"/>
        <w:numPr>
          <w:ilvl w:val="2"/>
          <w:numId w:val="28"/>
        </w:numPr>
        <w:spacing w:before="0" w:after="0"/>
        <w:ind w:left="-284" w:firstLine="284"/>
        <w:rPr>
          <w:lang w:val="ru-RU"/>
        </w:rPr>
      </w:pPr>
      <w:r>
        <w:rPr>
          <w:lang w:val="ru-RU"/>
        </w:rPr>
        <w:t xml:space="preserve">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w:t>
      </w:r>
      <w:r w:rsidR="00FB21A4">
        <w:rPr>
          <w:lang w:val="ru-RU"/>
        </w:rPr>
        <w:t>Договор</w:t>
      </w:r>
      <w:r>
        <w:rPr>
          <w:lang w:val="ru-RU"/>
        </w:rPr>
        <w:t>у, изменения способа оказания услуг при отсутствии соответствующих согласований с Заказчиком.</w:t>
      </w:r>
    </w:p>
    <w:p w14:paraId="4566BFAF" w14:textId="283938EC" w:rsidR="0028065F" w:rsidRDefault="001A61B7">
      <w:pPr>
        <w:pStyle w:val="LBGovstyle3"/>
        <w:numPr>
          <w:ilvl w:val="2"/>
          <w:numId w:val="28"/>
        </w:numPr>
        <w:spacing w:before="0" w:after="0"/>
        <w:ind w:left="-284" w:firstLine="284"/>
        <w:rPr>
          <w:lang w:val="ru-RU"/>
        </w:rPr>
      </w:pPr>
      <w:r>
        <w:rPr>
          <w:lang w:val="ru-RU"/>
        </w:rPr>
        <w:t xml:space="preserve">Выполнять иные обязанности, предусмотренные </w:t>
      </w:r>
      <w:r w:rsidR="00FB21A4">
        <w:rPr>
          <w:lang w:val="ru-RU"/>
        </w:rPr>
        <w:t>Договор</w:t>
      </w:r>
      <w:r>
        <w:rPr>
          <w:lang w:val="ru-RU"/>
        </w:rPr>
        <w:t>ом и (или) законодательством Российской Федерации.</w:t>
      </w:r>
    </w:p>
    <w:p w14:paraId="5F2F7BBE" w14:textId="77777777" w:rsidR="0028065F" w:rsidRDefault="0028065F">
      <w:pPr>
        <w:pStyle w:val="LBGovstyle3"/>
        <w:spacing w:before="0" w:after="0"/>
        <w:rPr>
          <w:lang w:val="ru-RU"/>
        </w:rPr>
      </w:pPr>
    </w:p>
    <w:p w14:paraId="11D46A81" w14:textId="77777777" w:rsidR="0028065F" w:rsidRDefault="001A61B7">
      <w:pPr>
        <w:pStyle w:val="LBGovstyle1"/>
        <w:numPr>
          <w:ilvl w:val="0"/>
          <w:numId w:val="28"/>
        </w:numPr>
        <w:jc w:val="center"/>
      </w:pPr>
      <w:bookmarkStart w:id="7" w:name="_Ref94116080"/>
      <w:bookmarkEnd w:id="7"/>
      <w:r>
        <w:t>Порядок сдачи и приемки услуг</w:t>
      </w:r>
    </w:p>
    <w:p w14:paraId="1D0686BF" w14:textId="77777777" w:rsidR="0028065F" w:rsidRDefault="001A61B7">
      <w:pPr>
        <w:pStyle w:val="LBGovstyle2"/>
        <w:numPr>
          <w:ilvl w:val="1"/>
          <w:numId w:val="28"/>
        </w:numPr>
        <w:spacing w:before="0" w:after="0"/>
        <w:ind w:left="-284" w:firstLine="284"/>
        <w:rPr>
          <w:lang w:val="ru-RU"/>
        </w:rPr>
      </w:pPr>
      <w:bookmarkStart w:id="8" w:name="_Ref56413258"/>
      <w:bookmarkStart w:id="9" w:name="_Ref34130021"/>
      <w:bookmarkEnd w:id="8"/>
      <w:bookmarkEnd w:id="9"/>
      <w:r>
        <w:rPr>
          <w:lang w:val="ru-RU"/>
        </w:rPr>
        <w:t>После оказания услуг Исполнитель представляет Заказчику документ о приемке оказанных услуг.</w:t>
      </w:r>
    </w:p>
    <w:p w14:paraId="1E6C037D" w14:textId="77777777" w:rsidR="0028065F" w:rsidRDefault="001A61B7">
      <w:pPr>
        <w:pStyle w:val="LBGovstyle2"/>
        <w:numPr>
          <w:ilvl w:val="1"/>
          <w:numId w:val="28"/>
        </w:numPr>
        <w:spacing w:before="0" w:after="0"/>
        <w:ind w:left="-284" w:firstLine="284"/>
        <w:rPr>
          <w:lang w:val="ru-RU"/>
        </w:rPr>
      </w:pPr>
      <w:r>
        <w:rPr>
          <w:lang w:val="ru-RU"/>
        </w:rPr>
        <w:t>Исполнитель предоставляет счет-фактуру (при необходимости) в соответствии с налоговым законодательством Российской Федерации.</w:t>
      </w:r>
    </w:p>
    <w:p w14:paraId="30CE8B6F" w14:textId="49B121D5" w:rsidR="0028065F" w:rsidRDefault="001A61B7">
      <w:pPr>
        <w:pStyle w:val="LBGovstyle2"/>
        <w:numPr>
          <w:ilvl w:val="1"/>
          <w:numId w:val="28"/>
        </w:numPr>
        <w:spacing w:before="0" w:after="0"/>
        <w:ind w:left="-284" w:firstLine="284"/>
        <w:rPr>
          <w:lang w:val="ru-RU"/>
        </w:rPr>
      </w:pPr>
      <w:r>
        <w:rPr>
          <w:lang w:val="ru-RU"/>
        </w:rPr>
        <w:t xml:space="preserve">При исполнении </w:t>
      </w:r>
      <w:r w:rsidR="00FB21A4">
        <w:rPr>
          <w:lang w:val="ru-RU"/>
        </w:rPr>
        <w:t>Договор</w:t>
      </w:r>
      <w:r>
        <w:rPr>
          <w:lang w:val="ru-RU"/>
        </w:rPr>
        <w:t xml:space="preserve">а Исполнитель не позднее 10 числа месяца, следующего за отчетным формирует </w:t>
      </w:r>
      <w:r w:rsidR="00FB21A4">
        <w:rPr>
          <w:lang w:val="ru-RU"/>
        </w:rPr>
        <w:t>и</w:t>
      </w:r>
      <w:r>
        <w:rPr>
          <w:lang w:val="ru-RU"/>
        </w:rPr>
        <w:t xml:space="preserve"> подписывает документ о приемке в соответствии с едиными формами документов, установленных Правительством Российской Федерации, который должен содержать:</w:t>
      </w:r>
    </w:p>
    <w:p w14:paraId="7EC7DD90" w14:textId="0A4AA16B" w:rsidR="0028065F" w:rsidRDefault="001A61B7">
      <w:pPr>
        <w:pStyle w:val="LBGovstyle5"/>
        <w:numPr>
          <w:ilvl w:val="4"/>
          <w:numId w:val="28"/>
        </w:numPr>
        <w:spacing w:before="0" w:after="0"/>
        <w:ind w:left="-284" w:firstLine="284"/>
      </w:pPr>
      <w:r>
        <w:t xml:space="preserve">включенные в </w:t>
      </w:r>
      <w:r w:rsidR="00FB21A4">
        <w:t>Договор</w:t>
      </w:r>
      <w:r>
        <w:t xml:space="preserve"> идентификационный код закупки, наименование, место нахождения Заказчика, наименование объекта закупки, место оказания услуги, информацию об Исполнителе, единицу измерения поставленного товара (при осуществлении закупки товара при оказании услуг), оказанной услуги;</w:t>
      </w:r>
    </w:p>
    <w:p w14:paraId="548BDF03" w14:textId="77777777" w:rsidR="0028065F" w:rsidRDefault="001A61B7">
      <w:pPr>
        <w:pStyle w:val="LBGovstyle5"/>
        <w:numPr>
          <w:ilvl w:val="4"/>
          <w:numId w:val="28"/>
        </w:numPr>
        <w:spacing w:before="0" w:after="0"/>
        <w:ind w:left="-284" w:firstLine="284"/>
      </w:pPr>
      <w:r>
        <w:t>наименование оказанной услуги;</w:t>
      </w:r>
    </w:p>
    <w:p w14:paraId="14F7601E" w14:textId="77777777" w:rsidR="0028065F" w:rsidRDefault="001A61B7">
      <w:pPr>
        <w:pStyle w:val="LBGovstyle5"/>
        <w:numPr>
          <w:ilvl w:val="4"/>
          <w:numId w:val="28"/>
        </w:numPr>
        <w:spacing w:before="0" w:after="0"/>
        <w:ind w:left="-284" w:firstLine="284"/>
      </w:pPr>
      <w:r>
        <w:t>наименование страны происхождения поставленного товара (при осуществлении закупки товара при оказании услуг);</w:t>
      </w:r>
    </w:p>
    <w:p w14:paraId="712F1332" w14:textId="77777777" w:rsidR="0028065F" w:rsidRDefault="001A61B7">
      <w:pPr>
        <w:pStyle w:val="LBGovstyle5"/>
        <w:numPr>
          <w:ilvl w:val="4"/>
          <w:numId w:val="28"/>
        </w:numPr>
        <w:spacing w:before="0" w:after="0"/>
        <w:ind w:left="-284" w:firstLine="284"/>
      </w:pPr>
      <w:r>
        <w:t>информацию о количестве поставленного товара (при осуществлении закупки товара при оказании услуг);</w:t>
      </w:r>
    </w:p>
    <w:p w14:paraId="36005D20" w14:textId="77777777" w:rsidR="0028065F" w:rsidRDefault="001A61B7">
      <w:pPr>
        <w:pStyle w:val="LBGovstyle5"/>
        <w:numPr>
          <w:ilvl w:val="4"/>
          <w:numId w:val="28"/>
        </w:numPr>
        <w:spacing w:before="0" w:after="0"/>
        <w:ind w:left="-284" w:firstLine="284"/>
      </w:pPr>
      <w:r>
        <w:t>информацию об объеме оказанной услуги;</w:t>
      </w:r>
    </w:p>
    <w:p w14:paraId="4701671F" w14:textId="0723E346" w:rsidR="0028065F" w:rsidRDefault="001A61B7">
      <w:pPr>
        <w:pStyle w:val="LBGovstyle5"/>
        <w:numPr>
          <w:ilvl w:val="4"/>
          <w:numId w:val="28"/>
        </w:numPr>
        <w:spacing w:before="0" w:after="0"/>
        <w:ind w:left="-284" w:firstLine="284"/>
      </w:pPr>
      <w:r>
        <w:t xml:space="preserve">стоимость исполненных Исполнителем обязательств, предусмотренных </w:t>
      </w:r>
      <w:r w:rsidR="00FB21A4">
        <w:t>Договор</w:t>
      </w:r>
      <w:r>
        <w:t>ом, с указанием цены за единицу поставленного товара (при осуществлении закупки товара при оказании услуг), оказанной услуги.</w:t>
      </w:r>
    </w:p>
    <w:p w14:paraId="1BDDE994" w14:textId="77777777" w:rsidR="0028065F" w:rsidRDefault="001A61B7">
      <w:pPr>
        <w:pStyle w:val="LBGovstyle2"/>
        <w:numPr>
          <w:ilvl w:val="1"/>
          <w:numId w:val="28"/>
        </w:numPr>
        <w:spacing w:before="0" w:after="0"/>
        <w:ind w:left="-284" w:firstLine="284"/>
        <w:rPr>
          <w:lang w:val="ru-RU"/>
        </w:rPr>
      </w:pPr>
      <w:r>
        <w:rPr>
          <w:lang w:val="ru-RU"/>
        </w:rPr>
        <w:t>К документу о приемке, могут прилагаться документы, которые считаются его неотъемлемой частью.</w:t>
      </w:r>
    </w:p>
    <w:p w14:paraId="47F4AD14" w14:textId="3C72350F" w:rsidR="0028065F" w:rsidRDefault="001A61B7">
      <w:pPr>
        <w:pStyle w:val="LBGovstyle2"/>
        <w:numPr>
          <w:ilvl w:val="1"/>
          <w:numId w:val="28"/>
        </w:numPr>
        <w:spacing w:before="0" w:after="0"/>
        <w:ind w:left="-284" w:firstLine="284"/>
        <w:rPr>
          <w:lang w:val="ru-RU"/>
        </w:rPr>
      </w:pPr>
      <w:r>
        <w:rPr>
          <w:lang w:val="ru-RU"/>
        </w:rPr>
        <w:t xml:space="preserve">По решению Заказчика для приемки оказанной услуги, результатов отдельного этапа исполнения </w:t>
      </w:r>
      <w:r w:rsidR="00FB21A4">
        <w:rPr>
          <w:lang w:val="ru-RU"/>
        </w:rPr>
        <w:t>Договор</w:t>
      </w:r>
      <w:r>
        <w:rPr>
          <w:lang w:val="ru-RU"/>
        </w:rPr>
        <w:t>а может создаваться приемочная комиссия, которая состоит не менее чем из 5 (Пяти) человек.</w:t>
      </w:r>
    </w:p>
    <w:p w14:paraId="3850FE0A" w14:textId="7ED47D87" w:rsidR="0028065F" w:rsidRDefault="001A61B7">
      <w:pPr>
        <w:pStyle w:val="LBGovstyle2"/>
        <w:numPr>
          <w:ilvl w:val="1"/>
          <w:numId w:val="28"/>
        </w:numPr>
        <w:spacing w:before="0" w:after="0"/>
        <w:ind w:left="-284" w:firstLine="284"/>
        <w:rPr>
          <w:lang w:val="ru-RU"/>
        </w:rPr>
      </w:pPr>
      <w:r>
        <w:rPr>
          <w:lang w:val="ru-RU"/>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w:t>
      </w:r>
      <w:r>
        <w:rPr>
          <w:lang w:val="ru-RU"/>
        </w:rPr>
        <w:fldChar w:fldCharType="begin"/>
      </w:r>
      <w:r>
        <w:rPr>
          <w:lang w:val="ru-RU"/>
        </w:rPr>
        <w:instrText xml:space="preserve"> REF _Ref94116080 \r \h  \* MERGEFORMAT </w:instrText>
      </w:r>
      <w:r>
        <w:rPr>
          <w:lang w:val="ru-RU"/>
        </w:rPr>
      </w:r>
      <w:r>
        <w:rPr>
          <w:lang w:val="ru-RU"/>
        </w:rPr>
        <w:fldChar w:fldCharType="separate"/>
      </w:r>
      <w:r>
        <w:rPr>
          <w:lang w:val="ru-RU"/>
        </w:rPr>
        <w:t>4</w:t>
      </w:r>
      <w:r>
        <w:rPr>
          <w:lang w:val="ru-RU"/>
        </w:rPr>
        <w:fldChar w:fldCharType="end"/>
      </w:r>
      <w:r>
        <w:rPr>
          <w:lang w:val="ru-RU"/>
        </w:rPr>
        <w:t xml:space="preserve"> </w:t>
      </w:r>
      <w:r w:rsidR="00FB21A4">
        <w:rPr>
          <w:lang w:val="ru-RU"/>
        </w:rPr>
        <w:t>Договор</w:t>
      </w:r>
      <w:r>
        <w:rPr>
          <w:lang w:val="ru-RU"/>
        </w:rPr>
        <w:t>а.</w:t>
      </w:r>
    </w:p>
    <w:p w14:paraId="6B3D0E9E" w14:textId="77777777" w:rsidR="0028065F" w:rsidRDefault="001A61B7">
      <w:pPr>
        <w:pStyle w:val="LBBodyText2"/>
        <w:spacing w:before="0" w:after="0"/>
        <w:ind w:left="-284" w:firstLine="284"/>
        <w:rPr>
          <w:szCs w:val="22"/>
        </w:rPr>
      </w:pPr>
      <w:r>
        <w:rPr>
          <w:szCs w:val="22"/>
        </w:rPr>
        <w:t>Допускается как полная, так и частичная приемка услуг с составлением корректировочных документов о приемке.</w:t>
      </w:r>
    </w:p>
    <w:p w14:paraId="2066B6CA" w14:textId="77777777" w:rsidR="0028065F" w:rsidRDefault="001A61B7">
      <w:pPr>
        <w:pStyle w:val="LBBodyText2"/>
        <w:spacing w:before="0" w:after="0"/>
        <w:ind w:left="-284" w:firstLine="284"/>
        <w:rPr>
          <w:szCs w:val="22"/>
        </w:rPr>
      </w:pPr>
      <w:r>
        <w:rPr>
          <w:szCs w:val="22"/>
        </w:rPr>
        <w:t>На непринятую часть результатов оказанных услуг Заказчиком Исполнитель формирует новый документ о приемке после устранения выявленных замечаний.</w:t>
      </w:r>
    </w:p>
    <w:p w14:paraId="4A48609B" w14:textId="77777777" w:rsidR="0028065F" w:rsidRDefault="0028065F">
      <w:pPr>
        <w:pStyle w:val="LBBodyText2"/>
        <w:spacing w:before="0" w:after="0"/>
        <w:ind w:left="0"/>
        <w:rPr>
          <w:szCs w:val="22"/>
        </w:rPr>
      </w:pPr>
    </w:p>
    <w:p w14:paraId="1F7F32BC" w14:textId="19ED9A89" w:rsidR="0028065F" w:rsidRDefault="001A61B7">
      <w:pPr>
        <w:pStyle w:val="LBGovstyle1"/>
        <w:numPr>
          <w:ilvl w:val="0"/>
          <w:numId w:val="28"/>
        </w:numPr>
        <w:jc w:val="center"/>
      </w:pPr>
      <w:r>
        <w:t xml:space="preserve">Обеспечение исполнения </w:t>
      </w:r>
      <w:r w:rsidR="00FB21A4">
        <w:t>Договор</w:t>
      </w:r>
      <w:r>
        <w:t>а</w:t>
      </w:r>
    </w:p>
    <w:p w14:paraId="30C2F4A0" w14:textId="6003D27D" w:rsidR="00EB70A5" w:rsidRDefault="00FB21A4" w:rsidP="00EB70A5">
      <w:pPr>
        <w:widowControl w:val="0"/>
        <w:ind w:firstLine="567"/>
        <w:rPr>
          <w:color w:val="000000"/>
        </w:rPr>
      </w:pPr>
      <w:r>
        <w:rPr>
          <w:color w:val="000000"/>
        </w:rPr>
        <w:t xml:space="preserve">Обеспечение исполнения Договора не требуется. </w:t>
      </w:r>
    </w:p>
    <w:p w14:paraId="33212FC1" w14:textId="77777777" w:rsidR="0028065F" w:rsidRDefault="0028065F">
      <w:pPr>
        <w:pStyle w:val="LBGovstyle2"/>
        <w:spacing w:before="0" w:after="0"/>
        <w:rPr>
          <w:lang w:val="ru-RU"/>
        </w:rPr>
      </w:pPr>
    </w:p>
    <w:p w14:paraId="6BDCC202" w14:textId="77777777" w:rsidR="0028065F" w:rsidRDefault="001A61B7">
      <w:pPr>
        <w:pStyle w:val="LBGovstyle1"/>
        <w:numPr>
          <w:ilvl w:val="0"/>
          <w:numId w:val="28"/>
        </w:numPr>
        <w:jc w:val="center"/>
      </w:pPr>
      <w:bookmarkStart w:id="10" w:name="_Ref53565793"/>
      <w:bookmarkStart w:id="11" w:name="_Ref491278954"/>
      <w:bookmarkEnd w:id="10"/>
      <w:bookmarkEnd w:id="11"/>
      <w:r>
        <w:t>Ответственность сторон</w:t>
      </w:r>
    </w:p>
    <w:p w14:paraId="1CC1BCB6" w14:textId="344963E5" w:rsidR="00EB70A5" w:rsidRDefault="00EB70A5" w:rsidP="00EB70A5">
      <w:pPr>
        <w:widowControl w:val="0"/>
        <w:autoSpaceDE w:val="0"/>
        <w:ind w:firstLine="540"/>
        <w:rPr>
          <w:color w:val="000000"/>
        </w:rPr>
      </w:pPr>
      <w:r>
        <w:rPr>
          <w:color w:val="000000"/>
        </w:rPr>
        <w:t xml:space="preserve">6.1. За неисполнение или ненадлежащее исполнение условий </w:t>
      </w:r>
      <w:r w:rsidR="00FB21A4">
        <w:rPr>
          <w:color w:val="000000"/>
        </w:rPr>
        <w:t>Договор</w:t>
      </w:r>
      <w:r>
        <w:rPr>
          <w:color w:val="000000"/>
        </w:rPr>
        <w:t>а Стороны несут ответственность в соответствии с законодательством Российской Федерации.</w:t>
      </w:r>
    </w:p>
    <w:p w14:paraId="4F71655D" w14:textId="11099478" w:rsidR="00EB70A5" w:rsidRDefault="00EB70A5" w:rsidP="00EB70A5">
      <w:pPr>
        <w:widowControl w:val="0"/>
        <w:autoSpaceDE w:val="0"/>
        <w:ind w:firstLine="540"/>
        <w:rPr>
          <w:color w:val="000000"/>
        </w:rPr>
      </w:pPr>
      <w:r>
        <w:rPr>
          <w:color w:val="000000"/>
        </w:rPr>
        <w:t xml:space="preserve">6.2. Размер штрафа устанавливается </w:t>
      </w:r>
      <w:r w:rsidR="00FB21A4">
        <w:rPr>
          <w:color w:val="000000"/>
        </w:rPr>
        <w:t>Договор</w:t>
      </w:r>
      <w:r>
        <w:rPr>
          <w:color w:val="000000"/>
        </w:rPr>
        <w:t xml:space="preserve">ом в порядке, установленном </w:t>
      </w:r>
      <w:hyperlink r:id="rId7" w:history="1">
        <w:r>
          <w:rPr>
            <w:color w:val="000000"/>
          </w:rPr>
          <w:t>Правилами</w:t>
        </w:r>
      </w:hyperlink>
      <w:r>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FB21A4">
        <w:rPr>
          <w:color w:val="000000"/>
        </w:rPr>
        <w:t>договор</w:t>
      </w:r>
      <w:r>
        <w:rPr>
          <w:color w:val="000000"/>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bookmarkStart w:id="12" w:name="P212"/>
      <w:bookmarkEnd w:id="12"/>
    </w:p>
    <w:p w14:paraId="4C4A730E" w14:textId="176D3856" w:rsidR="00EB70A5" w:rsidRDefault="00EB70A5" w:rsidP="00EB70A5">
      <w:pPr>
        <w:widowControl w:val="0"/>
        <w:autoSpaceDE w:val="0"/>
        <w:ind w:firstLine="540"/>
        <w:rPr>
          <w:color w:val="000000"/>
        </w:rPr>
      </w:pPr>
      <w:r>
        <w:rPr>
          <w:color w:val="000000"/>
        </w:rPr>
        <w:t xml:space="preserve">6.3. В случае просрочки исполнения Заказчиком обязательств, предусмотренных </w:t>
      </w:r>
      <w:r w:rsidR="00FB21A4">
        <w:rPr>
          <w:color w:val="000000"/>
        </w:rPr>
        <w:t>Договор</w:t>
      </w:r>
      <w:r>
        <w:rPr>
          <w:color w:val="000000"/>
        </w:rPr>
        <w:t xml:space="preserve">ом, а также в иных случаях неисполнения или ненадлежащего исполнения Заказчиком обязательств, предусмотренных </w:t>
      </w:r>
      <w:r w:rsidR="00FB21A4">
        <w:rPr>
          <w:color w:val="000000"/>
        </w:rPr>
        <w:t>Договор</w:t>
      </w:r>
      <w:r>
        <w:rPr>
          <w:color w:val="000000"/>
        </w:rPr>
        <w:t>ом, Поставщик вправе потребовать уплаты неустоек (штрафов, пеней).</w:t>
      </w:r>
    </w:p>
    <w:p w14:paraId="5F2CCADB" w14:textId="17046137" w:rsidR="00EB70A5" w:rsidRDefault="00EB70A5" w:rsidP="00EB70A5">
      <w:pPr>
        <w:widowControl w:val="0"/>
        <w:autoSpaceDE w:val="0"/>
        <w:ind w:firstLine="540"/>
        <w:rPr>
          <w:color w:val="000000"/>
        </w:rPr>
      </w:pPr>
      <w:r>
        <w:rPr>
          <w:color w:val="000000"/>
        </w:rPr>
        <w:t xml:space="preserve">6.4. Пеня начисляется за каждый день просрочки исполнения Заказчиком обязательства, предусмотренного </w:t>
      </w:r>
      <w:r w:rsidR="00FB21A4">
        <w:rPr>
          <w:color w:val="000000"/>
        </w:rPr>
        <w:t>Договор</w:t>
      </w:r>
      <w:r>
        <w:rPr>
          <w:color w:val="000000"/>
        </w:rPr>
        <w:t xml:space="preserve">ом, начиная со дня, следующего после дня истечения установленного </w:t>
      </w:r>
      <w:r w:rsidR="00FB21A4">
        <w:rPr>
          <w:color w:val="000000"/>
        </w:rPr>
        <w:t>Договор</w:t>
      </w:r>
      <w:r>
        <w:rPr>
          <w:color w:val="000000"/>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13" w:name="P214"/>
      <w:bookmarkEnd w:id="13"/>
    </w:p>
    <w:p w14:paraId="546F2D8A" w14:textId="719C7BBC" w:rsidR="00EB70A5" w:rsidRDefault="00EB70A5" w:rsidP="00EB70A5">
      <w:pPr>
        <w:widowControl w:val="0"/>
        <w:autoSpaceDE w:val="0"/>
        <w:ind w:firstLine="540"/>
      </w:pPr>
      <w:r>
        <w:rPr>
          <w:color w:val="000000"/>
        </w:rPr>
        <w:t xml:space="preserve">6.5. За каждый факт неисполнения Заказчиком обязательств, предусмотренных </w:t>
      </w:r>
      <w:r w:rsidR="00FB21A4">
        <w:rPr>
          <w:color w:val="000000"/>
        </w:rPr>
        <w:t>Договор</w:t>
      </w:r>
      <w:r>
        <w:rPr>
          <w:color w:val="000000"/>
        </w:rPr>
        <w:t xml:space="preserve">ом, за исключением просрочки </w:t>
      </w:r>
      <w:r>
        <w:t xml:space="preserve">исполнения обязательств, предусмотренных </w:t>
      </w:r>
      <w:r w:rsidR="00FB21A4">
        <w:t>Договор</w:t>
      </w:r>
      <w:r>
        <w:t>ом, Поставщик вправе взыскать с Заказчика штраф в размере:</w:t>
      </w:r>
    </w:p>
    <w:p w14:paraId="4832FC3F" w14:textId="151A9152" w:rsidR="00EB70A5" w:rsidRDefault="00EB70A5" w:rsidP="00EB70A5">
      <w:pPr>
        <w:pStyle w:val="LBGovstyle5"/>
        <w:widowControl w:val="0"/>
        <w:numPr>
          <w:ilvl w:val="4"/>
          <w:numId w:val="43"/>
        </w:numPr>
        <w:suppressAutoHyphens w:val="0"/>
        <w:spacing w:before="0" w:after="0"/>
        <w:ind w:left="0" w:firstLine="709"/>
        <w:textAlignment w:val="baseline"/>
        <w:rPr>
          <w:sz w:val="24"/>
          <w:szCs w:val="24"/>
        </w:rPr>
      </w:pPr>
      <w:r>
        <w:rPr>
          <w:sz w:val="24"/>
          <w:szCs w:val="24"/>
        </w:rPr>
        <w:t xml:space="preserve">1 000 рублей, если цена </w:t>
      </w:r>
      <w:r w:rsidR="00FB21A4">
        <w:rPr>
          <w:sz w:val="24"/>
          <w:szCs w:val="24"/>
        </w:rPr>
        <w:t>Договор</w:t>
      </w:r>
      <w:r>
        <w:rPr>
          <w:sz w:val="24"/>
          <w:szCs w:val="24"/>
        </w:rPr>
        <w:t>а не превышает 3 млн. рублей (включительно);</w:t>
      </w:r>
    </w:p>
    <w:p w14:paraId="6703D30D" w14:textId="219CD35F" w:rsidR="00EB70A5" w:rsidRDefault="00EB70A5" w:rsidP="00EB70A5">
      <w:pPr>
        <w:widowControl w:val="0"/>
        <w:autoSpaceDE w:val="0"/>
        <w:ind w:firstLine="540"/>
        <w:rPr>
          <w:color w:val="000000"/>
        </w:rPr>
      </w:pPr>
      <w:r>
        <w:rPr>
          <w:color w:val="000000"/>
        </w:rPr>
        <w:t xml:space="preserve">6.6. В случае нарушения Поставщиком срока представления документов, предусмотренного </w:t>
      </w:r>
      <w:hyperlink r:id="rId8" w:history="1">
        <w:r>
          <w:rPr>
            <w:color w:val="000000"/>
          </w:rPr>
          <w:t>пунктом 8.3</w:t>
        </w:r>
      </w:hyperlink>
      <w:r>
        <w:rPr>
          <w:color w:val="000000"/>
        </w:rPr>
        <w:t xml:space="preserve"> </w:t>
      </w:r>
      <w:r w:rsidR="00FB21A4">
        <w:rPr>
          <w:color w:val="000000"/>
        </w:rPr>
        <w:t>Договор</w:t>
      </w:r>
      <w:r>
        <w:rPr>
          <w:color w:val="000000"/>
        </w:rPr>
        <w:t xml:space="preserve">а, Заказчик не несет ответственность, установленную </w:t>
      </w:r>
      <w:hyperlink r:id="rId9" w:anchor="P212" w:history="1">
        <w:r>
          <w:rPr>
            <w:color w:val="000000"/>
          </w:rPr>
          <w:t>пунктами 10.3</w:t>
        </w:r>
      </w:hyperlink>
      <w:r>
        <w:rPr>
          <w:color w:val="000000"/>
        </w:rPr>
        <w:t xml:space="preserve"> - </w:t>
      </w:r>
      <w:hyperlink r:id="rId10" w:anchor="P214" w:history="1">
        <w:r>
          <w:rPr>
            <w:color w:val="000000"/>
          </w:rPr>
          <w:t>10.5</w:t>
        </w:r>
      </w:hyperlink>
      <w:r>
        <w:rPr>
          <w:color w:val="000000"/>
        </w:rPr>
        <w:t xml:space="preserve"> </w:t>
      </w:r>
      <w:r w:rsidR="00FB21A4">
        <w:rPr>
          <w:color w:val="000000"/>
        </w:rPr>
        <w:t>Договор</w:t>
      </w:r>
      <w:r>
        <w:rPr>
          <w:color w:val="000000"/>
        </w:rPr>
        <w:t>а.</w:t>
      </w:r>
    </w:p>
    <w:p w14:paraId="18C49595" w14:textId="3500F092" w:rsidR="00EB70A5" w:rsidRDefault="00EB70A5" w:rsidP="00EB70A5">
      <w:pPr>
        <w:widowControl w:val="0"/>
        <w:autoSpaceDE w:val="0"/>
        <w:ind w:firstLine="540"/>
        <w:rPr>
          <w:color w:val="000000"/>
        </w:rPr>
      </w:pPr>
      <w:r>
        <w:rPr>
          <w:color w:val="000000"/>
        </w:rPr>
        <w:t xml:space="preserve">6.7. Общая сумма начисленных штрафов за ненадлежащее исполнение Заказчиком обязательств, предусмотренных </w:t>
      </w:r>
      <w:r w:rsidR="00FB21A4">
        <w:rPr>
          <w:color w:val="000000"/>
        </w:rPr>
        <w:t>Договор</w:t>
      </w:r>
      <w:r>
        <w:rPr>
          <w:color w:val="000000"/>
        </w:rPr>
        <w:t xml:space="preserve">ом, не может превышать цену </w:t>
      </w:r>
      <w:r w:rsidR="00FB21A4">
        <w:rPr>
          <w:color w:val="000000"/>
        </w:rPr>
        <w:t>Договор</w:t>
      </w:r>
      <w:r>
        <w:rPr>
          <w:color w:val="000000"/>
        </w:rPr>
        <w:t>а.</w:t>
      </w:r>
    </w:p>
    <w:p w14:paraId="48AB3245" w14:textId="668D9ABA" w:rsidR="00EB70A5" w:rsidRDefault="00EB70A5" w:rsidP="00EB70A5">
      <w:pPr>
        <w:widowControl w:val="0"/>
        <w:autoSpaceDE w:val="0"/>
        <w:ind w:firstLine="540"/>
        <w:rPr>
          <w:color w:val="000000"/>
        </w:rPr>
      </w:pPr>
      <w:r>
        <w:rPr>
          <w:color w:val="000000"/>
        </w:rPr>
        <w:t xml:space="preserve">6.8. В случае просрочки исполнения Поставщиком обязательств (в том числе гарантийного обязательства), предусмотренных </w:t>
      </w:r>
      <w:r w:rsidR="00FB21A4">
        <w:rPr>
          <w:color w:val="000000"/>
        </w:rPr>
        <w:t>Договор</w:t>
      </w:r>
      <w:r>
        <w:rPr>
          <w:color w:val="000000"/>
        </w:rPr>
        <w:t xml:space="preserve">ом, а также в иных случаях неисполнения или ненадлежащего исполнения Поставщиком обязательств, предусмотренных </w:t>
      </w:r>
      <w:r w:rsidR="00FB21A4">
        <w:rPr>
          <w:color w:val="000000"/>
        </w:rPr>
        <w:t>Договор</w:t>
      </w:r>
      <w:r>
        <w:rPr>
          <w:color w:val="000000"/>
        </w:rPr>
        <w:t>ом, Заказчик направляет Поставщику требование об уплате неустоек (штрафов, пеней).</w:t>
      </w:r>
    </w:p>
    <w:p w14:paraId="6AB4634C" w14:textId="3A045751" w:rsidR="00EB70A5" w:rsidRPr="007E5933" w:rsidRDefault="00EB70A5" w:rsidP="00EB70A5">
      <w:pPr>
        <w:widowControl w:val="0"/>
        <w:autoSpaceDE w:val="0"/>
        <w:ind w:firstLine="540"/>
        <w:rPr>
          <w:color w:val="000000"/>
        </w:rPr>
      </w:pPr>
      <w:r>
        <w:rPr>
          <w:color w:val="000000"/>
        </w:rPr>
        <w:t xml:space="preserve">6.9. Пеня начисляется за каждый день просрочки исполнения Поставщиком обязательства, предусмотренного </w:t>
      </w:r>
      <w:r w:rsidR="00FB21A4">
        <w:rPr>
          <w:color w:val="000000"/>
        </w:rPr>
        <w:t>Договор</w:t>
      </w:r>
      <w:r>
        <w:rPr>
          <w:color w:val="000000"/>
        </w:rPr>
        <w:t xml:space="preserve">ом, начиная со дня, следующего после дня истечения установленного </w:t>
      </w:r>
      <w:r w:rsidR="00FB21A4">
        <w:rPr>
          <w:color w:val="000000"/>
        </w:rPr>
        <w:t>Договор</w:t>
      </w:r>
      <w:r>
        <w:rPr>
          <w:color w:val="000000"/>
        </w:rPr>
        <w:t xml:space="preserve">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00FB21A4">
        <w:rPr>
          <w:color w:val="000000"/>
        </w:rPr>
        <w:t>Договор</w:t>
      </w:r>
      <w:r>
        <w:rPr>
          <w:color w:val="000000"/>
        </w:rPr>
        <w:t xml:space="preserve">а (отдельного этапа исполнения </w:t>
      </w:r>
      <w:r w:rsidR="00FB21A4">
        <w:rPr>
          <w:color w:val="000000"/>
        </w:rPr>
        <w:t>Договор</w:t>
      </w:r>
      <w:r>
        <w:rPr>
          <w:color w:val="000000"/>
        </w:rPr>
        <w:t xml:space="preserve">а), уменьшенной на сумму, пропорциональную объему обязательств, предусмотренных </w:t>
      </w:r>
      <w:r w:rsidR="00FB21A4">
        <w:rPr>
          <w:color w:val="000000"/>
        </w:rPr>
        <w:t>Договор</w:t>
      </w:r>
      <w:r>
        <w:rPr>
          <w:color w:val="000000"/>
        </w:rPr>
        <w:t xml:space="preserve">ом (соответствующим отдельным этапом исполнения </w:t>
      </w:r>
      <w:r w:rsidR="00FB21A4">
        <w:rPr>
          <w:color w:val="000000"/>
        </w:rPr>
        <w:t>Договор</w:t>
      </w:r>
      <w:r>
        <w:rPr>
          <w:color w:val="000000"/>
        </w:rPr>
        <w:t xml:space="preserve">а) и фактически исполненных Поставщиком, за исключением случаев, если законодательством Российской </w:t>
      </w:r>
      <w:r w:rsidRPr="007E5933">
        <w:rPr>
          <w:color w:val="000000"/>
        </w:rPr>
        <w:t>Федерации установлен иной порядок начисления пени.</w:t>
      </w:r>
    </w:p>
    <w:p w14:paraId="25523978" w14:textId="15CD91AB" w:rsidR="00EB70A5" w:rsidRPr="00EB70A5" w:rsidRDefault="00EB70A5" w:rsidP="00EB70A5">
      <w:pPr>
        <w:widowControl w:val="0"/>
        <w:autoSpaceDE w:val="0"/>
        <w:ind w:firstLine="540"/>
      </w:pPr>
      <w:r w:rsidRPr="00EB70A5">
        <w:t xml:space="preserve">6.10. За каждый факт неисполнения или ненадлежащего исполнения Поставщиком обязательств, предусмотренных </w:t>
      </w:r>
      <w:r w:rsidR="00FB21A4">
        <w:t>Договор</w:t>
      </w:r>
      <w:r w:rsidRPr="00EB70A5">
        <w:t xml:space="preserve">ом, за исключением просрочки исполнения обязательств, предусмотренных </w:t>
      </w:r>
      <w:r w:rsidR="00FB21A4">
        <w:t>Договор</w:t>
      </w:r>
      <w:r w:rsidRPr="00EB70A5">
        <w:t>ом, Поставщик выплачивает Заказчику штраф в размере:</w:t>
      </w:r>
    </w:p>
    <w:p w14:paraId="5E7388C8" w14:textId="59767B4A" w:rsidR="00EB70A5" w:rsidRPr="00EB70A5" w:rsidRDefault="00EB70A5" w:rsidP="00EB70A5">
      <w:pPr>
        <w:widowControl w:val="0"/>
        <w:autoSpaceDE w:val="0"/>
        <w:adjustRightInd w:val="0"/>
        <w:ind w:firstLine="539"/>
      </w:pPr>
      <w:r w:rsidRPr="00EB70A5">
        <w:t xml:space="preserve">а) 10 процентов цены </w:t>
      </w:r>
      <w:r w:rsidR="00FB21A4">
        <w:t>Договор</w:t>
      </w:r>
      <w:r w:rsidRPr="00EB70A5">
        <w:t xml:space="preserve">а (этапа) в случае, если цена </w:t>
      </w:r>
      <w:r w:rsidR="00FB21A4">
        <w:t>Договор</w:t>
      </w:r>
      <w:r w:rsidRPr="00EB70A5">
        <w:t xml:space="preserve">а (этапа) не превышает 3 млн. рублей; </w:t>
      </w:r>
    </w:p>
    <w:p w14:paraId="14E87A34" w14:textId="22CA21A1" w:rsidR="00EB70A5" w:rsidRDefault="00EB70A5" w:rsidP="00EB70A5">
      <w:pPr>
        <w:widowControl w:val="0"/>
        <w:autoSpaceDE w:val="0"/>
        <w:ind w:firstLine="539"/>
        <w:rPr>
          <w:color w:val="000000"/>
        </w:rPr>
      </w:pPr>
      <w:r>
        <w:rPr>
          <w:color w:val="000000"/>
        </w:rPr>
        <w:t xml:space="preserve">6.11. За каждый факт неисполнения или ненадлежащего исполнения Поставщиком обязательств, предусмотренных </w:t>
      </w:r>
      <w:r w:rsidR="00FB21A4">
        <w:rPr>
          <w:color w:val="000000"/>
        </w:rPr>
        <w:t>Договор</w:t>
      </w:r>
      <w:r>
        <w:rPr>
          <w:color w:val="000000"/>
        </w:rPr>
        <w:t xml:space="preserve">ом, заключенным с победителем закупки (или с иным участником закупки в случаях, установленных Федеральным </w:t>
      </w:r>
      <w:hyperlink r:id="rId11" w:history="1">
        <w:r>
          <w:rPr>
            <w:color w:val="000000"/>
          </w:rPr>
          <w:t>законом</w:t>
        </w:r>
      </w:hyperlink>
      <w:r>
        <w:rPr>
          <w:color w:val="000000"/>
        </w:rPr>
        <w:t xml:space="preserve"> о </w:t>
      </w:r>
      <w:r w:rsidR="00FB21A4">
        <w:rPr>
          <w:color w:val="000000"/>
        </w:rPr>
        <w:t>договор</w:t>
      </w:r>
      <w:r>
        <w:rPr>
          <w:color w:val="000000"/>
        </w:rPr>
        <w:t xml:space="preserve">ной системе), предложившим наиболее высокую цену за право заключения </w:t>
      </w:r>
      <w:r w:rsidR="00FB21A4">
        <w:rPr>
          <w:color w:val="000000"/>
        </w:rPr>
        <w:t>Договор</w:t>
      </w:r>
      <w:r>
        <w:rPr>
          <w:color w:val="000000"/>
        </w:rPr>
        <w:t xml:space="preserve">а, за исключением просрочки исполнения обязательств (в том числе гарантийного обязательства), предусмотренных </w:t>
      </w:r>
      <w:r w:rsidR="00FB21A4">
        <w:rPr>
          <w:color w:val="000000"/>
        </w:rPr>
        <w:t>Договор</w:t>
      </w:r>
      <w:r>
        <w:rPr>
          <w:color w:val="000000"/>
        </w:rPr>
        <w:t>ом, Поставщик выплачивает Заказчику штраф в следующем размере:</w:t>
      </w:r>
    </w:p>
    <w:p w14:paraId="35A4E1E7" w14:textId="487BF7F9" w:rsidR="00EB70A5" w:rsidRDefault="00EB70A5" w:rsidP="00EB70A5">
      <w:pPr>
        <w:widowControl w:val="0"/>
        <w:ind w:firstLine="709"/>
        <w:textAlignment w:val="baseline"/>
        <w:rPr>
          <w:rFonts w:eastAsia="MS Mincho"/>
        </w:rPr>
      </w:pPr>
      <w:r>
        <w:rPr>
          <w:rFonts w:eastAsia="MS Mincho"/>
        </w:rPr>
        <w:t xml:space="preserve">- в случае, если цена </w:t>
      </w:r>
      <w:r w:rsidR="00FB21A4">
        <w:rPr>
          <w:rFonts w:eastAsia="MS Mincho"/>
        </w:rPr>
        <w:t>Договор</w:t>
      </w:r>
      <w:r>
        <w:rPr>
          <w:rFonts w:eastAsia="MS Mincho"/>
        </w:rPr>
        <w:t xml:space="preserve">а не превышает начальную (максимальную) цену </w:t>
      </w:r>
      <w:r w:rsidR="00FB21A4">
        <w:rPr>
          <w:rFonts w:eastAsia="MS Mincho"/>
        </w:rPr>
        <w:t>Договор</w:t>
      </w:r>
      <w:r>
        <w:rPr>
          <w:rFonts w:eastAsia="MS Mincho"/>
        </w:rPr>
        <w:t>а:</w:t>
      </w:r>
    </w:p>
    <w:p w14:paraId="117B1990" w14:textId="08FC8FA3" w:rsidR="00EB70A5" w:rsidRDefault="00EB70A5" w:rsidP="00EB70A5">
      <w:pPr>
        <w:widowControl w:val="0"/>
        <w:numPr>
          <w:ilvl w:val="4"/>
          <w:numId w:val="44"/>
        </w:numPr>
        <w:suppressAutoHyphens w:val="0"/>
        <w:textAlignment w:val="baseline"/>
      </w:pPr>
      <w:r>
        <w:t xml:space="preserve">10 % начальной (максимальной) цены </w:t>
      </w:r>
      <w:r w:rsidR="00FB21A4">
        <w:t>Договор</w:t>
      </w:r>
      <w:r>
        <w:t xml:space="preserve">а в случае, если цена </w:t>
      </w:r>
      <w:r w:rsidR="00FB21A4">
        <w:t>Договор</w:t>
      </w:r>
      <w:r>
        <w:t>а не превышает 3 млн. рублей;</w:t>
      </w:r>
    </w:p>
    <w:p w14:paraId="3A905718" w14:textId="61308CF3" w:rsidR="00EB70A5" w:rsidRDefault="00EB70A5" w:rsidP="00EB70A5">
      <w:pPr>
        <w:widowControl w:val="0"/>
        <w:ind w:left="720"/>
        <w:textAlignment w:val="baseline"/>
      </w:pPr>
      <w:r>
        <w:t xml:space="preserve">- в случае, если цена </w:t>
      </w:r>
      <w:r w:rsidR="00FB21A4">
        <w:t>Договор</w:t>
      </w:r>
      <w:r>
        <w:t xml:space="preserve">а превышает начальную (максимальную) цену </w:t>
      </w:r>
      <w:r w:rsidR="00FB21A4">
        <w:t>Договор</w:t>
      </w:r>
      <w:r>
        <w:t>а:</w:t>
      </w:r>
    </w:p>
    <w:p w14:paraId="4E6A0CE2" w14:textId="29256150" w:rsidR="00EB70A5" w:rsidRDefault="00EB70A5" w:rsidP="00EB70A5">
      <w:pPr>
        <w:widowControl w:val="0"/>
        <w:numPr>
          <w:ilvl w:val="4"/>
          <w:numId w:val="44"/>
        </w:numPr>
        <w:suppressAutoHyphens w:val="0"/>
        <w:textAlignment w:val="baseline"/>
      </w:pPr>
      <w:bookmarkStart w:id="14" w:name="_Hlk84457654"/>
      <w:r>
        <w:t xml:space="preserve">10 % цены </w:t>
      </w:r>
      <w:r w:rsidR="00FB21A4">
        <w:t>Договор</w:t>
      </w:r>
      <w:r>
        <w:t xml:space="preserve">а в случае, если цена </w:t>
      </w:r>
      <w:r w:rsidR="00FB21A4">
        <w:t>Договор</w:t>
      </w:r>
      <w:r>
        <w:t>а не превышает 3 млн. рублей;</w:t>
      </w:r>
    </w:p>
    <w:bookmarkEnd w:id="14"/>
    <w:p w14:paraId="7C056591" w14:textId="140A8AD0" w:rsidR="00EB70A5" w:rsidRDefault="00EB70A5" w:rsidP="00EB70A5">
      <w:pPr>
        <w:widowControl w:val="0"/>
        <w:ind w:firstLine="540"/>
        <w:rPr>
          <w:color w:val="000000"/>
        </w:rPr>
      </w:pPr>
      <w:r>
        <w:rPr>
          <w:color w:val="000000"/>
        </w:rPr>
        <w:t xml:space="preserve">6.12. За каждый факт неисполнения или ненадлежащего исполнения Поставщиком обязательства, предусмотренного </w:t>
      </w:r>
      <w:r w:rsidR="00FB21A4">
        <w:rPr>
          <w:color w:val="000000"/>
        </w:rPr>
        <w:t>Договор</w:t>
      </w:r>
      <w:r>
        <w:rPr>
          <w:color w:val="000000"/>
        </w:rPr>
        <w:t>ом, которое не имеет стоимостного выражения, Поставщик выплачивает Заказчику штраф в размере:</w:t>
      </w:r>
    </w:p>
    <w:p w14:paraId="7616571F" w14:textId="7AB046BA" w:rsidR="00EB70A5" w:rsidRDefault="00EB70A5" w:rsidP="00EB70A5">
      <w:pPr>
        <w:widowControl w:val="0"/>
        <w:numPr>
          <w:ilvl w:val="4"/>
          <w:numId w:val="44"/>
        </w:numPr>
        <w:suppressAutoHyphens w:val="0"/>
        <w:textAlignment w:val="baseline"/>
      </w:pPr>
      <w:bookmarkStart w:id="15" w:name="P261"/>
      <w:bookmarkEnd w:id="15"/>
      <w:r>
        <w:t xml:space="preserve">1 000 рублей, если цена </w:t>
      </w:r>
      <w:r w:rsidR="00FB21A4">
        <w:t>Договор</w:t>
      </w:r>
      <w:r>
        <w:t>а не превышает 3 млн. рублей.</w:t>
      </w:r>
    </w:p>
    <w:p w14:paraId="52192C62" w14:textId="0F3AA687" w:rsidR="00EB70A5" w:rsidRDefault="00EB70A5" w:rsidP="00EB70A5">
      <w:pPr>
        <w:widowControl w:val="0"/>
        <w:ind w:firstLine="540"/>
        <w:rPr>
          <w:color w:val="000000"/>
        </w:rPr>
      </w:pPr>
      <w:r>
        <w:rPr>
          <w:color w:val="000000"/>
        </w:rPr>
        <w:t xml:space="preserve">6.13. Общая сумма начисленных штрафов за неисполнение или ненадлежащее исполнение Поставщиком обязательств, предусмотренных </w:t>
      </w:r>
      <w:r w:rsidR="00FB21A4">
        <w:rPr>
          <w:color w:val="000000"/>
        </w:rPr>
        <w:t>Договор</w:t>
      </w:r>
      <w:r>
        <w:rPr>
          <w:color w:val="000000"/>
        </w:rPr>
        <w:t xml:space="preserve">ом, не может превышать цену </w:t>
      </w:r>
      <w:r w:rsidR="00FB21A4">
        <w:rPr>
          <w:color w:val="000000"/>
        </w:rPr>
        <w:t>Договор</w:t>
      </w:r>
      <w:r>
        <w:rPr>
          <w:color w:val="000000"/>
        </w:rPr>
        <w:t>а.</w:t>
      </w:r>
    </w:p>
    <w:p w14:paraId="5F676605" w14:textId="77777777" w:rsidR="00EB70A5" w:rsidRDefault="00EB70A5" w:rsidP="00EB70A5">
      <w:pPr>
        <w:pStyle w:val="LBGovstyle1"/>
        <w:jc w:val="center"/>
      </w:pPr>
    </w:p>
    <w:p w14:paraId="6A88C888" w14:textId="77777777" w:rsidR="0028065F" w:rsidRDefault="001A61B7">
      <w:pPr>
        <w:pStyle w:val="LBGovstyle1"/>
        <w:numPr>
          <w:ilvl w:val="0"/>
          <w:numId w:val="28"/>
        </w:numPr>
        <w:jc w:val="center"/>
      </w:pPr>
      <w:r>
        <w:t>Форс-мажорные обстоятельства</w:t>
      </w:r>
    </w:p>
    <w:p w14:paraId="1C81EC3D" w14:textId="75CBE310" w:rsidR="0028065F" w:rsidRDefault="001A61B7">
      <w:pPr>
        <w:pStyle w:val="LBGovstyle2"/>
        <w:numPr>
          <w:ilvl w:val="1"/>
          <w:numId w:val="28"/>
        </w:numPr>
        <w:spacing w:before="0" w:after="0"/>
        <w:ind w:left="0" w:hanging="284"/>
        <w:rPr>
          <w:lang w:val="ru-RU"/>
        </w:rPr>
      </w:pPr>
      <w:r>
        <w:rPr>
          <w:lang w:val="ru-RU"/>
        </w:rPr>
        <w:t xml:space="preserve">Стороны не несут ответственность за полное или частичное неисполнение предусмотренных настоящим </w:t>
      </w:r>
      <w:r w:rsidR="00FB21A4">
        <w:rPr>
          <w:lang w:val="ru-RU"/>
        </w:rPr>
        <w:t>Договор</w:t>
      </w:r>
      <w:r>
        <w:rPr>
          <w:lang w:val="ru-RU"/>
        </w:rPr>
        <w:t>ом обязательств, если такое неисполнение связано с обстоятельствами непреодолимой силы.</w:t>
      </w:r>
    </w:p>
    <w:p w14:paraId="3F50AA0A" w14:textId="1705F057" w:rsidR="0028065F" w:rsidRDefault="001A61B7">
      <w:pPr>
        <w:pStyle w:val="LBGovstyle2"/>
        <w:numPr>
          <w:ilvl w:val="1"/>
          <w:numId w:val="28"/>
        </w:numPr>
        <w:spacing w:before="0" w:after="0"/>
        <w:ind w:left="0" w:hanging="284"/>
      </w:pPr>
      <w:r>
        <w:rPr>
          <w:lang w:val="ru-RU"/>
        </w:rPr>
        <w:t xml:space="preserve">Сторона, для которой создалась невозможность исполнения обязательств по настоящему </w:t>
      </w:r>
      <w:r w:rsidR="00FB21A4">
        <w:rPr>
          <w:lang w:val="ru-RU"/>
        </w:rPr>
        <w:t>Договор</w:t>
      </w:r>
      <w:r>
        <w:rPr>
          <w:lang w:val="ru-RU"/>
        </w:rPr>
        <w:t>у вследствие обстоятельств непреодолимой силы, не позднее 15 (Пятнадцати)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4981F39" w14:textId="4F1F8475" w:rsidR="0028065F" w:rsidRDefault="001A61B7">
      <w:pPr>
        <w:pStyle w:val="LBGovstyle2"/>
        <w:numPr>
          <w:ilvl w:val="1"/>
          <w:numId w:val="28"/>
        </w:numPr>
        <w:spacing w:before="0" w:after="0"/>
        <w:ind w:left="0" w:hanging="284"/>
        <w:rPr>
          <w:lang w:val="ru-RU"/>
        </w:rPr>
      </w:pPr>
      <w:r>
        <w:rPr>
          <w:lang w:val="ru-RU"/>
        </w:rPr>
        <w:t xml:space="preserve">В случае возникновения обстоятельств непреодолимой силы Стороны вправе расторгнуть настоящий </w:t>
      </w:r>
      <w:r w:rsidR="00FB21A4">
        <w:rPr>
          <w:lang w:val="ru-RU"/>
        </w:rPr>
        <w:t>Договор</w:t>
      </w:r>
      <w:r>
        <w:rPr>
          <w:lang w:val="ru-RU"/>
        </w:rPr>
        <w:t>, и в этом случае ни одна из Сторон не вправе требовать возмещения убытков.</w:t>
      </w:r>
    </w:p>
    <w:p w14:paraId="67213C53" w14:textId="77777777" w:rsidR="0028065F" w:rsidRDefault="001A61B7">
      <w:pPr>
        <w:pStyle w:val="LBGovstyle2"/>
        <w:numPr>
          <w:ilvl w:val="1"/>
          <w:numId w:val="28"/>
        </w:numPr>
        <w:spacing w:before="0" w:after="0"/>
        <w:ind w:left="0" w:hanging="284"/>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3922269" w14:textId="77777777" w:rsidR="0028065F" w:rsidRDefault="001A61B7">
      <w:pPr>
        <w:pStyle w:val="LBGovstyle1"/>
        <w:numPr>
          <w:ilvl w:val="0"/>
          <w:numId w:val="28"/>
        </w:numPr>
        <w:jc w:val="center"/>
      </w:pPr>
      <w:r>
        <w:t>Антикоррупционная оговорка</w:t>
      </w:r>
    </w:p>
    <w:p w14:paraId="083EF71B" w14:textId="77777777" w:rsidR="0028065F" w:rsidRDefault="001A61B7">
      <w:pPr>
        <w:pStyle w:val="LBGovstyle2"/>
        <w:numPr>
          <w:ilvl w:val="1"/>
          <w:numId w:val="28"/>
        </w:numPr>
        <w:spacing w:before="0" w:after="0"/>
        <w:ind w:left="-284" w:firstLine="284"/>
        <w:rPr>
          <w:lang w:val="ru-RU"/>
        </w:rPr>
      </w:pPr>
      <w:r>
        <w:rPr>
          <w:lang w:val="ru-RU"/>
        </w:rPr>
        <w:t>Во исполнение Федерального закона от 25.12.2008 № 273-ФЗ «О противодействии коррупции»:</w:t>
      </w:r>
    </w:p>
    <w:p w14:paraId="729A7BEE" w14:textId="5B2C79BF" w:rsidR="0028065F" w:rsidRDefault="001A61B7">
      <w:pPr>
        <w:pStyle w:val="LBGovstyle2"/>
        <w:numPr>
          <w:ilvl w:val="1"/>
          <w:numId w:val="28"/>
        </w:numPr>
        <w:spacing w:before="0" w:after="0"/>
        <w:ind w:left="-284" w:firstLine="284"/>
        <w:rPr>
          <w:lang w:val="ru-RU"/>
        </w:rPr>
      </w:pPr>
      <w:r>
        <w:rPr>
          <w:lang w:val="ru-RU"/>
        </w:rPr>
        <w:t xml:space="preserve">Стороны </w:t>
      </w:r>
      <w:r w:rsidR="00FB21A4">
        <w:rPr>
          <w:lang w:val="ru-RU"/>
        </w:rPr>
        <w:t>Договор</w:t>
      </w:r>
      <w:r>
        <w:rPr>
          <w:lang w:val="ru-RU"/>
        </w:rPr>
        <w:t>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2B915159" w14:textId="565076BA" w:rsidR="0028065F" w:rsidRDefault="001A61B7">
      <w:pPr>
        <w:pStyle w:val="LBGovstyle2"/>
        <w:numPr>
          <w:ilvl w:val="1"/>
          <w:numId w:val="28"/>
        </w:numPr>
        <w:spacing w:before="0" w:after="0"/>
        <w:ind w:left="-284" w:firstLine="284"/>
        <w:rPr>
          <w:lang w:val="ru-RU"/>
        </w:rPr>
      </w:pPr>
      <w:r>
        <w:rPr>
          <w:lang w:val="ru-RU"/>
        </w:rPr>
        <w:t xml:space="preserve">При исполнении своих обязательств по настоящему </w:t>
      </w:r>
      <w:r w:rsidR="00FB21A4">
        <w:rPr>
          <w:lang w:val="ru-RU"/>
        </w:rPr>
        <w:t>Договор</w:t>
      </w:r>
      <w:r>
        <w:rPr>
          <w:lang w:val="ru-RU"/>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00EA8ECA" w14:textId="5EEA5518" w:rsidR="0028065F" w:rsidRDefault="001A61B7">
      <w:pPr>
        <w:pStyle w:val="LBGovstyle2"/>
        <w:numPr>
          <w:ilvl w:val="1"/>
          <w:numId w:val="28"/>
        </w:numPr>
        <w:spacing w:before="0" w:after="0"/>
        <w:ind w:left="-284" w:firstLine="284"/>
        <w:rPr>
          <w:lang w:val="ru-RU"/>
        </w:rPr>
      </w:pPr>
      <w:r>
        <w:rPr>
          <w:lang w:val="ru-RU"/>
        </w:rPr>
        <w:t xml:space="preserve">При исполнении своих обязательств по настоящему </w:t>
      </w:r>
      <w:r w:rsidR="00FB21A4">
        <w:rPr>
          <w:lang w:val="ru-RU"/>
        </w:rPr>
        <w:t>Договор</w:t>
      </w:r>
      <w:r>
        <w:rPr>
          <w:lang w:val="ru-RU"/>
        </w:rPr>
        <w:t xml:space="preserve">у Стороны, их аффилированные лица, работники или посредники не осуществляют действия, квалифицируемые применимым для целей настоящего </w:t>
      </w:r>
      <w:r w:rsidR="00FB21A4">
        <w:rPr>
          <w:lang w:val="ru-RU"/>
        </w:rPr>
        <w:t>Договор</w:t>
      </w:r>
      <w:r>
        <w:rPr>
          <w:lang w:val="ru-RU"/>
        </w:rPr>
        <w:t>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1748B7D" w14:textId="673EA807" w:rsidR="0028065F" w:rsidRDefault="001A61B7">
      <w:pPr>
        <w:pStyle w:val="LBGovstyle2"/>
        <w:numPr>
          <w:ilvl w:val="1"/>
          <w:numId w:val="28"/>
        </w:numPr>
        <w:spacing w:before="0" w:after="0"/>
        <w:ind w:left="-284" w:firstLine="284"/>
        <w:rPr>
          <w:lang w:val="ru-RU"/>
        </w:rPr>
      </w:pPr>
      <w:r>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sidR="00FB21A4">
        <w:rPr>
          <w:lang w:val="ru-RU"/>
        </w:rPr>
        <w:t>Договор</w:t>
      </w:r>
      <w:r>
        <w:rPr>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FB21A4">
        <w:rPr>
          <w:lang w:val="ru-RU"/>
        </w:rPr>
        <w:t>Договор</w:t>
      </w:r>
      <w:r>
        <w:rPr>
          <w:lang w:val="ru-RU"/>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2F18056A" w14:textId="2C0CBA2D" w:rsidR="0028065F" w:rsidRDefault="001A61B7">
      <w:pPr>
        <w:pStyle w:val="LBGovstyle2"/>
        <w:numPr>
          <w:ilvl w:val="1"/>
          <w:numId w:val="28"/>
        </w:numPr>
        <w:spacing w:before="0" w:after="0"/>
        <w:ind w:left="-284" w:firstLine="284"/>
        <w:rPr>
          <w:lang w:val="ru-RU"/>
        </w:rPr>
      </w:pPr>
      <w:r>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sidR="00FB21A4">
        <w:rPr>
          <w:lang w:val="ru-RU"/>
        </w:rPr>
        <w:t>Договор</w:t>
      </w:r>
      <w:r>
        <w:rPr>
          <w:lang w:val="ru-RU"/>
        </w:rPr>
        <w:t>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FD7BC49" w14:textId="7E884B8C" w:rsidR="0028065F" w:rsidRDefault="001A61B7">
      <w:pPr>
        <w:pStyle w:val="LBGovstyle2"/>
        <w:numPr>
          <w:ilvl w:val="1"/>
          <w:numId w:val="28"/>
        </w:numPr>
        <w:spacing w:before="0" w:after="0"/>
        <w:ind w:left="-284" w:firstLine="284"/>
        <w:rPr>
          <w:lang w:val="ru-RU"/>
        </w:rPr>
      </w:pPr>
      <w:r>
        <w:rPr>
          <w:lang w:val="ru-RU"/>
        </w:rPr>
        <w:t xml:space="preserve">В случае нарушения одной стороной обязательств воздерживаться от запрещенных в настоящем разделе </w:t>
      </w:r>
      <w:r w:rsidR="00FB21A4">
        <w:rPr>
          <w:lang w:val="ru-RU"/>
        </w:rPr>
        <w:t>договор</w:t>
      </w:r>
      <w:r>
        <w:rPr>
          <w:lang w:val="ru-RU"/>
        </w:rPr>
        <w:t xml:space="preserve">а действий и/или неполучения другой стороной в установленный настоящим </w:t>
      </w:r>
      <w:r w:rsidR="00FB21A4">
        <w:rPr>
          <w:lang w:val="ru-RU"/>
        </w:rPr>
        <w:t>договор</w:t>
      </w:r>
      <w:r>
        <w:rPr>
          <w:lang w:val="ru-RU"/>
        </w:rPr>
        <w:t>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29B198FD" w14:textId="77777777" w:rsidR="0028065F" w:rsidRDefault="001A61B7">
      <w:pPr>
        <w:pStyle w:val="LBGovstyle1"/>
        <w:numPr>
          <w:ilvl w:val="0"/>
          <w:numId w:val="28"/>
        </w:numPr>
        <w:jc w:val="center"/>
      </w:pPr>
      <w:r>
        <w:t>Порядок разрешения споров</w:t>
      </w:r>
    </w:p>
    <w:p w14:paraId="1D46E1FA" w14:textId="6F67456B" w:rsidR="0028065F" w:rsidRDefault="001A61B7">
      <w:pPr>
        <w:pStyle w:val="LBGovstyle2"/>
        <w:numPr>
          <w:ilvl w:val="1"/>
          <w:numId w:val="28"/>
        </w:numPr>
        <w:spacing w:before="0" w:after="0"/>
        <w:ind w:left="-284" w:firstLine="284"/>
        <w:rPr>
          <w:lang w:val="ru-RU"/>
        </w:rPr>
      </w:pPr>
      <w:r>
        <w:rPr>
          <w:lang w:val="ru-RU"/>
        </w:rPr>
        <w:t xml:space="preserve">Все разногласия и споры, которые могут возникнуть при исполнении настоящего </w:t>
      </w:r>
      <w:r w:rsidR="00FB21A4">
        <w:rPr>
          <w:lang w:val="ru-RU"/>
        </w:rPr>
        <w:t>Договор</w:t>
      </w:r>
      <w:r>
        <w:rPr>
          <w:lang w:val="ru-RU"/>
        </w:rPr>
        <w:t>а, подлежат предварительному разрешению путем переговоров, в том числе в претензионном порядке.</w:t>
      </w:r>
    </w:p>
    <w:p w14:paraId="4357F2E9" w14:textId="4E6BE786" w:rsidR="0028065F" w:rsidRDefault="001A61B7">
      <w:pPr>
        <w:pStyle w:val="LBGovstyle2"/>
        <w:numPr>
          <w:ilvl w:val="1"/>
          <w:numId w:val="28"/>
        </w:numPr>
        <w:spacing w:before="0" w:after="0"/>
        <w:ind w:left="-284" w:firstLine="284"/>
        <w:rPr>
          <w:lang w:val="ru-RU"/>
        </w:rPr>
      </w:pPr>
      <w:r>
        <w:rPr>
          <w:lang w:val="ru-RU"/>
        </w:rPr>
        <w:t xml:space="preserve">Обмен претензиями осуществляется с использованием </w:t>
      </w:r>
      <w:r w:rsidR="00F12E2F">
        <w:rPr>
          <w:lang w:val="ru-RU"/>
        </w:rPr>
        <w:t>площадки Электронный магазин Ленинградской области</w:t>
      </w:r>
      <w:r>
        <w:rPr>
          <w:lang w:val="ru-RU"/>
        </w:rPr>
        <w:t>.</w:t>
      </w:r>
    </w:p>
    <w:p w14:paraId="75A913B1" w14:textId="4D039AB7" w:rsidR="0028065F" w:rsidRPr="00F12E2F" w:rsidRDefault="001A61B7" w:rsidP="00F12E2F">
      <w:pPr>
        <w:pStyle w:val="LBGovstyle2"/>
        <w:numPr>
          <w:ilvl w:val="1"/>
          <w:numId w:val="28"/>
        </w:numPr>
        <w:spacing w:before="0" w:after="0"/>
        <w:ind w:left="-284" w:firstLine="284"/>
        <w:rPr>
          <w:lang w:val="ru-RU"/>
        </w:rPr>
      </w:pPr>
      <w:r>
        <w:rPr>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6DF26099" w14:textId="736E4E70" w:rsidR="0028065F" w:rsidRDefault="001A61B7">
      <w:pPr>
        <w:pStyle w:val="LBGovstyle1"/>
        <w:numPr>
          <w:ilvl w:val="0"/>
          <w:numId w:val="28"/>
        </w:numPr>
        <w:jc w:val="center"/>
      </w:pPr>
      <w:r>
        <w:t xml:space="preserve">Расторжение </w:t>
      </w:r>
      <w:r w:rsidR="00FB21A4">
        <w:t>договор</w:t>
      </w:r>
      <w:r>
        <w:t>а</w:t>
      </w:r>
    </w:p>
    <w:p w14:paraId="0670AF84" w14:textId="24D0D28C" w:rsidR="0028065F" w:rsidRDefault="001A61B7">
      <w:pPr>
        <w:pStyle w:val="LBGovstyle2"/>
        <w:numPr>
          <w:ilvl w:val="1"/>
          <w:numId w:val="28"/>
        </w:numPr>
        <w:spacing w:before="0" w:after="0"/>
        <w:ind w:left="-284" w:firstLine="284"/>
        <w:rPr>
          <w:lang w:val="ru-RU"/>
        </w:rPr>
      </w:pPr>
      <w:r>
        <w:rPr>
          <w:lang w:val="ru-RU"/>
        </w:rPr>
        <w:t xml:space="preserve">Расторжение </w:t>
      </w:r>
      <w:r w:rsidR="00FB21A4">
        <w:rPr>
          <w:lang w:val="ru-RU"/>
        </w:rPr>
        <w:t>Договор</w:t>
      </w:r>
      <w:r>
        <w:rPr>
          <w:lang w:val="ru-RU"/>
        </w:rPr>
        <w:t xml:space="preserve">а допускается по соглашению Сторон, по решению суда, а также в случае одностороннего отказа Стороны </w:t>
      </w:r>
      <w:r w:rsidR="00FB21A4">
        <w:rPr>
          <w:lang w:val="ru-RU"/>
        </w:rPr>
        <w:t>Договор</w:t>
      </w:r>
      <w:r>
        <w:rPr>
          <w:lang w:val="ru-RU"/>
        </w:rPr>
        <w:t xml:space="preserve">а от исполнения </w:t>
      </w:r>
      <w:r w:rsidR="00FB21A4">
        <w:rPr>
          <w:lang w:val="ru-RU"/>
        </w:rPr>
        <w:t>Договор</w:t>
      </w:r>
      <w:r>
        <w:rPr>
          <w:lang w:val="ru-RU"/>
        </w:rPr>
        <w:t>а в соответствии с гражданским законодательством.</w:t>
      </w:r>
    </w:p>
    <w:p w14:paraId="62F3CE6F" w14:textId="500FDDAB" w:rsidR="0028065F" w:rsidRDefault="001A61B7">
      <w:pPr>
        <w:pStyle w:val="LBGovstyle2"/>
        <w:numPr>
          <w:ilvl w:val="1"/>
          <w:numId w:val="28"/>
        </w:numPr>
        <w:spacing w:before="0" w:after="0"/>
        <w:ind w:left="-284" w:firstLine="284"/>
        <w:rPr>
          <w:lang w:val="ru-RU"/>
        </w:rPr>
      </w:pPr>
      <w:r>
        <w:rPr>
          <w:lang w:val="ru-RU"/>
        </w:rPr>
        <w:t xml:space="preserve">Исполнитель вправе принять решение об одностороннем отказе от исполнения </w:t>
      </w:r>
      <w:r w:rsidR="00FB21A4">
        <w:rPr>
          <w:lang w:val="ru-RU"/>
        </w:rPr>
        <w:t>Договор</w:t>
      </w:r>
      <w:r>
        <w:rPr>
          <w:lang w:val="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5192913" w14:textId="5CB9BAE9" w:rsidR="0028065F" w:rsidRDefault="001A61B7">
      <w:pPr>
        <w:pStyle w:val="LBGovstyle2"/>
        <w:numPr>
          <w:ilvl w:val="1"/>
          <w:numId w:val="28"/>
        </w:numPr>
        <w:spacing w:before="0" w:after="0"/>
        <w:ind w:left="-284" w:firstLine="284"/>
        <w:rPr>
          <w:lang w:val="ru-RU"/>
        </w:rPr>
      </w:pPr>
      <w:r>
        <w:rPr>
          <w:lang w:val="ru-RU"/>
        </w:rPr>
        <w:t xml:space="preserve">Решение Исполнителя об одностороннем отказе от исполнения </w:t>
      </w:r>
      <w:r w:rsidR="00FB21A4">
        <w:rPr>
          <w:lang w:val="ru-RU"/>
        </w:rPr>
        <w:t>Договор</w:t>
      </w:r>
      <w:r>
        <w:rPr>
          <w:lang w:val="ru-RU"/>
        </w:rPr>
        <w:t xml:space="preserve">а вступает в силу и </w:t>
      </w:r>
      <w:r w:rsidR="00FB21A4">
        <w:rPr>
          <w:lang w:val="ru-RU"/>
        </w:rPr>
        <w:t>Договор</w:t>
      </w:r>
      <w:r>
        <w:rPr>
          <w:lang w:val="ru-RU"/>
        </w:rPr>
        <w:t xml:space="preserve"> считается расторгнутым через 10 (Десять) дней с даты надлежащего уведомления Исполнителем Заказчика об одностороннем отказе от исполнения </w:t>
      </w:r>
      <w:r w:rsidR="00FB21A4">
        <w:rPr>
          <w:lang w:val="ru-RU"/>
        </w:rPr>
        <w:t>Договор</w:t>
      </w:r>
      <w:r>
        <w:rPr>
          <w:lang w:val="ru-RU"/>
        </w:rPr>
        <w:t>а.</w:t>
      </w:r>
    </w:p>
    <w:p w14:paraId="714997AA" w14:textId="406F3E9C" w:rsidR="0028065F" w:rsidRDefault="001A61B7">
      <w:pPr>
        <w:pStyle w:val="LBGovstyle2"/>
        <w:numPr>
          <w:ilvl w:val="1"/>
          <w:numId w:val="28"/>
        </w:numPr>
        <w:spacing w:before="0" w:after="0"/>
        <w:ind w:left="-284" w:firstLine="284"/>
        <w:rPr>
          <w:lang w:val="ru-RU"/>
        </w:rPr>
      </w:pPr>
      <w:r>
        <w:rPr>
          <w:lang w:val="ru-RU"/>
        </w:rPr>
        <w:t xml:space="preserve">Исполнитель обязан отменить не вступившее в силу решение об одностороннем отказе от исполнения </w:t>
      </w:r>
      <w:r w:rsidR="00FB21A4">
        <w:rPr>
          <w:lang w:val="ru-RU"/>
        </w:rPr>
        <w:t>Договор</w:t>
      </w:r>
      <w:r>
        <w:rPr>
          <w:lang w:val="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sidR="00FB21A4">
        <w:rPr>
          <w:lang w:val="ru-RU"/>
        </w:rPr>
        <w:t>Договор</w:t>
      </w:r>
      <w:r>
        <w:rPr>
          <w:lang w:val="ru-RU"/>
        </w:rPr>
        <w:t xml:space="preserve">а устранены нарушения условий </w:t>
      </w:r>
      <w:r w:rsidR="00FB21A4">
        <w:rPr>
          <w:lang w:val="ru-RU"/>
        </w:rPr>
        <w:t>Договор</w:t>
      </w:r>
      <w:r>
        <w:rPr>
          <w:lang w:val="ru-RU"/>
        </w:rPr>
        <w:t>а, послужившие основанием для принятия указанного решения.</w:t>
      </w:r>
    </w:p>
    <w:p w14:paraId="1C1F8D3E" w14:textId="5D49C014" w:rsidR="0028065F" w:rsidRDefault="001A61B7">
      <w:pPr>
        <w:pStyle w:val="LBGovstyle1"/>
        <w:numPr>
          <w:ilvl w:val="0"/>
          <w:numId w:val="28"/>
        </w:numPr>
        <w:jc w:val="center"/>
      </w:pPr>
      <w:r>
        <w:t>Срок действия</w:t>
      </w:r>
      <w:r w:rsidR="003B4E15">
        <w:t>, срок исполнения</w:t>
      </w:r>
      <w:r>
        <w:t xml:space="preserve"> и порядок изменения </w:t>
      </w:r>
      <w:r w:rsidR="00FB21A4">
        <w:t>Договор</w:t>
      </w:r>
      <w:r>
        <w:t>а</w:t>
      </w:r>
    </w:p>
    <w:p w14:paraId="017A31FC" w14:textId="4314365E" w:rsidR="0028065F" w:rsidRDefault="00FB21A4">
      <w:pPr>
        <w:pStyle w:val="LBGovstyle2"/>
        <w:numPr>
          <w:ilvl w:val="1"/>
          <w:numId w:val="28"/>
        </w:numPr>
        <w:spacing w:before="0" w:after="0"/>
        <w:ind w:left="-284" w:firstLine="284"/>
        <w:rPr>
          <w:lang w:val="ru-RU"/>
        </w:rPr>
      </w:pPr>
      <w:r>
        <w:rPr>
          <w:lang w:val="ru-RU"/>
        </w:rPr>
        <w:t>Договор</w:t>
      </w:r>
      <w:r w:rsidR="001A61B7">
        <w:rPr>
          <w:lang w:val="ru-RU"/>
        </w:rPr>
        <w:t xml:space="preserve"> вступает в силу со дня его заключения Сторонами и действует до полного исполнения Сторонами своих обязательств по </w:t>
      </w:r>
      <w:r>
        <w:rPr>
          <w:lang w:val="ru-RU"/>
        </w:rPr>
        <w:t>Договор</w:t>
      </w:r>
      <w:r w:rsidR="001A61B7">
        <w:rPr>
          <w:lang w:val="ru-RU"/>
        </w:rPr>
        <w:t xml:space="preserve">у. В случае, если к моменту окончания срока действия </w:t>
      </w:r>
      <w:r>
        <w:rPr>
          <w:lang w:val="ru-RU"/>
        </w:rPr>
        <w:t>Договор</w:t>
      </w:r>
      <w:r w:rsidR="001A61B7">
        <w:rPr>
          <w:lang w:val="ru-RU"/>
        </w:rPr>
        <w:t xml:space="preserve">а, обязательства Сторон не исполнены, окончание срока действия </w:t>
      </w:r>
      <w:r>
        <w:rPr>
          <w:lang w:val="ru-RU"/>
        </w:rPr>
        <w:t>Договор</w:t>
      </w:r>
      <w:r w:rsidR="001A61B7">
        <w:rPr>
          <w:lang w:val="ru-RU"/>
        </w:rPr>
        <w:t xml:space="preserve">а не влечёт прекращение исполнения Сторонами обязательств по </w:t>
      </w:r>
      <w:r>
        <w:rPr>
          <w:lang w:val="ru-RU"/>
        </w:rPr>
        <w:t>Договор</w:t>
      </w:r>
      <w:r w:rsidR="001A61B7">
        <w:rPr>
          <w:lang w:val="ru-RU"/>
        </w:rPr>
        <w:t xml:space="preserve">у. В этом случае </w:t>
      </w:r>
      <w:r>
        <w:rPr>
          <w:lang w:val="ru-RU"/>
        </w:rPr>
        <w:t>Договор</w:t>
      </w:r>
      <w:r w:rsidR="001A61B7">
        <w:rPr>
          <w:lang w:val="ru-RU"/>
        </w:rPr>
        <w:t xml:space="preserve"> признается действующим до момента надлежащего исполнения Сторонами обязательств по </w:t>
      </w:r>
      <w:r>
        <w:rPr>
          <w:lang w:val="ru-RU"/>
        </w:rPr>
        <w:t>Договор</w:t>
      </w:r>
      <w:r w:rsidR="001A61B7">
        <w:rPr>
          <w:lang w:val="ru-RU"/>
        </w:rPr>
        <w:t>у.</w:t>
      </w:r>
    </w:p>
    <w:p w14:paraId="47DC3556" w14:textId="274CBFBD" w:rsidR="0028065F" w:rsidRDefault="00FB21A4">
      <w:pPr>
        <w:pStyle w:val="LBGovstyle2"/>
        <w:numPr>
          <w:ilvl w:val="1"/>
          <w:numId w:val="28"/>
        </w:numPr>
        <w:spacing w:before="0" w:after="0"/>
        <w:ind w:left="-284" w:firstLine="284"/>
        <w:rPr>
          <w:lang w:val="ru-RU"/>
        </w:rPr>
      </w:pPr>
      <w:r>
        <w:rPr>
          <w:lang w:val="ru-RU"/>
        </w:rPr>
        <w:t>Договор</w:t>
      </w:r>
      <w:r w:rsidR="001A61B7">
        <w:rPr>
          <w:lang w:val="ru-RU"/>
        </w:rPr>
        <w:t xml:space="preserve"> считается заключенным в день размещения </w:t>
      </w:r>
      <w:r>
        <w:rPr>
          <w:lang w:val="ru-RU"/>
        </w:rPr>
        <w:t>Договор</w:t>
      </w:r>
      <w:r w:rsidR="001A61B7">
        <w:rPr>
          <w:lang w:val="ru-RU"/>
        </w:rPr>
        <w:t>а, подписанного усиленной электронной подписью лица, имеющего право действовать от имени Заказчика, в единой информационной системе.</w:t>
      </w:r>
    </w:p>
    <w:p w14:paraId="65F70533" w14:textId="0C87636C" w:rsidR="0028065F" w:rsidRDefault="001A61B7">
      <w:pPr>
        <w:pStyle w:val="LBGovstyle2"/>
        <w:numPr>
          <w:ilvl w:val="1"/>
          <w:numId w:val="28"/>
        </w:numPr>
        <w:spacing w:before="0" w:after="0"/>
        <w:ind w:left="-284" w:firstLine="284"/>
        <w:rPr>
          <w:lang w:val="ru-RU"/>
        </w:rPr>
      </w:pPr>
      <w:r>
        <w:rPr>
          <w:lang w:val="ru-RU"/>
        </w:rPr>
        <w:t xml:space="preserve">Изменение существенных условий </w:t>
      </w:r>
      <w:r w:rsidR="00FB21A4">
        <w:rPr>
          <w:lang w:val="ru-RU"/>
        </w:rPr>
        <w:t>Договор</w:t>
      </w:r>
      <w:r>
        <w:rPr>
          <w:lang w:val="ru-RU"/>
        </w:rPr>
        <w:t xml:space="preserve">а при его исполнении не допускается, за исключением их изменения по соглашению сторон в </w:t>
      </w:r>
      <w:r w:rsidR="00F12E2F">
        <w:rPr>
          <w:lang w:val="ru-RU"/>
        </w:rPr>
        <w:t>соответствии с законодательством РФ.</w:t>
      </w:r>
    </w:p>
    <w:p w14:paraId="75CB22DE" w14:textId="51274F6C" w:rsidR="0028065F" w:rsidRDefault="001A61B7" w:rsidP="00F12E2F">
      <w:pPr>
        <w:pStyle w:val="LBGovstyle2"/>
        <w:numPr>
          <w:ilvl w:val="1"/>
          <w:numId w:val="28"/>
        </w:numPr>
        <w:spacing w:before="0" w:after="0"/>
        <w:ind w:left="-284" w:firstLine="284"/>
        <w:rPr>
          <w:lang w:val="ru-RU"/>
        </w:rPr>
      </w:pPr>
      <w:r>
        <w:rPr>
          <w:lang w:val="ru-RU"/>
        </w:rPr>
        <w:t xml:space="preserve">Все изменения и дополнения к </w:t>
      </w:r>
      <w:r w:rsidR="00FB21A4">
        <w:rPr>
          <w:lang w:val="ru-RU"/>
        </w:rPr>
        <w:t>Договор</w:t>
      </w:r>
      <w:r>
        <w:rPr>
          <w:lang w:val="ru-RU"/>
        </w:rPr>
        <w:t xml:space="preserve">у оформляются письменно, в виде дополнительных соглашений, подписываются каждой из Сторон и являются неотъемлемой частью </w:t>
      </w:r>
      <w:r w:rsidR="00FB21A4">
        <w:rPr>
          <w:lang w:val="ru-RU"/>
        </w:rPr>
        <w:t>Догово</w:t>
      </w:r>
      <w:r w:rsidR="00F12E2F">
        <w:rPr>
          <w:lang w:val="ru-RU"/>
        </w:rPr>
        <w:t>ра</w:t>
      </w:r>
    </w:p>
    <w:p w14:paraId="00CAAA27" w14:textId="2C37951A" w:rsidR="003B4E15" w:rsidRPr="00F12E2F" w:rsidRDefault="003B4E15" w:rsidP="00F12E2F">
      <w:pPr>
        <w:pStyle w:val="LBGovstyle2"/>
        <w:numPr>
          <w:ilvl w:val="1"/>
          <w:numId w:val="28"/>
        </w:numPr>
        <w:spacing w:before="0" w:after="0"/>
        <w:ind w:left="-284" w:firstLine="284"/>
        <w:rPr>
          <w:lang w:val="ru-RU"/>
        </w:rPr>
      </w:pPr>
      <w:r>
        <w:rPr>
          <w:lang w:val="ru-RU"/>
        </w:rPr>
        <w:t>Срок исполнения: с момента заключения Договора по 31.12.2026</w:t>
      </w:r>
    </w:p>
    <w:p w14:paraId="2AF2946F" w14:textId="3B64FF9B" w:rsidR="0028065F" w:rsidRDefault="003B4E15">
      <w:pPr>
        <w:pStyle w:val="LBGovstyle2"/>
        <w:spacing w:before="0" w:after="0"/>
        <w:rPr>
          <w:lang w:val="ru-RU"/>
        </w:rPr>
      </w:pPr>
      <w:r>
        <w:rPr>
          <w:lang w:val="ru-RU"/>
        </w:rPr>
        <w:t xml:space="preserve">Все Приложения являются неотъемлемой частью Договора: </w:t>
      </w:r>
    </w:p>
    <w:p w14:paraId="43D4F413" w14:textId="0164860D" w:rsidR="003B4E15" w:rsidRDefault="003B4E15">
      <w:pPr>
        <w:pStyle w:val="LBGovstyle2"/>
        <w:spacing w:before="0" w:after="0"/>
        <w:rPr>
          <w:lang w:val="ru-RU"/>
        </w:rPr>
      </w:pPr>
      <w:r>
        <w:rPr>
          <w:lang w:val="ru-RU"/>
        </w:rPr>
        <w:t>Приложение №1: «Описание объекта закупки»</w:t>
      </w:r>
    </w:p>
    <w:p w14:paraId="669806AC" w14:textId="41F5B787" w:rsidR="003B4E15" w:rsidRDefault="003B4E15">
      <w:pPr>
        <w:pStyle w:val="LBGovstyle2"/>
        <w:spacing w:before="0" w:after="0"/>
        <w:rPr>
          <w:lang w:val="ru-RU"/>
        </w:rPr>
      </w:pPr>
      <w:r>
        <w:rPr>
          <w:lang w:val="ru-RU"/>
        </w:rPr>
        <w:t>Приложение №2: «Спецификация»</w:t>
      </w:r>
    </w:p>
    <w:p w14:paraId="342EFFF1" w14:textId="77777777" w:rsidR="0028065F" w:rsidRDefault="001A61B7">
      <w:pPr>
        <w:pStyle w:val="LBGovstyle1"/>
        <w:numPr>
          <w:ilvl w:val="0"/>
          <w:numId w:val="28"/>
        </w:numPr>
        <w:jc w:val="center"/>
      </w:pPr>
      <w:bookmarkStart w:id="16" w:name="_Ref434840638"/>
      <w:bookmarkEnd w:id="16"/>
      <w:r>
        <w:t>Реквизиты сторон</w:t>
      </w: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643"/>
      </w:tblGrid>
      <w:tr w:rsidR="00F12E2F" w14:paraId="041502C0" w14:textId="77777777" w:rsidTr="00D229A4">
        <w:trPr>
          <w:trHeight w:val="7668"/>
        </w:trPr>
        <w:tc>
          <w:tcPr>
            <w:tcW w:w="4928" w:type="dxa"/>
          </w:tcPr>
          <w:p w14:paraId="3FC9A44A" w14:textId="77777777" w:rsidR="00F12E2F" w:rsidRDefault="00F12E2F" w:rsidP="00D229A4">
            <w:pPr>
              <w:widowControl w:val="0"/>
              <w:rPr>
                <w:b/>
              </w:rPr>
            </w:pPr>
            <w:r>
              <w:rPr>
                <w:b/>
              </w:rPr>
              <w:t xml:space="preserve">Заказчик: </w:t>
            </w:r>
          </w:p>
          <w:p w14:paraId="35B06E78" w14:textId="77777777" w:rsidR="00F12E2F" w:rsidRDefault="00F12E2F" w:rsidP="00D229A4">
            <w:pPr>
              <w:pStyle w:val="11"/>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z w:val="24"/>
                <w:szCs w:val="24"/>
              </w:rPr>
            </w:pPr>
            <w:r>
              <w:rPr>
                <w:rFonts w:ascii="Times New Roman" w:hAnsi="Times New Roman" w:cs="Times New Roman"/>
                <w:sz w:val="24"/>
                <w:szCs w:val="24"/>
              </w:rPr>
              <w:t>ГБУЗ ЛО «Кингисеппская МБ»</w:t>
            </w:r>
          </w:p>
          <w:p w14:paraId="4C8AC54A" w14:textId="77777777" w:rsidR="00F12E2F" w:rsidRDefault="00F12E2F" w:rsidP="00D229A4">
            <w:pPr>
              <w:keepNext/>
            </w:pPr>
            <w:r>
              <w:rPr>
                <w:u w:val="single"/>
              </w:rPr>
              <w:t>Адрес учреждения</w:t>
            </w:r>
            <w:r>
              <w:t>: 188480, Ленинградская область, г. Кингисепп, ул. Воровского. д.20</w:t>
            </w:r>
          </w:p>
          <w:p w14:paraId="02BF7D9B" w14:textId="77777777" w:rsidR="00F12E2F" w:rsidRDefault="00F12E2F" w:rsidP="00D229A4">
            <w:pPr>
              <w:pStyle w:val="11"/>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Адрес эл. почты</w:t>
            </w:r>
            <w:r>
              <w:rPr>
                <w:rFonts w:ascii="Times New Roman" w:hAnsi="Times New Roman" w:cs="Times New Roman"/>
                <w:color w:val="0000FF"/>
                <w:spacing w:val="0"/>
                <w:sz w:val="24"/>
                <w:szCs w:val="24"/>
                <w:u w:val="single"/>
              </w:rPr>
              <w:t xml:space="preserve">: </w:t>
            </w:r>
            <w:hyperlink r:id="rId12" w:history="1">
              <w:r>
                <w:rPr>
                  <w:rStyle w:val="a5"/>
                  <w:sz w:val="24"/>
                  <w:szCs w:val="24"/>
                </w:rPr>
                <w:t>economist@kingisepp-crb.ru</w:t>
              </w:r>
            </w:hyperlink>
          </w:p>
          <w:p w14:paraId="07424EFF" w14:textId="77777777" w:rsidR="00F12E2F" w:rsidRDefault="00F12E2F" w:rsidP="00D229A4">
            <w:pPr>
              <w:pStyle w:val="11"/>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Тел./факс 8(81375)6-50-50</w:t>
            </w:r>
          </w:p>
          <w:p w14:paraId="15DD3C26" w14:textId="77777777" w:rsidR="00F12E2F" w:rsidRDefault="00F12E2F" w:rsidP="00D229A4">
            <w:pPr>
              <w:keepNext/>
            </w:pPr>
            <w:r>
              <w:t xml:space="preserve">ИНН </w:t>
            </w:r>
            <w:proofErr w:type="gramStart"/>
            <w:r>
              <w:t>4707008548  КПП</w:t>
            </w:r>
            <w:proofErr w:type="gramEnd"/>
            <w:r>
              <w:t xml:space="preserve"> 470701001</w:t>
            </w:r>
          </w:p>
          <w:p w14:paraId="6359280E" w14:textId="77777777" w:rsidR="00F12E2F" w:rsidRDefault="00F12E2F" w:rsidP="00D229A4">
            <w:pPr>
              <w:keepNext/>
              <w:rPr>
                <w:u w:val="single"/>
              </w:rPr>
            </w:pPr>
            <w:r>
              <w:rPr>
                <w:u w:val="single"/>
              </w:rPr>
              <w:t>Банковские реквизиты:</w:t>
            </w:r>
          </w:p>
          <w:p w14:paraId="6E627CC2" w14:textId="77777777" w:rsidR="00F12E2F" w:rsidRDefault="00F12E2F" w:rsidP="00D229A4">
            <w:pPr>
              <w:keepNext/>
            </w:pPr>
            <w:r>
              <w:t>Получатель: Комитет финансов Ленинградской области (ГБУЗ ЛО «Кингисеппская МБ», л/с 20950986054; 22950986054; 21950986054)</w:t>
            </w:r>
          </w:p>
          <w:p w14:paraId="53591490" w14:textId="77777777" w:rsidR="00F12E2F" w:rsidRDefault="00F12E2F" w:rsidP="00D229A4">
            <w:pPr>
              <w:keepNext/>
              <w:rPr>
                <w:bCs/>
              </w:rPr>
            </w:pPr>
            <w:r>
              <w:t>Наименование банка: ОКЦ №1 СЗГУ Банка России//УФК по Ленинградской области г. Санкт-Петербург</w:t>
            </w:r>
          </w:p>
          <w:p w14:paraId="1B76BC58" w14:textId="77777777" w:rsidR="00F12E2F" w:rsidRDefault="00F12E2F" w:rsidP="00D229A4">
            <w:pPr>
              <w:keepNext/>
              <w:widowControl w:val="0"/>
              <w:rPr>
                <w:bCs/>
              </w:rPr>
            </w:pPr>
            <w:r>
              <w:rPr>
                <w:bCs/>
              </w:rPr>
              <w:t>Кор/</w:t>
            </w:r>
            <w:proofErr w:type="spellStart"/>
            <w:r>
              <w:rPr>
                <w:bCs/>
              </w:rPr>
              <w:t>сч</w:t>
            </w:r>
            <w:proofErr w:type="spellEnd"/>
            <w:r>
              <w:rPr>
                <w:bCs/>
              </w:rPr>
              <w:t xml:space="preserve"> (единый казначейский счет) 40102810745370000098</w:t>
            </w:r>
          </w:p>
          <w:p w14:paraId="35244241" w14:textId="77777777" w:rsidR="00F12E2F" w:rsidRDefault="00F12E2F" w:rsidP="00D229A4">
            <w:pPr>
              <w:keepNext/>
              <w:widowControl w:val="0"/>
              <w:rPr>
                <w:bCs/>
              </w:rPr>
            </w:pPr>
            <w:r>
              <w:rPr>
                <w:bCs/>
              </w:rPr>
              <w:t>Расчетный счет 03224643410000004500</w:t>
            </w:r>
          </w:p>
          <w:p w14:paraId="4B0E79A0" w14:textId="77777777" w:rsidR="00F12E2F" w:rsidRDefault="00F12E2F" w:rsidP="00D229A4">
            <w:pPr>
              <w:keepNext/>
              <w:widowControl w:val="0"/>
              <w:rPr>
                <w:bCs/>
              </w:rPr>
            </w:pPr>
            <w:r>
              <w:rPr>
                <w:bCs/>
              </w:rPr>
              <w:t xml:space="preserve">БИК </w:t>
            </w:r>
            <w:proofErr w:type="gramStart"/>
            <w:r>
              <w:rPr>
                <w:bCs/>
              </w:rPr>
              <w:t>получателя:  044030098</w:t>
            </w:r>
            <w:proofErr w:type="gramEnd"/>
            <w:r>
              <w:rPr>
                <w:bCs/>
              </w:rPr>
              <w:t xml:space="preserve">; </w:t>
            </w:r>
          </w:p>
          <w:p w14:paraId="055CC9F1" w14:textId="77777777" w:rsidR="00F12E2F" w:rsidRDefault="00F12E2F" w:rsidP="00D229A4">
            <w:pPr>
              <w:keepNext/>
              <w:widowControl w:val="0"/>
            </w:pPr>
            <w:r>
              <w:t xml:space="preserve">ОГРН 1024701426463, ОКПО 01932837, ОКОНХ 85111, ОКВЭД 85.11.1, </w:t>
            </w:r>
          </w:p>
          <w:p w14:paraId="53BBDBB8" w14:textId="77777777" w:rsidR="00F12E2F" w:rsidRDefault="00F12E2F" w:rsidP="00D229A4">
            <w:pPr>
              <w:keepNext/>
              <w:widowControl w:val="0"/>
            </w:pPr>
            <w:r>
              <w:t>ОКТМО – 41621101</w:t>
            </w:r>
          </w:p>
          <w:p w14:paraId="68E91262" w14:textId="77777777" w:rsidR="00F12E2F" w:rsidRDefault="00F12E2F" w:rsidP="00D229A4">
            <w:pPr>
              <w:widowControl w:val="0"/>
              <w:autoSpaceDE w:val="0"/>
              <w:adjustRightInd w:val="0"/>
              <w:rPr>
                <w:color w:val="000000"/>
              </w:rPr>
            </w:pPr>
          </w:p>
          <w:p w14:paraId="5073330F" w14:textId="63748BB0" w:rsidR="00F12E2F" w:rsidRDefault="0059393B" w:rsidP="00D229A4">
            <w:pPr>
              <w:widowControl w:val="0"/>
              <w:autoSpaceDE w:val="0"/>
              <w:adjustRightInd w:val="0"/>
              <w:rPr>
                <w:color w:val="000000"/>
              </w:rPr>
            </w:pPr>
            <w:r>
              <w:rPr>
                <w:color w:val="000000"/>
              </w:rPr>
              <w:t>Г</w:t>
            </w:r>
            <w:r w:rsidR="00F12E2F">
              <w:rPr>
                <w:color w:val="000000"/>
              </w:rPr>
              <w:t>лавн</w:t>
            </w:r>
            <w:r>
              <w:rPr>
                <w:color w:val="000000"/>
              </w:rPr>
              <w:t>ый</w:t>
            </w:r>
            <w:r w:rsidR="00F12E2F">
              <w:rPr>
                <w:color w:val="000000"/>
              </w:rPr>
              <w:t xml:space="preserve"> врач</w:t>
            </w:r>
          </w:p>
          <w:p w14:paraId="6E7AB125" w14:textId="77777777" w:rsidR="00F12E2F" w:rsidRDefault="00F12E2F" w:rsidP="00D229A4">
            <w:pPr>
              <w:widowControl w:val="0"/>
              <w:autoSpaceDE w:val="0"/>
              <w:adjustRightInd w:val="0"/>
              <w:rPr>
                <w:color w:val="000000"/>
              </w:rPr>
            </w:pPr>
          </w:p>
          <w:p w14:paraId="73EACB74" w14:textId="77777777" w:rsidR="00F12E2F" w:rsidRDefault="00F12E2F" w:rsidP="00D229A4">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______________И.М. </w:t>
            </w:r>
            <w:proofErr w:type="spellStart"/>
            <w:r>
              <w:rPr>
                <w:rFonts w:ascii="Times New Roman" w:hAnsi="Times New Roman" w:cs="Times New Roman"/>
                <w:sz w:val="24"/>
                <w:szCs w:val="24"/>
              </w:rPr>
              <w:t>Кяльвияйнен</w:t>
            </w:r>
            <w:proofErr w:type="spellEnd"/>
          </w:p>
        </w:tc>
        <w:tc>
          <w:tcPr>
            <w:tcW w:w="4643" w:type="dxa"/>
          </w:tcPr>
          <w:p w14:paraId="118C1A74" w14:textId="60C16835" w:rsidR="00F12E2F" w:rsidRDefault="00F12E2F" w:rsidP="00F12E2F">
            <w:pPr>
              <w:pStyle w:val="2"/>
              <w:widowControl w:val="0"/>
              <w:numPr>
                <w:ilvl w:val="0"/>
                <w:numId w:val="0"/>
              </w:numPr>
              <w:tabs>
                <w:tab w:val="left" w:pos="1080"/>
              </w:tabs>
              <w:spacing w:before="0" w:after="0"/>
              <w:ind w:left="720" w:hanging="720"/>
              <w:rPr>
                <w:rFonts w:cs="Times New Roman"/>
                <w:i/>
                <w:sz w:val="24"/>
                <w:szCs w:val="24"/>
              </w:rPr>
            </w:pPr>
            <w:r w:rsidRPr="00F12E2F">
              <w:rPr>
                <w:rFonts w:cs="Times New Roman"/>
                <w:b/>
                <w:bCs w:val="0"/>
                <w:sz w:val="24"/>
                <w:szCs w:val="24"/>
              </w:rPr>
              <w:t>Исполнитель</w:t>
            </w:r>
            <w:r>
              <w:rPr>
                <w:rFonts w:cs="Times New Roman"/>
                <w:sz w:val="24"/>
                <w:szCs w:val="24"/>
              </w:rPr>
              <w:t>:</w:t>
            </w:r>
          </w:p>
          <w:p w14:paraId="46DF8A9D" w14:textId="77777777" w:rsidR="00F12E2F" w:rsidRDefault="00F12E2F" w:rsidP="00D229A4">
            <w:pPr>
              <w:widowControl w:val="0"/>
              <w:tabs>
                <w:tab w:val="left" w:pos="1080"/>
              </w:tabs>
              <w:rPr>
                <w:b/>
              </w:rPr>
            </w:pPr>
            <w:r>
              <w:rPr>
                <w:b/>
              </w:rPr>
              <w:t>_________________</w:t>
            </w:r>
          </w:p>
          <w:p w14:paraId="08D584E7" w14:textId="77777777" w:rsidR="00F12E2F" w:rsidRDefault="00F12E2F" w:rsidP="00D229A4">
            <w:pPr>
              <w:widowControl w:val="0"/>
              <w:tabs>
                <w:tab w:val="left" w:pos="1080"/>
              </w:tabs>
            </w:pPr>
            <w:r>
              <w:t>Юридический адрес: ___________________</w:t>
            </w:r>
          </w:p>
          <w:p w14:paraId="0258398F" w14:textId="77777777" w:rsidR="00F12E2F" w:rsidRDefault="00F12E2F" w:rsidP="00D229A4">
            <w:pPr>
              <w:widowControl w:val="0"/>
              <w:tabs>
                <w:tab w:val="left" w:pos="1080"/>
              </w:tabs>
            </w:pPr>
            <w:r>
              <w:t>Почтовый адрес: ___________________</w:t>
            </w:r>
          </w:p>
          <w:p w14:paraId="0DA4D9CD" w14:textId="77777777" w:rsidR="00F12E2F" w:rsidRDefault="00F12E2F" w:rsidP="00D229A4">
            <w:pPr>
              <w:widowControl w:val="0"/>
              <w:tabs>
                <w:tab w:val="left" w:pos="1080"/>
              </w:tabs>
            </w:pPr>
            <w:r>
              <w:t xml:space="preserve">Тел: ___________________  </w:t>
            </w:r>
          </w:p>
          <w:p w14:paraId="08443F75" w14:textId="77777777" w:rsidR="00F12E2F" w:rsidRDefault="00F12E2F" w:rsidP="00D229A4">
            <w:pPr>
              <w:widowControl w:val="0"/>
              <w:tabs>
                <w:tab w:val="left" w:pos="1080"/>
              </w:tabs>
            </w:pPr>
            <w:r>
              <w:rPr>
                <w:lang w:val="en-US"/>
              </w:rPr>
              <w:t>e</w:t>
            </w:r>
            <w:r>
              <w:t>-</w:t>
            </w:r>
            <w:r>
              <w:rPr>
                <w:lang w:val="en-US"/>
              </w:rPr>
              <w:t>mail</w:t>
            </w:r>
            <w:r>
              <w:t xml:space="preserve">: </w:t>
            </w:r>
            <w:hyperlink r:id="rId13" w:history="1">
              <w:r>
                <w:rPr>
                  <w:rStyle w:val="a5"/>
                  <w:rFonts w:eastAsiaTheme="majorEastAsia"/>
                </w:rPr>
                <w:t>_______________________</w:t>
              </w:r>
            </w:hyperlink>
          </w:p>
          <w:p w14:paraId="3D43158A" w14:textId="77777777" w:rsidR="00F12E2F" w:rsidRDefault="00F12E2F" w:rsidP="00D229A4">
            <w:pPr>
              <w:widowControl w:val="0"/>
              <w:tabs>
                <w:tab w:val="left" w:pos="1080"/>
              </w:tabs>
            </w:pPr>
            <w:r>
              <w:rPr>
                <w:b/>
              </w:rPr>
              <w:t>ИНН</w:t>
            </w:r>
            <w:r>
              <w:t xml:space="preserve"> _________________</w:t>
            </w:r>
          </w:p>
          <w:p w14:paraId="519E2526" w14:textId="77777777" w:rsidR="00F12E2F" w:rsidRDefault="00F12E2F" w:rsidP="00D229A4">
            <w:pPr>
              <w:widowControl w:val="0"/>
              <w:tabs>
                <w:tab w:val="left" w:pos="1080"/>
              </w:tabs>
            </w:pPr>
            <w:r>
              <w:rPr>
                <w:b/>
              </w:rPr>
              <w:t>КПП</w:t>
            </w:r>
            <w:r>
              <w:t xml:space="preserve"> ___________________</w:t>
            </w:r>
          </w:p>
          <w:p w14:paraId="3B0410BA" w14:textId="77777777" w:rsidR="00F12E2F" w:rsidRDefault="00F12E2F" w:rsidP="00D229A4">
            <w:pPr>
              <w:widowControl w:val="0"/>
              <w:tabs>
                <w:tab w:val="left" w:pos="1080"/>
              </w:tabs>
            </w:pPr>
            <w:r>
              <w:t>ОГРН ____________ от ___________</w:t>
            </w:r>
          </w:p>
          <w:p w14:paraId="260274F5" w14:textId="77777777" w:rsidR="00F12E2F" w:rsidRDefault="00F12E2F" w:rsidP="00D229A4">
            <w:pPr>
              <w:widowControl w:val="0"/>
              <w:tabs>
                <w:tab w:val="left" w:pos="1080"/>
              </w:tabs>
            </w:pPr>
            <w:r>
              <w:t>ОКПО _______________</w:t>
            </w:r>
            <w:r>
              <w:br/>
              <w:t>ОКТМО _______________</w:t>
            </w:r>
          </w:p>
          <w:p w14:paraId="474D961F" w14:textId="77777777" w:rsidR="00F12E2F" w:rsidRDefault="00F12E2F" w:rsidP="00D229A4">
            <w:pPr>
              <w:widowControl w:val="0"/>
              <w:tabs>
                <w:tab w:val="left" w:pos="1080"/>
              </w:tabs>
            </w:pPr>
            <w:r>
              <w:t>ОКВЭД _____________</w:t>
            </w:r>
          </w:p>
          <w:p w14:paraId="0685092B" w14:textId="77777777" w:rsidR="00F12E2F" w:rsidRDefault="00F12E2F" w:rsidP="00D229A4">
            <w:pPr>
              <w:widowControl w:val="0"/>
              <w:tabs>
                <w:tab w:val="left" w:pos="1080"/>
              </w:tabs>
            </w:pPr>
            <w:r>
              <w:t>Банковские реквизиты:</w:t>
            </w:r>
          </w:p>
          <w:p w14:paraId="38BD6B4C" w14:textId="77777777" w:rsidR="00F12E2F" w:rsidRDefault="00F12E2F" w:rsidP="00D229A4">
            <w:pPr>
              <w:widowControl w:val="0"/>
              <w:tabs>
                <w:tab w:val="left" w:pos="1080"/>
              </w:tabs>
            </w:pPr>
          </w:p>
          <w:p w14:paraId="55CA10AF" w14:textId="77777777" w:rsidR="00F12E2F" w:rsidRDefault="00F12E2F" w:rsidP="00D229A4">
            <w:pPr>
              <w:widowControl w:val="0"/>
              <w:tabs>
                <w:tab w:val="left" w:pos="1080"/>
              </w:tabs>
            </w:pPr>
          </w:p>
          <w:p w14:paraId="43EEEDC1" w14:textId="77777777" w:rsidR="00F12E2F" w:rsidRDefault="00F12E2F" w:rsidP="00D229A4">
            <w:pPr>
              <w:widowControl w:val="0"/>
              <w:tabs>
                <w:tab w:val="left" w:pos="1080"/>
              </w:tabs>
            </w:pPr>
          </w:p>
          <w:p w14:paraId="4023D955" w14:textId="77777777" w:rsidR="00F12E2F" w:rsidRDefault="00F12E2F" w:rsidP="00D229A4">
            <w:pPr>
              <w:widowControl w:val="0"/>
              <w:tabs>
                <w:tab w:val="left" w:pos="1080"/>
              </w:tabs>
            </w:pPr>
          </w:p>
          <w:p w14:paraId="3A557203" w14:textId="77777777" w:rsidR="00F12E2F" w:rsidRDefault="00F12E2F" w:rsidP="00D229A4">
            <w:pPr>
              <w:widowControl w:val="0"/>
              <w:tabs>
                <w:tab w:val="left" w:pos="1080"/>
              </w:tabs>
            </w:pPr>
          </w:p>
          <w:p w14:paraId="7B03B8A6" w14:textId="77777777" w:rsidR="00F12E2F" w:rsidRDefault="00F12E2F" w:rsidP="00D229A4">
            <w:pPr>
              <w:widowControl w:val="0"/>
              <w:tabs>
                <w:tab w:val="left" w:pos="1080"/>
              </w:tabs>
            </w:pPr>
          </w:p>
          <w:p w14:paraId="58CFB728" w14:textId="77777777" w:rsidR="00F12E2F" w:rsidRDefault="00F12E2F" w:rsidP="00D229A4">
            <w:pPr>
              <w:widowControl w:val="0"/>
              <w:tabs>
                <w:tab w:val="left" w:pos="1080"/>
              </w:tabs>
            </w:pPr>
          </w:p>
          <w:p w14:paraId="33B2674D" w14:textId="77777777" w:rsidR="00F12E2F" w:rsidRDefault="00F12E2F" w:rsidP="00D229A4">
            <w:pPr>
              <w:widowControl w:val="0"/>
              <w:tabs>
                <w:tab w:val="left" w:pos="1080"/>
              </w:tabs>
            </w:pPr>
          </w:p>
          <w:p w14:paraId="5E31D2C8" w14:textId="77777777" w:rsidR="00F12E2F" w:rsidRDefault="00F12E2F" w:rsidP="00D229A4">
            <w:pPr>
              <w:widowControl w:val="0"/>
              <w:tabs>
                <w:tab w:val="left" w:pos="1080"/>
              </w:tabs>
            </w:pPr>
          </w:p>
          <w:p w14:paraId="38702C61" w14:textId="77777777" w:rsidR="00F12E2F" w:rsidRDefault="00F12E2F" w:rsidP="00D229A4">
            <w:pPr>
              <w:widowControl w:val="0"/>
              <w:tabs>
                <w:tab w:val="left" w:pos="1080"/>
              </w:tabs>
            </w:pPr>
          </w:p>
          <w:p w14:paraId="42636A64" w14:textId="77777777" w:rsidR="00F12E2F" w:rsidRDefault="00F12E2F" w:rsidP="00D229A4">
            <w:pPr>
              <w:widowControl w:val="0"/>
              <w:tabs>
                <w:tab w:val="left" w:pos="1080"/>
              </w:tabs>
            </w:pPr>
          </w:p>
          <w:p w14:paraId="7AF56068" w14:textId="77777777" w:rsidR="00F12E2F" w:rsidRDefault="00F12E2F" w:rsidP="00D229A4">
            <w:pPr>
              <w:widowControl w:val="0"/>
              <w:tabs>
                <w:tab w:val="left" w:pos="1080"/>
              </w:tabs>
            </w:pPr>
          </w:p>
          <w:p w14:paraId="32806D11" w14:textId="77777777" w:rsidR="00F12E2F" w:rsidRDefault="00F12E2F" w:rsidP="00D229A4">
            <w:pPr>
              <w:widowControl w:val="0"/>
              <w:tabs>
                <w:tab w:val="left" w:pos="1080"/>
              </w:tabs>
            </w:pPr>
            <w:r>
              <w:t>________________/______________</w:t>
            </w:r>
          </w:p>
          <w:p w14:paraId="03E5059D" w14:textId="77777777" w:rsidR="00F12E2F" w:rsidRDefault="00F12E2F" w:rsidP="00D229A4">
            <w:pPr>
              <w:pStyle w:val="ConsPlusNormal"/>
              <w:jc w:val="both"/>
              <w:rPr>
                <w:rFonts w:ascii="Times New Roman" w:hAnsi="Times New Roman" w:cs="Times New Roman"/>
                <w:sz w:val="24"/>
                <w:szCs w:val="24"/>
              </w:rPr>
            </w:pPr>
          </w:p>
        </w:tc>
      </w:tr>
    </w:tbl>
    <w:p w14:paraId="0C1653AB" w14:textId="77777777" w:rsidR="0028065F" w:rsidRDefault="001A61B7">
      <w:pPr>
        <w:pStyle w:val="LBBodyText1"/>
        <w:pageBreakBefore/>
        <w:spacing w:before="0" w:after="0"/>
        <w:jc w:val="right"/>
        <w:rPr>
          <w:szCs w:val="22"/>
        </w:rPr>
      </w:pPr>
      <w:r>
        <w:rPr>
          <w:szCs w:val="22"/>
        </w:rPr>
        <w:t>Приложение № 1</w:t>
      </w:r>
    </w:p>
    <w:p w14:paraId="08737D1C" w14:textId="467385BF" w:rsidR="0028065F" w:rsidRDefault="001A61B7">
      <w:pPr>
        <w:pStyle w:val="LBBodyText1"/>
        <w:spacing w:before="0" w:after="0"/>
        <w:jc w:val="right"/>
        <w:rPr>
          <w:szCs w:val="22"/>
        </w:rPr>
      </w:pPr>
      <w:r>
        <w:rPr>
          <w:szCs w:val="22"/>
        </w:rPr>
        <w:t xml:space="preserve">к </w:t>
      </w:r>
      <w:r w:rsidR="00FB21A4">
        <w:rPr>
          <w:szCs w:val="22"/>
        </w:rPr>
        <w:t>Договор</w:t>
      </w:r>
      <w:r>
        <w:rPr>
          <w:szCs w:val="22"/>
        </w:rPr>
        <w:t>у№ ______</w:t>
      </w:r>
    </w:p>
    <w:p w14:paraId="4F947EA4" w14:textId="77777777" w:rsidR="0028065F" w:rsidRDefault="0028065F">
      <w:pPr>
        <w:pStyle w:val="LBBodyText1"/>
        <w:spacing w:before="0" w:after="0"/>
        <w:jc w:val="right"/>
        <w:rPr>
          <w:szCs w:val="22"/>
        </w:rPr>
      </w:pPr>
    </w:p>
    <w:p w14:paraId="0ECB4A46" w14:textId="217096EC" w:rsidR="0028065F" w:rsidRDefault="001A61B7">
      <w:pPr>
        <w:pStyle w:val="LBBodyText1"/>
        <w:spacing w:before="0" w:after="0"/>
        <w:jc w:val="right"/>
        <w:rPr>
          <w:szCs w:val="22"/>
        </w:rPr>
      </w:pPr>
      <w:r>
        <w:rPr>
          <w:szCs w:val="22"/>
        </w:rPr>
        <w:t>от «_</w:t>
      </w:r>
      <w:proofErr w:type="gramStart"/>
      <w:r>
        <w:rPr>
          <w:szCs w:val="22"/>
        </w:rPr>
        <w:t>_»_</w:t>
      </w:r>
      <w:proofErr w:type="gramEnd"/>
      <w:r>
        <w:rPr>
          <w:szCs w:val="22"/>
        </w:rPr>
        <w:t>__________ 202</w:t>
      </w:r>
      <w:r w:rsidR="0059393B">
        <w:rPr>
          <w:szCs w:val="22"/>
        </w:rPr>
        <w:t>6</w:t>
      </w:r>
      <w:r>
        <w:rPr>
          <w:szCs w:val="22"/>
        </w:rPr>
        <w:t xml:space="preserve"> г.</w:t>
      </w:r>
    </w:p>
    <w:p w14:paraId="72422510" w14:textId="77777777" w:rsidR="00F12E2F" w:rsidRDefault="00F12E2F" w:rsidP="00F12E2F">
      <w:pPr>
        <w:pStyle w:val="ae"/>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contextualSpacing/>
        <w:jc w:val="center"/>
        <w:rPr>
          <w:b/>
        </w:rPr>
      </w:pPr>
      <w:r>
        <w:rPr>
          <w:b/>
        </w:rPr>
        <w:t>ОПИСАНИЕ ОБЪЕКТА ЗАКУПКИ</w:t>
      </w:r>
    </w:p>
    <w:p w14:paraId="6E94BC43" w14:textId="77777777" w:rsidR="00F12E2F" w:rsidRDefault="00F12E2F" w:rsidP="00F12E2F">
      <w:pPr>
        <w:widowControl w:val="0"/>
        <w:contextualSpacing/>
        <w:jc w:val="center"/>
        <w:rPr>
          <w:bCs/>
        </w:rPr>
      </w:pPr>
      <w:r>
        <w:rPr>
          <w:bCs/>
        </w:rPr>
        <w:t xml:space="preserve">Оказание услуг по проведению лабораторных исследований в 2026 году для нужд ГБУЗ ЛО «Кингисеппская МБ»    </w:t>
      </w:r>
    </w:p>
    <w:p w14:paraId="5B075471" w14:textId="77777777" w:rsidR="00F12E2F" w:rsidRDefault="00F12E2F" w:rsidP="00F12E2F">
      <w:pPr>
        <w:widowControl w:val="0"/>
        <w:contextualSpacing/>
        <w:rPr>
          <w:bCs/>
        </w:rPr>
      </w:pPr>
    </w:p>
    <w:p w14:paraId="433F67DD" w14:textId="77777777" w:rsidR="00F12E2F" w:rsidRDefault="00F12E2F" w:rsidP="00F12E2F">
      <w:pPr>
        <w:widowControl w:val="0"/>
        <w:contextualSpacing/>
        <w:rPr>
          <w:b/>
          <w:bCs/>
          <w:i/>
          <w:u w:val="single"/>
        </w:rPr>
      </w:pPr>
      <w:r>
        <w:rPr>
          <w:b/>
        </w:rPr>
        <w:t xml:space="preserve">  </w:t>
      </w:r>
      <w:r>
        <w:rPr>
          <w:b/>
          <w:bCs/>
          <w:i/>
          <w:u w:val="single"/>
        </w:rPr>
        <w:t>Требования к качеству и характеристикам услуг, требования к результатам оказания услуг:</w:t>
      </w:r>
    </w:p>
    <w:p w14:paraId="728069F1" w14:textId="77777777" w:rsidR="00F12E2F" w:rsidRDefault="00F12E2F" w:rsidP="00F12E2F">
      <w:pPr>
        <w:widowControl w:val="0"/>
        <w:contextualSpacing/>
        <w:rPr>
          <w:b/>
          <w:bCs/>
          <w:sz w:val="10"/>
          <w:szCs w:val="10"/>
        </w:rPr>
      </w:pPr>
    </w:p>
    <w:p w14:paraId="436D2887" w14:textId="77777777" w:rsidR="00F12E2F" w:rsidRDefault="00F12E2F" w:rsidP="00F12E2F">
      <w:pPr>
        <w:widowControl w:val="0"/>
        <w:contextualSpacing/>
        <w:rPr>
          <w:bCs/>
          <w:u w:val="single"/>
        </w:rPr>
      </w:pPr>
      <w:r>
        <w:rPr>
          <w:bCs/>
          <w:u w:val="single"/>
        </w:rPr>
        <w:t>Исполнитель должен:</w:t>
      </w:r>
    </w:p>
    <w:p w14:paraId="4DB8A520" w14:textId="77777777" w:rsidR="00F12E2F" w:rsidRDefault="00F12E2F" w:rsidP="00F12E2F">
      <w:pPr>
        <w:widowControl w:val="0"/>
        <w:numPr>
          <w:ilvl w:val="0"/>
          <w:numId w:val="47"/>
        </w:numPr>
        <w:tabs>
          <w:tab w:val="left" w:pos="180"/>
          <w:tab w:val="left" w:pos="720"/>
        </w:tabs>
        <w:suppressAutoHyphens w:val="0"/>
        <w:autoSpaceDN/>
        <w:contextualSpacing/>
        <w:rPr>
          <w:bCs/>
        </w:rPr>
      </w:pPr>
      <w:r>
        <w:rPr>
          <w:bCs/>
        </w:rPr>
        <w:t>Гарантировать высокий уровень достоверности результатов всех выполняемых анализов, обеспечивая непрерывную систему качества исследований квалифицированными специалистами;</w:t>
      </w:r>
    </w:p>
    <w:p w14:paraId="3FA38D8C" w14:textId="77777777" w:rsidR="00F12E2F" w:rsidRDefault="00F12E2F" w:rsidP="00F12E2F">
      <w:pPr>
        <w:widowControl w:val="0"/>
        <w:numPr>
          <w:ilvl w:val="0"/>
          <w:numId w:val="47"/>
        </w:numPr>
        <w:tabs>
          <w:tab w:val="left" w:pos="180"/>
          <w:tab w:val="left" w:pos="720"/>
        </w:tabs>
        <w:suppressAutoHyphens w:val="0"/>
        <w:autoSpaceDN/>
        <w:contextualSpacing/>
        <w:rPr>
          <w:bCs/>
        </w:rPr>
      </w:pPr>
      <w:r>
        <w:rPr>
          <w:bCs/>
        </w:rPr>
        <w:t>Использовать для исследований современные автоматические анализаторы и единую лабораторную информационную систему (ЛИС);</w:t>
      </w:r>
    </w:p>
    <w:p w14:paraId="007A144C" w14:textId="77777777" w:rsidR="00F12E2F" w:rsidRDefault="00F12E2F" w:rsidP="00F12E2F">
      <w:pPr>
        <w:widowControl w:val="0"/>
        <w:numPr>
          <w:ilvl w:val="0"/>
          <w:numId w:val="47"/>
        </w:numPr>
        <w:tabs>
          <w:tab w:val="left" w:pos="180"/>
          <w:tab w:val="left" w:pos="720"/>
        </w:tabs>
        <w:suppressAutoHyphens w:val="0"/>
        <w:autoSpaceDN/>
        <w:contextualSpacing/>
        <w:rPr>
          <w:bCs/>
        </w:rPr>
      </w:pPr>
      <w:r>
        <w:rPr>
          <w:bCs/>
        </w:rPr>
        <w:t>Представлять финансовый отчет по пациентам с указанием истории болезни, с указанием цены каждого исследования вместе с итоговой суммой;</w:t>
      </w:r>
    </w:p>
    <w:p w14:paraId="66695251" w14:textId="77777777" w:rsidR="00F12E2F" w:rsidRDefault="00F12E2F" w:rsidP="00F12E2F">
      <w:pPr>
        <w:widowControl w:val="0"/>
        <w:numPr>
          <w:ilvl w:val="0"/>
          <w:numId w:val="47"/>
        </w:numPr>
        <w:tabs>
          <w:tab w:val="left" w:pos="180"/>
          <w:tab w:val="left" w:pos="720"/>
        </w:tabs>
        <w:suppressAutoHyphens w:val="0"/>
        <w:autoSpaceDN/>
        <w:contextualSpacing/>
        <w:rPr>
          <w:bCs/>
        </w:rPr>
      </w:pPr>
      <w:r>
        <w:rPr>
          <w:bCs/>
        </w:rPr>
        <w:t>Комплексность исследования – если качественный анализ дал положительный результат, должна быть возможность проведения дальнейшего исследования;</w:t>
      </w:r>
    </w:p>
    <w:p w14:paraId="7187DBCB" w14:textId="77777777" w:rsidR="00F12E2F" w:rsidRDefault="00F12E2F" w:rsidP="00F12E2F">
      <w:pPr>
        <w:widowControl w:val="0"/>
        <w:numPr>
          <w:ilvl w:val="0"/>
          <w:numId w:val="47"/>
        </w:numPr>
        <w:tabs>
          <w:tab w:val="left" w:pos="180"/>
          <w:tab w:val="left" w:pos="720"/>
        </w:tabs>
        <w:suppressAutoHyphens w:val="0"/>
        <w:autoSpaceDN/>
        <w:contextualSpacing/>
        <w:rPr>
          <w:bCs/>
        </w:rPr>
      </w:pPr>
      <w:r>
        <w:rPr>
          <w:bCs/>
        </w:rPr>
        <w:t>Производить архивирование и хранение в базе данных (не менее 5-ти лет) записей аналитического процесса и обеспечить их доступность для проверки (при необходимости);</w:t>
      </w:r>
    </w:p>
    <w:p w14:paraId="0407F568" w14:textId="77777777" w:rsidR="00F12E2F" w:rsidRDefault="00F12E2F" w:rsidP="00F12E2F">
      <w:pPr>
        <w:widowControl w:val="0"/>
        <w:numPr>
          <w:ilvl w:val="0"/>
          <w:numId w:val="47"/>
        </w:numPr>
        <w:tabs>
          <w:tab w:val="left" w:pos="180"/>
          <w:tab w:val="left" w:pos="720"/>
        </w:tabs>
        <w:suppressAutoHyphens w:val="0"/>
        <w:autoSpaceDN/>
        <w:contextualSpacing/>
        <w:rPr>
          <w:bCs/>
        </w:rPr>
      </w:pPr>
      <w:r>
        <w:rPr>
          <w:bCs/>
        </w:rPr>
        <w:t>Хранить образцы биоматериала, поступившего от Заказчика в течение срока, установленного Контрактом;</w:t>
      </w:r>
    </w:p>
    <w:p w14:paraId="405E5798" w14:textId="77777777" w:rsidR="00F12E2F" w:rsidRDefault="00F12E2F" w:rsidP="00F12E2F">
      <w:pPr>
        <w:widowControl w:val="0"/>
        <w:numPr>
          <w:ilvl w:val="0"/>
          <w:numId w:val="47"/>
        </w:numPr>
        <w:tabs>
          <w:tab w:val="left" w:pos="180"/>
          <w:tab w:val="left" w:pos="720"/>
        </w:tabs>
        <w:suppressAutoHyphens w:val="0"/>
        <w:autoSpaceDN/>
        <w:contextualSpacing/>
        <w:rPr>
          <w:bCs/>
        </w:rPr>
      </w:pPr>
      <w:r>
        <w:rPr>
          <w:bCs/>
        </w:rPr>
        <w:t xml:space="preserve">Обладать действующей лицензией в течение всего периода оказания услуг: </w:t>
      </w:r>
    </w:p>
    <w:p w14:paraId="7E5340A0" w14:textId="77777777" w:rsidR="00F12E2F" w:rsidRDefault="00F12E2F" w:rsidP="00F12E2F">
      <w:pPr>
        <w:ind w:firstLine="708"/>
        <w:rPr>
          <w:bCs/>
        </w:rPr>
      </w:pPr>
      <w:r>
        <w:rPr>
          <w:bCs/>
        </w:rPr>
        <w:t>Действующая лицензия на осуществление медицинскую деятельность при оказании первичной медико-санитарной помощи, организуются и выполняются следующие работы (услуги) по:</w:t>
      </w:r>
    </w:p>
    <w:p w14:paraId="5AE3353B" w14:textId="77777777" w:rsidR="00F12E2F" w:rsidRDefault="00F12E2F" w:rsidP="00F12E2F">
      <w:pPr>
        <w:ind w:firstLine="708"/>
        <w:rPr>
          <w:bCs/>
        </w:rPr>
      </w:pPr>
      <w:r>
        <w:rPr>
          <w:bCs/>
        </w:rPr>
        <w:t>При оказании первичной доврачебной медико-санитарной помощи в амбулаторных условиях;</w:t>
      </w:r>
    </w:p>
    <w:p w14:paraId="597E030E" w14:textId="77777777" w:rsidR="00F12E2F" w:rsidRDefault="00F12E2F" w:rsidP="00F12E2F">
      <w:pPr>
        <w:ind w:firstLine="708"/>
        <w:rPr>
          <w:bCs/>
        </w:rPr>
      </w:pPr>
      <w:r>
        <w:rPr>
          <w:bCs/>
        </w:rPr>
        <w:t>- лабораторной диагностике;</w:t>
      </w:r>
    </w:p>
    <w:p w14:paraId="52481C22" w14:textId="77777777" w:rsidR="00F12E2F" w:rsidRDefault="00F12E2F" w:rsidP="00F12E2F">
      <w:pPr>
        <w:ind w:firstLine="708"/>
        <w:rPr>
          <w:bCs/>
        </w:rPr>
      </w:pPr>
      <w:r>
        <w:rPr>
          <w:bCs/>
        </w:rPr>
        <w:t>- медицинской микробиологии.</w:t>
      </w:r>
    </w:p>
    <w:p w14:paraId="336C1B58" w14:textId="77777777" w:rsidR="00F12E2F" w:rsidRDefault="00F12E2F" w:rsidP="00F12E2F">
      <w:pPr>
        <w:ind w:firstLine="708"/>
        <w:rPr>
          <w:bCs/>
        </w:rPr>
      </w:pPr>
      <w:r>
        <w:rPr>
          <w:bCs/>
        </w:rPr>
        <w:t>- организации здравоохранения и общественному здоровью</w:t>
      </w:r>
    </w:p>
    <w:p w14:paraId="5561D463" w14:textId="77777777" w:rsidR="00F12E2F" w:rsidRDefault="00F12E2F" w:rsidP="00F12E2F">
      <w:pPr>
        <w:ind w:firstLine="708"/>
        <w:rPr>
          <w:bCs/>
        </w:rPr>
      </w:pPr>
      <w:r>
        <w:rPr>
          <w:bCs/>
        </w:rPr>
        <w:t>При оказании первичной специализированной медико-санитарной помощи в амбулаторных условиях;</w:t>
      </w:r>
    </w:p>
    <w:p w14:paraId="251DB681" w14:textId="77777777" w:rsidR="00F12E2F" w:rsidRDefault="00F12E2F" w:rsidP="00F12E2F">
      <w:pPr>
        <w:ind w:firstLine="708"/>
        <w:rPr>
          <w:bCs/>
        </w:rPr>
      </w:pPr>
      <w:r>
        <w:rPr>
          <w:bCs/>
        </w:rPr>
        <w:t>- клинической лабораторной диагностике;</w:t>
      </w:r>
    </w:p>
    <w:p w14:paraId="7FEF32D9" w14:textId="77777777" w:rsidR="00F12E2F" w:rsidRDefault="00F12E2F" w:rsidP="00F12E2F">
      <w:pPr>
        <w:ind w:firstLine="708"/>
        <w:rPr>
          <w:bCs/>
        </w:rPr>
      </w:pPr>
      <w:r>
        <w:rPr>
          <w:bCs/>
        </w:rPr>
        <w:t>- медицинской микробиологии.</w:t>
      </w:r>
    </w:p>
    <w:p w14:paraId="167EB3AF" w14:textId="77777777" w:rsidR="00F12E2F" w:rsidRDefault="00F12E2F" w:rsidP="00F12E2F">
      <w:pPr>
        <w:ind w:firstLine="708"/>
        <w:rPr>
          <w:bCs/>
        </w:rPr>
      </w:pPr>
      <w:r>
        <w:rPr>
          <w:bCs/>
        </w:rPr>
        <w:t>-организации здравоохранения и общественному здоровью</w:t>
      </w:r>
    </w:p>
    <w:p w14:paraId="15BFF600" w14:textId="77777777" w:rsidR="00F12E2F" w:rsidRDefault="00F12E2F" w:rsidP="00F12E2F">
      <w:pPr>
        <w:ind w:firstLine="708"/>
        <w:rPr>
          <w:bCs/>
        </w:rPr>
      </w:pPr>
      <w:r>
        <w:rPr>
          <w:bCs/>
        </w:rPr>
        <w:t xml:space="preserve">- При проведении санитарно-противоэпидемических (профилактических) мероприятий организуются и выполнятся следующие работы (услуги) по: санитарно-гигиеническим лабораторным </w:t>
      </w:r>
      <w:proofErr w:type="gramStart"/>
      <w:r>
        <w:rPr>
          <w:bCs/>
        </w:rPr>
        <w:t>исследованиям  (</w:t>
      </w:r>
      <w:proofErr w:type="gramEnd"/>
      <w:r>
        <w:rPr>
          <w:bCs/>
        </w:rPr>
        <w:t>Требование установлено пунктом 46 статьи 12 Федерального закона от 04.05.2011 № 99-ФЗ «О лицензировании отдельных видов деятельности»).</w:t>
      </w:r>
    </w:p>
    <w:p w14:paraId="004D2509" w14:textId="77777777" w:rsidR="00F12E2F" w:rsidRDefault="00F12E2F" w:rsidP="00F12E2F">
      <w:pPr>
        <w:pStyle w:val="ae"/>
        <w:widowControl w:val="0"/>
        <w:spacing w:before="0" w:after="0"/>
        <w:contextualSpacing/>
        <w:jc w:val="both"/>
        <w:rPr>
          <w:bCs/>
        </w:rPr>
      </w:pPr>
    </w:p>
    <w:p w14:paraId="2A92853D" w14:textId="77777777" w:rsidR="00F12E2F" w:rsidRDefault="00F12E2F" w:rsidP="00F12E2F">
      <w:pPr>
        <w:pStyle w:val="ae"/>
        <w:widowControl w:val="0"/>
        <w:spacing w:before="0" w:after="0"/>
        <w:contextualSpacing/>
        <w:jc w:val="both"/>
        <w:rPr>
          <w:bCs/>
        </w:rPr>
      </w:pPr>
      <w:r>
        <w:rPr>
          <w:bCs/>
        </w:rPr>
        <w:t>Лаборатория должна:</w:t>
      </w:r>
    </w:p>
    <w:p w14:paraId="520E4D20" w14:textId="77777777" w:rsidR="00F12E2F" w:rsidRDefault="00F12E2F" w:rsidP="00F12E2F">
      <w:pPr>
        <w:widowControl w:val="0"/>
        <w:numPr>
          <w:ilvl w:val="0"/>
          <w:numId w:val="47"/>
        </w:numPr>
        <w:tabs>
          <w:tab w:val="left" w:pos="180"/>
          <w:tab w:val="left" w:pos="720"/>
        </w:tabs>
        <w:suppressAutoHyphens w:val="0"/>
        <w:autoSpaceDN/>
        <w:contextualSpacing/>
        <w:rPr>
          <w:bCs/>
        </w:rPr>
      </w:pPr>
      <w:r>
        <w:rPr>
          <w:bCs/>
        </w:rPr>
        <w:t>Санитарно-эпидемиологическое заключение на соответствие условиям работы III-IV группы патогенности (опасности)) по разделам: с биологическими и микробиологическими организмами, и их токсинами, и определение санитарно-показательных микроорганизмов (Требование установлено пунктом 3 статьи 26 Федерального закона от 30.03.1999 года № 52-ФЗ «О санитарно-эпидемиологическом благополучии населения»).</w:t>
      </w:r>
    </w:p>
    <w:p w14:paraId="09B1B64B" w14:textId="77777777" w:rsidR="00F12E2F" w:rsidRDefault="00F12E2F" w:rsidP="00F12E2F">
      <w:pPr>
        <w:widowControl w:val="0"/>
        <w:numPr>
          <w:ilvl w:val="0"/>
          <w:numId w:val="47"/>
        </w:numPr>
        <w:tabs>
          <w:tab w:val="left" w:pos="180"/>
          <w:tab w:val="left" w:pos="720"/>
        </w:tabs>
        <w:suppressAutoHyphens w:val="0"/>
        <w:autoSpaceDN/>
        <w:contextualSpacing/>
        <w:rPr>
          <w:bCs/>
        </w:rPr>
      </w:pPr>
      <w:r>
        <w:rPr>
          <w:bCs/>
        </w:rPr>
        <w:t xml:space="preserve">организовать процедуры </w:t>
      </w:r>
      <w:proofErr w:type="spellStart"/>
      <w:r>
        <w:rPr>
          <w:bCs/>
        </w:rPr>
        <w:t>внутрилабораторного</w:t>
      </w:r>
      <w:proofErr w:type="spellEnd"/>
      <w:r>
        <w:rPr>
          <w:bCs/>
        </w:rPr>
        <w:t xml:space="preserve"> контроля качества в соответствии с европейскими стандартами и требованиями по всем лабораторным тестам;</w:t>
      </w:r>
    </w:p>
    <w:p w14:paraId="01AB23C8" w14:textId="77777777" w:rsidR="00F12E2F" w:rsidRDefault="00F12E2F" w:rsidP="00F12E2F">
      <w:pPr>
        <w:widowControl w:val="0"/>
        <w:numPr>
          <w:ilvl w:val="0"/>
          <w:numId w:val="47"/>
        </w:numPr>
        <w:tabs>
          <w:tab w:val="left" w:pos="180"/>
          <w:tab w:val="left" w:pos="720"/>
        </w:tabs>
        <w:suppressAutoHyphens w:val="0"/>
        <w:autoSpaceDN/>
        <w:contextualSpacing/>
        <w:rPr>
          <w:bCs/>
        </w:rPr>
      </w:pPr>
      <w:r>
        <w:rPr>
          <w:bCs/>
        </w:rPr>
        <w:t>обеспечить контроль соблюдения технологий и требований нормативных документов с применением коллекционных музейных штаммов (АТСС или штаммы с аналогичными свойствами):</w:t>
      </w:r>
    </w:p>
    <w:p w14:paraId="1D885C8A" w14:textId="77777777" w:rsidR="00F12E2F" w:rsidRDefault="00F12E2F" w:rsidP="00F12E2F">
      <w:pPr>
        <w:widowControl w:val="0"/>
        <w:tabs>
          <w:tab w:val="left" w:pos="180"/>
        </w:tabs>
        <w:ind w:left="720"/>
        <w:contextualSpacing/>
        <w:rPr>
          <w:bCs/>
        </w:rPr>
      </w:pPr>
    </w:p>
    <w:tbl>
      <w:tblPr>
        <w:tblW w:w="978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7"/>
        <w:gridCol w:w="7443"/>
      </w:tblGrid>
      <w:tr w:rsidR="00F12E2F" w:rsidRPr="0059393B" w14:paraId="38F6DF7E" w14:textId="77777777" w:rsidTr="00D229A4">
        <w:tc>
          <w:tcPr>
            <w:tcW w:w="1996" w:type="dxa"/>
          </w:tcPr>
          <w:p w14:paraId="1352EC69" w14:textId="77777777" w:rsidR="00F12E2F" w:rsidRDefault="00F12E2F" w:rsidP="00D229A4">
            <w:pPr>
              <w:widowControl w:val="0"/>
              <w:contextualSpacing/>
              <w:rPr>
                <w:b/>
              </w:rPr>
            </w:pPr>
            <w:r>
              <w:rPr>
                <w:b/>
              </w:rPr>
              <w:t>Патогенные</w:t>
            </w:r>
          </w:p>
        </w:tc>
        <w:tc>
          <w:tcPr>
            <w:tcW w:w="7784" w:type="dxa"/>
          </w:tcPr>
          <w:p w14:paraId="6F442D31" w14:textId="77777777" w:rsidR="00F12E2F" w:rsidRDefault="00F12E2F" w:rsidP="00D229A4">
            <w:pPr>
              <w:widowControl w:val="0"/>
              <w:contextualSpacing/>
              <w:rPr>
                <w:lang w:val="en-US" w:bidi="en-US"/>
              </w:rPr>
            </w:pPr>
            <w:proofErr w:type="spellStart"/>
            <w:r>
              <w:rPr>
                <w:lang w:val="en-US" w:bidi="en-US"/>
              </w:rPr>
              <w:t>C.diphtheriae</w:t>
            </w:r>
            <w:proofErr w:type="spellEnd"/>
            <w:r>
              <w:rPr>
                <w:lang w:val="en-US" w:bidi="en-US"/>
              </w:rPr>
              <w:t xml:space="preserve"> gravis toxigenic, </w:t>
            </w:r>
            <w:proofErr w:type="spellStart"/>
            <w:proofErr w:type="gramStart"/>
            <w:r>
              <w:rPr>
                <w:lang w:val="en-US" w:bidi="en-US"/>
              </w:rPr>
              <w:t>N.meningitidis</w:t>
            </w:r>
            <w:proofErr w:type="spellEnd"/>
            <w:proofErr w:type="gramEnd"/>
            <w:r>
              <w:rPr>
                <w:lang w:val="en-US" w:bidi="en-US"/>
              </w:rPr>
              <w:t xml:space="preserve"> ATCC </w:t>
            </w:r>
            <w:proofErr w:type="gramStart"/>
            <w:r>
              <w:rPr>
                <w:lang w:val="en-US" w:bidi="en-US"/>
              </w:rPr>
              <w:t>13077,  Listeria</w:t>
            </w:r>
            <w:proofErr w:type="gramEnd"/>
            <w:r>
              <w:rPr>
                <w:lang w:val="en-US" w:bidi="en-US"/>
              </w:rPr>
              <w:t xml:space="preserve"> monocytogenes ATCC 7973, Campylobacter </w:t>
            </w:r>
            <w:proofErr w:type="spellStart"/>
            <w:proofErr w:type="gramStart"/>
            <w:r>
              <w:rPr>
                <w:lang w:val="en-US" w:bidi="en-US"/>
              </w:rPr>
              <w:t>Jejuni</w:t>
            </w:r>
            <w:proofErr w:type="spellEnd"/>
            <w:r>
              <w:rPr>
                <w:lang w:val="en-US" w:bidi="en-US"/>
              </w:rPr>
              <w:t xml:space="preserve"> ,</w:t>
            </w:r>
            <w:proofErr w:type="gramEnd"/>
          </w:p>
          <w:p w14:paraId="2586A1B8" w14:textId="77777777" w:rsidR="00F12E2F" w:rsidRDefault="00F12E2F" w:rsidP="00D229A4">
            <w:pPr>
              <w:widowControl w:val="0"/>
              <w:contextualSpacing/>
              <w:rPr>
                <w:lang w:val="en-US"/>
              </w:rPr>
            </w:pPr>
            <w:proofErr w:type="spellStart"/>
            <w:r>
              <w:rPr>
                <w:lang w:val="en-US" w:bidi="en-US"/>
              </w:rPr>
              <w:t>Haemophilus</w:t>
            </w:r>
            <w:proofErr w:type="spellEnd"/>
            <w:r>
              <w:rPr>
                <w:lang w:val="en-US" w:bidi="en-US"/>
              </w:rPr>
              <w:t xml:space="preserve"> influenza </w:t>
            </w:r>
            <w:r>
              <w:t>АТСС</w:t>
            </w:r>
            <w:r>
              <w:rPr>
                <w:lang w:val="en-US" w:bidi="en-US"/>
              </w:rPr>
              <w:t xml:space="preserve"> 49247, Salmonella </w:t>
            </w:r>
            <w:proofErr w:type="spellStart"/>
            <w:r>
              <w:rPr>
                <w:lang w:val="en-US" w:bidi="en-US"/>
              </w:rPr>
              <w:t>typhirium</w:t>
            </w:r>
            <w:proofErr w:type="spellEnd"/>
            <w:r>
              <w:rPr>
                <w:lang w:val="en-US" w:bidi="en-US"/>
              </w:rPr>
              <w:t xml:space="preserve"> ATCC 14028, Yersinia enterocolitica ATCC 9610, </w:t>
            </w:r>
            <w:proofErr w:type="spellStart"/>
            <w:proofErr w:type="gramStart"/>
            <w:r>
              <w:rPr>
                <w:lang w:val="en-US" w:bidi="en-US"/>
              </w:rPr>
              <w:t>S.sonnei</w:t>
            </w:r>
            <w:proofErr w:type="spellEnd"/>
            <w:proofErr w:type="gramEnd"/>
            <w:r>
              <w:rPr>
                <w:lang w:val="en-US" w:bidi="en-US"/>
              </w:rPr>
              <w:t xml:space="preserve"> </w:t>
            </w:r>
          </w:p>
        </w:tc>
      </w:tr>
      <w:tr w:rsidR="00F12E2F" w:rsidRPr="0059393B" w14:paraId="6842E884" w14:textId="77777777" w:rsidTr="00D229A4">
        <w:tc>
          <w:tcPr>
            <w:tcW w:w="1996" w:type="dxa"/>
          </w:tcPr>
          <w:p w14:paraId="71E8C1D5" w14:textId="77777777" w:rsidR="00F12E2F" w:rsidRDefault="00F12E2F" w:rsidP="00D229A4">
            <w:pPr>
              <w:widowControl w:val="0"/>
              <w:contextualSpacing/>
              <w:rPr>
                <w:b/>
              </w:rPr>
            </w:pPr>
            <w:r>
              <w:rPr>
                <w:b/>
              </w:rPr>
              <w:t>Грамотрицательные</w:t>
            </w:r>
          </w:p>
        </w:tc>
        <w:tc>
          <w:tcPr>
            <w:tcW w:w="7784" w:type="dxa"/>
          </w:tcPr>
          <w:p w14:paraId="0960F926" w14:textId="77777777" w:rsidR="00F12E2F" w:rsidRDefault="00F12E2F" w:rsidP="00D229A4">
            <w:pPr>
              <w:widowControl w:val="0"/>
              <w:contextualSpacing/>
              <w:rPr>
                <w:lang w:val="en-US" w:bidi="en-US"/>
              </w:rPr>
            </w:pPr>
            <w:proofErr w:type="gramStart"/>
            <w:r>
              <w:rPr>
                <w:lang w:val="en-US" w:bidi="en-US"/>
              </w:rPr>
              <w:t>E.coli</w:t>
            </w:r>
            <w:proofErr w:type="gramEnd"/>
            <w:r>
              <w:rPr>
                <w:lang w:val="en-US" w:bidi="en-US"/>
              </w:rPr>
              <w:t xml:space="preserve"> ATCC </w:t>
            </w:r>
            <w:proofErr w:type="gramStart"/>
            <w:r>
              <w:rPr>
                <w:lang w:val="en-US" w:bidi="en-US"/>
              </w:rPr>
              <w:t>25922,  Klebsiella</w:t>
            </w:r>
            <w:proofErr w:type="gramEnd"/>
            <w:r>
              <w:rPr>
                <w:lang w:val="en-US" w:bidi="en-US"/>
              </w:rPr>
              <w:t xml:space="preserve"> </w:t>
            </w:r>
            <w:proofErr w:type="gramStart"/>
            <w:r>
              <w:rPr>
                <w:lang w:val="en-US" w:bidi="en-US"/>
              </w:rPr>
              <w:t>pneumonia  ATCC</w:t>
            </w:r>
            <w:proofErr w:type="gramEnd"/>
            <w:r>
              <w:rPr>
                <w:lang w:val="en-US" w:bidi="en-US"/>
              </w:rPr>
              <w:t xml:space="preserve"> 13883, </w:t>
            </w:r>
            <w:proofErr w:type="spellStart"/>
            <w:proofErr w:type="gramStart"/>
            <w:r>
              <w:rPr>
                <w:lang w:val="en-US" w:bidi="en-US"/>
              </w:rPr>
              <w:t>P.aeruginosa</w:t>
            </w:r>
            <w:proofErr w:type="spellEnd"/>
            <w:proofErr w:type="gramEnd"/>
            <w:r>
              <w:rPr>
                <w:lang w:val="en-US" w:bidi="en-US"/>
              </w:rPr>
              <w:t xml:space="preserve"> ATCC </w:t>
            </w:r>
            <w:proofErr w:type="gramStart"/>
            <w:r>
              <w:rPr>
                <w:lang w:val="en-US" w:bidi="en-US"/>
              </w:rPr>
              <w:t xml:space="preserve">27853,  </w:t>
            </w:r>
            <w:proofErr w:type="spellStart"/>
            <w:r>
              <w:rPr>
                <w:lang w:val="en-US" w:bidi="en-US"/>
              </w:rPr>
              <w:t>E</w:t>
            </w:r>
            <w:proofErr w:type="gramEnd"/>
            <w:r>
              <w:rPr>
                <w:lang w:val="en-US" w:bidi="en-US"/>
              </w:rPr>
              <w:t>.aerogenes</w:t>
            </w:r>
            <w:proofErr w:type="spellEnd"/>
            <w:r>
              <w:rPr>
                <w:lang w:val="en-US" w:bidi="en-US"/>
              </w:rPr>
              <w:t xml:space="preserve"> ATCC 13048  </w:t>
            </w:r>
          </w:p>
        </w:tc>
      </w:tr>
      <w:tr w:rsidR="00F12E2F" w:rsidRPr="0059393B" w14:paraId="55FF4588" w14:textId="77777777" w:rsidTr="00D229A4">
        <w:tc>
          <w:tcPr>
            <w:tcW w:w="1996" w:type="dxa"/>
          </w:tcPr>
          <w:p w14:paraId="69DEF541" w14:textId="77777777" w:rsidR="00F12E2F" w:rsidRDefault="00F12E2F" w:rsidP="00D229A4">
            <w:pPr>
              <w:widowControl w:val="0"/>
              <w:contextualSpacing/>
              <w:rPr>
                <w:b/>
              </w:rPr>
            </w:pPr>
            <w:r>
              <w:rPr>
                <w:b/>
              </w:rPr>
              <w:t>Грамположительные</w:t>
            </w:r>
          </w:p>
        </w:tc>
        <w:tc>
          <w:tcPr>
            <w:tcW w:w="7784" w:type="dxa"/>
          </w:tcPr>
          <w:p w14:paraId="2973AEA2" w14:textId="77777777" w:rsidR="00F12E2F" w:rsidRDefault="00F12E2F" w:rsidP="00D229A4">
            <w:pPr>
              <w:widowControl w:val="0"/>
              <w:contextualSpacing/>
              <w:rPr>
                <w:lang w:val="en-US" w:bidi="en-US"/>
              </w:rPr>
            </w:pPr>
            <w:r>
              <w:rPr>
                <w:lang w:val="en-US" w:bidi="en-US"/>
              </w:rPr>
              <w:t xml:space="preserve">Staphylococcus aureus ATCC 25923. Staphylococcus epidermidis ATCC 12228, Enterococcus faecalis ATCC 29212, </w:t>
            </w:r>
            <w:proofErr w:type="spellStart"/>
            <w:r>
              <w:rPr>
                <w:lang w:val="en-US" w:bidi="en-US"/>
              </w:rPr>
              <w:t>Strep.pneumoniae</w:t>
            </w:r>
            <w:proofErr w:type="spellEnd"/>
            <w:r>
              <w:rPr>
                <w:lang w:val="en-US" w:bidi="en-US"/>
              </w:rPr>
              <w:t xml:space="preserve"> ATCC 6303, Streptococcus pyogenes ATCC 19615 </w:t>
            </w:r>
          </w:p>
        </w:tc>
      </w:tr>
      <w:tr w:rsidR="00F12E2F" w:rsidRPr="0059393B" w14:paraId="4C8376A0" w14:textId="77777777" w:rsidTr="00D229A4">
        <w:tc>
          <w:tcPr>
            <w:tcW w:w="1996" w:type="dxa"/>
          </w:tcPr>
          <w:p w14:paraId="3D1B5397" w14:textId="77777777" w:rsidR="00F12E2F" w:rsidRDefault="00F12E2F" w:rsidP="00D229A4">
            <w:pPr>
              <w:widowControl w:val="0"/>
              <w:contextualSpacing/>
              <w:rPr>
                <w:b/>
              </w:rPr>
            </w:pPr>
            <w:r>
              <w:rPr>
                <w:b/>
              </w:rPr>
              <w:t>Анаэробные</w:t>
            </w:r>
          </w:p>
        </w:tc>
        <w:tc>
          <w:tcPr>
            <w:tcW w:w="7784" w:type="dxa"/>
          </w:tcPr>
          <w:p w14:paraId="5C6291E2" w14:textId="77777777" w:rsidR="00F12E2F" w:rsidRDefault="00F12E2F" w:rsidP="00D229A4">
            <w:pPr>
              <w:widowControl w:val="0"/>
              <w:contextualSpacing/>
              <w:rPr>
                <w:lang w:val="en-US" w:bidi="en-US"/>
              </w:rPr>
            </w:pPr>
            <w:r>
              <w:rPr>
                <w:lang w:val="en-US" w:bidi="en-US"/>
              </w:rPr>
              <w:t xml:space="preserve">Bacteroides fragilis </w:t>
            </w:r>
            <w:r>
              <w:t>АТСС</w:t>
            </w:r>
            <w:r>
              <w:rPr>
                <w:lang w:val="en-US" w:bidi="en-US"/>
              </w:rPr>
              <w:t xml:space="preserve"> 25285, Clostridium </w:t>
            </w:r>
            <w:proofErr w:type="spellStart"/>
            <w:r>
              <w:rPr>
                <w:lang w:val="en-US" w:bidi="en-US"/>
              </w:rPr>
              <w:t>perfingens</w:t>
            </w:r>
            <w:proofErr w:type="spellEnd"/>
            <w:r>
              <w:rPr>
                <w:lang w:val="en-US" w:bidi="en-US"/>
              </w:rPr>
              <w:t xml:space="preserve"> ATCC 13124</w:t>
            </w:r>
          </w:p>
        </w:tc>
      </w:tr>
      <w:tr w:rsidR="00F12E2F" w14:paraId="04976C2A" w14:textId="77777777" w:rsidTr="00D229A4">
        <w:tc>
          <w:tcPr>
            <w:tcW w:w="1996" w:type="dxa"/>
          </w:tcPr>
          <w:p w14:paraId="6A6AA4B3" w14:textId="77777777" w:rsidR="00F12E2F" w:rsidRDefault="00F12E2F" w:rsidP="00D229A4">
            <w:pPr>
              <w:widowControl w:val="0"/>
              <w:contextualSpacing/>
              <w:rPr>
                <w:b/>
              </w:rPr>
            </w:pPr>
            <w:r>
              <w:rPr>
                <w:b/>
              </w:rPr>
              <w:t>Грибы</w:t>
            </w:r>
          </w:p>
        </w:tc>
        <w:tc>
          <w:tcPr>
            <w:tcW w:w="7784" w:type="dxa"/>
          </w:tcPr>
          <w:p w14:paraId="183D594C" w14:textId="77777777" w:rsidR="00F12E2F" w:rsidRDefault="00F12E2F" w:rsidP="00D229A4">
            <w:pPr>
              <w:widowControl w:val="0"/>
              <w:contextualSpacing/>
              <w:rPr>
                <w:lang w:bidi="en-US"/>
              </w:rPr>
            </w:pPr>
            <w:proofErr w:type="spellStart"/>
            <w:r>
              <w:rPr>
                <w:lang w:bidi="en-US"/>
              </w:rPr>
              <w:t>Candida</w:t>
            </w:r>
            <w:proofErr w:type="spellEnd"/>
            <w:r>
              <w:rPr>
                <w:lang w:bidi="en-US"/>
              </w:rPr>
              <w:t xml:space="preserve"> </w:t>
            </w:r>
            <w:proofErr w:type="spellStart"/>
            <w:r>
              <w:rPr>
                <w:lang w:bidi="en-US"/>
              </w:rPr>
              <w:t>albicans</w:t>
            </w:r>
            <w:proofErr w:type="spellEnd"/>
            <w:r>
              <w:rPr>
                <w:lang w:bidi="en-US"/>
              </w:rPr>
              <w:t xml:space="preserve">, </w:t>
            </w:r>
            <w:r>
              <w:t>АТСС</w:t>
            </w:r>
            <w:r>
              <w:rPr>
                <w:lang w:bidi="en-US"/>
              </w:rPr>
              <w:t xml:space="preserve"> 10231</w:t>
            </w:r>
          </w:p>
        </w:tc>
      </w:tr>
    </w:tbl>
    <w:p w14:paraId="401D3989" w14:textId="77777777" w:rsidR="00F12E2F" w:rsidRDefault="00F12E2F" w:rsidP="00F12E2F">
      <w:pPr>
        <w:widowControl w:val="0"/>
        <w:contextualSpacing/>
      </w:pPr>
    </w:p>
    <w:p w14:paraId="3C35120A" w14:textId="77777777" w:rsidR="00F12E2F" w:rsidRDefault="00F12E2F" w:rsidP="00F12E2F">
      <w:pPr>
        <w:widowControl w:val="0"/>
        <w:numPr>
          <w:ilvl w:val="0"/>
          <w:numId w:val="47"/>
        </w:numPr>
        <w:tabs>
          <w:tab w:val="left" w:pos="720"/>
        </w:tabs>
        <w:suppressAutoHyphens w:val="0"/>
        <w:autoSpaceDN/>
        <w:contextualSpacing/>
      </w:pPr>
      <w:r>
        <w:t>Определение чувствительности методом МИК</w:t>
      </w:r>
      <w:r>
        <w:rPr>
          <w:lang w:bidi="en-US"/>
        </w:rPr>
        <w:t xml:space="preserve"> </w:t>
      </w:r>
      <w:proofErr w:type="spellStart"/>
      <w:r>
        <w:rPr>
          <w:lang w:bidi="en-US"/>
        </w:rPr>
        <w:t>Escherichia</w:t>
      </w:r>
      <w:proofErr w:type="spellEnd"/>
      <w:r>
        <w:rPr>
          <w:lang w:bidi="en-US"/>
        </w:rPr>
        <w:t xml:space="preserve"> </w:t>
      </w:r>
      <w:proofErr w:type="spellStart"/>
      <w:r>
        <w:rPr>
          <w:lang w:bidi="en-US"/>
        </w:rPr>
        <w:t>coli</w:t>
      </w:r>
      <w:proofErr w:type="spellEnd"/>
      <w:r>
        <w:rPr>
          <w:lang w:bidi="en-US"/>
        </w:rPr>
        <w:t xml:space="preserve"> ATCC 35218</w:t>
      </w:r>
    </w:p>
    <w:p w14:paraId="5B01D83B" w14:textId="77777777" w:rsidR="00F12E2F" w:rsidRDefault="00F12E2F" w:rsidP="00F12E2F">
      <w:pPr>
        <w:widowControl w:val="0"/>
        <w:numPr>
          <w:ilvl w:val="0"/>
          <w:numId w:val="47"/>
        </w:numPr>
        <w:tabs>
          <w:tab w:val="left" w:pos="720"/>
        </w:tabs>
        <w:suppressAutoHyphens w:val="0"/>
        <w:autoSpaceDN/>
        <w:contextualSpacing/>
      </w:pPr>
      <w:r>
        <w:t>Определение бактериофагов</w:t>
      </w:r>
      <w:r>
        <w:rPr>
          <w:lang w:bidi="en-US"/>
        </w:rPr>
        <w:t xml:space="preserve"> </w:t>
      </w:r>
      <w:proofErr w:type="gramStart"/>
      <w:r>
        <w:rPr>
          <w:lang w:val="en-US" w:bidi="en-US"/>
        </w:rPr>
        <w:t>E</w:t>
      </w:r>
      <w:r>
        <w:rPr>
          <w:lang w:bidi="en-US"/>
        </w:rPr>
        <w:t>.</w:t>
      </w:r>
      <w:r>
        <w:rPr>
          <w:lang w:val="en-US" w:bidi="en-US"/>
        </w:rPr>
        <w:t>coli</w:t>
      </w:r>
      <w:proofErr w:type="gramEnd"/>
      <w:r>
        <w:rPr>
          <w:lang w:bidi="en-US"/>
        </w:rPr>
        <w:t xml:space="preserve"> </w:t>
      </w:r>
      <w:r>
        <w:rPr>
          <w:lang w:val="en-US" w:bidi="en-US"/>
        </w:rPr>
        <w:t>F</w:t>
      </w:r>
      <w:r>
        <w:rPr>
          <w:lang w:bidi="en-US"/>
        </w:rPr>
        <w:t>+</w:t>
      </w:r>
      <w:r>
        <w:rPr>
          <w:lang w:val="en-US" w:bidi="en-US"/>
        </w:rPr>
        <w:t>Str</w:t>
      </w:r>
      <w:r>
        <w:rPr>
          <w:lang w:bidi="en-US"/>
        </w:rPr>
        <w:t>(</w:t>
      </w:r>
      <w:r>
        <w:rPr>
          <w:lang w:val="en-US" w:bidi="en-US"/>
        </w:rPr>
        <w:t>R</w:t>
      </w:r>
      <w:r>
        <w:rPr>
          <w:lang w:bidi="en-US"/>
        </w:rPr>
        <w:t>)</w:t>
      </w:r>
    </w:p>
    <w:p w14:paraId="70D13E06" w14:textId="77777777" w:rsidR="00F12E2F" w:rsidRDefault="00F12E2F" w:rsidP="00F12E2F">
      <w:pPr>
        <w:widowControl w:val="0"/>
        <w:numPr>
          <w:ilvl w:val="0"/>
          <w:numId w:val="47"/>
        </w:numPr>
        <w:tabs>
          <w:tab w:val="left" w:pos="180"/>
          <w:tab w:val="left" w:pos="720"/>
        </w:tabs>
        <w:suppressAutoHyphens w:val="0"/>
        <w:autoSpaceDN/>
        <w:contextualSpacing/>
      </w:pPr>
      <w:r>
        <w:t xml:space="preserve">Обеспечить контроль Федеральной системой внешней оценки качества (ФСВОК) (на все виды исследований); </w:t>
      </w:r>
      <w:r>
        <w:rPr>
          <w:bCs/>
        </w:rPr>
        <w:t>механизм контроля - наличие сертификатов качества ФСВОК;</w:t>
      </w:r>
    </w:p>
    <w:p w14:paraId="26457048" w14:textId="77777777" w:rsidR="00F12E2F" w:rsidRDefault="00F12E2F" w:rsidP="00F12E2F">
      <w:pPr>
        <w:widowControl w:val="0"/>
        <w:numPr>
          <w:ilvl w:val="0"/>
          <w:numId w:val="47"/>
        </w:numPr>
        <w:tabs>
          <w:tab w:val="left" w:pos="180"/>
          <w:tab w:val="left" w:pos="720"/>
        </w:tabs>
        <w:suppressAutoHyphens w:val="0"/>
        <w:autoSpaceDN/>
        <w:contextualSpacing/>
        <w:rPr>
          <w:bCs/>
        </w:rPr>
      </w:pPr>
      <w:r>
        <w:rPr>
          <w:bCs/>
        </w:rPr>
        <w:t>Медицинская техника, оборудование, материалы, используемые для оказания Услуг, должны соответствовать нормативам, действующим на момент оказания Услуг, иметь разрешение на применение МЗ РФ или Минздравсоцразвития РФ. Срок годности материалов не должен истекать до полного выполнения Исполнителем обязательств по Контракту.</w:t>
      </w:r>
    </w:p>
    <w:p w14:paraId="50F1369F" w14:textId="77777777" w:rsidR="00F12E2F" w:rsidRDefault="00F12E2F" w:rsidP="00F12E2F">
      <w:pPr>
        <w:widowControl w:val="0"/>
        <w:numPr>
          <w:ilvl w:val="0"/>
          <w:numId w:val="47"/>
        </w:numPr>
        <w:tabs>
          <w:tab w:val="left" w:pos="180"/>
          <w:tab w:val="left" w:pos="720"/>
        </w:tabs>
        <w:suppressAutoHyphens w:val="0"/>
        <w:autoSpaceDN/>
        <w:contextualSpacing/>
        <w:rPr>
          <w:bCs/>
        </w:rPr>
      </w:pPr>
      <w:r>
        <w:rPr>
          <w:bCs/>
        </w:rPr>
        <w:t>Исполнитель обязан гарантировать оказание услуг в срок и качества, соответствующего требованиям действующих ГОСТов, СП, МУ и других нормативных документов.</w:t>
      </w:r>
    </w:p>
    <w:p w14:paraId="50C96201" w14:textId="77777777" w:rsidR="00F12E2F" w:rsidRDefault="00F12E2F" w:rsidP="00F12E2F">
      <w:pPr>
        <w:widowControl w:val="0"/>
        <w:numPr>
          <w:ilvl w:val="0"/>
          <w:numId w:val="47"/>
        </w:numPr>
        <w:tabs>
          <w:tab w:val="left" w:pos="180"/>
          <w:tab w:val="left" w:pos="720"/>
        </w:tabs>
        <w:suppressAutoHyphens w:val="0"/>
        <w:autoSpaceDN/>
        <w:contextualSpacing/>
        <w:rPr>
          <w:bCs/>
        </w:rPr>
      </w:pPr>
      <w:r>
        <w:rPr>
          <w:bCs/>
        </w:rPr>
        <w:t>Наличие ДОПОГ (ADR) выданные Ространснадзором РФ для перевозки инфекционных материалов.</w:t>
      </w:r>
    </w:p>
    <w:p w14:paraId="58C19DF3" w14:textId="77777777" w:rsidR="00F12E2F" w:rsidRDefault="00F12E2F" w:rsidP="00F12E2F">
      <w:pPr>
        <w:widowControl w:val="0"/>
        <w:tabs>
          <w:tab w:val="left" w:pos="180"/>
        </w:tabs>
        <w:contextualSpacing/>
        <w:rPr>
          <w:bCs/>
        </w:rPr>
      </w:pPr>
    </w:p>
    <w:p w14:paraId="16D54819" w14:textId="77777777" w:rsidR="00F12E2F" w:rsidRDefault="00F12E2F" w:rsidP="00F12E2F">
      <w:pPr>
        <w:widowControl w:val="0"/>
        <w:tabs>
          <w:tab w:val="left" w:pos="180"/>
        </w:tabs>
        <w:contextualSpacing/>
        <w:rPr>
          <w:bCs/>
        </w:rPr>
      </w:pPr>
      <w:r>
        <w:rPr>
          <w:b/>
          <w:bCs/>
          <w:u w:val="single"/>
        </w:rPr>
        <w:t>Приемка результатов оказания Услуг и контроль качества оказываемых Услуг:</w:t>
      </w:r>
      <w:r>
        <w:rPr>
          <w:bCs/>
        </w:rPr>
        <w:t xml:space="preserve"> </w:t>
      </w:r>
    </w:p>
    <w:p w14:paraId="0F3BB23D" w14:textId="77777777" w:rsidR="00F12E2F" w:rsidRDefault="00F12E2F" w:rsidP="00F12E2F">
      <w:pPr>
        <w:widowControl w:val="0"/>
        <w:numPr>
          <w:ilvl w:val="0"/>
          <w:numId w:val="47"/>
        </w:numPr>
        <w:tabs>
          <w:tab w:val="left" w:pos="180"/>
          <w:tab w:val="left" w:pos="720"/>
        </w:tabs>
        <w:suppressAutoHyphens w:val="0"/>
        <w:autoSpaceDN/>
        <w:contextualSpacing/>
      </w:pPr>
      <w:r>
        <w:t>Заказчик осуществляет в соответствии с условиями Контракта, в полном объеме и с учетом следующих нормативных документов:</w:t>
      </w:r>
    </w:p>
    <w:p w14:paraId="003188C2" w14:textId="77777777" w:rsidR="00F12E2F" w:rsidRDefault="00F12E2F" w:rsidP="00F12E2F">
      <w:pPr>
        <w:widowControl w:val="0"/>
        <w:numPr>
          <w:ilvl w:val="0"/>
          <w:numId w:val="47"/>
        </w:numPr>
        <w:tabs>
          <w:tab w:val="left" w:pos="180"/>
          <w:tab w:val="left" w:pos="720"/>
        </w:tabs>
        <w:suppressAutoHyphens w:val="0"/>
        <w:autoSpaceDN/>
        <w:contextualSpacing/>
      </w:pPr>
      <w:r>
        <w:t>«САНПИН 3.3686-21 «Санитарно-эпидемиологические требования по профилактике инфекционных болезней»;</w:t>
      </w:r>
    </w:p>
    <w:p w14:paraId="07582F9B" w14:textId="77777777" w:rsidR="00F12E2F" w:rsidRDefault="00F12E2F" w:rsidP="00F12E2F">
      <w:pPr>
        <w:widowControl w:val="0"/>
        <w:numPr>
          <w:ilvl w:val="0"/>
          <w:numId w:val="47"/>
        </w:numPr>
        <w:tabs>
          <w:tab w:val="left" w:pos="180"/>
          <w:tab w:val="left" w:pos="720"/>
        </w:tabs>
        <w:suppressAutoHyphens w:val="0"/>
        <w:autoSpaceDN/>
        <w:contextualSpacing/>
      </w:pPr>
      <w:r>
        <w:t>-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w:t>
      </w:r>
    </w:p>
    <w:p w14:paraId="5D26F878" w14:textId="77777777" w:rsidR="00F12E2F" w:rsidRDefault="00F12E2F" w:rsidP="00F12E2F">
      <w:pPr>
        <w:widowControl w:val="0"/>
        <w:numPr>
          <w:ilvl w:val="0"/>
          <w:numId w:val="47"/>
        </w:numPr>
        <w:tabs>
          <w:tab w:val="left" w:pos="180"/>
          <w:tab w:val="left" w:pos="720"/>
        </w:tabs>
        <w:suppressAutoHyphens w:val="0"/>
        <w:autoSpaceDN/>
        <w:contextualSpacing/>
      </w:pPr>
      <w:r>
        <w:t>МУ 4.2.2039-05 «Техника сбора и транспортирования биоматериалов в микробиологические лаборатории»;</w:t>
      </w:r>
    </w:p>
    <w:p w14:paraId="3B16ED6D" w14:textId="77777777" w:rsidR="00F12E2F" w:rsidRDefault="00F12E2F" w:rsidP="00F12E2F">
      <w:pPr>
        <w:widowControl w:val="0"/>
        <w:numPr>
          <w:ilvl w:val="0"/>
          <w:numId w:val="47"/>
        </w:numPr>
        <w:tabs>
          <w:tab w:val="left" w:pos="180"/>
          <w:tab w:val="left" w:pos="720"/>
        </w:tabs>
        <w:suppressAutoHyphens w:val="0"/>
        <w:autoSpaceDN/>
        <w:contextualSpacing/>
      </w:pPr>
      <w:r>
        <w:t>МУК 4.2.1890-04 «Определение чувствительности микроорганизмов к антибактериальным препаратам. Методические указания»;</w:t>
      </w:r>
    </w:p>
    <w:p w14:paraId="799F30FB" w14:textId="77777777" w:rsidR="00F12E2F" w:rsidRDefault="00F12E2F" w:rsidP="00F12E2F">
      <w:pPr>
        <w:widowControl w:val="0"/>
        <w:numPr>
          <w:ilvl w:val="0"/>
          <w:numId w:val="47"/>
        </w:numPr>
        <w:tabs>
          <w:tab w:val="left" w:pos="180"/>
          <w:tab w:val="left" w:pos="720"/>
        </w:tabs>
        <w:suppressAutoHyphens w:val="0"/>
        <w:autoSpaceDN/>
        <w:contextualSpacing/>
      </w:pPr>
      <w:r>
        <w:t>МУК 4.2.2316-08 «Методы контроля бактериологических питательных сред. Методические указания»;</w:t>
      </w:r>
    </w:p>
    <w:p w14:paraId="6B270AD6" w14:textId="77777777" w:rsidR="00F12E2F" w:rsidRDefault="00F12E2F" w:rsidP="00F12E2F">
      <w:pPr>
        <w:widowControl w:val="0"/>
        <w:numPr>
          <w:ilvl w:val="0"/>
          <w:numId w:val="47"/>
        </w:numPr>
        <w:tabs>
          <w:tab w:val="left" w:pos="180"/>
          <w:tab w:val="left" w:pos="720"/>
        </w:tabs>
        <w:suppressAutoHyphens w:val="0"/>
        <w:autoSpaceDN/>
        <w:contextualSpacing/>
      </w:pPr>
      <w:r>
        <w:t>Заказчик вправе осуществлять выборочный контроль используемых Исполнителем материалов.</w:t>
      </w:r>
    </w:p>
    <w:p w14:paraId="53D7A51C" w14:textId="77777777" w:rsidR="00F12E2F" w:rsidRDefault="00F12E2F" w:rsidP="00F12E2F">
      <w:pPr>
        <w:widowControl w:val="0"/>
        <w:numPr>
          <w:ilvl w:val="0"/>
          <w:numId w:val="47"/>
        </w:numPr>
        <w:tabs>
          <w:tab w:val="left" w:pos="180"/>
          <w:tab w:val="left" w:pos="720"/>
        </w:tabs>
        <w:suppressAutoHyphens w:val="0"/>
        <w:autoSpaceDN/>
        <w:contextualSpacing/>
      </w:pPr>
      <w:r>
        <w:t>Соблюдение конфиденциальности любой информации, касающейся пациентов Заказчика.</w:t>
      </w:r>
    </w:p>
    <w:p w14:paraId="12E5F645" w14:textId="77777777" w:rsidR="00F12E2F" w:rsidRDefault="00F12E2F" w:rsidP="00F12E2F">
      <w:pPr>
        <w:widowControl w:val="0"/>
        <w:numPr>
          <w:ilvl w:val="0"/>
          <w:numId w:val="47"/>
        </w:numPr>
        <w:tabs>
          <w:tab w:val="left" w:pos="180"/>
          <w:tab w:val="left" w:pos="720"/>
        </w:tabs>
        <w:suppressAutoHyphens w:val="0"/>
        <w:autoSpaceDN/>
        <w:contextualSpacing/>
      </w:pPr>
      <w:r>
        <w:t>Приемку результатов оказания Услуг и контроль качества оказываемых Услуг Заказчик осуществляет в соответствии с условиями:</w:t>
      </w:r>
    </w:p>
    <w:p w14:paraId="1B257967" w14:textId="77777777" w:rsidR="00F12E2F" w:rsidRDefault="00F12E2F" w:rsidP="00F12E2F">
      <w:pPr>
        <w:widowControl w:val="0"/>
        <w:numPr>
          <w:ilvl w:val="0"/>
          <w:numId w:val="47"/>
        </w:numPr>
        <w:tabs>
          <w:tab w:val="left" w:pos="180"/>
          <w:tab w:val="left" w:pos="720"/>
        </w:tabs>
        <w:suppressAutoHyphens w:val="0"/>
        <w:autoSpaceDN/>
        <w:contextualSpacing/>
      </w:pPr>
      <w:r>
        <w:t>Исполнитель обязан в полном объеме и в течение всего срока действия Контракта оказывать медицинские услуги в полном соответствии с техническими характеристиками и функциональными свойствами таких услуг, нормативными документами, указанными в Описании объекта закупки.</w:t>
      </w:r>
    </w:p>
    <w:p w14:paraId="07AF3113" w14:textId="77777777" w:rsidR="00F12E2F" w:rsidRDefault="00F12E2F" w:rsidP="00F12E2F">
      <w:pPr>
        <w:widowControl w:val="0"/>
        <w:numPr>
          <w:ilvl w:val="0"/>
          <w:numId w:val="47"/>
        </w:numPr>
        <w:tabs>
          <w:tab w:val="left" w:pos="180"/>
          <w:tab w:val="left" w:pos="720"/>
        </w:tabs>
        <w:suppressAutoHyphens w:val="0"/>
        <w:autoSpaceDN/>
        <w:contextualSpacing/>
      </w:pPr>
      <w:r>
        <w:t xml:space="preserve">Заказчик создает комиссию по контролю качества оказываемых услуг (далее – «Комиссия»). </w:t>
      </w:r>
    </w:p>
    <w:p w14:paraId="66FA5268" w14:textId="77777777" w:rsidR="00F12E2F" w:rsidRDefault="00F12E2F" w:rsidP="00F12E2F">
      <w:pPr>
        <w:widowControl w:val="0"/>
        <w:numPr>
          <w:ilvl w:val="0"/>
          <w:numId w:val="47"/>
        </w:numPr>
        <w:tabs>
          <w:tab w:val="left" w:pos="180"/>
          <w:tab w:val="left" w:pos="720"/>
        </w:tabs>
        <w:suppressAutoHyphens w:val="0"/>
        <w:autoSpaceDN/>
        <w:contextualSpacing/>
      </w:pPr>
      <w:r>
        <w:t>Комиссия осуществляет контроль на соответствие оказанных Исполнителем медицинских услуг условиям и требованиям Заказчика, установленным в Описании объекта закупки.</w:t>
      </w:r>
    </w:p>
    <w:p w14:paraId="2C385BF0" w14:textId="77777777" w:rsidR="00F12E2F" w:rsidRDefault="00F12E2F" w:rsidP="00F12E2F">
      <w:pPr>
        <w:widowControl w:val="0"/>
        <w:numPr>
          <w:ilvl w:val="0"/>
          <w:numId w:val="47"/>
        </w:numPr>
        <w:tabs>
          <w:tab w:val="left" w:pos="180"/>
          <w:tab w:val="left" w:pos="720"/>
        </w:tabs>
        <w:suppressAutoHyphens w:val="0"/>
        <w:autoSpaceDN/>
        <w:contextualSpacing/>
      </w:pPr>
      <w:r>
        <w:t xml:space="preserve">Заказчик вправе провести контрольные мероприятия до момента начала оказания услуг (до подписания Контракта), уведомив Исполнителя за 1 (один) рабочий день. </w:t>
      </w:r>
    </w:p>
    <w:p w14:paraId="092BDF35" w14:textId="77777777" w:rsidR="00F12E2F" w:rsidRDefault="00F12E2F" w:rsidP="00F12E2F">
      <w:pPr>
        <w:widowControl w:val="0"/>
        <w:numPr>
          <w:ilvl w:val="0"/>
          <w:numId w:val="47"/>
        </w:numPr>
        <w:tabs>
          <w:tab w:val="left" w:pos="180"/>
          <w:tab w:val="left" w:pos="720"/>
        </w:tabs>
        <w:suppressAutoHyphens w:val="0"/>
        <w:autoSpaceDN/>
        <w:contextualSpacing/>
      </w:pPr>
      <w:r>
        <w:t>- Исполнитель в течение 1 (одного) рабочего дня от момента уведомления Заказчиком обязан обеспечить доступ Комиссии непосредственно к местам оказания медицинских услуг для проверки соответствия требованиям Заказчика, установленным в Описании объекта закупки.</w:t>
      </w:r>
    </w:p>
    <w:p w14:paraId="731E9FA2" w14:textId="77777777" w:rsidR="00F12E2F" w:rsidRDefault="00F12E2F" w:rsidP="00F12E2F">
      <w:pPr>
        <w:widowControl w:val="0"/>
        <w:numPr>
          <w:ilvl w:val="0"/>
          <w:numId w:val="47"/>
        </w:numPr>
        <w:tabs>
          <w:tab w:val="left" w:pos="180"/>
          <w:tab w:val="left" w:pos="720"/>
        </w:tabs>
        <w:suppressAutoHyphens w:val="0"/>
        <w:autoSpaceDN/>
        <w:contextualSpacing/>
      </w:pPr>
      <w:r>
        <w:t>При обнаружении Комиссией несоответствия качества оказываемых Исполнителем медицинских услуг, составляется акт об обнаруженных недостатках.</w:t>
      </w:r>
    </w:p>
    <w:p w14:paraId="78DF1092" w14:textId="77777777" w:rsidR="00F12E2F" w:rsidRDefault="00F12E2F" w:rsidP="00F12E2F">
      <w:pPr>
        <w:widowControl w:val="0"/>
        <w:numPr>
          <w:ilvl w:val="0"/>
          <w:numId w:val="47"/>
        </w:numPr>
        <w:tabs>
          <w:tab w:val="left" w:pos="180"/>
          <w:tab w:val="left" w:pos="720"/>
        </w:tabs>
        <w:suppressAutoHyphens w:val="0"/>
        <w:autoSpaceDN/>
        <w:contextualSpacing/>
      </w:pPr>
      <w:r>
        <w:t>При невыполнении Исполнителем требований Описания объекта закупки Заказчик вправе действовать в соответствии существующим законодательством РФ, другими нормативно-правовыми актами</w:t>
      </w:r>
    </w:p>
    <w:p w14:paraId="208BA1A9" w14:textId="77777777" w:rsidR="00F12E2F" w:rsidRDefault="00F12E2F" w:rsidP="00F12E2F">
      <w:pPr>
        <w:widowControl w:val="0"/>
        <w:numPr>
          <w:ilvl w:val="0"/>
          <w:numId w:val="47"/>
        </w:numPr>
        <w:tabs>
          <w:tab w:val="left" w:pos="180"/>
          <w:tab w:val="left" w:pos="720"/>
        </w:tabs>
        <w:suppressAutoHyphens w:val="0"/>
        <w:autoSpaceDN/>
        <w:contextualSpacing/>
      </w:pPr>
      <w:r>
        <w:t xml:space="preserve">Заказчик вправе привлечь независимых экспертов. </w:t>
      </w:r>
    </w:p>
    <w:p w14:paraId="27C5842C" w14:textId="77777777" w:rsidR="00F12E2F" w:rsidRDefault="00F12E2F" w:rsidP="00F12E2F">
      <w:pPr>
        <w:widowControl w:val="0"/>
        <w:tabs>
          <w:tab w:val="left" w:pos="180"/>
        </w:tabs>
        <w:contextualSpacing/>
      </w:pPr>
    </w:p>
    <w:p w14:paraId="5F6C532A" w14:textId="77777777" w:rsidR="00F12E2F" w:rsidRDefault="00F12E2F" w:rsidP="00F12E2F">
      <w:pPr>
        <w:widowControl w:val="0"/>
        <w:tabs>
          <w:tab w:val="left" w:pos="-180"/>
          <w:tab w:val="left" w:pos="0"/>
          <w:tab w:val="left" w:pos="180"/>
        </w:tabs>
        <w:contextualSpacing/>
        <w:rPr>
          <w:b/>
          <w:bCs/>
          <w:u w:val="single"/>
        </w:rPr>
      </w:pPr>
      <w:r>
        <w:rPr>
          <w:b/>
          <w:bCs/>
          <w:u w:val="single"/>
        </w:rPr>
        <w:t>Взятие биологического материала от пациентов.</w:t>
      </w:r>
    </w:p>
    <w:p w14:paraId="59BF6186" w14:textId="77777777" w:rsidR="00F12E2F" w:rsidRDefault="00F12E2F" w:rsidP="00F12E2F">
      <w:pPr>
        <w:widowControl w:val="0"/>
        <w:numPr>
          <w:ilvl w:val="0"/>
          <w:numId w:val="47"/>
        </w:numPr>
        <w:tabs>
          <w:tab w:val="left" w:pos="180"/>
          <w:tab w:val="left" w:pos="720"/>
        </w:tabs>
        <w:suppressAutoHyphens w:val="0"/>
        <w:autoSpaceDN/>
        <w:contextualSpacing/>
      </w:pPr>
      <w:r>
        <w:t>Взятие биологического материала от пациентов осуществляется Заказчиком.</w:t>
      </w:r>
    </w:p>
    <w:p w14:paraId="1E0D47C5" w14:textId="77777777" w:rsidR="00F12E2F" w:rsidRDefault="00F12E2F" w:rsidP="00F12E2F">
      <w:pPr>
        <w:widowControl w:val="0"/>
        <w:numPr>
          <w:ilvl w:val="0"/>
          <w:numId w:val="47"/>
        </w:numPr>
        <w:tabs>
          <w:tab w:val="left" w:pos="180"/>
          <w:tab w:val="left" w:pos="720"/>
        </w:tabs>
        <w:suppressAutoHyphens w:val="0"/>
        <w:autoSpaceDN/>
        <w:contextualSpacing/>
      </w:pPr>
      <w:r>
        <w:t xml:space="preserve">Доставка образцов материала для исследования осуществляется транспортными средствами Исполнителя от ГБУЗ ЛО «Кингисеппская МБ» к месту проведения лабораторных исследований Исполнителя и сопровождается документом-направлением Заказчика с указанием вида исследования и других необходимых данных, ежедневно с 9 до 11 часов 1 раз в день. </w:t>
      </w:r>
    </w:p>
    <w:p w14:paraId="7E870E3B" w14:textId="77777777" w:rsidR="00F12E2F" w:rsidRDefault="00F12E2F" w:rsidP="00F12E2F">
      <w:pPr>
        <w:widowControl w:val="0"/>
        <w:numPr>
          <w:ilvl w:val="0"/>
          <w:numId w:val="47"/>
        </w:numPr>
        <w:tabs>
          <w:tab w:val="left" w:pos="180"/>
          <w:tab w:val="left" w:pos="720"/>
        </w:tabs>
        <w:suppressAutoHyphens w:val="0"/>
        <w:autoSpaceDN/>
        <w:contextualSpacing/>
      </w:pPr>
      <w:r>
        <w:t xml:space="preserve">Тара, в которой осуществляется транспортировка материала, предоставляется Исполнителем. Исполнитель должен обеспечить снабжение Заказчика необходимыми одноразовыми транспортными </w:t>
      </w:r>
      <w:proofErr w:type="spellStart"/>
      <w:r>
        <w:t>агаризованными</w:t>
      </w:r>
      <w:proofErr w:type="spellEnd"/>
      <w:r>
        <w:t xml:space="preserve"> системами или стерильной лабораторной посудой, обработанной и подписанной в установленном порядке для взятия материала на исследование, в количестве, указанном в заявке Заказчика. </w:t>
      </w:r>
    </w:p>
    <w:p w14:paraId="1E39DA15" w14:textId="77777777" w:rsidR="00F12E2F" w:rsidRDefault="00F12E2F" w:rsidP="00F12E2F">
      <w:pPr>
        <w:widowControl w:val="0"/>
        <w:numPr>
          <w:ilvl w:val="0"/>
          <w:numId w:val="47"/>
        </w:numPr>
        <w:tabs>
          <w:tab w:val="left" w:pos="180"/>
          <w:tab w:val="left" w:pos="720"/>
        </w:tabs>
        <w:suppressAutoHyphens w:val="0"/>
        <w:autoSpaceDN/>
        <w:contextualSpacing/>
        <w:rPr>
          <w:b/>
          <w:bCs/>
        </w:rPr>
      </w:pPr>
      <w:r>
        <w:t>При необходимости срочной диагностики доставка образцов материала для исследования осуществляется Исполнителем. Срок прибытия курьера Исполнителя – в течение 10 минут от момента получения заявки от Заказчика (</w:t>
      </w:r>
      <w:proofErr w:type="gramStart"/>
      <w:r>
        <w:t>При заболеваниях</w:t>
      </w:r>
      <w:proofErr w:type="gramEnd"/>
      <w:r>
        <w:t xml:space="preserve"> вызванных дифтерийной палочкой, менингококковой инфекцией). </w:t>
      </w:r>
    </w:p>
    <w:p w14:paraId="2C7019CB" w14:textId="77777777" w:rsidR="00F12E2F" w:rsidRDefault="00F12E2F" w:rsidP="00F12E2F">
      <w:pPr>
        <w:widowControl w:val="0"/>
        <w:numPr>
          <w:ilvl w:val="0"/>
          <w:numId w:val="47"/>
        </w:numPr>
        <w:tabs>
          <w:tab w:val="left" w:pos="180"/>
          <w:tab w:val="left" w:pos="720"/>
        </w:tabs>
        <w:suppressAutoHyphens w:val="0"/>
        <w:autoSpaceDN/>
        <w:contextualSpacing/>
        <w:rPr>
          <w:b/>
          <w:bCs/>
        </w:rPr>
      </w:pPr>
      <w:r>
        <w:rPr>
          <w:b/>
          <w:bCs/>
          <w:u w:val="single"/>
        </w:rPr>
        <w:t>Требования к доставке биоматериала от Заказчика</w:t>
      </w:r>
      <w:r>
        <w:rPr>
          <w:b/>
          <w:bCs/>
        </w:rPr>
        <w:t>:</w:t>
      </w:r>
    </w:p>
    <w:p w14:paraId="639A4321" w14:textId="77777777" w:rsidR="00F12E2F" w:rsidRDefault="00F12E2F" w:rsidP="00F12E2F">
      <w:pPr>
        <w:widowControl w:val="0"/>
        <w:numPr>
          <w:ilvl w:val="0"/>
          <w:numId w:val="47"/>
        </w:numPr>
        <w:tabs>
          <w:tab w:val="left" w:pos="180"/>
          <w:tab w:val="left" w:pos="720"/>
        </w:tabs>
        <w:suppressAutoHyphens w:val="0"/>
        <w:autoSpaceDN/>
        <w:contextualSpacing/>
      </w:pPr>
      <w:r>
        <w:t>Бесплатная доставка Исполнителем лабораторных услуг всех материалов для исследования;</w:t>
      </w:r>
    </w:p>
    <w:p w14:paraId="300E46A5" w14:textId="77777777" w:rsidR="00F12E2F" w:rsidRDefault="00F12E2F" w:rsidP="00F12E2F">
      <w:pPr>
        <w:widowControl w:val="0"/>
        <w:numPr>
          <w:ilvl w:val="0"/>
          <w:numId w:val="47"/>
        </w:numPr>
        <w:tabs>
          <w:tab w:val="left" w:pos="180"/>
          <w:tab w:val="left" w:pos="720"/>
        </w:tabs>
        <w:suppressAutoHyphens w:val="0"/>
        <w:autoSpaceDN/>
        <w:contextualSpacing/>
      </w:pPr>
      <w:r>
        <w:t>Бесплатное предоставление Исполнителем Заказчику расходных материалов для сбора биоматериала;</w:t>
      </w:r>
    </w:p>
    <w:p w14:paraId="2EB8F2DF" w14:textId="77777777" w:rsidR="00F12E2F" w:rsidRDefault="00F12E2F" w:rsidP="00F12E2F">
      <w:pPr>
        <w:widowControl w:val="0"/>
        <w:numPr>
          <w:ilvl w:val="0"/>
          <w:numId w:val="47"/>
        </w:numPr>
        <w:tabs>
          <w:tab w:val="left" w:pos="180"/>
          <w:tab w:val="left" w:pos="720"/>
        </w:tabs>
        <w:suppressAutoHyphens w:val="0"/>
        <w:autoSpaceDN/>
        <w:contextualSpacing/>
      </w:pPr>
      <w:r>
        <w:t>Инструктаж персонала Заказчика по работе с расходными материалами;</w:t>
      </w:r>
    </w:p>
    <w:p w14:paraId="084A2111" w14:textId="77777777" w:rsidR="00F12E2F" w:rsidRDefault="00F12E2F" w:rsidP="00F12E2F">
      <w:pPr>
        <w:widowControl w:val="0"/>
        <w:numPr>
          <w:ilvl w:val="0"/>
          <w:numId w:val="47"/>
        </w:numPr>
        <w:tabs>
          <w:tab w:val="left" w:pos="180"/>
          <w:tab w:val="left" w:pos="720"/>
        </w:tabs>
        <w:suppressAutoHyphens w:val="0"/>
        <w:autoSpaceDN/>
        <w:contextualSpacing/>
      </w:pPr>
      <w:r>
        <w:t>Хранение оригиналов бланков заказа в течение 1-го года.</w:t>
      </w:r>
    </w:p>
    <w:p w14:paraId="1EE34AAA" w14:textId="77777777" w:rsidR="00F12E2F" w:rsidRDefault="00F12E2F" w:rsidP="00F12E2F">
      <w:pPr>
        <w:widowControl w:val="0"/>
        <w:tabs>
          <w:tab w:val="left" w:pos="-180"/>
          <w:tab w:val="left" w:pos="0"/>
          <w:tab w:val="left" w:pos="180"/>
        </w:tabs>
        <w:contextualSpacing/>
        <w:rPr>
          <w:b/>
          <w:bCs/>
          <w:u w:val="single"/>
        </w:rPr>
      </w:pPr>
    </w:p>
    <w:p w14:paraId="10B42C29" w14:textId="77777777" w:rsidR="00F12E2F" w:rsidRDefault="00F12E2F" w:rsidP="00F12E2F">
      <w:pPr>
        <w:widowControl w:val="0"/>
        <w:tabs>
          <w:tab w:val="left" w:pos="-180"/>
          <w:tab w:val="left" w:pos="0"/>
          <w:tab w:val="left" w:pos="180"/>
        </w:tabs>
        <w:contextualSpacing/>
        <w:rPr>
          <w:b/>
          <w:bCs/>
        </w:rPr>
      </w:pPr>
      <w:r>
        <w:rPr>
          <w:b/>
          <w:bCs/>
          <w:u w:val="single"/>
        </w:rPr>
        <w:t>Требования к транспортировке и временному хранению биоматериала от Заказчика</w:t>
      </w:r>
      <w:r>
        <w:rPr>
          <w:b/>
          <w:bCs/>
        </w:rPr>
        <w:t>:</w:t>
      </w:r>
    </w:p>
    <w:p w14:paraId="6B0ED08C" w14:textId="77777777" w:rsidR="00F12E2F" w:rsidRDefault="00F12E2F" w:rsidP="00F12E2F">
      <w:pPr>
        <w:widowControl w:val="0"/>
        <w:numPr>
          <w:ilvl w:val="0"/>
          <w:numId w:val="47"/>
        </w:numPr>
        <w:tabs>
          <w:tab w:val="left" w:pos="180"/>
          <w:tab w:val="left" w:pos="720"/>
        </w:tabs>
        <w:suppressAutoHyphens w:val="0"/>
        <w:autoSpaceDN/>
        <w:contextualSpacing/>
      </w:pPr>
      <w:r>
        <w:t>Ежедневная транспортировка биоматериалов осуществляется курьерами, получившими специальный инструктаж, в специальных ёмкостях (контейнерах, биксах, сумках-холодильниках и др.);</w:t>
      </w:r>
    </w:p>
    <w:p w14:paraId="326378C8" w14:textId="77777777" w:rsidR="00F12E2F" w:rsidRDefault="00F12E2F" w:rsidP="00F12E2F">
      <w:pPr>
        <w:widowControl w:val="0"/>
        <w:numPr>
          <w:ilvl w:val="0"/>
          <w:numId w:val="47"/>
        </w:numPr>
        <w:tabs>
          <w:tab w:val="left" w:pos="180"/>
          <w:tab w:val="left" w:pos="720"/>
        </w:tabs>
        <w:suppressAutoHyphens w:val="0"/>
        <w:autoSpaceDN/>
        <w:contextualSpacing/>
      </w:pPr>
      <w:r>
        <w:t>Средства транспортировки должны обеспечивать герметичность, стерильность, целостность биоматериала;</w:t>
      </w:r>
    </w:p>
    <w:p w14:paraId="2D1D561E" w14:textId="77777777" w:rsidR="00F12E2F" w:rsidRDefault="00F12E2F" w:rsidP="00F12E2F">
      <w:pPr>
        <w:widowControl w:val="0"/>
        <w:numPr>
          <w:ilvl w:val="0"/>
          <w:numId w:val="47"/>
        </w:numPr>
        <w:tabs>
          <w:tab w:val="left" w:pos="180"/>
          <w:tab w:val="left" w:pos="720"/>
        </w:tabs>
        <w:suppressAutoHyphens w:val="0"/>
        <w:autoSpaceDN/>
        <w:contextualSpacing/>
      </w:pPr>
      <w:r>
        <w:t xml:space="preserve">Материал доставляется и хранится с учётом требований температурного режима для различных видов исследований. </w:t>
      </w:r>
    </w:p>
    <w:p w14:paraId="597D7EFC" w14:textId="77777777" w:rsidR="00F12E2F" w:rsidRDefault="00F12E2F" w:rsidP="00F12E2F">
      <w:pPr>
        <w:widowControl w:val="0"/>
        <w:numPr>
          <w:ilvl w:val="0"/>
          <w:numId w:val="47"/>
        </w:numPr>
        <w:tabs>
          <w:tab w:val="left" w:pos="180"/>
          <w:tab w:val="left" w:pos="720"/>
        </w:tabs>
        <w:suppressAutoHyphens w:val="0"/>
        <w:autoSpaceDN/>
        <w:contextualSpacing/>
      </w:pPr>
      <w:r>
        <w:t>Сопроводительная документация помещается в упаковку, исключающую её загрязнение биологическим материалом.</w:t>
      </w:r>
    </w:p>
    <w:p w14:paraId="3E7D6B54" w14:textId="77777777" w:rsidR="00F12E2F" w:rsidRDefault="00F12E2F" w:rsidP="00F12E2F">
      <w:pPr>
        <w:widowControl w:val="0"/>
        <w:tabs>
          <w:tab w:val="left" w:pos="-180"/>
          <w:tab w:val="left" w:pos="0"/>
        </w:tabs>
        <w:contextualSpacing/>
        <w:rPr>
          <w:b/>
          <w:bCs/>
          <w:u w:val="single"/>
        </w:rPr>
      </w:pPr>
      <w:r>
        <w:rPr>
          <w:b/>
          <w:bCs/>
          <w:u w:val="single"/>
        </w:rPr>
        <w:t>Информационная поддержка врачей:</w:t>
      </w:r>
    </w:p>
    <w:p w14:paraId="6C8B50ED" w14:textId="77777777" w:rsidR="00F12E2F" w:rsidRDefault="00F12E2F" w:rsidP="00F12E2F">
      <w:pPr>
        <w:widowControl w:val="0"/>
        <w:numPr>
          <w:ilvl w:val="0"/>
          <w:numId w:val="47"/>
        </w:numPr>
        <w:tabs>
          <w:tab w:val="left" w:pos="180"/>
          <w:tab w:val="left" w:pos="720"/>
        </w:tabs>
        <w:suppressAutoHyphens w:val="0"/>
        <w:autoSpaceDN/>
        <w:contextualSpacing/>
      </w:pPr>
      <w:r>
        <w:t xml:space="preserve"> Сопровождение новых исследований информационными письмами с подробным описанием клинической значимости теста и правилами сбора и хранения биоматериала;</w:t>
      </w:r>
    </w:p>
    <w:p w14:paraId="37AC8504" w14:textId="77777777" w:rsidR="00F12E2F" w:rsidRDefault="00F12E2F" w:rsidP="00F12E2F">
      <w:pPr>
        <w:widowControl w:val="0"/>
        <w:numPr>
          <w:ilvl w:val="0"/>
          <w:numId w:val="47"/>
        </w:numPr>
        <w:tabs>
          <w:tab w:val="left" w:pos="180"/>
          <w:tab w:val="left" w:pos="720"/>
        </w:tabs>
        <w:suppressAutoHyphens w:val="0"/>
        <w:autoSpaceDN/>
        <w:contextualSpacing/>
      </w:pPr>
      <w:r>
        <w:t>Оперативное реагирование на вопросы врачей по спектру исследований, схемам назначения и интерпретации результатов.</w:t>
      </w:r>
    </w:p>
    <w:p w14:paraId="7077BA19" w14:textId="77777777" w:rsidR="00F12E2F" w:rsidRDefault="00F12E2F" w:rsidP="00F12E2F">
      <w:pPr>
        <w:widowControl w:val="0"/>
        <w:tabs>
          <w:tab w:val="left" w:pos="-180"/>
          <w:tab w:val="left" w:pos="0"/>
        </w:tabs>
        <w:contextualSpacing/>
        <w:rPr>
          <w:bCs/>
          <w:sz w:val="10"/>
          <w:szCs w:val="10"/>
          <w:u w:val="single"/>
        </w:rPr>
      </w:pPr>
    </w:p>
    <w:p w14:paraId="3C2B5482" w14:textId="77777777" w:rsidR="00F12E2F" w:rsidRDefault="00F12E2F" w:rsidP="00F12E2F">
      <w:pPr>
        <w:widowControl w:val="0"/>
        <w:tabs>
          <w:tab w:val="left" w:pos="-180"/>
          <w:tab w:val="left" w:pos="0"/>
        </w:tabs>
        <w:contextualSpacing/>
        <w:rPr>
          <w:b/>
          <w:bCs/>
          <w:u w:val="single"/>
        </w:rPr>
      </w:pPr>
      <w:r>
        <w:rPr>
          <w:b/>
          <w:bCs/>
          <w:u w:val="single"/>
        </w:rPr>
        <w:t>Срок выполнения исследований:</w:t>
      </w:r>
    </w:p>
    <w:p w14:paraId="6555C9C7" w14:textId="77777777" w:rsidR="00F12E2F" w:rsidRDefault="00F12E2F" w:rsidP="00F12E2F">
      <w:pPr>
        <w:widowControl w:val="0"/>
        <w:tabs>
          <w:tab w:val="left" w:pos="-180"/>
          <w:tab w:val="left" w:pos="0"/>
        </w:tabs>
        <w:contextualSpacing/>
        <w:rPr>
          <w:bCs/>
        </w:rPr>
      </w:pPr>
      <w:r>
        <w:rPr>
          <w:bCs/>
        </w:rPr>
        <w:t>Бактериологические исследования:</w:t>
      </w:r>
    </w:p>
    <w:p w14:paraId="272ACD3B" w14:textId="77777777" w:rsidR="00F12E2F" w:rsidRDefault="00F12E2F" w:rsidP="00F12E2F">
      <w:pPr>
        <w:widowControl w:val="0"/>
        <w:numPr>
          <w:ilvl w:val="0"/>
          <w:numId w:val="47"/>
        </w:numPr>
        <w:tabs>
          <w:tab w:val="left" w:pos="180"/>
          <w:tab w:val="left" w:pos="720"/>
        </w:tabs>
        <w:suppressAutoHyphens w:val="0"/>
        <w:autoSpaceDN/>
        <w:contextualSpacing/>
      </w:pPr>
      <w:r>
        <w:t>Предварительный результат (окраска по Грамму, морфология возбудителя) в течение первых 3 часов, окончательный результат от 24 часов до 5 суток.</w:t>
      </w:r>
    </w:p>
    <w:p w14:paraId="30102687" w14:textId="77777777" w:rsidR="00F12E2F" w:rsidRDefault="00F12E2F" w:rsidP="00F12E2F">
      <w:pPr>
        <w:widowControl w:val="0"/>
        <w:numPr>
          <w:ilvl w:val="0"/>
          <w:numId w:val="47"/>
        </w:numPr>
        <w:tabs>
          <w:tab w:val="left" w:pos="180"/>
          <w:tab w:val="left" w:pos="720"/>
        </w:tabs>
        <w:suppressAutoHyphens w:val="0"/>
        <w:autoSpaceDN/>
        <w:contextualSpacing/>
      </w:pPr>
      <w:r>
        <w:t>Выдача результатов иммунологических, серологических исследований (за исключением образцов, нуждающихся в проведении подтверждающих тестов): по гельминтозам, инфекциям – в течение 3 рабочих дней;</w:t>
      </w:r>
    </w:p>
    <w:p w14:paraId="76A2D791" w14:textId="77777777" w:rsidR="00F12E2F" w:rsidRDefault="00F12E2F" w:rsidP="00F12E2F">
      <w:pPr>
        <w:widowControl w:val="0"/>
        <w:tabs>
          <w:tab w:val="left" w:pos="-180"/>
          <w:tab w:val="left" w:pos="0"/>
        </w:tabs>
        <w:contextualSpacing/>
        <w:rPr>
          <w:bCs/>
          <w:sz w:val="10"/>
          <w:szCs w:val="10"/>
        </w:rPr>
      </w:pPr>
    </w:p>
    <w:p w14:paraId="6034BD4D" w14:textId="77777777" w:rsidR="00F12E2F" w:rsidRDefault="00F12E2F" w:rsidP="00F12E2F">
      <w:pPr>
        <w:widowControl w:val="0"/>
        <w:tabs>
          <w:tab w:val="left" w:pos="-180"/>
          <w:tab w:val="left" w:pos="0"/>
        </w:tabs>
        <w:contextualSpacing/>
        <w:rPr>
          <w:b/>
          <w:bCs/>
          <w:u w:val="single"/>
        </w:rPr>
      </w:pPr>
      <w:r>
        <w:rPr>
          <w:b/>
          <w:bCs/>
          <w:u w:val="single"/>
        </w:rPr>
        <w:t>Исполнитель должен обеспечить:</w:t>
      </w:r>
    </w:p>
    <w:p w14:paraId="624F14E7" w14:textId="77777777" w:rsidR="00F12E2F" w:rsidRDefault="00F12E2F" w:rsidP="00F12E2F">
      <w:pPr>
        <w:widowControl w:val="0"/>
        <w:numPr>
          <w:ilvl w:val="0"/>
          <w:numId w:val="47"/>
        </w:numPr>
        <w:tabs>
          <w:tab w:val="left" w:pos="180"/>
          <w:tab w:val="left" w:pos="720"/>
        </w:tabs>
        <w:suppressAutoHyphens w:val="0"/>
        <w:autoSpaceDN/>
        <w:contextualSpacing/>
      </w:pPr>
      <w:r>
        <w:t xml:space="preserve">Для повышения </w:t>
      </w:r>
      <w:proofErr w:type="spellStart"/>
      <w:r>
        <w:t>высеваемости</w:t>
      </w:r>
      <w:proofErr w:type="spellEnd"/>
      <w:r>
        <w:t xml:space="preserve"> микроорганизмов необходимо использовать для посевов селективные питательные среды, а также среды с обогатительными добавками: селективные добавки для анаэробов, стрептококков, кровь барана/крупного рогатого скота.</w:t>
      </w:r>
    </w:p>
    <w:p w14:paraId="0EE1CB45" w14:textId="77777777" w:rsidR="00F12E2F" w:rsidRDefault="00F12E2F" w:rsidP="00F12E2F">
      <w:pPr>
        <w:widowControl w:val="0"/>
        <w:numPr>
          <w:ilvl w:val="0"/>
          <w:numId w:val="47"/>
        </w:numPr>
        <w:tabs>
          <w:tab w:val="left" w:pos="180"/>
          <w:tab w:val="left" w:pos="720"/>
        </w:tabs>
        <w:suppressAutoHyphens w:val="0"/>
        <w:autoSpaceDN/>
        <w:contextualSpacing/>
      </w:pPr>
      <w:r>
        <w:t>При исследовании микрофлоры идентифицируются все выросшие микроорганизмы, в том числе и представители нормальной микрофлоры, что необходимо для объективной оценки репрезентативности полученных результатов, назначения и контроля лечения, качества взятия материала.</w:t>
      </w:r>
    </w:p>
    <w:p w14:paraId="073FD862" w14:textId="77777777" w:rsidR="00F12E2F" w:rsidRDefault="00F12E2F" w:rsidP="00F12E2F">
      <w:pPr>
        <w:widowControl w:val="0"/>
        <w:numPr>
          <w:ilvl w:val="0"/>
          <w:numId w:val="47"/>
        </w:numPr>
        <w:tabs>
          <w:tab w:val="left" w:pos="180"/>
          <w:tab w:val="left" w:pos="720"/>
        </w:tabs>
        <w:suppressAutoHyphens w:val="0"/>
        <w:autoSpaceDN/>
        <w:contextualSpacing/>
      </w:pPr>
      <w:r>
        <w:t>Идентификация проводится с помощью автоматизированных систем методом прямого белкового профилирования с помощью MALDI-TOF масс-спектрометрии, что необходимо для быстрой идентификации (в течение 24 часов с момента посева) и внутривидовой классификации микроорганизмов. Оборудование должно быть установлено в лаборатории Исполнителя.</w:t>
      </w:r>
    </w:p>
    <w:p w14:paraId="375CD190" w14:textId="77777777" w:rsidR="00F12E2F" w:rsidRDefault="00F12E2F" w:rsidP="00F12E2F">
      <w:pPr>
        <w:widowControl w:val="0"/>
        <w:numPr>
          <w:ilvl w:val="0"/>
          <w:numId w:val="47"/>
        </w:numPr>
        <w:tabs>
          <w:tab w:val="left" w:pos="180"/>
          <w:tab w:val="left" w:pos="720"/>
        </w:tabs>
        <w:suppressAutoHyphens w:val="0"/>
        <w:autoSpaceDN/>
        <w:contextualSpacing/>
      </w:pPr>
      <w:r>
        <w:t>Определение механизмов резистентности: бета-</w:t>
      </w:r>
      <w:proofErr w:type="spellStart"/>
      <w:r>
        <w:t>лактамаз</w:t>
      </w:r>
      <w:proofErr w:type="spellEnd"/>
      <w:r>
        <w:t xml:space="preserve"> расширенного спектра, металло-бета-</w:t>
      </w:r>
      <w:proofErr w:type="spellStart"/>
      <w:r>
        <w:t>лактомаз</w:t>
      </w:r>
      <w:proofErr w:type="spellEnd"/>
      <w:r>
        <w:t xml:space="preserve">, </w:t>
      </w:r>
      <w:proofErr w:type="spellStart"/>
      <w:r>
        <w:t>карбапенемаз</w:t>
      </w:r>
      <w:proofErr w:type="spellEnd"/>
      <w:r>
        <w:t>, пенициллин связывающего белка.</w:t>
      </w:r>
    </w:p>
    <w:p w14:paraId="7EE0505C" w14:textId="77777777" w:rsidR="00F12E2F" w:rsidRDefault="00F12E2F" w:rsidP="00F12E2F">
      <w:pPr>
        <w:widowControl w:val="0"/>
        <w:numPr>
          <w:ilvl w:val="0"/>
          <w:numId w:val="47"/>
        </w:numPr>
        <w:tabs>
          <w:tab w:val="left" w:pos="180"/>
          <w:tab w:val="left" w:pos="720"/>
        </w:tabs>
        <w:suppressAutoHyphens w:val="0"/>
        <w:autoSpaceDN/>
        <w:contextualSpacing/>
      </w:pPr>
      <w:r>
        <w:t>Определение чувствительности выделенных микроорганизмов к антисептикам, дезинфицирующим средствам и фагам.</w:t>
      </w:r>
    </w:p>
    <w:p w14:paraId="7E77CB76" w14:textId="77777777" w:rsidR="00F12E2F" w:rsidRDefault="00F12E2F" w:rsidP="00F12E2F">
      <w:pPr>
        <w:widowControl w:val="0"/>
        <w:numPr>
          <w:ilvl w:val="0"/>
          <w:numId w:val="47"/>
        </w:numPr>
        <w:tabs>
          <w:tab w:val="left" w:pos="180"/>
          <w:tab w:val="left" w:pos="720"/>
        </w:tabs>
        <w:suppressAutoHyphens w:val="0"/>
        <w:autoSpaceDN/>
        <w:contextualSpacing/>
      </w:pPr>
      <w:r>
        <w:t>Услуги по исследованию микробиологической обсемененности воздуха оказываются с использованием аппарата для забора воздуха, прошедшего метрологическую поверку и принадлежащего Исполнителю, имеющего разрешительные документы.</w:t>
      </w:r>
    </w:p>
    <w:p w14:paraId="54C55963" w14:textId="77777777" w:rsidR="00F12E2F" w:rsidRDefault="00F12E2F" w:rsidP="00F12E2F">
      <w:pPr>
        <w:widowControl w:val="0"/>
        <w:tabs>
          <w:tab w:val="left" w:pos="180"/>
        </w:tabs>
        <w:ind w:left="720"/>
        <w:contextualSpacing/>
      </w:pPr>
    </w:p>
    <w:p w14:paraId="32031DFB" w14:textId="77777777" w:rsidR="00F12E2F" w:rsidRDefault="00F12E2F" w:rsidP="00F12E2F">
      <w:pPr>
        <w:widowControl w:val="0"/>
        <w:tabs>
          <w:tab w:val="left" w:pos="-180"/>
          <w:tab w:val="left" w:pos="0"/>
        </w:tabs>
        <w:contextualSpacing/>
        <w:rPr>
          <w:bCs/>
          <w:sz w:val="10"/>
          <w:szCs w:val="10"/>
        </w:rPr>
      </w:pPr>
    </w:p>
    <w:p w14:paraId="3CA1F90E" w14:textId="77777777" w:rsidR="00F12E2F" w:rsidRDefault="00F12E2F" w:rsidP="00F12E2F">
      <w:pPr>
        <w:widowControl w:val="0"/>
        <w:tabs>
          <w:tab w:val="left" w:pos="-180"/>
          <w:tab w:val="left" w:pos="0"/>
          <w:tab w:val="left" w:pos="180"/>
        </w:tabs>
        <w:contextualSpacing/>
        <w:rPr>
          <w:b/>
          <w:bCs/>
        </w:rPr>
      </w:pPr>
      <w:r>
        <w:rPr>
          <w:b/>
          <w:bCs/>
          <w:u w:val="single"/>
        </w:rPr>
        <w:t>Требования к результатам оказания услуг</w:t>
      </w:r>
      <w:r>
        <w:rPr>
          <w:b/>
          <w:bCs/>
        </w:rPr>
        <w:t>:</w:t>
      </w:r>
    </w:p>
    <w:p w14:paraId="2CDC63E1" w14:textId="77777777" w:rsidR="00F12E2F" w:rsidRDefault="00F12E2F" w:rsidP="00F12E2F">
      <w:pPr>
        <w:widowControl w:val="0"/>
        <w:numPr>
          <w:ilvl w:val="0"/>
          <w:numId w:val="47"/>
        </w:numPr>
        <w:tabs>
          <w:tab w:val="left" w:pos="180"/>
          <w:tab w:val="left" w:pos="720"/>
        </w:tabs>
        <w:suppressAutoHyphens w:val="0"/>
        <w:autoSpaceDN/>
        <w:contextualSpacing/>
      </w:pPr>
      <w:r>
        <w:t>патологические результаты немедленно сообщаются Заказчику;</w:t>
      </w:r>
    </w:p>
    <w:p w14:paraId="1DF087C1" w14:textId="77777777" w:rsidR="00F12E2F" w:rsidRDefault="00F12E2F" w:rsidP="00F12E2F">
      <w:pPr>
        <w:widowControl w:val="0"/>
        <w:numPr>
          <w:ilvl w:val="0"/>
          <w:numId w:val="47"/>
        </w:numPr>
        <w:tabs>
          <w:tab w:val="left" w:pos="180"/>
          <w:tab w:val="left" w:pos="720"/>
        </w:tabs>
        <w:suppressAutoHyphens w:val="0"/>
        <w:autoSpaceDN/>
        <w:contextualSpacing/>
      </w:pPr>
      <w:r>
        <w:t>варианты представления результатов (при необходимости, по согласованию):</w:t>
      </w:r>
    </w:p>
    <w:p w14:paraId="2F94C8DD" w14:textId="77777777" w:rsidR="00F12E2F" w:rsidRDefault="00F12E2F" w:rsidP="00F12E2F">
      <w:pPr>
        <w:widowControl w:val="0"/>
        <w:tabs>
          <w:tab w:val="left" w:pos="-180"/>
          <w:tab w:val="left" w:pos="0"/>
          <w:tab w:val="left" w:pos="180"/>
        </w:tabs>
        <w:contextualSpacing/>
        <w:rPr>
          <w:bCs/>
        </w:rPr>
      </w:pPr>
      <w:r>
        <w:rPr>
          <w:bCs/>
        </w:rPr>
        <w:t xml:space="preserve">                 - по факсу;</w:t>
      </w:r>
      <w:r>
        <w:rPr>
          <w:bCs/>
        </w:rPr>
        <w:tab/>
      </w:r>
    </w:p>
    <w:p w14:paraId="79EA8047" w14:textId="77777777" w:rsidR="00F12E2F" w:rsidRDefault="00F12E2F" w:rsidP="00F12E2F">
      <w:pPr>
        <w:widowControl w:val="0"/>
        <w:tabs>
          <w:tab w:val="left" w:pos="-180"/>
          <w:tab w:val="left" w:pos="0"/>
          <w:tab w:val="left" w:pos="180"/>
        </w:tabs>
        <w:contextualSpacing/>
        <w:rPr>
          <w:bCs/>
        </w:rPr>
      </w:pPr>
      <w:r>
        <w:rPr>
          <w:bCs/>
        </w:rPr>
        <w:t xml:space="preserve">                 - по телефону;</w:t>
      </w:r>
    </w:p>
    <w:p w14:paraId="34481443" w14:textId="77777777" w:rsidR="00F12E2F" w:rsidRDefault="00F12E2F" w:rsidP="00F12E2F">
      <w:pPr>
        <w:widowControl w:val="0"/>
        <w:tabs>
          <w:tab w:val="left" w:pos="-180"/>
          <w:tab w:val="left" w:pos="0"/>
          <w:tab w:val="left" w:pos="180"/>
        </w:tabs>
        <w:contextualSpacing/>
        <w:rPr>
          <w:bCs/>
        </w:rPr>
      </w:pPr>
      <w:r>
        <w:rPr>
          <w:bCs/>
        </w:rPr>
        <w:t xml:space="preserve">                 - по электронной почте;</w:t>
      </w:r>
    </w:p>
    <w:p w14:paraId="4C3E1A8B" w14:textId="77777777" w:rsidR="00F12E2F" w:rsidRDefault="00F12E2F" w:rsidP="00F12E2F">
      <w:pPr>
        <w:widowControl w:val="0"/>
        <w:tabs>
          <w:tab w:val="left" w:pos="-180"/>
          <w:tab w:val="left" w:pos="0"/>
          <w:tab w:val="left" w:pos="180"/>
        </w:tabs>
        <w:contextualSpacing/>
        <w:rPr>
          <w:bCs/>
        </w:rPr>
      </w:pPr>
      <w:r>
        <w:rPr>
          <w:bCs/>
        </w:rPr>
        <w:t xml:space="preserve">                 - оперативное предоставление при необходимости дубликатов исследований по факсу,           </w:t>
      </w:r>
    </w:p>
    <w:p w14:paraId="058D15ED" w14:textId="77777777" w:rsidR="00F12E2F" w:rsidRDefault="00F12E2F" w:rsidP="00F12E2F">
      <w:pPr>
        <w:widowControl w:val="0"/>
        <w:tabs>
          <w:tab w:val="left" w:pos="-180"/>
          <w:tab w:val="left" w:pos="0"/>
          <w:tab w:val="left" w:pos="180"/>
        </w:tabs>
        <w:contextualSpacing/>
        <w:rPr>
          <w:bCs/>
        </w:rPr>
      </w:pPr>
      <w:r>
        <w:rPr>
          <w:bCs/>
        </w:rPr>
        <w:t xml:space="preserve">                  электронной почте и бумажном носителе.</w:t>
      </w:r>
    </w:p>
    <w:p w14:paraId="108EC6E5" w14:textId="77777777" w:rsidR="00F12E2F" w:rsidRDefault="00F12E2F" w:rsidP="00F12E2F">
      <w:pPr>
        <w:widowControl w:val="0"/>
        <w:tabs>
          <w:tab w:val="left" w:pos="-180"/>
          <w:tab w:val="left" w:pos="180"/>
        </w:tabs>
        <w:ind w:left="993"/>
        <w:contextualSpacing/>
        <w:rPr>
          <w:bCs/>
          <w:u w:val="single"/>
        </w:rPr>
      </w:pPr>
      <w:r>
        <w:rPr>
          <w:bCs/>
        </w:rPr>
        <w:t xml:space="preserve">  - через личный кабинет в системе Исполнителя предоставляющийся сотрудникам Заказчика посредством сети Интернет с помощью </w:t>
      </w:r>
      <w:r>
        <w:rPr>
          <w:bCs/>
          <w:lang w:val="en-US"/>
        </w:rPr>
        <w:t>web</w:t>
      </w:r>
      <w:r>
        <w:rPr>
          <w:bCs/>
        </w:rPr>
        <w:t>-браузеров без необходимости установки дополнительного ПО.</w:t>
      </w:r>
    </w:p>
    <w:p w14:paraId="5070EF98" w14:textId="77777777" w:rsidR="00F12E2F" w:rsidRDefault="00F12E2F" w:rsidP="00F12E2F">
      <w:pPr>
        <w:widowControl w:val="0"/>
        <w:numPr>
          <w:ilvl w:val="0"/>
          <w:numId w:val="47"/>
        </w:numPr>
        <w:tabs>
          <w:tab w:val="left" w:pos="180"/>
          <w:tab w:val="left" w:pos="720"/>
        </w:tabs>
        <w:suppressAutoHyphens w:val="0"/>
        <w:autoSpaceDN/>
        <w:contextualSpacing/>
      </w:pPr>
      <w:r>
        <w:t>Предоставление ежемесячных отчетов в виде печатного документа о количестве, видах оказанных услуг и их результатах в следующем виде:</w:t>
      </w:r>
    </w:p>
    <w:p w14:paraId="17A48119" w14:textId="77777777" w:rsidR="00F12E2F" w:rsidRDefault="00F12E2F" w:rsidP="00F12E2F">
      <w:pPr>
        <w:widowControl w:val="0"/>
        <w:tabs>
          <w:tab w:val="left" w:pos="180"/>
        </w:tabs>
        <w:ind w:left="720"/>
        <w:contextualSpacing/>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621"/>
        <w:gridCol w:w="1128"/>
        <w:gridCol w:w="2174"/>
        <w:gridCol w:w="3469"/>
        <w:gridCol w:w="1165"/>
        <w:gridCol w:w="1518"/>
      </w:tblGrid>
      <w:tr w:rsidR="00F12E2F" w14:paraId="7D65DC54" w14:textId="77777777" w:rsidTr="00D229A4">
        <w:trPr>
          <w:trHeight w:val="170"/>
          <w:jc w:val="center"/>
        </w:trPr>
        <w:tc>
          <w:tcPr>
            <w:tcW w:w="308" w:type="pct"/>
            <w:vAlign w:val="center"/>
          </w:tcPr>
          <w:p w14:paraId="1CF95E9F" w14:textId="77777777" w:rsidR="00F12E2F" w:rsidRDefault="00F12E2F" w:rsidP="00D229A4">
            <w:pPr>
              <w:widowControl w:val="0"/>
              <w:tabs>
                <w:tab w:val="left" w:pos="-180"/>
                <w:tab w:val="left" w:pos="0"/>
                <w:tab w:val="left" w:pos="180"/>
              </w:tabs>
              <w:contextualSpacing/>
              <w:rPr>
                <w:bCs/>
              </w:rPr>
            </w:pPr>
            <w:r>
              <w:rPr>
                <w:bCs/>
              </w:rPr>
              <w:t xml:space="preserve"> № п/п</w:t>
            </w:r>
          </w:p>
        </w:tc>
        <w:tc>
          <w:tcPr>
            <w:tcW w:w="560" w:type="pct"/>
            <w:vAlign w:val="center"/>
          </w:tcPr>
          <w:p w14:paraId="25AFB8A1" w14:textId="77777777" w:rsidR="00F12E2F" w:rsidRDefault="00F12E2F" w:rsidP="00D229A4">
            <w:pPr>
              <w:widowControl w:val="0"/>
              <w:tabs>
                <w:tab w:val="left" w:pos="-180"/>
                <w:tab w:val="left" w:pos="0"/>
                <w:tab w:val="left" w:pos="180"/>
              </w:tabs>
              <w:contextualSpacing/>
              <w:rPr>
                <w:bCs/>
              </w:rPr>
            </w:pPr>
            <w:r>
              <w:rPr>
                <w:bCs/>
              </w:rPr>
              <w:t>Дата</w:t>
            </w:r>
          </w:p>
        </w:tc>
        <w:tc>
          <w:tcPr>
            <w:tcW w:w="0" w:type="auto"/>
            <w:vAlign w:val="center"/>
          </w:tcPr>
          <w:p w14:paraId="614ABB2C" w14:textId="77777777" w:rsidR="00F12E2F" w:rsidRDefault="00F12E2F" w:rsidP="00D229A4">
            <w:pPr>
              <w:widowControl w:val="0"/>
              <w:tabs>
                <w:tab w:val="left" w:pos="-180"/>
                <w:tab w:val="left" w:pos="0"/>
                <w:tab w:val="left" w:pos="180"/>
              </w:tabs>
              <w:contextualSpacing/>
              <w:rPr>
                <w:bCs/>
              </w:rPr>
            </w:pPr>
            <w:r>
              <w:rPr>
                <w:bCs/>
              </w:rPr>
              <w:t>ФИО пациента</w:t>
            </w:r>
          </w:p>
        </w:tc>
        <w:tc>
          <w:tcPr>
            <w:tcW w:w="0" w:type="auto"/>
            <w:vAlign w:val="center"/>
          </w:tcPr>
          <w:p w14:paraId="0AFB7A27" w14:textId="77777777" w:rsidR="00F12E2F" w:rsidRDefault="00F12E2F" w:rsidP="00D229A4">
            <w:pPr>
              <w:widowControl w:val="0"/>
              <w:tabs>
                <w:tab w:val="left" w:pos="-180"/>
                <w:tab w:val="left" w:pos="0"/>
                <w:tab w:val="left" w:pos="180"/>
              </w:tabs>
              <w:contextualSpacing/>
              <w:rPr>
                <w:bCs/>
              </w:rPr>
            </w:pPr>
            <w:r>
              <w:rPr>
                <w:bCs/>
              </w:rPr>
              <w:t>Вид медицинской услуги</w:t>
            </w:r>
          </w:p>
        </w:tc>
        <w:tc>
          <w:tcPr>
            <w:tcW w:w="0" w:type="auto"/>
            <w:vAlign w:val="center"/>
          </w:tcPr>
          <w:p w14:paraId="6C89E49C" w14:textId="77777777" w:rsidR="00F12E2F" w:rsidRDefault="00F12E2F" w:rsidP="00D229A4">
            <w:pPr>
              <w:widowControl w:val="0"/>
              <w:tabs>
                <w:tab w:val="left" w:pos="-180"/>
                <w:tab w:val="left" w:pos="0"/>
                <w:tab w:val="left" w:pos="180"/>
              </w:tabs>
              <w:contextualSpacing/>
              <w:rPr>
                <w:bCs/>
              </w:rPr>
            </w:pPr>
            <w:r>
              <w:rPr>
                <w:bCs/>
              </w:rPr>
              <w:t>Кол-во</w:t>
            </w:r>
          </w:p>
        </w:tc>
        <w:tc>
          <w:tcPr>
            <w:tcW w:w="0" w:type="auto"/>
            <w:vAlign w:val="center"/>
          </w:tcPr>
          <w:p w14:paraId="01142897" w14:textId="77777777" w:rsidR="00F12E2F" w:rsidRDefault="00F12E2F" w:rsidP="00D229A4">
            <w:pPr>
              <w:widowControl w:val="0"/>
              <w:tabs>
                <w:tab w:val="left" w:pos="-180"/>
                <w:tab w:val="left" w:pos="0"/>
                <w:tab w:val="left" w:pos="180"/>
              </w:tabs>
              <w:contextualSpacing/>
              <w:rPr>
                <w:bCs/>
              </w:rPr>
            </w:pPr>
            <w:r>
              <w:rPr>
                <w:bCs/>
              </w:rPr>
              <w:t>Результат</w:t>
            </w:r>
          </w:p>
        </w:tc>
      </w:tr>
      <w:tr w:rsidR="00F12E2F" w14:paraId="559704BB" w14:textId="77777777" w:rsidTr="00D229A4">
        <w:trPr>
          <w:trHeight w:val="170"/>
          <w:jc w:val="center"/>
        </w:trPr>
        <w:tc>
          <w:tcPr>
            <w:tcW w:w="308" w:type="pct"/>
            <w:vAlign w:val="center"/>
          </w:tcPr>
          <w:p w14:paraId="47C27A8D" w14:textId="77777777" w:rsidR="00F12E2F" w:rsidRDefault="00F12E2F" w:rsidP="00D229A4">
            <w:pPr>
              <w:widowControl w:val="0"/>
              <w:tabs>
                <w:tab w:val="left" w:pos="-180"/>
                <w:tab w:val="left" w:pos="0"/>
                <w:tab w:val="left" w:pos="180"/>
              </w:tabs>
              <w:ind w:left="200"/>
              <w:contextualSpacing/>
              <w:rPr>
                <w:bCs/>
              </w:rPr>
            </w:pPr>
          </w:p>
        </w:tc>
        <w:tc>
          <w:tcPr>
            <w:tcW w:w="560" w:type="pct"/>
          </w:tcPr>
          <w:p w14:paraId="0AE45828" w14:textId="77777777" w:rsidR="00F12E2F" w:rsidRDefault="00F12E2F" w:rsidP="00D229A4">
            <w:pPr>
              <w:widowControl w:val="0"/>
              <w:tabs>
                <w:tab w:val="left" w:pos="-180"/>
                <w:tab w:val="left" w:pos="0"/>
                <w:tab w:val="left" w:pos="180"/>
              </w:tabs>
              <w:contextualSpacing/>
              <w:rPr>
                <w:bCs/>
              </w:rPr>
            </w:pPr>
          </w:p>
        </w:tc>
        <w:tc>
          <w:tcPr>
            <w:tcW w:w="0" w:type="auto"/>
          </w:tcPr>
          <w:p w14:paraId="75169D57" w14:textId="77777777" w:rsidR="00F12E2F" w:rsidRDefault="00F12E2F" w:rsidP="00D229A4">
            <w:pPr>
              <w:widowControl w:val="0"/>
              <w:tabs>
                <w:tab w:val="left" w:pos="-180"/>
                <w:tab w:val="left" w:pos="0"/>
                <w:tab w:val="left" w:pos="180"/>
              </w:tabs>
              <w:contextualSpacing/>
              <w:rPr>
                <w:bCs/>
              </w:rPr>
            </w:pPr>
          </w:p>
        </w:tc>
        <w:tc>
          <w:tcPr>
            <w:tcW w:w="0" w:type="auto"/>
            <w:vAlign w:val="center"/>
          </w:tcPr>
          <w:p w14:paraId="7F9F1640" w14:textId="77777777" w:rsidR="00F12E2F" w:rsidRDefault="00F12E2F" w:rsidP="00D229A4">
            <w:pPr>
              <w:widowControl w:val="0"/>
              <w:tabs>
                <w:tab w:val="left" w:pos="-180"/>
                <w:tab w:val="left" w:pos="0"/>
                <w:tab w:val="left" w:pos="180"/>
              </w:tabs>
              <w:contextualSpacing/>
              <w:rPr>
                <w:bCs/>
              </w:rPr>
            </w:pPr>
          </w:p>
        </w:tc>
        <w:tc>
          <w:tcPr>
            <w:tcW w:w="0" w:type="auto"/>
          </w:tcPr>
          <w:p w14:paraId="15259B00" w14:textId="77777777" w:rsidR="00F12E2F" w:rsidRDefault="00F12E2F" w:rsidP="00D229A4">
            <w:pPr>
              <w:widowControl w:val="0"/>
              <w:tabs>
                <w:tab w:val="left" w:pos="-180"/>
                <w:tab w:val="left" w:pos="0"/>
                <w:tab w:val="left" w:pos="180"/>
              </w:tabs>
              <w:contextualSpacing/>
              <w:rPr>
                <w:bCs/>
              </w:rPr>
            </w:pPr>
          </w:p>
        </w:tc>
        <w:tc>
          <w:tcPr>
            <w:tcW w:w="0" w:type="auto"/>
            <w:vAlign w:val="center"/>
          </w:tcPr>
          <w:p w14:paraId="5EB80B51" w14:textId="77777777" w:rsidR="00F12E2F" w:rsidRDefault="00F12E2F" w:rsidP="00D229A4">
            <w:pPr>
              <w:widowControl w:val="0"/>
              <w:tabs>
                <w:tab w:val="left" w:pos="-180"/>
                <w:tab w:val="left" w:pos="0"/>
                <w:tab w:val="left" w:pos="180"/>
              </w:tabs>
              <w:contextualSpacing/>
              <w:rPr>
                <w:bCs/>
              </w:rPr>
            </w:pPr>
          </w:p>
        </w:tc>
      </w:tr>
      <w:tr w:rsidR="00F12E2F" w14:paraId="1F172F4C" w14:textId="77777777" w:rsidTr="00D229A4">
        <w:trPr>
          <w:trHeight w:val="170"/>
          <w:jc w:val="center"/>
        </w:trPr>
        <w:tc>
          <w:tcPr>
            <w:tcW w:w="308" w:type="pct"/>
            <w:vAlign w:val="center"/>
          </w:tcPr>
          <w:p w14:paraId="1D9D5FC3" w14:textId="77777777" w:rsidR="00F12E2F" w:rsidRDefault="00F12E2F" w:rsidP="00D229A4">
            <w:pPr>
              <w:widowControl w:val="0"/>
              <w:tabs>
                <w:tab w:val="left" w:pos="-180"/>
                <w:tab w:val="left" w:pos="0"/>
                <w:tab w:val="left" w:pos="180"/>
              </w:tabs>
              <w:ind w:left="200"/>
              <w:contextualSpacing/>
              <w:rPr>
                <w:bCs/>
              </w:rPr>
            </w:pPr>
          </w:p>
        </w:tc>
        <w:tc>
          <w:tcPr>
            <w:tcW w:w="560" w:type="pct"/>
          </w:tcPr>
          <w:p w14:paraId="396F8FE9" w14:textId="77777777" w:rsidR="00F12E2F" w:rsidRDefault="00F12E2F" w:rsidP="00D229A4">
            <w:pPr>
              <w:widowControl w:val="0"/>
              <w:tabs>
                <w:tab w:val="left" w:pos="-180"/>
                <w:tab w:val="left" w:pos="0"/>
                <w:tab w:val="left" w:pos="180"/>
              </w:tabs>
              <w:contextualSpacing/>
              <w:rPr>
                <w:bCs/>
              </w:rPr>
            </w:pPr>
          </w:p>
        </w:tc>
        <w:tc>
          <w:tcPr>
            <w:tcW w:w="0" w:type="auto"/>
          </w:tcPr>
          <w:p w14:paraId="07F0AFD8" w14:textId="77777777" w:rsidR="00F12E2F" w:rsidRDefault="00F12E2F" w:rsidP="00D229A4">
            <w:pPr>
              <w:widowControl w:val="0"/>
              <w:tabs>
                <w:tab w:val="left" w:pos="-180"/>
                <w:tab w:val="left" w:pos="0"/>
                <w:tab w:val="left" w:pos="180"/>
              </w:tabs>
              <w:contextualSpacing/>
              <w:rPr>
                <w:bCs/>
              </w:rPr>
            </w:pPr>
          </w:p>
        </w:tc>
        <w:tc>
          <w:tcPr>
            <w:tcW w:w="0" w:type="auto"/>
            <w:vAlign w:val="center"/>
          </w:tcPr>
          <w:p w14:paraId="3796AEE9" w14:textId="77777777" w:rsidR="00F12E2F" w:rsidRDefault="00F12E2F" w:rsidP="00D229A4">
            <w:pPr>
              <w:widowControl w:val="0"/>
              <w:tabs>
                <w:tab w:val="left" w:pos="-180"/>
                <w:tab w:val="left" w:pos="0"/>
                <w:tab w:val="left" w:pos="180"/>
              </w:tabs>
              <w:contextualSpacing/>
              <w:rPr>
                <w:bCs/>
              </w:rPr>
            </w:pPr>
          </w:p>
        </w:tc>
        <w:tc>
          <w:tcPr>
            <w:tcW w:w="0" w:type="auto"/>
          </w:tcPr>
          <w:p w14:paraId="2AC0F863" w14:textId="77777777" w:rsidR="00F12E2F" w:rsidRDefault="00F12E2F" w:rsidP="00D229A4">
            <w:pPr>
              <w:widowControl w:val="0"/>
              <w:tabs>
                <w:tab w:val="left" w:pos="-180"/>
                <w:tab w:val="left" w:pos="0"/>
                <w:tab w:val="left" w:pos="180"/>
              </w:tabs>
              <w:contextualSpacing/>
              <w:rPr>
                <w:bCs/>
              </w:rPr>
            </w:pPr>
          </w:p>
        </w:tc>
        <w:tc>
          <w:tcPr>
            <w:tcW w:w="0" w:type="auto"/>
            <w:vAlign w:val="center"/>
          </w:tcPr>
          <w:p w14:paraId="4805BC57" w14:textId="77777777" w:rsidR="00F12E2F" w:rsidRDefault="00F12E2F" w:rsidP="00D229A4">
            <w:pPr>
              <w:widowControl w:val="0"/>
              <w:tabs>
                <w:tab w:val="left" w:pos="-180"/>
                <w:tab w:val="left" w:pos="0"/>
                <w:tab w:val="left" w:pos="180"/>
              </w:tabs>
              <w:contextualSpacing/>
              <w:rPr>
                <w:bCs/>
              </w:rPr>
            </w:pPr>
          </w:p>
        </w:tc>
      </w:tr>
    </w:tbl>
    <w:p w14:paraId="577E3A58" w14:textId="77777777" w:rsidR="00F12E2F" w:rsidRDefault="00F12E2F" w:rsidP="00F12E2F">
      <w:pPr>
        <w:widowControl w:val="0"/>
        <w:numPr>
          <w:ilvl w:val="0"/>
          <w:numId w:val="47"/>
        </w:numPr>
        <w:tabs>
          <w:tab w:val="left" w:pos="180"/>
          <w:tab w:val="left" w:pos="720"/>
        </w:tabs>
        <w:suppressAutoHyphens w:val="0"/>
        <w:autoSpaceDN/>
        <w:contextualSpacing/>
      </w:pPr>
      <w:r>
        <w:t xml:space="preserve">Предоставлять информацию в формате программы WHONET: </w:t>
      </w:r>
    </w:p>
    <w:p w14:paraId="2091239A" w14:textId="77777777" w:rsidR="00F12E2F" w:rsidRDefault="00F12E2F" w:rsidP="00F12E2F">
      <w:pPr>
        <w:widowControl w:val="0"/>
        <w:tabs>
          <w:tab w:val="left" w:pos="-180"/>
          <w:tab w:val="left" w:pos="0"/>
          <w:tab w:val="left" w:pos="180"/>
        </w:tabs>
        <w:ind w:left="360"/>
        <w:contextualSpacing/>
        <w:rPr>
          <w:bCs/>
        </w:rPr>
      </w:pPr>
      <w:r>
        <w:rPr>
          <w:bCs/>
        </w:rPr>
        <w:t xml:space="preserve">- количество клинических образцов, направленных на исследование из каждого отделения; </w:t>
      </w:r>
    </w:p>
    <w:p w14:paraId="7B0F986B" w14:textId="77777777" w:rsidR="00F12E2F" w:rsidRDefault="00F12E2F" w:rsidP="00F12E2F">
      <w:pPr>
        <w:widowControl w:val="0"/>
        <w:tabs>
          <w:tab w:val="left" w:pos="-180"/>
          <w:tab w:val="left" w:pos="0"/>
          <w:tab w:val="left" w:pos="180"/>
        </w:tabs>
        <w:ind w:left="360"/>
        <w:contextualSpacing/>
        <w:rPr>
          <w:bCs/>
        </w:rPr>
      </w:pPr>
      <w:r>
        <w:rPr>
          <w:bCs/>
        </w:rPr>
        <w:t xml:space="preserve">- количество выделенных и идентифицированных микроорганизмов, включая грибы (отдельно по каждому из видов); </w:t>
      </w:r>
    </w:p>
    <w:p w14:paraId="20573A08" w14:textId="77777777" w:rsidR="00F12E2F" w:rsidRDefault="00F12E2F" w:rsidP="00F12E2F">
      <w:pPr>
        <w:widowControl w:val="0"/>
        <w:tabs>
          <w:tab w:val="left" w:pos="-180"/>
          <w:tab w:val="left" w:pos="0"/>
          <w:tab w:val="left" w:pos="180"/>
        </w:tabs>
        <w:ind w:left="360"/>
        <w:contextualSpacing/>
        <w:rPr>
          <w:bCs/>
        </w:rPr>
      </w:pPr>
      <w:r>
        <w:rPr>
          <w:bCs/>
        </w:rPr>
        <w:t xml:space="preserve">- количество выделенных микробных ассоциаций; </w:t>
      </w:r>
    </w:p>
    <w:p w14:paraId="4D5A13CE" w14:textId="77777777" w:rsidR="00F12E2F" w:rsidRDefault="00F12E2F" w:rsidP="00F12E2F">
      <w:pPr>
        <w:widowControl w:val="0"/>
        <w:tabs>
          <w:tab w:val="left" w:pos="-180"/>
          <w:tab w:val="left" w:pos="0"/>
          <w:tab w:val="left" w:pos="180"/>
        </w:tabs>
        <w:ind w:left="360"/>
        <w:contextualSpacing/>
        <w:rPr>
          <w:bCs/>
        </w:rPr>
      </w:pPr>
      <w:r>
        <w:rPr>
          <w:bCs/>
        </w:rPr>
        <w:t xml:space="preserve">- количество микроорганизмов, тестированных на чувствительность к каждому из антибиотиков; </w:t>
      </w:r>
    </w:p>
    <w:p w14:paraId="13B6A9F1" w14:textId="77777777" w:rsidR="00F12E2F" w:rsidRDefault="00F12E2F" w:rsidP="00F12E2F">
      <w:pPr>
        <w:widowControl w:val="0"/>
        <w:tabs>
          <w:tab w:val="left" w:pos="-180"/>
          <w:tab w:val="left" w:pos="0"/>
          <w:tab w:val="left" w:pos="180"/>
        </w:tabs>
        <w:ind w:left="360"/>
        <w:contextualSpacing/>
        <w:rPr>
          <w:bCs/>
        </w:rPr>
      </w:pPr>
      <w:r>
        <w:rPr>
          <w:bCs/>
        </w:rPr>
        <w:t>- чувствительность выделенных микроорганизмов к антибиотикам и другим антимикробным средствам.</w:t>
      </w:r>
    </w:p>
    <w:p w14:paraId="61A24FCD" w14:textId="77777777" w:rsidR="00F12E2F" w:rsidRDefault="00F12E2F" w:rsidP="00F12E2F">
      <w:pPr>
        <w:widowControl w:val="0"/>
        <w:numPr>
          <w:ilvl w:val="0"/>
          <w:numId w:val="47"/>
        </w:numPr>
        <w:tabs>
          <w:tab w:val="left" w:pos="180"/>
          <w:tab w:val="left" w:pos="720"/>
        </w:tabs>
        <w:suppressAutoHyphens w:val="0"/>
        <w:autoSpaceDN/>
        <w:contextualSpacing/>
      </w:pPr>
      <w:r>
        <w:t xml:space="preserve">Исполнитель обязан ежемесячно, в срок до 6 числа месяца, следующего за отчетным, предоставлять Заказчику сведения о результатах бактериологических исследований проб биологического материала пациентов в электронном виде в формате программы WHONET. Непредставление данных отчетов рассматривается как невыполнение обязательств по контракту.  </w:t>
      </w:r>
    </w:p>
    <w:p w14:paraId="2ADC4FBA" w14:textId="77777777" w:rsidR="00F12E2F" w:rsidRDefault="00F12E2F" w:rsidP="00F12E2F">
      <w:pPr>
        <w:widowControl w:val="0"/>
        <w:tabs>
          <w:tab w:val="left" w:pos="-180"/>
          <w:tab w:val="left" w:pos="0"/>
          <w:tab w:val="left" w:pos="180"/>
        </w:tabs>
        <w:contextualSpacing/>
        <w:rPr>
          <w:b/>
          <w:bCs/>
          <w:u w:val="single"/>
        </w:rPr>
      </w:pPr>
    </w:p>
    <w:p w14:paraId="60EB6DC2" w14:textId="77777777" w:rsidR="00F12E2F" w:rsidRDefault="00F12E2F" w:rsidP="00F12E2F">
      <w:pPr>
        <w:widowControl w:val="0"/>
        <w:tabs>
          <w:tab w:val="left" w:pos="-180"/>
          <w:tab w:val="left" w:pos="0"/>
          <w:tab w:val="left" w:pos="180"/>
        </w:tabs>
        <w:contextualSpacing/>
        <w:rPr>
          <w:b/>
          <w:bCs/>
          <w:u w:val="single"/>
        </w:rPr>
      </w:pPr>
      <w:r>
        <w:rPr>
          <w:b/>
          <w:bCs/>
          <w:u w:val="single"/>
        </w:rPr>
        <w:t>Требования к безопасности услуг:</w:t>
      </w:r>
    </w:p>
    <w:p w14:paraId="42DE877D" w14:textId="77777777" w:rsidR="00F12E2F" w:rsidRDefault="00F12E2F" w:rsidP="00F12E2F">
      <w:pPr>
        <w:widowControl w:val="0"/>
        <w:tabs>
          <w:tab w:val="left" w:pos="-180"/>
          <w:tab w:val="left" w:pos="0"/>
          <w:tab w:val="left" w:pos="180"/>
        </w:tabs>
        <w:contextualSpacing/>
        <w:rPr>
          <w:bCs/>
        </w:rPr>
      </w:pPr>
      <w:r>
        <w:rPr>
          <w:bCs/>
        </w:rPr>
        <w:t>Требования к безопасности услуг установлены:</w:t>
      </w:r>
    </w:p>
    <w:p w14:paraId="6E00A258" w14:textId="77777777" w:rsidR="00F12E2F" w:rsidRDefault="00F12E2F" w:rsidP="00F12E2F">
      <w:pPr>
        <w:widowControl w:val="0"/>
        <w:numPr>
          <w:ilvl w:val="0"/>
          <w:numId w:val="47"/>
        </w:numPr>
        <w:tabs>
          <w:tab w:val="left" w:pos="180"/>
          <w:tab w:val="left" w:pos="720"/>
        </w:tabs>
        <w:suppressAutoHyphens w:val="0"/>
        <w:autoSpaceDN/>
        <w:contextualSpacing/>
      </w:pPr>
      <w:r>
        <w:t>Федеральным законом от 30.03.1999 N 52-ФЗ "О санитарно-эпидемиологическом благополучии населения" // "Собрание законодательства РФ", 05.04.1999, N 14, ст. 1650.</w:t>
      </w:r>
    </w:p>
    <w:p w14:paraId="2961054D" w14:textId="77777777" w:rsidR="00F12E2F" w:rsidRDefault="00F12E2F" w:rsidP="00F12E2F">
      <w:pPr>
        <w:widowControl w:val="0"/>
        <w:numPr>
          <w:ilvl w:val="0"/>
          <w:numId w:val="47"/>
        </w:numPr>
        <w:tabs>
          <w:tab w:val="left" w:pos="180"/>
          <w:tab w:val="left" w:pos="720"/>
        </w:tabs>
        <w:suppressAutoHyphens w:val="0"/>
        <w:autoSpaceDN/>
        <w:contextualSpacing/>
      </w:pPr>
      <w:r>
        <w:t>Постановлением Главного государственного санитарного врача РФ от 28.01.2021 № 4 " Об утверждении санитарных правил и норм САНПИН 3.3686-21 "Санитарно-эпидемиологические требования по профилактике инфекционных болезней".</w:t>
      </w:r>
    </w:p>
    <w:p w14:paraId="0A153437" w14:textId="77777777" w:rsidR="00F12E2F" w:rsidRDefault="00F12E2F" w:rsidP="00F12E2F">
      <w:pPr>
        <w:widowControl w:val="0"/>
        <w:numPr>
          <w:ilvl w:val="0"/>
          <w:numId w:val="47"/>
        </w:numPr>
        <w:tabs>
          <w:tab w:val="left" w:pos="180"/>
          <w:tab w:val="left" w:pos="720"/>
        </w:tabs>
        <w:suppressAutoHyphens w:val="0"/>
        <w:autoSpaceDN/>
        <w:contextualSpacing/>
      </w:pPr>
      <w:r>
        <w:t>Постановлением Главного государственного санитарного врача РФ от 13.07.2001 N 18 "О введении в действие санитарных правил - СП 1.1.1058-01" (Вместе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 Главным государственным санитарным врачом РФ 10.07.2001)</w:t>
      </w:r>
    </w:p>
    <w:p w14:paraId="6A80E244" w14:textId="77777777" w:rsidR="00F12E2F" w:rsidRDefault="00F12E2F" w:rsidP="00F12E2F">
      <w:pPr>
        <w:widowControl w:val="0"/>
        <w:numPr>
          <w:ilvl w:val="0"/>
          <w:numId w:val="47"/>
        </w:numPr>
        <w:tabs>
          <w:tab w:val="left" w:pos="180"/>
          <w:tab w:val="left" w:pos="720"/>
        </w:tabs>
        <w:suppressAutoHyphens w:val="0"/>
        <w:autoSpaceDN/>
        <w:contextualSpacing/>
      </w:pPr>
      <w:r>
        <w:t>Постановлением Главного государственного санитарного врача РФ ОТ 27.03.2007 N 13 "Об утверждении санитарных правил СП 1.1.2193-07" (Вместе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1.1.2193-07. изменения и дополнения № 1 к СП 1.1.1058-01") // "Бюллетень нормативных актов федеральных органов исполнительной власти", N 20, 14.05.2007.</w:t>
      </w:r>
    </w:p>
    <w:p w14:paraId="6D75450F" w14:textId="77777777" w:rsidR="00F12E2F" w:rsidRDefault="00F12E2F" w:rsidP="00F12E2F">
      <w:pPr>
        <w:widowControl w:val="0"/>
        <w:tabs>
          <w:tab w:val="left" w:pos="-180"/>
          <w:tab w:val="left" w:pos="0"/>
          <w:tab w:val="left" w:pos="180"/>
        </w:tabs>
        <w:contextualSpacing/>
        <w:rPr>
          <w:bCs/>
        </w:rPr>
      </w:pPr>
    </w:p>
    <w:p w14:paraId="46E7420A" w14:textId="77777777" w:rsidR="00F12E2F" w:rsidRDefault="00F12E2F" w:rsidP="00F12E2F">
      <w:pPr>
        <w:widowControl w:val="0"/>
        <w:tabs>
          <w:tab w:val="left" w:pos="-180"/>
          <w:tab w:val="left" w:pos="0"/>
          <w:tab w:val="left" w:pos="180"/>
        </w:tabs>
        <w:contextualSpacing/>
        <w:rPr>
          <w:b/>
          <w:bCs/>
        </w:rPr>
      </w:pPr>
      <w:r>
        <w:rPr>
          <w:b/>
          <w:bCs/>
          <w:u w:val="single"/>
        </w:rPr>
        <w:t>Требования к порядку приемки оказанных услуг</w:t>
      </w:r>
      <w:r>
        <w:rPr>
          <w:b/>
          <w:bCs/>
        </w:rPr>
        <w:t xml:space="preserve"> </w:t>
      </w:r>
    </w:p>
    <w:p w14:paraId="30DD618F" w14:textId="77777777" w:rsidR="00F12E2F" w:rsidRDefault="00F12E2F" w:rsidP="00F12E2F">
      <w:pPr>
        <w:widowControl w:val="0"/>
        <w:numPr>
          <w:ilvl w:val="0"/>
          <w:numId w:val="47"/>
        </w:numPr>
        <w:tabs>
          <w:tab w:val="left" w:pos="180"/>
          <w:tab w:val="left" w:pos="720"/>
        </w:tabs>
        <w:suppressAutoHyphens w:val="0"/>
        <w:autoSpaceDN/>
        <w:contextualSpacing/>
      </w:pPr>
      <w:r>
        <w:t>Ежемесячно, Стороны составляют и подписывают акт об оказанных услугах в 2 (двух) экземплярах, по одному для каждой из Сторон.</w:t>
      </w:r>
    </w:p>
    <w:p w14:paraId="37F48251" w14:textId="77777777" w:rsidR="00F12E2F" w:rsidRDefault="00F12E2F" w:rsidP="00F12E2F">
      <w:pPr>
        <w:widowControl w:val="0"/>
        <w:tabs>
          <w:tab w:val="left" w:pos="-180"/>
          <w:tab w:val="left" w:pos="0"/>
          <w:tab w:val="left" w:pos="180"/>
        </w:tabs>
        <w:contextualSpacing/>
        <w:jc w:val="center"/>
        <w:rPr>
          <w:b/>
          <w:bCs/>
          <w:caps/>
        </w:rPr>
      </w:pPr>
    </w:p>
    <w:p w14:paraId="3A382F53" w14:textId="77777777" w:rsidR="00F12E2F" w:rsidRDefault="00F12E2F" w:rsidP="00F12E2F">
      <w:pPr>
        <w:widowControl w:val="0"/>
        <w:tabs>
          <w:tab w:val="left" w:pos="-180"/>
          <w:tab w:val="left" w:pos="0"/>
          <w:tab w:val="left" w:pos="180"/>
        </w:tabs>
        <w:contextualSpacing/>
        <w:jc w:val="center"/>
        <w:rPr>
          <w:bCs/>
        </w:rPr>
      </w:pPr>
      <w:r>
        <w:rPr>
          <w:b/>
          <w:bCs/>
          <w:caps/>
        </w:rPr>
        <w:t>Лабораторные исследования</w:t>
      </w:r>
    </w:p>
    <w:p w14:paraId="187C4B16" w14:textId="77777777" w:rsidR="00F12E2F" w:rsidRDefault="00F12E2F" w:rsidP="00F12E2F">
      <w:pPr>
        <w:widowControl w:val="0"/>
        <w:contextualSpacing/>
        <w:rPr>
          <w:b/>
        </w:rPr>
        <w:sectPr w:rsidR="00F12E2F" w:rsidSect="00F12E2F">
          <w:pgSz w:w="12240" w:h="15840"/>
          <w:pgMar w:top="567" w:right="851" w:bottom="1134" w:left="1304" w:header="720" w:footer="720" w:gutter="0"/>
          <w:cols w:space="720"/>
          <w:docGrid w:linePitch="360"/>
        </w:sectPr>
      </w:pPr>
    </w:p>
    <w:p w14:paraId="73594CDA" w14:textId="77777777" w:rsidR="00F12E2F" w:rsidRDefault="00F12E2F" w:rsidP="00F12E2F">
      <w:pPr>
        <w:widowControl w:val="0"/>
        <w:ind w:left="360"/>
        <w:contextualSpacing/>
        <w:rPr>
          <w:b/>
        </w:rPr>
      </w:pPr>
      <w:r>
        <w:rPr>
          <w:b/>
          <w:bCs/>
        </w:rPr>
        <w:t xml:space="preserve">Перечень услуг, срок их выполнения, </w:t>
      </w:r>
      <w:r>
        <w:rPr>
          <w:b/>
        </w:rPr>
        <w:t>требования к техническим, функциональным характеристикам услуг.</w:t>
      </w:r>
    </w:p>
    <w:tbl>
      <w:tblPr>
        <w:tblW w:w="1559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3"/>
        <w:gridCol w:w="5583"/>
        <w:gridCol w:w="1202"/>
        <w:gridCol w:w="1358"/>
        <w:gridCol w:w="7229"/>
      </w:tblGrid>
      <w:tr w:rsidR="003B4E15" w14:paraId="40024224" w14:textId="77777777" w:rsidTr="003B4E15">
        <w:trPr>
          <w:trHeight w:val="284"/>
        </w:trPr>
        <w:tc>
          <w:tcPr>
            <w:tcW w:w="513" w:type="dxa"/>
            <w:noWrap/>
            <w:vAlign w:val="center"/>
          </w:tcPr>
          <w:p w14:paraId="43E63A6F" w14:textId="77777777" w:rsidR="00F12E2F" w:rsidRDefault="00F12E2F" w:rsidP="00D229A4">
            <w:pPr>
              <w:widowControl w:val="0"/>
              <w:contextualSpacing/>
              <w:jc w:val="center"/>
              <w:rPr>
                <w:color w:val="000000"/>
              </w:rPr>
            </w:pPr>
            <w:r>
              <w:rPr>
                <w:color w:val="000000"/>
              </w:rPr>
              <w:t>№ п/п</w:t>
            </w:r>
          </w:p>
        </w:tc>
        <w:tc>
          <w:tcPr>
            <w:tcW w:w="5583" w:type="dxa"/>
            <w:noWrap/>
            <w:vAlign w:val="center"/>
          </w:tcPr>
          <w:p w14:paraId="725C9C3F" w14:textId="77777777" w:rsidR="00F12E2F" w:rsidRDefault="00F12E2F" w:rsidP="00D229A4">
            <w:pPr>
              <w:widowControl w:val="0"/>
              <w:contextualSpacing/>
              <w:jc w:val="center"/>
              <w:rPr>
                <w:color w:val="000000"/>
              </w:rPr>
            </w:pPr>
            <w:r>
              <w:rPr>
                <w:color w:val="000000"/>
              </w:rPr>
              <w:t>Наименование исследований</w:t>
            </w:r>
          </w:p>
        </w:tc>
        <w:tc>
          <w:tcPr>
            <w:tcW w:w="910" w:type="dxa"/>
            <w:vAlign w:val="center"/>
          </w:tcPr>
          <w:p w14:paraId="65E31A9D" w14:textId="77777777" w:rsidR="00F12E2F" w:rsidRDefault="00F12E2F" w:rsidP="00D229A4">
            <w:pPr>
              <w:widowControl w:val="0"/>
              <w:contextualSpacing/>
              <w:jc w:val="center"/>
              <w:rPr>
                <w:color w:val="000000"/>
              </w:rPr>
            </w:pPr>
            <w:r>
              <w:rPr>
                <w:color w:val="000000"/>
              </w:rPr>
              <w:t>Единица измерения</w:t>
            </w:r>
          </w:p>
        </w:tc>
        <w:tc>
          <w:tcPr>
            <w:tcW w:w="1358" w:type="dxa"/>
            <w:noWrap/>
            <w:vAlign w:val="center"/>
          </w:tcPr>
          <w:p w14:paraId="5480F172" w14:textId="77777777" w:rsidR="00F12E2F" w:rsidRDefault="00F12E2F" w:rsidP="00D229A4">
            <w:pPr>
              <w:widowControl w:val="0"/>
              <w:contextualSpacing/>
              <w:jc w:val="center"/>
              <w:rPr>
                <w:color w:val="000000"/>
              </w:rPr>
            </w:pPr>
            <w:r>
              <w:rPr>
                <w:color w:val="000000"/>
                <w:lang w:val="en-US"/>
              </w:rPr>
              <w:t>C</w:t>
            </w:r>
            <w:r>
              <w:rPr>
                <w:color w:val="000000"/>
              </w:rPr>
              <w:t>рок               выполнения</w:t>
            </w:r>
          </w:p>
        </w:tc>
        <w:tc>
          <w:tcPr>
            <w:tcW w:w="7229" w:type="dxa"/>
            <w:noWrap/>
            <w:vAlign w:val="center"/>
          </w:tcPr>
          <w:p w14:paraId="71BB7847" w14:textId="77777777" w:rsidR="00F12E2F" w:rsidRDefault="00F12E2F" w:rsidP="00D229A4">
            <w:pPr>
              <w:widowControl w:val="0"/>
              <w:contextualSpacing/>
              <w:jc w:val="center"/>
              <w:rPr>
                <w:color w:val="000000"/>
              </w:rPr>
            </w:pPr>
            <w:r>
              <w:rPr>
                <w:color w:val="000000"/>
              </w:rPr>
              <w:t>Технические и функциональные характеристики</w:t>
            </w:r>
          </w:p>
        </w:tc>
      </w:tr>
      <w:tr w:rsidR="003B4E15" w14:paraId="5150E3B8" w14:textId="77777777" w:rsidTr="003B4E15">
        <w:trPr>
          <w:trHeight w:val="284"/>
        </w:trPr>
        <w:tc>
          <w:tcPr>
            <w:tcW w:w="513" w:type="dxa"/>
            <w:noWrap/>
            <w:vAlign w:val="center"/>
          </w:tcPr>
          <w:p w14:paraId="31B02CC8"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4EB2B5FE" w14:textId="77777777" w:rsidR="00F12E2F" w:rsidRDefault="00F12E2F" w:rsidP="00D229A4">
            <w:pPr>
              <w:widowControl w:val="0"/>
              <w:contextualSpacing/>
              <w:rPr>
                <w:color w:val="000000"/>
              </w:rPr>
            </w:pPr>
            <w:r>
              <w:rPr>
                <w:color w:val="000000"/>
              </w:rPr>
              <w:t>Антитела (</w:t>
            </w:r>
            <w:proofErr w:type="spellStart"/>
            <w:r>
              <w:rPr>
                <w:color w:val="000000"/>
              </w:rPr>
              <w:t>Ig</w:t>
            </w:r>
            <w:proofErr w:type="spellEnd"/>
            <w:r>
              <w:rPr>
                <w:color w:val="000000"/>
              </w:rPr>
              <w:t xml:space="preserve"> G) к цитомегаловирусу (CMV) (ИХЛ)</w:t>
            </w:r>
          </w:p>
        </w:tc>
        <w:tc>
          <w:tcPr>
            <w:tcW w:w="910" w:type="dxa"/>
            <w:vAlign w:val="center"/>
          </w:tcPr>
          <w:p w14:paraId="38FCBA19"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527C2F57" w14:textId="77777777" w:rsidR="00F12E2F" w:rsidRDefault="00F12E2F" w:rsidP="00D229A4">
            <w:pPr>
              <w:widowControl w:val="0"/>
              <w:contextualSpacing/>
              <w:jc w:val="center"/>
              <w:rPr>
                <w:color w:val="000000"/>
              </w:rPr>
            </w:pPr>
            <w:r>
              <w:rPr>
                <w:color w:val="000000"/>
              </w:rPr>
              <w:t>1-2 дня</w:t>
            </w:r>
          </w:p>
        </w:tc>
        <w:tc>
          <w:tcPr>
            <w:tcW w:w="7229" w:type="dxa"/>
            <w:noWrap/>
            <w:vAlign w:val="center"/>
          </w:tcPr>
          <w:p w14:paraId="013109C8" w14:textId="77777777" w:rsidR="00F12E2F" w:rsidRDefault="00F12E2F" w:rsidP="00D229A4">
            <w:pPr>
              <w:widowControl w:val="0"/>
              <w:contextualSpacing/>
              <w:rPr>
                <w:color w:val="000000"/>
              </w:rPr>
            </w:pPr>
            <w:r>
              <w:rPr>
                <w:color w:val="000000"/>
              </w:rPr>
              <w:t xml:space="preserve">Количественный метод оценки </w:t>
            </w:r>
          </w:p>
        </w:tc>
      </w:tr>
      <w:tr w:rsidR="003B4E15" w14:paraId="25EE9060" w14:textId="77777777" w:rsidTr="003B4E15">
        <w:trPr>
          <w:trHeight w:val="284"/>
        </w:trPr>
        <w:tc>
          <w:tcPr>
            <w:tcW w:w="513" w:type="dxa"/>
            <w:noWrap/>
            <w:vAlign w:val="center"/>
          </w:tcPr>
          <w:p w14:paraId="273CEE2D"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6789FB9A" w14:textId="77777777" w:rsidR="00F12E2F" w:rsidRDefault="00F12E2F" w:rsidP="00D229A4">
            <w:pPr>
              <w:widowControl w:val="0"/>
              <w:contextualSpacing/>
              <w:rPr>
                <w:color w:val="000000"/>
              </w:rPr>
            </w:pPr>
            <w:r>
              <w:rPr>
                <w:color w:val="000000"/>
              </w:rPr>
              <w:t>Антитела (</w:t>
            </w:r>
            <w:proofErr w:type="spellStart"/>
            <w:r>
              <w:rPr>
                <w:color w:val="000000"/>
              </w:rPr>
              <w:t>Ig</w:t>
            </w:r>
            <w:proofErr w:type="spellEnd"/>
            <w:r>
              <w:rPr>
                <w:color w:val="000000"/>
              </w:rPr>
              <w:t xml:space="preserve"> G) к </w:t>
            </w:r>
            <w:proofErr w:type="spellStart"/>
            <w:r>
              <w:rPr>
                <w:color w:val="000000"/>
              </w:rPr>
              <w:t>Toxoplasmа</w:t>
            </w:r>
            <w:proofErr w:type="spellEnd"/>
            <w:r>
              <w:rPr>
                <w:color w:val="000000"/>
              </w:rPr>
              <w:t xml:space="preserve"> </w:t>
            </w:r>
            <w:proofErr w:type="spellStart"/>
            <w:proofErr w:type="gramStart"/>
            <w:r>
              <w:rPr>
                <w:color w:val="000000"/>
              </w:rPr>
              <w:t>gondii</w:t>
            </w:r>
            <w:proofErr w:type="spellEnd"/>
            <w:r>
              <w:rPr>
                <w:color w:val="000000"/>
              </w:rPr>
              <w:t xml:space="preserve">  (</w:t>
            </w:r>
            <w:proofErr w:type="gramEnd"/>
            <w:r>
              <w:rPr>
                <w:color w:val="000000"/>
              </w:rPr>
              <w:t>ИХЛ)</w:t>
            </w:r>
          </w:p>
        </w:tc>
        <w:tc>
          <w:tcPr>
            <w:tcW w:w="910" w:type="dxa"/>
            <w:vAlign w:val="center"/>
          </w:tcPr>
          <w:p w14:paraId="3386392F"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3F4C8BAD" w14:textId="77777777" w:rsidR="00F12E2F" w:rsidRDefault="00F12E2F" w:rsidP="00D229A4">
            <w:pPr>
              <w:widowControl w:val="0"/>
              <w:contextualSpacing/>
              <w:jc w:val="center"/>
              <w:rPr>
                <w:color w:val="000000"/>
              </w:rPr>
            </w:pPr>
            <w:r>
              <w:rPr>
                <w:color w:val="000000"/>
              </w:rPr>
              <w:t>1-2 дня</w:t>
            </w:r>
          </w:p>
        </w:tc>
        <w:tc>
          <w:tcPr>
            <w:tcW w:w="7229" w:type="dxa"/>
            <w:noWrap/>
            <w:vAlign w:val="center"/>
          </w:tcPr>
          <w:p w14:paraId="76975040" w14:textId="77777777" w:rsidR="00F12E2F" w:rsidRDefault="00F12E2F" w:rsidP="00D229A4">
            <w:pPr>
              <w:widowControl w:val="0"/>
              <w:contextualSpacing/>
              <w:rPr>
                <w:color w:val="000000"/>
              </w:rPr>
            </w:pPr>
            <w:r>
              <w:rPr>
                <w:color w:val="000000"/>
              </w:rPr>
              <w:t>Количественный метод оценки</w:t>
            </w:r>
          </w:p>
        </w:tc>
      </w:tr>
      <w:tr w:rsidR="003B4E15" w14:paraId="6AE2B5E8" w14:textId="77777777" w:rsidTr="003B4E15">
        <w:trPr>
          <w:trHeight w:val="284"/>
        </w:trPr>
        <w:tc>
          <w:tcPr>
            <w:tcW w:w="513" w:type="dxa"/>
            <w:noWrap/>
            <w:vAlign w:val="center"/>
          </w:tcPr>
          <w:p w14:paraId="4C2586B8"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56AE247F" w14:textId="77777777" w:rsidR="00F12E2F" w:rsidRDefault="00F12E2F" w:rsidP="00D229A4">
            <w:pPr>
              <w:widowControl w:val="0"/>
              <w:contextualSpacing/>
              <w:rPr>
                <w:color w:val="000000"/>
              </w:rPr>
            </w:pPr>
            <w:r>
              <w:rPr>
                <w:color w:val="000000"/>
              </w:rPr>
              <w:t>Суммарные антитела (</w:t>
            </w:r>
            <w:proofErr w:type="spellStart"/>
            <w:r>
              <w:rPr>
                <w:color w:val="000000"/>
              </w:rPr>
              <w:t>Ig</w:t>
            </w:r>
            <w:proofErr w:type="spellEnd"/>
            <w:r>
              <w:rPr>
                <w:color w:val="000000"/>
              </w:rPr>
              <w:t xml:space="preserve"> A, M, G) к </w:t>
            </w:r>
            <w:proofErr w:type="spellStart"/>
            <w:r>
              <w:rPr>
                <w:color w:val="000000"/>
              </w:rPr>
              <w:t>Mycobacterium</w:t>
            </w:r>
            <w:proofErr w:type="spellEnd"/>
            <w:r>
              <w:rPr>
                <w:color w:val="000000"/>
              </w:rPr>
              <w:t xml:space="preserve"> </w:t>
            </w:r>
            <w:proofErr w:type="spellStart"/>
            <w:r>
              <w:rPr>
                <w:color w:val="000000"/>
              </w:rPr>
              <w:t>tuberculosis</w:t>
            </w:r>
            <w:proofErr w:type="spellEnd"/>
            <w:r>
              <w:rPr>
                <w:color w:val="000000"/>
              </w:rPr>
              <w:t xml:space="preserve"> (ИФА)</w:t>
            </w:r>
          </w:p>
        </w:tc>
        <w:tc>
          <w:tcPr>
            <w:tcW w:w="910" w:type="dxa"/>
            <w:vAlign w:val="center"/>
          </w:tcPr>
          <w:p w14:paraId="71BB0C4D"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2FD3E2F4" w14:textId="77777777" w:rsidR="00F12E2F" w:rsidRDefault="00F12E2F" w:rsidP="00D229A4">
            <w:pPr>
              <w:widowControl w:val="0"/>
              <w:contextualSpacing/>
              <w:jc w:val="center"/>
              <w:rPr>
                <w:color w:val="000000"/>
              </w:rPr>
            </w:pPr>
            <w:r>
              <w:rPr>
                <w:color w:val="000000"/>
              </w:rPr>
              <w:t>7 дней</w:t>
            </w:r>
          </w:p>
        </w:tc>
        <w:tc>
          <w:tcPr>
            <w:tcW w:w="7229" w:type="dxa"/>
            <w:noWrap/>
            <w:vAlign w:val="center"/>
          </w:tcPr>
          <w:p w14:paraId="6EB68394" w14:textId="77777777" w:rsidR="00F12E2F" w:rsidRDefault="00F12E2F" w:rsidP="00D229A4">
            <w:pPr>
              <w:widowControl w:val="0"/>
              <w:contextualSpacing/>
              <w:rPr>
                <w:color w:val="000000"/>
              </w:rPr>
            </w:pPr>
            <w:r>
              <w:rPr>
                <w:color w:val="000000"/>
              </w:rPr>
              <w:t>Качественный метод оценки</w:t>
            </w:r>
          </w:p>
        </w:tc>
      </w:tr>
      <w:tr w:rsidR="003B4E15" w14:paraId="44FC429A" w14:textId="77777777" w:rsidTr="003B4E15">
        <w:trPr>
          <w:trHeight w:val="284"/>
        </w:trPr>
        <w:tc>
          <w:tcPr>
            <w:tcW w:w="513" w:type="dxa"/>
            <w:noWrap/>
            <w:vAlign w:val="center"/>
          </w:tcPr>
          <w:p w14:paraId="166969EA"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6510E762" w14:textId="77777777" w:rsidR="00F12E2F" w:rsidRDefault="00F12E2F" w:rsidP="00D229A4">
            <w:pPr>
              <w:widowControl w:val="0"/>
              <w:contextualSpacing/>
              <w:rPr>
                <w:color w:val="000000"/>
              </w:rPr>
            </w:pPr>
            <w:r>
              <w:rPr>
                <w:color w:val="000000"/>
              </w:rPr>
              <w:t>Иммуноглобулины класса G (</w:t>
            </w:r>
            <w:proofErr w:type="spellStart"/>
            <w:r>
              <w:rPr>
                <w:color w:val="000000"/>
              </w:rPr>
              <w:t>Ig</w:t>
            </w:r>
            <w:proofErr w:type="spellEnd"/>
            <w:r>
              <w:rPr>
                <w:color w:val="000000"/>
              </w:rPr>
              <w:t xml:space="preserve"> G)</w:t>
            </w:r>
          </w:p>
        </w:tc>
        <w:tc>
          <w:tcPr>
            <w:tcW w:w="910" w:type="dxa"/>
            <w:vAlign w:val="center"/>
          </w:tcPr>
          <w:p w14:paraId="54898F57"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3C4CD64C" w14:textId="77777777" w:rsidR="00F12E2F" w:rsidRDefault="00F12E2F" w:rsidP="00D229A4">
            <w:pPr>
              <w:widowControl w:val="0"/>
              <w:contextualSpacing/>
              <w:jc w:val="center"/>
              <w:rPr>
                <w:color w:val="000000"/>
              </w:rPr>
            </w:pPr>
            <w:r>
              <w:rPr>
                <w:color w:val="000000"/>
              </w:rPr>
              <w:t>1 день</w:t>
            </w:r>
          </w:p>
        </w:tc>
        <w:tc>
          <w:tcPr>
            <w:tcW w:w="7229" w:type="dxa"/>
            <w:noWrap/>
            <w:vAlign w:val="center"/>
          </w:tcPr>
          <w:p w14:paraId="6AC5E558" w14:textId="77777777" w:rsidR="00F12E2F" w:rsidRDefault="00F12E2F" w:rsidP="00D229A4">
            <w:pPr>
              <w:widowControl w:val="0"/>
              <w:contextualSpacing/>
              <w:rPr>
                <w:color w:val="000000"/>
              </w:rPr>
            </w:pPr>
            <w:r>
              <w:rPr>
                <w:color w:val="000000"/>
              </w:rPr>
              <w:t>Количественный метод оценки.</w:t>
            </w:r>
          </w:p>
        </w:tc>
      </w:tr>
      <w:tr w:rsidR="003B4E15" w14:paraId="10E2B353" w14:textId="77777777" w:rsidTr="003B4E15">
        <w:trPr>
          <w:trHeight w:val="284"/>
        </w:trPr>
        <w:tc>
          <w:tcPr>
            <w:tcW w:w="513" w:type="dxa"/>
            <w:noWrap/>
            <w:vAlign w:val="center"/>
          </w:tcPr>
          <w:p w14:paraId="1C93DB80"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6F5870E6" w14:textId="77777777" w:rsidR="00F12E2F" w:rsidRDefault="00F12E2F" w:rsidP="00D229A4">
            <w:pPr>
              <w:widowControl w:val="0"/>
              <w:contextualSpacing/>
              <w:rPr>
                <w:color w:val="000000"/>
              </w:rPr>
            </w:pPr>
            <w:r>
              <w:rPr>
                <w:color w:val="000000"/>
              </w:rPr>
              <w:t>Иммуноглобулины класса А (</w:t>
            </w:r>
            <w:proofErr w:type="spellStart"/>
            <w:r>
              <w:rPr>
                <w:color w:val="000000"/>
              </w:rPr>
              <w:t>Ig</w:t>
            </w:r>
            <w:proofErr w:type="spellEnd"/>
            <w:r>
              <w:rPr>
                <w:color w:val="000000"/>
              </w:rPr>
              <w:t xml:space="preserve"> A)</w:t>
            </w:r>
          </w:p>
        </w:tc>
        <w:tc>
          <w:tcPr>
            <w:tcW w:w="910" w:type="dxa"/>
            <w:vAlign w:val="center"/>
          </w:tcPr>
          <w:p w14:paraId="2EF0189F"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4BED6959" w14:textId="77777777" w:rsidR="00F12E2F" w:rsidRDefault="00F12E2F" w:rsidP="00D229A4">
            <w:pPr>
              <w:widowControl w:val="0"/>
              <w:contextualSpacing/>
              <w:jc w:val="center"/>
              <w:rPr>
                <w:color w:val="000000"/>
              </w:rPr>
            </w:pPr>
            <w:r>
              <w:rPr>
                <w:color w:val="000000"/>
              </w:rPr>
              <w:t>1 день</w:t>
            </w:r>
          </w:p>
        </w:tc>
        <w:tc>
          <w:tcPr>
            <w:tcW w:w="7229" w:type="dxa"/>
            <w:noWrap/>
            <w:vAlign w:val="center"/>
          </w:tcPr>
          <w:p w14:paraId="6DEF5026" w14:textId="77777777" w:rsidR="00F12E2F" w:rsidRDefault="00F12E2F" w:rsidP="00D229A4">
            <w:pPr>
              <w:widowControl w:val="0"/>
              <w:contextualSpacing/>
              <w:rPr>
                <w:color w:val="000000"/>
              </w:rPr>
            </w:pPr>
            <w:r>
              <w:rPr>
                <w:color w:val="000000"/>
              </w:rPr>
              <w:t>Количественный метод оценки</w:t>
            </w:r>
          </w:p>
        </w:tc>
      </w:tr>
      <w:tr w:rsidR="003B4E15" w14:paraId="7F26BF12" w14:textId="77777777" w:rsidTr="003B4E15">
        <w:trPr>
          <w:trHeight w:val="284"/>
        </w:trPr>
        <w:tc>
          <w:tcPr>
            <w:tcW w:w="513" w:type="dxa"/>
            <w:noWrap/>
            <w:vAlign w:val="center"/>
          </w:tcPr>
          <w:p w14:paraId="640631D2"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5CB227BE" w14:textId="77777777" w:rsidR="00F12E2F" w:rsidRDefault="00F12E2F" w:rsidP="00D229A4">
            <w:pPr>
              <w:widowControl w:val="0"/>
              <w:contextualSpacing/>
              <w:rPr>
                <w:color w:val="000000"/>
              </w:rPr>
            </w:pPr>
            <w:r>
              <w:rPr>
                <w:color w:val="000000"/>
              </w:rPr>
              <w:t>Иммуноглобулины Е (</w:t>
            </w:r>
            <w:proofErr w:type="spellStart"/>
            <w:r>
              <w:rPr>
                <w:color w:val="000000"/>
              </w:rPr>
              <w:t>IgE</w:t>
            </w:r>
            <w:proofErr w:type="spellEnd"/>
            <w:r>
              <w:rPr>
                <w:color w:val="000000"/>
              </w:rPr>
              <w:t>)</w:t>
            </w:r>
          </w:p>
        </w:tc>
        <w:tc>
          <w:tcPr>
            <w:tcW w:w="910" w:type="dxa"/>
            <w:vAlign w:val="center"/>
          </w:tcPr>
          <w:p w14:paraId="39AB97CA"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06EAEC37" w14:textId="77777777" w:rsidR="00F12E2F" w:rsidRDefault="00F12E2F" w:rsidP="00D229A4">
            <w:pPr>
              <w:widowControl w:val="0"/>
              <w:contextualSpacing/>
              <w:jc w:val="center"/>
              <w:rPr>
                <w:color w:val="000000"/>
              </w:rPr>
            </w:pPr>
            <w:r>
              <w:rPr>
                <w:color w:val="000000"/>
              </w:rPr>
              <w:t>3 дня</w:t>
            </w:r>
          </w:p>
        </w:tc>
        <w:tc>
          <w:tcPr>
            <w:tcW w:w="7229" w:type="dxa"/>
            <w:noWrap/>
            <w:vAlign w:val="center"/>
          </w:tcPr>
          <w:p w14:paraId="7D74A68F" w14:textId="77777777" w:rsidR="00F12E2F" w:rsidRDefault="00F12E2F" w:rsidP="00D229A4">
            <w:pPr>
              <w:widowControl w:val="0"/>
              <w:contextualSpacing/>
              <w:rPr>
                <w:color w:val="000000"/>
              </w:rPr>
            </w:pPr>
            <w:r>
              <w:rPr>
                <w:color w:val="000000"/>
              </w:rPr>
              <w:t>Количественный метод оценки</w:t>
            </w:r>
          </w:p>
        </w:tc>
      </w:tr>
      <w:tr w:rsidR="003B4E15" w14:paraId="3B54BB43" w14:textId="77777777" w:rsidTr="003B4E15">
        <w:trPr>
          <w:trHeight w:val="284"/>
        </w:trPr>
        <w:tc>
          <w:tcPr>
            <w:tcW w:w="513" w:type="dxa"/>
            <w:noWrap/>
            <w:vAlign w:val="center"/>
          </w:tcPr>
          <w:p w14:paraId="0C7D10F3"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34FFF40C" w14:textId="77777777" w:rsidR="00F12E2F" w:rsidRDefault="00F12E2F" w:rsidP="00D229A4">
            <w:pPr>
              <w:widowControl w:val="0"/>
              <w:contextualSpacing/>
              <w:rPr>
                <w:color w:val="000000"/>
              </w:rPr>
            </w:pPr>
            <w:r>
              <w:rPr>
                <w:color w:val="000000"/>
              </w:rPr>
              <w:t>Иммуноглобулины класса M (</w:t>
            </w:r>
            <w:proofErr w:type="spellStart"/>
            <w:r>
              <w:rPr>
                <w:color w:val="000000"/>
              </w:rPr>
              <w:t>Ig</w:t>
            </w:r>
            <w:proofErr w:type="spellEnd"/>
            <w:r>
              <w:rPr>
                <w:color w:val="000000"/>
              </w:rPr>
              <w:t xml:space="preserve"> M)</w:t>
            </w:r>
          </w:p>
        </w:tc>
        <w:tc>
          <w:tcPr>
            <w:tcW w:w="910" w:type="dxa"/>
            <w:vAlign w:val="center"/>
          </w:tcPr>
          <w:p w14:paraId="5A424BEC"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3C67753A" w14:textId="77777777" w:rsidR="00F12E2F" w:rsidRDefault="00F12E2F" w:rsidP="00D229A4">
            <w:pPr>
              <w:widowControl w:val="0"/>
              <w:contextualSpacing/>
              <w:jc w:val="center"/>
              <w:rPr>
                <w:color w:val="000000"/>
              </w:rPr>
            </w:pPr>
            <w:r>
              <w:rPr>
                <w:color w:val="000000"/>
              </w:rPr>
              <w:t>1 день</w:t>
            </w:r>
          </w:p>
        </w:tc>
        <w:tc>
          <w:tcPr>
            <w:tcW w:w="7229" w:type="dxa"/>
            <w:noWrap/>
            <w:vAlign w:val="center"/>
          </w:tcPr>
          <w:p w14:paraId="6808F966" w14:textId="77777777" w:rsidR="00F12E2F" w:rsidRDefault="00F12E2F" w:rsidP="00D229A4">
            <w:pPr>
              <w:widowControl w:val="0"/>
              <w:contextualSpacing/>
              <w:rPr>
                <w:color w:val="000000"/>
              </w:rPr>
            </w:pPr>
            <w:r>
              <w:rPr>
                <w:color w:val="000000"/>
              </w:rPr>
              <w:t>Количественный метод оценки</w:t>
            </w:r>
          </w:p>
        </w:tc>
      </w:tr>
      <w:tr w:rsidR="003B4E15" w14:paraId="06BB3684" w14:textId="77777777" w:rsidTr="003B4E15">
        <w:trPr>
          <w:trHeight w:val="284"/>
        </w:trPr>
        <w:tc>
          <w:tcPr>
            <w:tcW w:w="513" w:type="dxa"/>
            <w:noWrap/>
            <w:vAlign w:val="center"/>
          </w:tcPr>
          <w:p w14:paraId="3CA0C0D2"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7E121D10" w14:textId="77777777" w:rsidR="00F12E2F" w:rsidRDefault="00F12E2F" w:rsidP="00D229A4">
            <w:pPr>
              <w:widowControl w:val="0"/>
              <w:contextualSpacing/>
              <w:rPr>
                <w:color w:val="000000"/>
              </w:rPr>
            </w:pPr>
            <w:r>
              <w:rPr>
                <w:color w:val="000000"/>
              </w:rPr>
              <w:t xml:space="preserve">Домашняя пыль аллерген-специфические </w:t>
            </w:r>
            <w:proofErr w:type="spellStart"/>
            <w:r>
              <w:rPr>
                <w:color w:val="000000"/>
              </w:rPr>
              <w:t>IgЕ</w:t>
            </w:r>
            <w:proofErr w:type="spellEnd"/>
          </w:p>
        </w:tc>
        <w:tc>
          <w:tcPr>
            <w:tcW w:w="910" w:type="dxa"/>
            <w:vAlign w:val="center"/>
          </w:tcPr>
          <w:p w14:paraId="17F1FAC8"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392E89D2" w14:textId="77777777" w:rsidR="00F12E2F" w:rsidRDefault="00F12E2F" w:rsidP="00D229A4">
            <w:pPr>
              <w:widowControl w:val="0"/>
              <w:contextualSpacing/>
              <w:jc w:val="center"/>
              <w:rPr>
                <w:color w:val="000000"/>
              </w:rPr>
            </w:pPr>
            <w:r>
              <w:rPr>
                <w:color w:val="000000"/>
              </w:rPr>
              <w:t>3 дня</w:t>
            </w:r>
          </w:p>
        </w:tc>
        <w:tc>
          <w:tcPr>
            <w:tcW w:w="7229" w:type="dxa"/>
            <w:noWrap/>
            <w:vAlign w:val="center"/>
          </w:tcPr>
          <w:p w14:paraId="496A1BD9" w14:textId="77777777" w:rsidR="00F12E2F" w:rsidRDefault="00F12E2F" w:rsidP="00D229A4">
            <w:pPr>
              <w:widowControl w:val="0"/>
              <w:contextualSpacing/>
              <w:rPr>
                <w:color w:val="000000"/>
              </w:rPr>
            </w:pPr>
            <w:r>
              <w:rPr>
                <w:color w:val="000000"/>
              </w:rPr>
              <w:t>Количественный метод оценки</w:t>
            </w:r>
          </w:p>
        </w:tc>
      </w:tr>
      <w:tr w:rsidR="003B4E15" w14:paraId="6F25B023" w14:textId="77777777" w:rsidTr="003B4E15">
        <w:trPr>
          <w:trHeight w:val="284"/>
        </w:trPr>
        <w:tc>
          <w:tcPr>
            <w:tcW w:w="513" w:type="dxa"/>
            <w:noWrap/>
            <w:vAlign w:val="center"/>
          </w:tcPr>
          <w:p w14:paraId="572721E5"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134C3406" w14:textId="77777777" w:rsidR="00F12E2F" w:rsidRDefault="00F12E2F" w:rsidP="00D229A4">
            <w:pPr>
              <w:widowControl w:val="0"/>
              <w:contextualSpacing/>
              <w:rPr>
                <w:color w:val="000000"/>
              </w:rPr>
            </w:pPr>
            <w:r>
              <w:rPr>
                <w:color w:val="000000"/>
              </w:rPr>
              <w:t xml:space="preserve">Домашняя пыль аллерген-специфические </w:t>
            </w:r>
            <w:proofErr w:type="spellStart"/>
            <w:r>
              <w:rPr>
                <w:color w:val="000000"/>
              </w:rPr>
              <w:t>IgG</w:t>
            </w:r>
            <w:proofErr w:type="spellEnd"/>
          </w:p>
        </w:tc>
        <w:tc>
          <w:tcPr>
            <w:tcW w:w="910" w:type="dxa"/>
            <w:vAlign w:val="center"/>
          </w:tcPr>
          <w:p w14:paraId="6D7477E2"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282811AA" w14:textId="77777777" w:rsidR="00F12E2F" w:rsidRDefault="00F12E2F" w:rsidP="00D229A4">
            <w:pPr>
              <w:widowControl w:val="0"/>
              <w:contextualSpacing/>
              <w:jc w:val="center"/>
              <w:rPr>
                <w:color w:val="000000"/>
              </w:rPr>
            </w:pPr>
            <w:r>
              <w:rPr>
                <w:color w:val="000000"/>
              </w:rPr>
              <w:t>3 дня</w:t>
            </w:r>
          </w:p>
        </w:tc>
        <w:tc>
          <w:tcPr>
            <w:tcW w:w="7229" w:type="dxa"/>
            <w:noWrap/>
            <w:vAlign w:val="center"/>
          </w:tcPr>
          <w:p w14:paraId="243A6447" w14:textId="77777777" w:rsidR="00F12E2F" w:rsidRDefault="00F12E2F" w:rsidP="00D229A4">
            <w:pPr>
              <w:widowControl w:val="0"/>
              <w:contextualSpacing/>
              <w:rPr>
                <w:color w:val="000000"/>
              </w:rPr>
            </w:pPr>
            <w:r>
              <w:rPr>
                <w:color w:val="000000"/>
              </w:rPr>
              <w:t>Количественный метод оценки</w:t>
            </w:r>
          </w:p>
        </w:tc>
      </w:tr>
      <w:tr w:rsidR="003B4E15" w14:paraId="5F677364" w14:textId="77777777" w:rsidTr="003B4E15">
        <w:trPr>
          <w:trHeight w:val="284"/>
        </w:trPr>
        <w:tc>
          <w:tcPr>
            <w:tcW w:w="513" w:type="dxa"/>
            <w:noWrap/>
            <w:vAlign w:val="center"/>
          </w:tcPr>
          <w:p w14:paraId="13E31F56"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0B35DA05" w14:textId="77777777" w:rsidR="00F12E2F" w:rsidRDefault="00F12E2F" w:rsidP="00D229A4">
            <w:pPr>
              <w:widowControl w:val="0"/>
              <w:contextualSpacing/>
              <w:rPr>
                <w:color w:val="000000"/>
              </w:rPr>
            </w:pPr>
            <w:r>
              <w:rPr>
                <w:color w:val="000000"/>
              </w:rPr>
              <w:t>Антитела (</w:t>
            </w:r>
            <w:proofErr w:type="spellStart"/>
            <w:r>
              <w:rPr>
                <w:color w:val="000000"/>
              </w:rPr>
              <w:t>Ig</w:t>
            </w:r>
            <w:proofErr w:type="spellEnd"/>
            <w:r>
              <w:rPr>
                <w:color w:val="000000"/>
              </w:rPr>
              <w:t xml:space="preserve"> G) к вирусу простого герпеса 1,2 типа (HSV 1, 2) (ИХЛ)</w:t>
            </w:r>
          </w:p>
        </w:tc>
        <w:tc>
          <w:tcPr>
            <w:tcW w:w="910" w:type="dxa"/>
            <w:vAlign w:val="center"/>
          </w:tcPr>
          <w:p w14:paraId="2BF9B900"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263AFDE8" w14:textId="77777777" w:rsidR="00F12E2F" w:rsidRDefault="00F12E2F" w:rsidP="00D229A4">
            <w:pPr>
              <w:widowControl w:val="0"/>
              <w:contextualSpacing/>
              <w:jc w:val="center"/>
              <w:rPr>
                <w:color w:val="000000"/>
              </w:rPr>
            </w:pPr>
            <w:r>
              <w:rPr>
                <w:color w:val="000000"/>
              </w:rPr>
              <w:t>1-2 дня</w:t>
            </w:r>
          </w:p>
        </w:tc>
        <w:tc>
          <w:tcPr>
            <w:tcW w:w="7229" w:type="dxa"/>
            <w:noWrap/>
            <w:vAlign w:val="center"/>
          </w:tcPr>
          <w:p w14:paraId="402B7D01" w14:textId="77777777" w:rsidR="00F12E2F" w:rsidRDefault="00F12E2F" w:rsidP="00D229A4">
            <w:pPr>
              <w:widowControl w:val="0"/>
              <w:contextualSpacing/>
              <w:rPr>
                <w:color w:val="000000"/>
              </w:rPr>
            </w:pPr>
            <w:r>
              <w:rPr>
                <w:color w:val="000000"/>
              </w:rPr>
              <w:t xml:space="preserve">Количественный метод оценки </w:t>
            </w:r>
          </w:p>
        </w:tc>
      </w:tr>
      <w:tr w:rsidR="003B4E15" w14:paraId="7D70A354" w14:textId="77777777" w:rsidTr="003B4E15">
        <w:trPr>
          <w:trHeight w:val="284"/>
        </w:trPr>
        <w:tc>
          <w:tcPr>
            <w:tcW w:w="513" w:type="dxa"/>
            <w:noWrap/>
            <w:vAlign w:val="center"/>
          </w:tcPr>
          <w:p w14:paraId="1EC2AFFA"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2DE5CBD5" w14:textId="77777777" w:rsidR="00F12E2F" w:rsidRDefault="00F12E2F" w:rsidP="00D229A4">
            <w:pPr>
              <w:widowControl w:val="0"/>
              <w:contextualSpacing/>
              <w:rPr>
                <w:color w:val="000000"/>
              </w:rPr>
            </w:pPr>
            <w:r>
              <w:rPr>
                <w:color w:val="000000"/>
              </w:rPr>
              <w:t xml:space="preserve">Микоплазмы: Бактериологическое исследование на микоплазменную инфекцию (U. </w:t>
            </w:r>
            <w:proofErr w:type="spellStart"/>
            <w:r>
              <w:rPr>
                <w:color w:val="000000"/>
              </w:rPr>
              <w:t>species</w:t>
            </w:r>
            <w:proofErr w:type="spellEnd"/>
            <w:r>
              <w:rPr>
                <w:color w:val="000000"/>
              </w:rPr>
              <w:t xml:space="preserve"> M. </w:t>
            </w:r>
            <w:proofErr w:type="spellStart"/>
            <w:r>
              <w:rPr>
                <w:color w:val="000000"/>
              </w:rPr>
              <w:t>hominis</w:t>
            </w:r>
            <w:proofErr w:type="spellEnd"/>
            <w:proofErr w:type="gramStart"/>
            <w:r>
              <w:rPr>
                <w:color w:val="000000"/>
              </w:rPr>
              <w:t xml:space="preserve">),  </w:t>
            </w:r>
            <w:proofErr w:type="spellStart"/>
            <w:r>
              <w:rPr>
                <w:color w:val="000000"/>
              </w:rPr>
              <w:t>антибиотикограмма</w:t>
            </w:r>
            <w:proofErr w:type="spellEnd"/>
            <w:proofErr w:type="gramEnd"/>
          </w:p>
        </w:tc>
        <w:tc>
          <w:tcPr>
            <w:tcW w:w="910" w:type="dxa"/>
            <w:vAlign w:val="center"/>
          </w:tcPr>
          <w:p w14:paraId="63C98531"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45078856"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4D06156C" w14:textId="77777777" w:rsidR="00F12E2F" w:rsidRDefault="00F12E2F" w:rsidP="00D229A4">
            <w:pPr>
              <w:widowControl w:val="0"/>
              <w:contextualSpacing/>
              <w:rPr>
                <w:color w:val="000000"/>
              </w:rPr>
            </w:pPr>
            <w:r>
              <w:rPr>
                <w:color w:val="000000"/>
              </w:rPr>
              <w:t xml:space="preserve"> Исследование на микоплазмы культуральным методом. Идентификация и определение количества. Определение чувствительности выделенных микоплазм к следующим антибиотикам: азитромицин, джозамицин, доксициклин, кларитромицин, </w:t>
            </w:r>
            <w:proofErr w:type="spellStart"/>
            <w:r>
              <w:rPr>
                <w:color w:val="000000"/>
              </w:rPr>
              <w:t>клиндамицин</w:t>
            </w:r>
            <w:proofErr w:type="spellEnd"/>
            <w:r>
              <w:rPr>
                <w:color w:val="000000"/>
              </w:rPr>
              <w:t xml:space="preserve">, </w:t>
            </w:r>
            <w:proofErr w:type="spellStart"/>
            <w:r>
              <w:rPr>
                <w:color w:val="000000"/>
              </w:rPr>
              <w:t>миноциклин</w:t>
            </w:r>
            <w:proofErr w:type="spellEnd"/>
            <w:r>
              <w:rPr>
                <w:color w:val="000000"/>
              </w:rPr>
              <w:t xml:space="preserve">, </w:t>
            </w:r>
            <w:proofErr w:type="spellStart"/>
            <w:r>
              <w:rPr>
                <w:color w:val="000000"/>
              </w:rPr>
              <w:t>офлоксацин</w:t>
            </w:r>
            <w:proofErr w:type="spellEnd"/>
            <w:r>
              <w:rPr>
                <w:color w:val="000000"/>
              </w:rPr>
              <w:t xml:space="preserve">, </w:t>
            </w:r>
            <w:proofErr w:type="spellStart"/>
            <w:r>
              <w:rPr>
                <w:color w:val="000000"/>
              </w:rPr>
              <w:t>пефлоксацин</w:t>
            </w:r>
            <w:proofErr w:type="spellEnd"/>
            <w:r>
              <w:rPr>
                <w:color w:val="000000"/>
              </w:rPr>
              <w:t xml:space="preserve">, рифампицин, </w:t>
            </w:r>
            <w:proofErr w:type="spellStart"/>
            <w:r>
              <w:rPr>
                <w:color w:val="000000"/>
              </w:rPr>
              <w:t>ровамицин</w:t>
            </w:r>
            <w:proofErr w:type="spellEnd"/>
            <w:r>
              <w:rPr>
                <w:color w:val="000000"/>
              </w:rPr>
              <w:t xml:space="preserve">, </w:t>
            </w:r>
            <w:proofErr w:type="spellStart"/>
            <w:r>
              <w:rPr>
                <w:color w:val="000000"/>
              </w:rPr>
              <w:t>рокситромицин</w:t>
            </w:r>
            <w:proofErr w:type="spellEnd"/>
            <w:r>
              <w:rPr>
                <w:color w:val="000000"/>
              </w:rPr>
              <w:t xml:space="preserve"> ципрофлоксацин, эритромицин.</w:t>
            </w:r>
          </w:p>
        </w:tc>
      </w:tr>
      <w:tr w:rsidR="003B4E15" w14:paraId="0D2359FC" w14:textId="77777777" w:rsidTr="003B4E15">
        <w:trPr>
          <w:trHeight w:val="284"/>
        </w:trPr>
        <w:tc>
          <w:tcPr>
            <w:tcW w:w="513" w:type="dxa"/>
            <w:noWrap/>
            <w:vAlign w:val="center"/>
          </w:tcPr>
          <w:p w14:paraId="6536B836"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7F45E2A1" w14:textId="77777777" w:rsidR="00F12E2F" w:rsidRDefault="00F12E2F" w:rsidP="00D229A4">
            <w:pPr>
              <w:widowControl w:val="0"/>
              <w:contextualSpacing/>
              <w:rPr>
                <w:color w:val="000000"/>
              </w:rPr>
            </w:pPr>
            <w:r>
              <w:rPr>
                <w:color w:val="000000"/>
              </w:rPr>
              <w:t xml:space="preserve">Микозы: выявление клинически значимых грибов с определением чувствительности к антимикотическим препаратам </w:t>
            </w:r>
          </w:p>
        </w:tc>
        <w:tc>
          <w:tcPr>
            <w:tcW w:w="910" w:type="dxa"/>
            <w:vAlign w:val="center"/>
          </w:tcPr>
          <w:p w14:paraId="371433B9"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1D111627" w14:textId="77777777" w:rsidR="00F12E2F" w:rsidRDefault="00F12E2F" w:rsidP="00D229A4">
            <w:pPr>
              <w:widowControl w:val="0"/>
              <w:contextualSpacing/>
              <w:jc w:val="center"/>
              <w:rPr>
                <w:color w:val="000000"/>
              </w:rPr>
            </w:pPr>
            <w:r>
              <w:rPr>
                <w:color w:val="000000"/>
              </w:rPr>
              <w:t>до 10 дней</w:t>
            </w:r>
          </w:p>
        </w:tc>
        <w:tc>
          <w:tcPr>
            <w:tcW w:w="7229" w:type="dxa"/>
            <w:noWrap/>
            <w:vAlign w:val="center"/>
          </w:tcPr>
          <w:p w14:paraId="338B96C2" w14:textId="77777777" w:rsidR="00F12E2F" w:rsidRDefault="00F12E2F" w:rsidP="00D229A4">
            <w:pPr>
              <w:widowControl w:val="0"/>
              <w:contextualSpacing/>
              <w:rPr>
                <w:color w:val="000000"/>
              </w:rPr>
            </w:pPr>
            <w:r>
              <w:rPr>
                <w:color w:val="000000"/>
              </w:rPr>
              <w:t xml:space="preserve">С помощью этого исследования можно определить и дифференцировать клинически значимые грибы рода </w:t>
            </w:r>
            <w:proofErr w:type="spellStart"/>
            <w:r>
              <w:rPr>
                <w:color w:val="000000"/>
              </w:rPr>
              <w:t>Candida</w:t>
            </w:r>
            <w:proofErr w:type="spellEnd"/>
            <w:r>
              <w:rPr>
                <w:color w:val="000000"/>
              </w:rPr>
              <w:t xml:space="preserve">, </w:t>
            </w:r>
            <w:proofErr w:type="spellStart"/>
            <w:proofErr w:type="gramStart"/>
            <w:r>
              <w:rPr>
                <w:color w:val="000000"/>
              </w:rPr>
              <w:t>Trichosporon</w:t>
            </w:r>
            <w:proofErr w:type="spellEnd"/>
            <w:r>
              <w:rPr>
                <w:color w:val="000000"/>
              </w:rPr>
              <w:t xml:space="preserve">,  </w:t>
            </w:r>
            <w:proofErr w:type="spellStart"/>
            <w:r>
              <w:rPr>
                <w:color w:val="000000"/>
              </w:rPr>
              <w:t>Geotrihum</w:t>
            </w:r>
            <w:proofErr w:type="spellEnd"/>
            <w:proofErr w:type="gramEnd"/>
            <w:r>
              <w:rPr>
                <w:color w:val="000000"/>
              </w:rPr>
              <w:t xml:space="preserve">, </w:t>
            </w:r>
            <w:proofErr w:type="spellStart"/>
            <w:r>
              <w:rPr>
                <w:color w:val="000000"/>
              </w:rPr>
              <w:t>Prototheca</w:t>
            </w:r>
            <w:proofErr w:type="spellEnd"/>
            <w:r>
              <w:rPr>
                <w:color w:val="000000"/>
              </w:rPr>
              <w:t xml:space="preserve">, </w:t>
            </w:r>
            <w:proofErr w:type="spellStart"/>
            <w:r>
              <w:rPr>
                <w:color w:val="000000"/>
              </w:rPr>
              <w:t>Cryptococcus</w:t>
            </w:r>
            <w:proofErr w:type="spellEnd"/>
            <w:r>
              <w:rPr>
                <w:color w:val="000000"/>
              </w:rPr>
              <w:t xml:space="preserve">, </w:t>
            </w:r>
            <w:proofErr w:type="spellStart"/>
            <w:r>
              <w:rPr>
                <w:color w:val="000000"/>
              </w:rPr>
              <w:t>Saccharomyces</w:t>
            </w:r>
            <w:proofErr w:type="spellEnd"/>
            <w:r>
              <w:rPr>
                <w:color w:val="000000"/>
              </w:rPr>
              <w:t xml:space="preserve"> </w:t>
            </w:r>
            <w:proofErr w:type="spellStart"/>
            <w:r>
              <w:rPr>
                <w:color w:val="000000"/>
              </w:rPr>
              <w:t>cerevisiae</w:t>
            </w:r>
            <w:proofErr w:type="spellEnd"/>
            <w:r>
              <w:rPr>
                <w:color w:val="000000"/>
              </w:rPr>
              <w:t xml:space="preserve">. Определение чувствительности дрожжеподобных грибов к следующим антимикотическим препаратам методом минимальных ингибирующих концентраций: флуконазол, амфотерицин В, </w:t>
            </w:r>
            <w:proofErr w:type="spellStart"/>
            <w:r>
              <w:rPr>
                <w:color w:val="000000"/>
              </w:rPr>
              <w:t>миконазол</w:t>
            </w:r>
            <w:proofErr w:type="spellEnd"/>
            <w:r>
              <w:rPr>
                <w:color w:val="000000"/>
              </w:rPr>
              <w:t>, кетоконазол, итраконазол.</w:t>
            </w:r>
          </w:p>
        </w:tc>
      </w:tr>
      <w:tr w:rsidR="003B4E15" w14:paraId="11CDA3D1" w14:textId="77777777" w:rsidTr="003B4E15">
        <w:trPr>
          <w:trHeight w:val="284"/>
        </w:trPr>
        <w:tc>
          <w:tcPr>
            <w:tcW w:w="513" w:type="dxa"/>
            <w:noWrap/>
            <w:vAlign w:val="center"/>
          </w:tcPr>
          <w:p w14:paraId="203FD34B"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4B99A74E" w14:textId="77777777" w:rsidR="00F12E2F" w:rsidRDefault="00F12E2F" w:rsidP="00D229A4">
            <w:pPr>
              <w:widowControl w:val="0"/>
              <w:contextualSpacing/>
              <w:rPr>
                <w:color w:val="000000"/>
              </w:rPr>
            </w:pPr>
            <w:r>
              <w:rPr>
                <w:color w:val="000000"/>
              </w:rPr>
              <w:t xml:space="preserve">Бактериологическое исследование клинического материала с определением </w:t>
            </w:r>
            <w:proofErr w:type="spellStart"/>
            <w:r>
              <w:rPr>
                <w:color w:val="000000"/>
              </w:rPr>
              <w:t>антибиотикочувствительности</w:t>
            </w:r>
            <w:proofErr w:type="spellEnd"/>
            <w:r>
              <w:rPr>
                <w:color w:val="000000"/>
              </w:rPr>
              <w:t xml:space="preserve"> методом DDM для </w:t>
            </w:r>
            <w:proofErr w:type="gramStart"/>
            <w:r>
              <w:rPr>
                <w:color w:val="000000"/>
              </w:rPr>
              <w:t>этиологически  значимых</w:t>
            </w:r>
            <w:proofErr w:type="gramEnd"/>
            <w:r>
              <w:rPr>
                <w:color w:val="000000"/>
              </w:rPr>
              <w:t xml:space="preserve"> микроорганизмов.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w:t>
            </w:r>
          </w:p>
        </w:tc>
        <w:tc>
          <w:tcPr>
            <w:tcW w:w="910" w:type="dxa"/>
            <w:vAlign w:val="center"/>
          </w:tcPr>
          <w:p w14:paraId="60B44AFA"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7FAD4B62"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3631E464" w14:textId="77777777" w:rsidR="00F12E2F" w:rsidRDefault="00F12E2F" w:rsidP="00D229A4">
            <w:pPr>
              <w:widowControl w:val="0"/>
              <w:contextualSpacing/>
              <w:rPr>
                <w:color w:val="000000"/>
              </w:rPr>
            </w:pPr>
            <w:r>
              <w:rPr>
                <w:color w:val="000000"/>
              </w:rPr>
              <w:t xml:space="preserve">Исследование на бактериальную микрофлору. </w:t>
            </w:r>
            <w:r>
              <w:rPr>
                <w:color w:val="000000"/>
              </w:rPr>
              <w:br/>
              <w:t xml:space="preserve">Полуколичественное определение и идентификация грамотрицательных и грамположительных аэробных, факультативно анаэробных и, при необходимости, анаэробных микроорганизмов. Чувствительность метода от 91,6% до 94,3%. Посев проводят на стандартный перечень питательных сред. Обязательная микроскопическая оценка материала и ее результаты в бланке ответа. По результатам микроскопии и посева возможно предоставление </w:t>
            </w:r>
            <w:proofErr w:type="spellStart"/>
            <w:r>
              <w:rPr>
                <w:color w:val="000000"/>
              </w:rPr>
              <w:t>преварительного</w:t>
            </w:r>
            <w:proofErr w:type="spellEnd"/>
            <w:r>
              <w:rPr>
                <w:color w:val="000000"/>
              </w:rPr>
              <w:t xml:space="preserve"> ответа по результатам через 24 часа. Выделенный микроорганизм должен иметь краткую описательную характеристику, где указано: морфология, </w:t>
            </w:r>
            <w:proofErr w:type="spellStart"/>
            <w:r>
              <w:rPr>
                <w:color w:val="000000"/>
              </w:rPr>
              <w:t>тинкториальные</w:t>
            </w:r>
            <w:proofErr w:type="spellEnd"/>
            <w:r>
              <w:rPr>
                <w:color w:val="000000"/>
              </w:rPr>
              <w:t xml:space="preserve"> свойства, этиологическая роль, наличие факторов патогенности, наличие факторов резистентности к основным лекарственным средствам, что будет способствовать оптимальному назначению лечения лечащим врачом.</w:t>
            </w:r>
            <w:r>
              <w:rPr>
                <w:color w:val="000000"/>
              </w:rPr>
              <w:br/>
              <w:t xml:space="preserve">Определение чувствительности проводится в соответствии с МУК  4.2.1890-04 с использованием агара Мюллера-Хинтона- среда соответствует стандартам ВОЗ и требованиям M6-A NCCLS, с низким содержанием тимина и тимидина.  Бумажные диски с антибактериальным препаратом, предназначенные для постановки </w:t>
            </w:r>
            <w:proofErr w:type="gramStart"/>
            <w:r>
              <w:rPr>
                <w:color w:val="000000"/>
              </w:rPr>
              <w:t>ДДМ,  промаркированы</w:t>
            </w:r>
            <w:proofErr w:type="gramEnd"/>
            <w:r>
              <w:rPr>
                <w:color w:val="000000"/>
              </w:rPr>
              <w:t xml:space="preserve"> в соответствие с международным наименованием АБП. Для контроля качества используют музейные культуры </w:t>
            </w:r>
            <w:proofErr w:type="gramStart"/>
            <w:r>
              <w:rPr>
                <w:color w:val="000000"/>
              </w:rPr>
              <w:t xml:space="preserve">микроорганизмов:  </w:t>
            </w:r>
            <w:proofErr w:type="spellStart"/>
            <w:r>
              <w:rPr>
                <w:color w:val="000000"/>
              </w:rPr>
              <w:t>S</w:t>
            </w:r>
            <w:proofErr w:type="gramEnd"/>
            <w:r>
              <w:rPr>
                <w:color w:val="000000"/>
              </w:rPr>
              <w:t>.aureus</w:t>
            </w:r>
            <w:proofErr w:type="spellEnd"/>
            <w:r>
              <w:rPr>
                <w:color w:val="000000"/>
              </w:rPr>
              <w:t xml:space="preserve"> ATCC </w:t>
            </w:r>
            <w:proofErr w:type="gramStart"/>
            <w:r>
              <w:rPr>
                <w:color w:val="000000"/>
              </w:rPr>
              <w:t xml:space="preserve">25923,  </w:t>
            </w:r>
            <w:proofErr w:type="spellStart"/>
            <w:r>
              <w:rPr>
                <w:color w:val="000000"/>
              </w:rPr>
              <w:t>P</w:t>
            </w:r>
            <w:proofErr w:type="gramEnd"/>
            <w:r>
              <w:rPr>
                <w:color w:val="000000"/>
              </w:rPr>
              <w:t>.aeruginosa</w:t>
            </w:r>
            <w:proofErr w:type="spellEnd"/>
            <w:r>
              <w:rPr>
                <w:color w:val="000000"/>
              </w:rPr>
              <w:t xml:space="preserve"> ATCC </w:t>
            </w:r>
            <w:proofErr w:type="gramStart"/>
            <w:r>
              <w:rPr>
                <w:color w:val="000000"/>
              </w:rPr>
              <w:t xml:space="preserve">27853,   </w:t>
            </w:r>
            <w:proofErr w:type="spellStart"/>
            <w:r>
              <w:rPr>
                <w:color w:val="000000"/>
              </w:rPr>
              <w:t>E.coli</w:t>
            </w:r>
            <w:proofErr w:type="spellEnd"/>
            <w:proofErr w:type="gramEnd"/>
            <w:r>
              <w:rPr>
                <w:color w:val="000000"/>
              </w:rPr>
              <w:t xml:space="preserve"> ATCC 25922. Определение наличия бета-</w:t>
            </w:r>
            <w:proofErr w:type="spellStart"/>
            <w:r>
              <w:rPr>
                <w:color w:val="000000"/>
              </w:rPr>
              <w:t>лактамаз</w:t>
            </w:r>
            <w:proofErr w:type="spellEnd"/>
            <w:r>
              <w:rPr>
                <w:color w:val="000000"/>
              </w:rPr>
              <w:t xml:space="preserve"> расширенного спектра для </w:t>
            </w:r>
            <w:proofErr w:type="spellStart"/>
            <w:r>
              <w:rPr>
                <w:color w:val="000000"/>
              </w:rPr>
              <w:t>энтеробактерий</w:t>
            </w:r>
            <w:proofErr w:type="spellEnd"/>
            <w:r>
              <w:rPr>
                <w:color w:val="000000"/>
              </w:rPr>
              <w:t xml:space="preserve">. Оформление заключения по результатам </w:t>
            </w:r>
            <w:proofErr w:type="spellStart"/>
            <w:r>
              <w:rPr>
                <w:color w:val="000000"/>
              </w:rPr>
              <w:t>антибиотикограммы</w:t>
            </w:r>
            <w:proofErr w:type="spellEnd"/>
            <w:r>
              <w:rPr>
                <w:color w:val="000000"/>
              </w:rPr>
              <w:t xml:space="preserve">. </w:t>
            </w:r>
            <w:r>
              <w:rPr>
                <w:color w:val="000000"/>
              </w:rPr>
              <w:br/>
              <w:t xml:space="preserve">1) Определение чувствительности выделенных грамотрицательных микроорганизмов к следующим антибиотикам ( в зависимости от вида биоматериала и микроорганизма): </w:t>
            </w:r>
            <w:proofErr w:type="spellStart"/>
            <w:r>
              <w:rPr>
                <w:color w:val="000000"/>
              </w:rPr>
              <w:t>амоксиклав</w:t>
            </w:r>
            <w:proofErr w:type="spellEnd"/>
            <w:r>
              <w:rPr>
                <w:color w:val="000000"/>
              </w:rPr>
              <w:t xml:space="preserve">, ампициллин, гентамицин, </w:t>
            </w:r>
            <w:proofErr w:type="spellStart"/>
            <w:r>
              <w:rPr>
                <w:color w:val="000000"/>
              </w:rPr>
              <w:t>цефотаксим</w:t>
            </w:r>
            <w:proofErr w:type="spellEnd"/>
            <w:r>
              <w:rPr>
                <w:color w:val="000000"/>
              </w:rPr>
              <w:t xml:space="preserve">, </w:t>
            </w:r>
            <w:proofErr w:type="spellStart"/>
            <w:r>
              <w:rPr>
                <w:color w:val="000000"/>
              </w:rPr>
              <w:t>цефтазидим</w:t>
            </w:r>
            <w:proofErr w:type="spellEnd"/>
            <w:r>
              <w:rPr>
                <w:color w:val="000000"/>
              </w:rPr>
              <w:t xml:space="preserve">, ципрофлоксацин, </w:t>
            </w:r>
            <w:proofErr w:type="spellStart"/>
            <w:r>
              <w:rPr>
                <w:color w:val="000000"/>
              </w:rPr>
              <w:t>азтреонам</w:t>
            </w:r>
            <w:proofErr w:type="spellEnd"/>
            <w:r>
              <w:rPr>
                <w:color w:val="000000"/>
              </w:rPr>
              <w:t xml:space="preserve">, </w:t>
            </w:r>
            <w:proofErr w:type="spellStart"/>
            <w:r>
              <w:rPr>
                <w:color w:val="000000"/>
              </w:rPr>
              <w:t>меропенем</w:t>
            </w:r>
            <w:proofErr w:type="spellEnd"/>
            <w:r>
              <w:rPr>
                <w:color w:val="000000"/>
              </w:rPr>
              <w:t xml:space="preserve">, амикацин, </w:t>
            </w:r>
            <w:proofErr w:type="spellStart"/>
            <w:r>
              <w:rPr>
                <w:color w:val="000000"/>
              </w:rPr>
              <w:t>имипенем</w:t>
            </w:r>
            <w:proofErr w:type="spellEnd"/>
            <w:r>
              <w:rPr>
                <w:color w:val="000000"/>
              </w:rPr>
              <w:t xml:space="preserve">, нитрофурантоин, </w:t>
            </w:r>
            <w:proofErr w:type="spellStart"/>
            <w:r>
              <w:rPr>
                <w:color w:val="000000"/>
              </w:rPr>
              <w:t>цефепим</w:t>
            </w:r>
            <w:proofErr w:type="spellEnd"/>
            <w:r>
              <w:rPr>
                <w:color w:val="000000"/>
              </w:rPr>
              <w:t xml:space="preserve">; выделенных грамположительных микроорганизмов к следующим антибиотикам: оксациллин,  </w:t>
            </w:r>
            <w:proofErr w:type="spellStart"/>
            <w:r>
              <w:rPr>
                <w:color w:val="000000"/>
              </w:rPr>
              <w:t>клиндамицин</w:t>
            </w:r>
            <w:proofErr w:type="spellEnd"/>
            <w:r>
              <w:rPr>
                <w:color w:val="000000"/>
              </w:rPr>
              <w:t xml:space="preserve">, </w:t>
            </w:r>
            <w:proofErr w:type="spellStart"/>
            <w:r>
              <w:rPr>
                <w:color w:val="000000"/>
              </w:rPr>
              <w:t>левофлоксацин</w:t>
            </w:r>
            <w:proofErr w:type="spellEnd"/>
            <w:r>
              <w:rPr>
                <w:color w:val="000000"/>
              </w:rPr>
              <w:t xml:space="preserve">, пенициллин, эритромицин, </w:t>
            </w:r>
            <w:proofErr w:type="spellStart"/>
            <w:r>
              <w:rPr>
                <w:color w:val="000000"/>
              </w:rPr>
              <w:t>цефокситин</w:t>
            </w:r>
            <w:proofErr w:type="spellEnd"/>
            <w:r>
              <w:rPr>
                <w:color w:val="000000"/>
              </w:rPr>
              <w:t xml:space="preserve">, </w:t>
            </w:r>
            <w:proofErr w:type="spellStart"/>
            <w:r>
              <w:rPr>
                <w:color w:val="000000"/>
              </w:rPr>
              <w:t>триметоприм</w:t>
            </w:r>
            <w:proofErr w:type="spellEnd"/>
            <w:r>
              <w:rPr>
                <w:color w:val="000000"/>
              </w:rPr>
              <w:t>/</w:t>
            </w:r>
            <w:proofErr w:type="spellStart"/>
            <w:r>
              <w:rPr>
                <w:color w:val="000000"/>
              </w:rPr>
              <w:t>сульфаметоксазол</w:t>
            </w:r>
            <w:proofErr w:type="spellEnd"/>
            <w:r>
              <w:rPr>
                <w:color w:val="000000"/>
              </w:rPr>
              <w:t>, линезолид, ванкомицин, ампициллин, тетрациклин.</w:t>
            </w:r>
          </w:p>
          <w:p w14:paraId="3313987C" w14:textId="77777777" w:rsidR="00F12E2F" w:rsidRDefault="00F12E2F" w:rsidP="00D229A4">
            <w:pPr>
              <w:widowControl w:val="0"/>
              <w:contextualSpacing/>
              <w:rPr>
                <w:color w:val="000000"/>
              </w:rPr>
            </w:pPr>
            <w:r>
              <w:rPr>
                <w:color w:val="000000"/>
              </w:rPr>
              <w:t xml:space="preserve">2)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w:t>
            </w:r>
          </w:p>
        </w:tc>
      </w:tr>
      <w:tr w:rsidR="003B4E15" w14:paraId="5063681F" w14:textId="77777777" w:rsidTr="003B4E15">
        <w:trPr>
          <w:trHeight w:val="284"/>
        </w:trPr>
        <w:tc>
          <w:tcPr>
            <w:tcW w:w="513" w:type="dxa"/>
            <w:noWrap/>
            <w:vAlign w:val="center"/>
          </w:tcPr>
          <w:p w14:paraId="19124971"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6D983696" w14:textId="77777777" w:rsidR="00F12E2F" w:rsidRDefault="00F12E2F" w:rsidP="00D229A4">
            <w:pPr>
              <w:widowControl w:val="0"/>
              <w:contextualSpacing/>
              <w:rPr>
                <w:color w:val="000000"/>
              </w:rPr>
            </w:pPr>
            <w:r>
              <w:rPr>
                <w:color w:val="000000"/>
              </w:rPr>
              <w:t xml:space="preserve">ВКИ: мазок на стафилококк (S. </w:t>
            </w:r>
            <w:proofErr w:type="spellStart"/>
            <w:r>
              <w:rPr>
                <w:color w:val="000000"/>
              </w:rPr>
              <w:t>aureus</w:t>
            </w:r>
            <w:proofErr w:type="spellEnd"/>
            <w:r>
              <w:rPr>
                <w:color w:val="000000"/>
              </w:rPr>
              <w:t>)</w:t>
            </w:r>
          </w:p>
        </w:tc>
        <w:tc>
          <w:tcPr>
            <w:tcW w:w="910" w:type="dxa"/>
            <w:vAlign w:val="center"/>
          </w:tcPr>
          <w:p w14:paraId="0372FDB9"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6D7C64F7"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583A51DD" w14:textId="77777777" w:rsidR="00F12E2F" w:rsidRDefault="00F12E2F" w:rsidP="00D229A4">
            <w:pPr>
              <w:widowControl w:val="0"/>
              <w:contextualSpacing/>
              <w:rPr>
                <w:color w:val="000000"/>
              </w:rPr>
            </w:pPr>
            <w:r>
              <w:rPr>
                <w:color w:val="000000"/>
              </w:rPr>
              <w:t>Обязательно тестирование на принадлежность к MRSA всех выделенных штаммов.</w:t>
            </w:r>
          </w:p>
        </w:tc>
      </w:tr>
      <w:tr w:rsidR="003B4E15" w14:paraId="0C92CE7F" w14:textId="77777777" w:rsidTr="003B4E15">
        <w:trPr>
          <w:trHeight w:val="284"/>
        </w:trPr>
        <w:tc>
          <w:tcPr>
            <w:tcW w:w="513" w:type="dxa"/>
            <w:noWrap/>
            <w:vAlign w:val="center"/>
          </w:tcPr>
          <w:p w14:paraId="109E4921"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23681EA1" w14:textId="77777777" w:rsidR="00F12E2F" w:rsidRDefault="00F12E2F" w:rsidP="00D229A4">
            <w:pPr>
              <w:widowControl w:val="0"/>
              <w:contextualSpacing/>
              <w:rPr>
                <w:color w:val="000000"/>
              </w:rPr>
            </w:pPr>
            <w:r>
              <w:rPr>
                <w:color w:val="000000"/>
              </w:rPr>
              <w:t>ВКИ: мазок на дифтерию (</w:t>
            </w:r>
            <w:proofErr w:type="spellStart"/>
            <w:r>
              <w:rPr>
                <w:color w:val="000000"/>
              </w:rPr>
              <w:t>Corynеbacterium</w:t>
            </w:r>
            <w:proofErr w:type="spellEnd"/>
            <w:r>
              <w:rPr>
                <w:color w:val="000000"/>
              </w:rPr>
              <w:t xml:space="preserve"> </w:t>
            </w:r>
            <w:proofErr w:type="spellStart"/>
            <w:r>
              <w:rPr>
                <w:color w:val="000000"/>
              </w:rPr>
              <w:t>diphtheriae</w:t>
            </w:r>
            <w:proofErr w:type="spellEnd"/>
            <w:r>
              <w:rPr>
                <w:color w:val="000000"/>
              </w:rPr>
              <w:t>)</w:t>
            </w:r>
          </w:p>
        </w:tc>
        <w:tc>
          <w:tcPr>
            <w:tcW w:w="910" w:type="dxa"/>
            <w:vAlign w:val="center"/>
          </w:tcPr>
          <w:p w14:paraId="6C6BBD55"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7C4B6494"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735E87F6" w14:textId="77777777" w:rsidR="00F12E2F" w:rsidRDefault="00F12E2F" w:rsidP="00D229A4">
            <w:pPr>
              <w:widowControl w:val="0"/>
              <w:contextualSpacing/>
              <w:rPr>
                <w:color w:val="000000"/>
              </w:rPr>
            </w:pPr>
            <w:r>
              <w:rPr>
                <w:color w:val="000000"/>
              </w:rPr>
              <w:t>Качественный метод оценки</w:t>
            </w:r>
          </w:p>
        </w:tc>
      </w:tr>
      <w:tr w:rsidR="003B4E15" w14:paraId="6DC60C10" w14:textId="77777777" w:rsidTr="003B4E15">
        <w:trPr>
          <w:trHeight w:val="284"/>
        </w:trPr>
        <w:tc>
          <w:tcPr>
            <w:tcW w:w="513" w:type="dxa"/>
            <w:noWrap/>
            <w:vAlign w:val="center"/>
          </w:tcPr>
          <w:p w14:paraId="7708A7CA"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2219DF6E" w14:textId="77777777" w:rsidR="00F12E2F" w:rsidRDefault="00F12E2F" w:rsidP="00D229A4">
            <w:pPr>
              <w:widowControl w:val="0"/>
              <w:contextualSpacing/>
              <w:rPr>
                <w:color w:val="000000"/>
              </w:rPr>
            </w:pPr>
            <w:r>
              <w:rPr>
                <w:color w:val="000000"/>
              </w:rPr>
              <w:t>ВКИ: мазок на гемолитический стрептококк</w:t>
            </w:r>
          </w:p>
        </w:tc>
        <w:tc>
          <w:tcPr>
            <w:tcW w:w="910" w:type="dxa"/>
            <w:vAlign w:val="center"/>
          </w:tcPr>
          <w:p w14:paraId="559D39EE"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0BC4376E"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018F33E2" w14:textId="77777777" w:rsidR="00F12E2F" w:rsidRDefault="00F12E2F" w:rsidP="00D229A4">
            <w:pPr>
              <w:widowControl w:val="0"/>
              <w:contextualSpacing/>
              <w:rPr>
                <w:color w:val="000000"/>
              </w:rPr>
            </w:pPr>
            <w:r>
              <w:rPr>
                <w:color w:val="000000"/>
              </w:rPr>
              <w:t>Обязательна оценка гемолитических свойств с использованием крови животного происхождения.</w:t>
            </w:r>
          </w:p>
        </w:tc>
      </w:tr>
      <w:tr w:rsidR="003B4E15" w14:paraId="45E0BB19" w14:textId="77777777" w:rsidTr="003B4E15">
        <w:trPr>
          <w:trHeight w:val="284"/>
        </w:trPr>
        <w:tc>
          <w:tcPr>
            <w:tcW w:w="513" w:type="dxa"/>
            <w:noWrap/>
            <w:vAlign w:val="center"/>
          </w:tcPr>
          <w:p w14:paraId="61C9AD09"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110014F4" w14:textId="77777777" w:rsidR="00F12E2F" w:rsidRDefault="00F12E2F" w:rsidP="00D229A4">
            <w:pPr>
              <w:widowControl w:val="0"/>
              <w:contextualSpacing/>
              <w:rPr>
                <w:color w:val="000000"/>
              </w:rPr>
            </w:pPr>
            <w:r>
              <w:rPr>
                <w:color w:val="000000"/>
              </w:rPr>
              <w:t>Посев крови на стерильность</w:t>
            </w:r>
          </w:p>
        </w:tc>
        <w:tc>
          <w:tcPr>
            <w:tcW w:w="910" w:type="dxa"/>
            <w:vAlign w:val="center"/>
          </w:tcPr>
          <w:p w14:paraId="4B309095"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212789F5" w14:textId="77777777" w:rsidR="00F12E2F" w:rsidRDefault="00F12E2F" w:rsidP="00D229A4">
            <w:pPr>
              <w:widowControl w:val="0"/>
              <w:contextualSpacing/>
              <w:jc w:val="center"/>
              <w:rPr>
                <w:color w:val="000000"/>
              </w:rPr>
            </w:pPr>
            <w:r>
              <w:rPr>
                <w:color w:val="000000"/>
              </w:rPr>
              <w:t>до 10 дней</w:t>
            </w:r>
          </w:p>
        </w:tc>
        <w:tc>
          <w:tcPr>
            <w:tcW w:w="7229" w:type="dxa"/>
            <w:noWrap/>
            <w:vAlign w:val="center"/>
          </w:tcPr>
          <w:p w14:paraId="04E45014" w14:textId="77777777" w:rsidR="00F12E2F" w:rsidRDefault="00F12E2F" w:rsidP="00D229A4">
            <w:pPr>
              <w:widowControl w:val="0"/>
              <w:contextualSpacing/>
              <w:rPr>
                <w:color w:val="000000"/>
              </w:rPr>
            </w:pPr>
            <w:r>
              <w:rPr>
                <w:color w:val="000000"/>
              </w:rPr>
              <w:t xml:space="preserve">Бактериологическая диагностика септических состояний и заболеваний. Исследование осуществляется с помощью анализатора </w:t>
            </w:r>
            <w:proofErr w:type="spellStart"/>
            <w:r>
              <w:rPr>
                <w:color w:val="000000"/>
              </w:rPr>
              <w:t>гемокультур</w:t>
            </w:r>
            <w:proofErr w:type="spellEnd"/>
            <w:r>
              <w:rPr>
                <w:color w:val="000000"/>
              </w:rPr>
              <w:t xml:space="preserve"> </w:t>
            </w:r>
            <w:proofErr w:type="spellStart"/>
            <w:r>
              <w:rPr>
                <w:color w:val="000000"/>
              </w:rPr>
              <w:t>Bactec</w:t>
            </w:r>
            <w:proofErr w:type="spellEnd"/>
            <w:r>
              <w:rPr>
                <w:color w:val="000000"/>
              </w:rPr>
              <w:t xml:space="preserve"> 9050 (США). Благодаря составу питательной среды, которая содержит все необходимые факторы роста большинства бактерий, специальный сорбент для поглощения антибиотиков, осаждающий агент для клеток крови, повышается </w:t>
            </w:r>
            <w:proofErr w:type="spellStart"/>
            <w:r>
              <w:rPr>
                <w:color w:val="000000"/>
              </w:rPr>
              <w:t>высеваемость</w:t>
            </w:r>
            <w:proofErr w:type="spellEnd"/>
            <w:r>
              <w:rPr>
                <w:color w:val="000000"/>
              </w:rPr>
              <w:t xml:space="preserve"> микроорганизмов. Исследование проводится в соответствии с действующими нормативными документами. Предварительный положительный результат можно получить уже через 9 - 20 часов от начала исследования.  При отрицательном результате исследование продолжается до 10 дней.</w:t>
            </w:r>
            <w:r>
              <w:rPr>
                <w:color w:val="000000"/>
              </w:rPr>
              <w:br/>
              <w:t xml:space="preserve">В случаях обнаружения сопутствующей флоры в низком титре и не имеющей диагностического значения определение чувствительности к антибиотикам не проводится. </w:t>
            </w:r>
          </w:p>
        </w:tc>
      </w:tr>
      <w:tr w:rsidR="003B4E15" w14:paraId="2771DD0C" w14:textId="77777777" w:rsidTr="003B4E15">
        <w:trPr>
          <w:trHeight w:val="284"/>
        </w:trPr>
        <w:tc>
          <w:tcPr>
            <w:tcW w:w="513" w:type="dxa"/>
            <w:noWrap/>
            <w:vAlign w:val="center"/>
          </w:tcPr>
          <w:p w14:paraId="597691E3"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34C78935" w14:textId="77777777" w:rsidR="00F12E2F" w:rsidRDefault="00F12E2F" w:rsidP="00D229A4">
            <w:pPr>
              <w:widowControl w:val="0"/>
              <w:contextualSpacing/>
              <w:rPr>
                <w:color w:val="000000"/>
              </w:rPr>
            </w:pPr>
            <w:r>
              <w:rPr>
                <w:color w:val="000000"/>
              </w:rPr>
              <w:t xml:space="preserve">Микозы: определение дрожжеподобных грибов рода </w:t>
            </w:r>
            <w:proofErr w:type="spellStart"/>
            <w:r>
              <w:rPr>
                <w:color w:val="000000"/>
              </w:rPr>
              <w:t>Candida</w:t>
            </w:r>
            <w:proofErr w:type="spellEnd"/>
          </w:p>
        </w:tc>
        <w:tc>
          <w:tcPr>
            <w:tcW w:w="910" w:type="dxa"/>
            <w:vAlign w:val="center"/>
          </w:tcPr>
          <w:p w14:paraId="65E784A0"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7DD7EE2D" w14:textId="77777777" w:rsidR="00F12E2F" w:rsidRDefault="00F12E2F" w:rsidP="00D229A4">
            <w:pPr>
              <w:widowControl w:val="0"/>
              <w:contextualSpacing/>
              <w:jc w:val="center"/>
              <w:rPr>
                <w:color w:val="000000"/>
              </w:rPr>
            </w:pPr>
            <w:r>
              <w:rPr>
                <w:color w:val="000000"/>
              </w:rPr>
              <w:t>до 10 дней</w:t>
            </w:r>
          </w:p>
        </w:tc>
        <w:tc>
          <w:tcPr>
            <w:tcW w:w="7229" w:type="dxa"/>
            <w:noWrap/>
            <w:vAlign w:val="center"/>
          </w:tcPr>
          <w:p w14:paraId="5FD91E72" w14:textId="77777777" w:rsidR="00F12E2F" w:rsidRDefault="00F12E2F" w:rsidP="00D229A4">
            <w:pPr>
              <w:widowControl w:val="0"/>
              <w:contextualSpacing/>
              <w:rPr>
                <w:color w:val="000000"/>
              </w:rPr>
            </w:pPr>
            <w:r>
              <w:rPr>
                <w:color w:val="000000"/>
              </w:rPr>
              <w:t>Исследование на дрожжеподобные грибы культуральным методом. Полуколичественное определение и идентификация до вида.</w:t>
            </w:r>
          </w:p>
        </w:tc>
      </w:tr>
      <w:tr w:rsidR="003B4E15" w14:paraId="1A68BBA9" w14:textId="77777777" w:rsidTr="003B4E15">
        <w:trPr>
          <w:trHeight w:val="284"/>
        </w:trPr>
        <w:tc>
          <w:tcPr>
            <w:tcW w:w="513" w:type="dxa"/>
            <w:noWrap/>
            <w:vAlign w:val="center"/>
          </w:tcPr>
          <w:p w14:paraId="5639E2D6"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05BFFE8B" w14:textId="77777777" w:rsidR="00F12E2F" w:rsidRDefault="00F12E2F" w:rsidP="00D229A4">
            <w:pPr>
              <w:widowControl w:val="0"/>
              <w:contextualSpacing/>
              <w:rPr>
                <w:color w:val="000000"/>
              </w:rPr>
            </w:pPr>
            <w:r>
              <w:rPr>
                <w:color w:val="000000"/>
              </w:rPr>
              <w:t>Бактериологическое исследование на условно-патогенную флору (УПФ)</w:t>
            </w:r>
          </w:p>
        </w:tc>
        <w:tc>
          <w:tcPr>
            <w:tcW w:w="910" w:type="dxa"/>
            <w:vAlign w:val="center"/>
          </w:tcPr>
          <w:p w14:paraId="3194C2F5"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33080E24"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57134C73" w14:textId="77777777" w:rsidR="00F12E2F" w:rsidRDefault="00F12E2F" w:rsidP="00D229A4">
            <w:pPr>
              <w:widowControl w:val="0"/>
              <w:contextualSpacing/>
              <w:rPr>
                <w:color w:val="000000"/>
              </w:rPr>
            </w:pPr>
            <w:r>
              <w:rPr>
                <w:color w:val="000000"/>
              </w:rPr>
              <w:t xml:space="preserve">Исследование культуральным методом (посев кала) с определением чувствительности к антибиотикам </w:t>
            </w:r>
            <w:r>
              <w:rPr>
                <w:color w:val="000000"/>
              </w:rPr>
              <w:br/>
              <w:t xml:space="preserve">1) Полуколичественное определение и идентификация микроорганизмов дизентерийной, </w:t>
            </w:r>
            <w:proofErr w:type="spellStart"/>
            <w:r>
              <w:rPr>
                <w:color w:val="000000"/>
              </w:rPr>
              <w:t>энтеропатогенной</w:t>
            </w:r>
            <w:proofErr w:type="spellEnd"/>
            <w:r>
              <w:rPr>
                <w:color w:val="000000"/>
              </w:rPr>
              <w:t xml:space="preserve"> кишечной групп, сальмонеллы, </w:t>
            </w:r>
            <w:proofErr w:type="spellStart"/>
            <w:r>
              <w:rPr>
                <w:color w:val="000000"/>
              </w:rPr>
              <w:t>кампилобактерии</w:t>
            </w:r>
            <w:proofErr w:type="spellEnd"/>
            <w:r>
              <w:rPr>
                <w:color w:val="000000"/>
              </w:rPr>
              <w:t xml:space="preserve">. Исследование на патогенные микроорганизмы семейства кишечных: патогенные микробы семейства кишечных 102–109 КОЕ, кишечная палочка 102–109 КОЕ, кишечная палочка со слабовыраженными ферментативными свойствами 102–109 КОЕ, </w:t>
            </w:r>
            <w:proofErr w:type="spellStart"/>
            <w:r>
              <w:rPr>
                <w:color w:val="000000"/>
              </w:rPr>
              <w:t>лактозонегативные</w:t>
            </w:r>
            <w:proofErr w:type="spellEnd"/>
            <w:r>
              <w:rPr>
                <w:color w:val="000000"/>
              </w:rPr>
              <w:t xml:space="preserve"> </w:t>
            </w:r>
            <w:proofErr w:type="spellStart"/>
            <w:r>
              <w:rPr>
                <w:color w:val="000000"/>
              </w:rPr>
              <w:t>энтеробактерии</w:t>
            </w:r>
            <w:proofErr w:type="spellEnd"/>
            <w:r>
              <w:rPr>
                <w:color w:val="000000"/>
              </w:rPr>
              <w:t xml:space="preserve"> 102–109 КОЕ, </w:t>
            </w:r>
            <w:proofErr w:type="spellStart"/>
            <w:r>
              <w:rPr>
                <w:color w:val="000000"/>
              </w:rPr>
              <w:t>гемолизирующая</w:t>
            </w:r>
            <w:proofErr w:type="spellEnd"/>
            <w:r>
              <w:rPr>
                <w:color w:val="000000"/>
              </w:rPr>
              <w:t xml:space="preserve"> кишечная палочка 102–109 КОЕ, </w:t>
            </w:r>
            <w:proofErr w:type="spellStart"/>
            <w:r>
              <w:rPr>
                <w:color w:val="000000"/>
              </w:rPr>
              <w:t>неферментирующие</w:t>
            </w:r>
            <w:proofErr w:type="spellEnd"/>
            <w:r>
              <w:rPr>
                <w:color w:val="000000"/>
              </w:rPr>
              <w:t xml:space="preserve"> грамотрицательные </w:t>
            </w:r>
            <w:proofErr w:type="spellStart"/>
            <w:r>
              <w:rPr>
                <w:color w:val="000000"/>
              </w:rPr>
              <w:t>энтеробактерии</w:t>
            </w:r>
            <w:proofErr w:type="spellEnd"/>
            <w:r>
              <w:rPr>
                <w:color w:val="000000"/>
              </w:rPr>
              <w:t xml:space="preserve"> 102–109 КОЕ, прочие условно-патогенные </w:t>
            </w:r>
            <w:proofErr w:type="spellStart"/>
            <w:r>
              <w:rPr>
                <w:color w:val="000000"/>
              </w:rPr>
              <w:t>энтеробактерии</w:t>
            </w:r>
            <w:proofErr w:type="spellEnd"/>
            <w:r>
              <w:rPr>
                <w:color w:val="000000"/>
              </w:rPr>
              <w:t xml:space="preserve"> 102–109 КОЕ, микробы рода протея,  золотистый </w:t>
            </w:r>
            <w:proofErr w:type="spellStart"/>
            <w:r>
              <w:rPr>
                <w:color w:val="000000"/>
              </w:rPr>
              <w:t>стафилоккок</w:t>
            </w:r>
            <w:proofErr w:type="spellEnd"/>
            <w:r>
              <w:rPr>
                <w:color w:val="000000"/>
              </w:rPr>
              <w:t xml:space="preserve"> 102–109 КОЕ,  дрожжеподобные грибы рода </w:t>
            </w:r>
            <w:proofErr w:type="spellStart"/>
            <w:r>
              <w:rPr>
                <w:color w:val="000000"/>
              </w:rPr>
              <w:t>Candida</w:t>
            </w:r>
            <w:proofErr w:type="spellEnd"/>
            <w:r>
              <w:rPr>
                <w:color w:val="000000"/>
              </w:rPr>
              <w:t xml:space="preserve"> 102–109 КОЕ </w:t>
            </w:r>
            <w:r>
              <w:rPr>
                <w:color w:val="000000"/>
              </w:rPr>
              <w:br/>
              <w:t xml:space="preserve"> 2) Определение чувствительности выделенных микроорганизмов к антибиотикам: аналогично определению чувствительности бактериальной микрофлоры к антибиотикам  </w:t>
            </w:r>
            <w:r>
              <w:rPr>
                <w:color w:val="000000"/>
              </w:rPr>
              <w:br/>
              <w:t>3) Определение чувствительности выделенных микроорганизмов к не менее чем 2 (двум) бактериофагам.</w:t>
            </w:r>
          </w:p>
        </w:tc>
      </w:tr>
      <w:tr w:rsidR="003B4E15" w14:paraId="6C4F555F" w14:textId="77777777" w:rsidTr="003B4E15">
        <w:trPr>
          <w:trHeight w:val="284"/>
        </w:trPr>
        <w:tc>
          <w:tcPr>
            <w:tcW w:w="513" w:type="dxa"/>
            <w:noWrap/>
            <w:vAlign w:val="center"/>
          </w:tcPr>
          <w:p w14:paraId="3EF3FABE"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30E71547" w14:textId="77777777" w:rsidR="00F12E2F" w:rsidRDefault="00F12E2F" w:rsidP="00D229A4">
            <w:pPr>
              <w:widowControl w:val="0"/>
              <w:contextualSpacing/>
              <w:rPr>
                <w:color w:val="000000"/>
              </w:rPr>
            </w:pPr>
            <w:r>
              <w:rPr>
                <w:color w:val="000000"/>
              </w:rPr>
              <w:t>Дисбактериоз кишечника</w:t>
            </w:r>
          </w:p>
        </w:tc>
        <w:tc>
          <w:tcPr>
            <w:tcW w:w="910" w:type="dxa"/>
            <w:vAlign w:val="center"/>
          </w:tcPr>
          <w:p w14:paraId="2C281EDC"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1A349E23" w14:textId="77777777" w:rsidR="00F12E2F" w:rsidRDefault="00F12E2F" w:rsidP="00D229A4">
            <w:pPr>
              <w:widowControl w:val="0"/>
              <w:contextualSpacing/>
              <w:jc w:val="center"/>
              <w:rPr>
                <w:color w:val="000000"/>
              </w:rPr>
            </w:pPr>
            <w:r>
              <w:rPr>
                <w:color w:val="000000"/>
              </w:rPr>
              <w:t>до 5-6 дней</w:t>
            </w:r>
          </w:p>
        </w:tc>
        <w:tc>
          <w:tcPr>
            <w:tcW w:w="7229" w:type="dxa"/>
            <w:noWrap/>
            <w:vAlign w:val="center"/>
          </w:tcPr>
          <w:p w14:paraId="6FA371BD" w14:textId="77777777" w:rsidR="00F12E2F" w:rsidRDefault="00F12E2F" w:rsidP="00D229A4">
            <w:pPr>
              <w:widowControl w:val="0"/>
              <w:contextualSpacing/>
              <w:rPr>
                <w:color w:val="000000"/>
              </w:rPr>
            </w:pPr>
            <w:r>
              <w:rPr>
                <w:color w:val="000000"/>
              </w:rPr>
              <w:t xml:space="preserve">Исследование на дисбактериоз кишечника культуральным методом (посев кала) с определением чувствительности к антибиотикам. </w:t>
            </w:r>
            <w:r>
              <w:rPr>
                <w:color w:val="000000"/>
              </w:rPr>
              <w:br/>
              <w:t xml:space="preserve"> 1) Количественное определение и идентификация следующих микроорганизмов: патогенные микробы семейства кишечных 102–109 КОЕ/г, кишечная палочка 102–109 КОЕ/г, кишечная палочка со слабовыраженными ферментативными свойствами 102–109 КОЕ/г, </w:t>
            </w:r>
            <w:proofErr w:type="spellStart"/>
            <w:r>
              <w:rPr>
                <w:color w:val="000000"/>
              </w:rPr>
              <w:t>лактозонегативные</w:t>
            </w:r>
            <w:proofErr w:type="spellEnd"/>
            <w:r>
              <w:rPr>
                <w:color w:val="000000"/>
              </w:rPr>
              <w:t xml:space="preserve"> </w:t>
            </w:r>
            <w:proofErr w:type="spellStart"/>
            <w:r>
              <w:rPr>
                <w:color w:val="000000"/>
              </w:rPr>
              <w:t>энтеробактерии</w:t>
            </w:r>
            <w:proofErr w:type="spellEnd"/>
            <w:r>
              <w:rPr>
                <w:color w:val="000000"/>
              </w:rPr>
              <w:t xml:space="preserve"> 102–109 КОЕ/г, </w:t>
            </w:r>
            <w:proofErr w:type="spellStart"/>
            <w:r>
              <w:rPr>
                <w:color w:val="000000"/>
              </w:rPr>
              <w:t>гемолизирующая</w:t>
            </w:r>
            <w:proofErr w:type="spellEnd"/>
            <w:r>
              <w:rPr>
                <w:color w:val="000000"/>
              </w:rPr>
              <w:t xml:space="preserve"> кишечная палочка 102–109 КОЕ/г, </w:t>
            </w:r>
            <w:proofErr w:type="spellStart"/>
            <w:r>
              <w:rPr>
                <w:color w:val="000000"/>
              </w:rPr>
              <w:t>неферментирующие</w:t>
            </w:r>
            <w:proofErr w:type="spellEnd"/>
            <w:r>
              <w:rPr>
                <w:color w:val="000000"/>
              </w:rPr>
              <w:t xml:space="preserve"> грамотрицательные </w:t>
            </w:r>
            <w:proofErr w:type="spellStart"/>
            <w:r>
              <w:rPr>
                <w:color w:val="000000"/>
              </w:rPr>
              <w:t>энтеробактерии</w:t>
            </w:r>
            <w:proofErr w:type="spellEnd"/>
            <w:r>
              <w:rPr>
                <w:color w:val="000000"/>
              </w:rPr>
              <w:t xml:space="preserve"> 102–109 КОЕ/г, прочие условно-патогенные </w:t>
            </w:r>
            <w:proofErr w:type="spellStart"/>
            <w:r>
              <w:rPr>
                <w:color w:val="000000"/>
              </w:rPr>
              <w:t>энтеробактерии</w:t>
            </w:r>
            <w:proofErr w:type="spellEnd"/>
            <w:r>
              <w:rPr>
                <w:color w:val="000000"/>
              </w:rPr>
              <w:t xml:space="preserve"> 102–109 КОЕ/г, микробы рода протея, соотношение кокковых и бациллярных форм в процентах, золотистый </w:t>
            </w:r>
            <w:proofErr w:type="spellStart"/>
            <w:r>
              <w:rPr>
                <w:color w:val="000000"/>
              </w:rPr>
              <w:t>стафилоккок</w:t>
            </w:r>
            <w:proofErr w:type="spellEnd"/>
            <w:r>
              <w:rPr>
                <w:color w:val="000000"/>
              </w:rPr>
              <w:t xml:space="preserve"> 102–109 КОЕ/г, энтерококки 102–109 КОЕ/г, дрожжеподобные грибы рода </w:t>
            </w:r>
            <w:proofErr w:type="spellStart"/>
            <w:r>
              <w:rPr>
                <w:color w:val="000000"/>
              </w:rPr>
              <w:t>Candida</w:t>
            </w:r>
            <w:proofErr w:type="spellEnd"/>
            <w:r>
              <w:rPr>
                <w:color w:val="000000"/>
              </w:rPr>
              <w:t xml:space="preserve"> 102–109 КОЕ/г, анаэробные микроорганизмы: бифидобактерии, лактобациллы, бактероиды, клостридии (105–109 МТ/г).   </w:t>
            </w:r>
            <w:r>
              <w:rPr>
                <w:color w:val="000000"/>
              </w:rPr>
              <w:br/>
              <w:t xml:space="preserve">2) Определение чувствительности выделенных микроорганизмов к антибиотикам: аналогично определению чувствительности бактериальной микрофлоры к антибиотикам  </w:t>
            </w:r>
            <w:r>
              <w:rPr>
                <w:color w:val="000000"/>
              </w:rPr>
              <w:br/>
              <w:t>3) Определение чувствительности выделенных микроорганизмов к не менее чем 2 (двум) бактериофагам. 4) Оформление микробиологического заключения</w:t>
            </w:r>
          </w:p>
        </w:tc>
      </w:tr>
      <w:tr w:rsidR="003B4E15" w14:paraId="2A6871DA" w14:textId="77777777" w:rsidTr="003B4E15">
        <w:trPr>
          <w:trHeight w:val="284"/>
        </w:trPr>
        <w:tc>
          <w:tcPr>
            <w:tcW w:w="513" w:type="dxa"/>
            <w:noWrap/>
            <w:vAlign w:val="center"/>
          </w:tcPr>
          <w:p w14:paraId="3A8B0523"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0250F1A6" w14:textId="77777777" w:rsidR="00F12E2F" w:rsidRDefault="00F12E2F" w:rsidP="00D229A4">
            <w:pPr>
              <w:widowControl w:val="0"/>
              <w:contextualSpacing/>
              <w:rPr>
                <w:color w:val="000000"/>
              </w:rPr>
            </w:pPr>
            <w:r>
              <w:rPr>
                <w:color w:val="000000"/>
              </w:rPr>
              <w:t xml:space="preserve">РНГА с </w:t>
            </w:r>
            <w:proofErr w:type="spellStart"/>
            <w:r>
              <w:rPr>
                <w:color w:val="000000"/>
              </w:rPr>
              <w:t>риккетсиозным</w:t>
            </w:r>
            <w:proofErr w:type="spellEnd"/>
            <w:r>
              <w:rPr>
                <w:color w:val="000000"/>
              </w:rPr>
              <w:t xml:space="preserve"> диагностикумом</w:t>
            </w:r>
          </w:p>
        </w:tc>
        <w:tc>
          <w:tcPr>
            <w:tcW w:w="910" w:type="dxa"/>
            <w:vAlign w:val="center"/>
          </w:tcPr>
          <w:p w14:paraId="7653304A"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70706F8F"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2474A847" w14:textId="77777777" w:rsidR="00F12E2F" w:rsidRDefault="00F12E2F" w:rsidP="00D229A4">
            <w:pPr>
              <w:widowControl w:val="0"/>
              <w:contextualSpacing/>
              <w:rPr>
                <w:color w:val="000000"/>
                <w:lang w:val="en-US"/>
              </w:rPr>
            </w:pPr>
            <w:proofErr w:type="spellStart"/>
            <w:r>
              <w:rPr>
                <w:color w:val="000000"/>
              </w:rPr>
              <w:t>Cочетанный</w:t>
            </w:r>
            <w:proofErr w:type="spellEnd"/>
            <w:r>
              <w:rPr>
                <w:color w:val="000000"/>
              </w:rPr>
              <w:t xml:space="preserve"> метод оценки</w:t>
            </w:r>
            <w:r>
              <w:rPr>
                <w:color w:val="000000"/>
                <w:lang w:val="en-US"/>
              </w:rPr>
              <w:t>.</w:t>
            </w:r>
          </w:p>
        </w:tc>
      </w:tr>
      <w:tr w:rsidR="003B4E15" w14:paraId="545F8C4A" w14:textId="77777777" w:rsidTr="003B4E15">
        <w:trPr>
          <w:trHeight w:val="284"/>
        </w:trPr>
        <w:tc>
          <w:tcPr>
            <w:tcW w:w="513" w:type="dxa"/>
            <w:noWrap/>
            <w:vAlign w:val="center"/>
          </w:tcPr>
          <w:p w14:paraId="03E48BAB"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71CEDFEE" w14:textId="77777777" w:rsidR="00F12E2F" w:rsidRDefault="00F12E2F" w:rsidP="00D229A4">
            <w:pPr>
              <w:widowControl w:val="0"/>
              <w:contextualSpacing/>
              <w:rPr>
                <w:color w:val="000000"/>
              </w:rPr>
            </w:pPr>
            <w:r>
              <w:rPr>
                <w:color w:val="000000"/>
              </w:rPr>
              <w:t xml:space="preserve">РНГА с комплексным </w:t>
            </w:r>
            <w:proofErr w:type="spellStart"/>
            <w:r>
              <w:rPr>
                <w:color w:val="000000"/>
              </w:rPr>
              <w:t>сальмонеллезным</w:t>
            </w:r>
            <w:proofErr w:type="spellEnd"/>
            <w:r>
              <w:rPr>
                <w:color w:val="000000"/>
              </w:rPr>
              <w:t xml:space="preserve"> диагностикумом</w:t>
            </w:r>
          </w:p>
        </w:tc>
        <w:tc>
          <w:tcPr>
            <w:tcW w:w="910" w:type="dxa"/>
            <w:vAlign w:val="center"/>
          </w:tcPr>
          <w:p w14:paraId="2871B23C"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2CCF7C8B"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2EE9A4AF" w14:textId="77777777" w:rsidR="00F12E2F" w:rsidRDefault="00F12E2F" w:rsidP="00D229A4">
            <w:pPr>
              <w:widowControl w:val="0"/>
              <w:contextualSpacing/>
              <w:rPr>
                <w:color w:val="000000"/>
              </w:rPr>
            </w:pPr>
            <w:r>
              <w:rPr>
                <w:color w:val="000000"/>
              </w:rPr>
              <w:t xml:space="preserve"> </w:t>
            </w:r>
            <w:proofErr w:type="spellStart"/>
            <w:r>
              <w:rPr>
                <w:color w:val="000000"/>
              </w:rPr>
              <w:t>Cочетанный</w:t>
            </w:r>
            <w:proofErr w:type="spellEnd"/>
            <w:r>
              <w:rPr>
                <w:color w:val="000000"/>
              </w:rPr>
              <w:t xml:space="preserve"> метод оценки. РНГА с комплексным </w:t>
            </w:r>
            <w:proofErr w:type="spellStart"/>
            <w:r>
              <w:rPr>
                <w:color w:val="000000"/>
              </w:rPr>
              <w:t>сальмонеллезным</w:t>
            </w:r>
            <w:proofErr w:type="spellEnd"/>
            <w:r>
              <w:rPr>
                <w:color w:val="000000"/>
              </w:rPr>
              <w:t xml:space="preserve"> диагностикумом. При получении положительного ответа разворачивается реакция для уточнения групповой принадлежности:   </w:t>
            </w:r>
            <w:r>
              <w:rPr>
                <w:color w:val="000000"/>
              </w:rPr>
              <w:br/>
              <w:t xml:space="preserve">1  РНГА с групповым </w:t>
            </w:r>
            <w:proofErr w:type="spellStart"/>
            <w:r>
              <w:rPr>
                <w:color w:val="000000"/>
              </w:rPr>
              <w:t>сальмонеллезным</w:t>
            </w:r>
            <w:proofErr w:type="spellEnd"/>
            <w:r>
              <w:rPr>
                <w:color w:val="000000"/>
              </w:rPr>
              <w:t xml:space="preserve"> диагностикумом группы А (1, 2, 12)    </w:t>
            </w:r>
            <w:r>
              <w:rPr>
                <w:color w:val="000000"/>
              </w:rPr>
              <w:br/>
              <w:t xml:space="preserve">2  РНГА с групповым </w:t>
            </w:r>
            <w:proofErr w:type="spellStart"/>
            <w:r>
              <w:rPr>
                <w:color w:val="000000"/>
              </w:rPr>
              <w:t>сальмонеллезным</w:t>
            </w:r>
            <w:proofErr w:type="spellEnd"/>
            <w:r>
              <w:rPr>
                <w:color w:val="000000"/>
              </w:rPr>
              <w:t xml:space="preserve"> диагностикумом группы B (1, 4, 12)    </w:t>
            </w:r>
            <w:r>
              <w:rPr>
                <w:color w:val="000000"/>
              </w:rPr>
              <w:br/>
              <w:t xml:space="preserve">3  РНГА с групповым </w:t>
            </w:r>
            <w:proofErr w:type="spellStart"/>
            <w:r>
              <w:rPr>
                <w:color w:val="000000"/>
              </w:rPr>
              <w:t>сальмонеллезным</w:t>
            </w:r>
            <w:proofErr w:type="spellEnd"/>
            <w:r>
              <w:rPr>
                <w:color w:val="000000"/>
              </w:rPr>
              <w:t xml:space="preserve"> диагностикумом группы C1 (6, 7)    </w:t>
            </w:r>
            <w:r>
              <w:rPr>
                <w:color w:val="000000"/>
              </w:rPr>
              <w:br/>
              <w:t xml:space="preserve">4  РНГА с групповым </w:t>
            </w:r>
            <w:proofErr w:type="spellStart"/>
            <w:r>
              <w:rPr>
                <w:color w:val="000000"/>
              </w:rPr>
              <w:t>сальмонеллезным</w:t>
            </w:r>
            <w:proofErr w:type="spellEnd"/>
            <w:r>
              <w:rPr>
                <w:color w:val="000000"/>
              </w:rPr>
              <w:t xml:space="preserve"> диагностикумом группы C2 (6, 8)    </w:t>
            </w:r>
            <w:r>
              <w:rPr>
                <w:color w:val="000000"/>
              </w:rPr>
              <w:br/>
              <w:t xml:space="preserve">5  РНГА с групповым </w:t>
            </w:r>
            <w:proofErr w:type="spellStart"/>
            <w:r>
              <w:rPr>
                <w:color w:val="000000"/>
              </w:rPr>
              <w:t>сальмонеллезным</w:t>
            </w:r>
            <w:proofErr w:type="spellEnd"/>
            <w:r>
              <w:rPr>
                <w:color w:val="000000"/>
              </w:rPr>
              <w:t xml:space="preserve"> диагностикумом группы D (1, 9, 12)    </w:t>
            </w:r>
            <w:r>
              <w:rPr>
                <w:color w:val="000000"/>
              </w:rPr>
              <w:br/>
              <w:t xml:space="preserve">6  РНГА с групповым </w:t>
            </w:r>
            <w:proofErr w:type="spellStart"/>
            <w:r>
              <w:rPr>
                <w:color w:val="000000"/>
              </w:rPr>
              <w:t>сальмонеллезным</w:t>
            </w:r>
            <w:proofErr w:type="spellEnd"/>
            <w:r>
              <w:rPr>
                <w:color w:val="000000"/>
              </w:rPr>
              <w:t xml:space="preserve"> диагностикумом группы E (3,10)    </w:t>
            </w:r>
          </w:p>
        </w:tc>
      </w:tr>
      <w:tr w:rsidR="003B4E15" w14:paraId="0B372564" w14:textId="77777777" w:rsidTr="003B4E15">
        <w:trPr>
          <w:trHeight w:val="284"/>
        </w:trPr>
        <w:tc>
          <w:tcPr>
            <w:tcW w:w="513" w:type="dxa"/>
            <w:noWrap/>
            <w:vAlign w:val="center"/>
          </w:tcPr>
          <w:p w14:paraId="7095CDFE"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3E0C84AE" w14:textId="77777777" w:rsidR="00F12E2F" w:rsidRDefault="00F12E2F" w:rsidP="00D229A4">
            <w:pPr>
              <w:widowControl w:val="0"/>
              <w:contextualSpacing/>
              <w:rPr>
                <w:color w:val="000000"/>
              </w:rPr>
            </w:pPr>
            <w:r>
              <w:rPr>
                <w:color w:val="000000"/>
              </w:rPr>
              <w:t xml:space="preserve">РНГА с </w:t>
            </w:r>
            <w:proofErr w:type="spellStart"/>
            <w:proofErr w:type="gramStart"/>
            <w:r>
              <w:rPr>
                <w:color w:val="000000"/>
              </w:rPr>
              <w:t>шигеллезными</w:t>
            </w:r>
            <w:proofErr w:type="spellEnd"/>
            <w:r>
              <w:rPr>
                <w:color w:val="000000"/>
              </w:rPr>
              <w:t xml:space="preserve">  диагностикумами</w:t>
            </w:r>
            <w:proofErr w:type="gramEnd"/>
          </w:p>
        </w:tc>
        <w:tc>
          <w:tcPr>
            <w:tcW w:w="910" w:type="dxa"/>
            <w:vAlign w:val="center"/>
          </w:tcPr>
          <w:p w14:paraId="014AE759"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3199F688"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7A9397E5" w14:textId="77777777" w:rsidR="00F12E2F" w:rsidRDefault="00F12E2F" w:rsidP="00D229A4">
            <w:pPr>
              <w:widowControl w:val="0"/>
              <w:contextualSpacing/>
              <w:rPr>
                <w:color w:val="000000"/>
              </w:rPr>
            </w:pPr>
            <w:proofErr w:type="spellStart"/>
            <w:r>
              <w:rPr>
                <w:color w:val="000000"/>
              </w:rPr>
              <w:t>Cочетанный</w:t>
            </w:r>
            <w:proofErr w:type="spellEnd"/>
            <w:r>
              <w:rPr>
                <w:color w:val="000000"/>
              </w:rPr>
              <w:t xml:space="preserve"> метод оценки</w:t>
            </w:r>
            <w:r>
              <w:rPr>
                <w:color w:val="000000"/>
                <w:lang w:val="en-US"/>
              </w:rPr>
              <w:t>.</w:t>
            </w:r>
          </w:p>
        </w:tc>
      </w:tr>
      <w:tr w:rsidR="003B4E15" w14:paraId="54E0611F" w14:textId="77777777" w:rsidTr="003B4E15">
        <w:trPr>
          <w:trHeight w:val="284"/>
        </w:trPr>
        <w:tc>
          <w:tcPr>
            <w:tcW w:w="513" w:type="dxa"/>
            <w:noWrap/>
            <w:vAlign w:val="center"/>
          </w:tcPr>
          <w:p w14:paraId="5DA22C7E"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3191BC56" w14:textId="77777777" w:rsidR="00F12E2F" w:rsidRDefault="00F12E2F" w:rsidP="00D229A4">
            <w:pPr>
              <w:widowControl w:val="0"/>
              <w:contextualSpacing/>
              <w:rPr>
                <w:color w:val="000000"/>
              </w:rPr>
            </w:pPr>
            <w:r>
              <w:rPr>
                <w:color w:val="000000"/>
              </w:rPr>
              <w:t xml:space="preserve">РНГА с </w:t>
            </w:r>
            <w:proofErr w:type="spellStart"/>
            <w:r>
              <w:rPr>
                <w:color w:val="000000"/>
              </w:rPr>
              <w:t>иерсиниозным</w:t>
            </w:r>
            <w:proofErr w:type="spellEnd"/>
            <w:r>
              <w:rPr>
                <w:color w:val="000000"/>
              </w:rPr>
              <w:t xml:space="preserve"> диагностикумом</w:t>
            </w:r>
          </w:p>
        </w:tc>
        <w:tc>
          <w:tcPr>
            <w:tcW w:w="910" w:type="dxa"/>
            <w:vAlign w:val="center"/>
          </w:tcPr>
          <w:p w14:paraId="3EF2EB8F"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0843AF42"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27A73671" w14:textId="77777777" w:rsidR="00F12E2F" w:rsidRDefault="00F12E2F" w:rsidP="00D229A4">
            <w:pPr>
              <w:widowControl w:val="0"/>
              <w:contextualSpacing/>
              <w:rPr>
                <w:color w:val="000000"/>
              </w:rPr>
            </w:pPr>
            <w:proofErr w:type="spellStart"/>
            <w:r>
              <w:rPr>
                <w:color w:val="000000"/>
              </w:rPr>
              <w:t>Cочетанный</w:t>
            </w:r>
            <w:proofErr w:type="spellEnd"/>
            <w:r>
              <w:rPr>
                <w:color w:val="000000"/>
              </w:rPr>
              <w:t xml:space="preserve"> метод оценки</w:t>
            </w:r>
            <w:r>
              <w:rPr>
                <w:color w:val="000000"/>
                <w:lang w:val="en-US"/>
              </w:rPr>
              <w:t>.</w:t>
            </w:r>
          </w:p>
        </w:tc>
      </w:tr>
      <w:tr w:rsidR="003B4E15" w14:paraId="688C889E" w14:textId="77777777" w:rsidTr="003B4E15">
        <w:trPr>
          <w:trHeight w:val="284"/>
        </w:trPr>
        <w:tc>
          <w:tcPr>
            <w:tcW w:w="513" w:type="dxa"/>
            <w:noWrap/>
            <w:vAlign w:val="center"/>
          </w:tcPr>
          <w:p w14:paraId="3EFAB475"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32E9D04F" w14:textId="77777777" w:rsidR="00F12E2F" w:rsidRDefault="00F12E2F" w:rsidP="00D229A4">
            <w:pPr>
              <w:widowControl w:val="0"/>
              <w:contextualSpacing/>
              <w:rPr>
                <w:color w:val="000000"/>
              </w:rPr>
            </w:pPr>
            <w:r>
              <w:rPr>
                <w:color w:val="000000"/>
              </w:rPr>
              <w:t>РНГА с псевдотуберкулезным диагностикумом</w:t>
            </w:r>
          </w:p>
        </w:tc>
        <w:tc>
          <w:tcPr>
            <w:tcW w:w="910" w:type="dxa"/>
            <w:vAlign w:val="center"/>
          </w:tcPr>
          <w:p w14:paraId="4EE93E71"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650D436D"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48E08649" w14:textId="77777777" w:rsidR="00F12E2F" w:rsidRDefault="00F12E2F" w:rsidP="00D229A4">
            <w:pPr>
              <w:widowControl w:val="0"/>
              <w:contextualSpacing/>
              <w:rPr>
                <w:color w:val="000000"/>
              </w:rPr>
            </w:pPr>
            <w:proofErr w:type="spellStart"/>
            <w:r>
              <w:rPr>
                <w:color w:val="000000"/>
              </w:rPr>
              <w:t>Cочетанный</w:t>
            </w:r>
            <w:proofErr w:type="spellEnd"/>
            <w:r>
              <w:rPr>
                <w:color w:val="000000"/>
              </w:rPr>
              <w:t xml:space="preserve"> метод оценки</w:t>
            </w:r>
            <w:r>
              <w:rPr>
                <w:color w:val="000000"/>
                <w:lang w:val="en-US"/>
              </w:rPr>
              <w:t>.</w:t>
            </w:r>
          </w:p>
        </w:tc>
      </w:tr>
      <w:tr w:rsidR="003B4E15" w14:paraId="3656CAF8" w14:textId="77777777" w:rsidTr="003B4E15">
        <w:trPr>
          <w:trHeight w:val="284"/>
        </w:trPr>
        <w:tc>
          <w:tcPr>
            <w:tcW w:w="513" w:type="dxa"/>
            <w:noWrap/>
            <w:vAlign w:val="center"/>
          </w:tcPr>
          <w:p w14:paraId="7261F707"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334EBB62" w14:textId="77777777" w:rsidR="00F12E2F" w:rsidRDefault="00F12E2F" w:rsidP="00D229A4">
            <w:pPr>
              <w:widowControl w:val="0"/>
              <w:contextualSpacing/>
              <w:rPr>
                <w:color w:val="000000"/>
              </w:rPr>
            </w:pPr>
            <w:r>
              <w:rPr>
                <w:color w:val="000000"/>
              </w:rPr>
              <w:t>Исследование воздуха рабочей зоны</w:t>
            </w:r>
          </w:p>
        </w:tc>
        <w:tc>
          <w:tcPr>
            <w:tcW w:w="910" w:type="dxa"/>
            <w:vAlign w:val="center"/>
          </w:tcPr>
          <w:p w14:paraId="6E77718B"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774BE49E"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358E7CCE" w14:textId="77777777" w:rsidR="00F12E2F" w:rsidRDefault="00F12E2F" w:rsidP="00D229A4">
            <w:pPr>
              <w:widowControl w:val="0"/>
              <w:contextualSpacing/>
              <w:rPr>
                <w:color w:val="000000"/>
              </w:rPr>
            </w:pPr>
            <w:r>
              <w:rPr>
                <w:color w:val="000000"/>
              </w:rPr>
              <w:t>Исследование проводится в соответствии с действующими нормативными документами. При обнаружении возбудителей ВБИ (внутри больничных инфекций), выделенных из объектов внешней среды, подобных выделенным от пациентов, проводится определение чувствительности/резистентности выделенных штаммов к антимикробным средствам: антибиотикам, дезинфектантам, применяемым в учреждении.</w:t>
            </w:r>
          </w:p>
        </w:tc>
      </w:tr>
      <w:tr w:rsidR="003B4E15" w14:paraId="66CBB9FC" w14:textId="77777777" w:rsidTr="003B4E15">
        <w:trPr>
          <w:trHeight w:val="284"/>
        </w:trPr>
        <w:tc>
          <w:tcPr>
            <w:tcW w:w="513" w:type="dxa"/>
            <w:noWrap/>
            <w:vAlign w:val="center"/>
          </w:tcPr>
          <w:p w14:paraId="3AB567A8"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5C567085" w14:textId="77777777" w:rsidR="00F12E2F" w:rsidRDefault="00F12E2F" w:rsidP="00D229A4">
            <w:pPr>
              <w:widowControl w:val="0"/>
              <w:contextualSpacing/>
              <w:rPr>
                <w:color w:val="000000"/>
              </w:rPr>
            </w:pPr>
            <w:r>
              <w:rPr>
                <w:color w:val="000000"/>
              </w:rPr>
              <w:t>Смыв с объектов на стерильность</w:t>
            </w:r>
          </w:p>
        </w:tc>
        <w:tc>
          <w:tcPr>
            <w:tcW w:w="910" w:type="dxa"/>
            <w:vAlign w:val="center"/>
          </w:tcPr>
          <w:p w14:paraId="7B278C02"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373325EF" w14:textId="77777777" w:rsidR="00F12E2F" w:rsidRDefault="00F12E2F" w:rsidP="00D229A4">
            <w:pPr>
              <w:widowControl w:val="0"/>
              <w:contextualSpacing/>
              <w:jc w:val="center"/>
              <w:rPr>
                <w:color w:val="000000"/>
              </w:rPr>
            </w:pPr>
            <w:r>
              <w:rPr>
                <w:color w:val="000000"/>
              </w:rPr>
              <w:t>14 дней</w:t>
            </w:r>
          </w:p>
        </w:tc>
        <w:tc>
          <w:tcPr>
            <w:tcW w:w="7229" w:type="dxa"/>
            <w:noWrap/>
            <w:vAlign w:val="center"/>
          </w:tcPr>
          <w:p w14:paraId="40430962" w14:textId="77777777" w:rsidR="00F12E2F" w:rsidRDefault="00F12E2F" w:rsidP="00D229A4">
            <w:pPr>
              <w:widowControl w:val="0"/>
              <w:contextualSpacing/>
              <w:rPr>
                <w:color w:val="000000"/>
              </w:rPr>
            </w:pPr>
            <w:r>
              <w:rPr>
                <w:color w:val="000000"/>
              </w:rPr>
              <w:t>Исследование проводится в соответствии с действующими нормативными документами. Исследуются все группы микроорганизмов: аэробы, анаэробы, грибы.</w:t>
            </w:r>
          </w:p>
        </w:tc>
      </w:tr>
      <w:tr w:rsidR="003B4E15" w14:paraId="590A257B" w14:textId="77777777" w:rsidTr="003B4E15">
        <w:trPr>
          <w:trHeight w:val="284"/>
        </w:trPr>
        <w:tc>
          <w:tcPr>
            <w:tcW w:w="513" w:type="dxa"/>
            <w:noWrap/>
            <w:vAlign w:val="center"/>
          </w:tcPr>
          <w:p w14:paraId="30AADA08"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257B2473" w14:textId="77777777" w:rsidR="00F12E2F" w:rsidRDefault="00F12E2F" w:rsidP="00D229A4">
            <w:pPr>
              <w:widowControl w:val="0"/>
              <w:contextualSpacing/>
              <w:rPr>
                <w:color w:val="000000"/>
              </w:rPr>
            </w:pPr>
            <w:r>
              <w:rPr>
                <w:color w:val="000000"/>
              </w:rPr>
              <w:t>Смыв с объектов на условно-патогенную флору</w:t>
            </w:r>
          </w:p>
        </w:tc>
        <w:tc>
          <w:tcPr>
            <w:tcW w:w="910" w:type="dxa"/>
            <w:vAlign w:val="center"/>
          </w:tcPr>
          <w:p w14:paraId="00320475"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19E1A438"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0065B62A" w14:textId="77777777" w:rsidR="00F12E2F" w:rsidRDefault="00F12E2F" w:rsidP="00D229A4">
            <w:pPr>
              <w:widowControl w:val="0"/>
              <w:contextualSpacing/>
              <w:rPr>
                <w:color w:val="000000"/>
              </w:rPr>
            </w:pPr>
            <w:r>
              <w:rPr>
                <w:color w:val="000000"/>
              </w:rPr>
              <w:t>Исследование проводится в соответствии с действующими нормативными документами. При обнаружении возбудителей ВБИ, выделенных из объектов внешней среды, подобных выделенным от пациентов, проводится определение чувствительности/резистентности выделенных штаммов к антимикробным средствам: антибиотикам, дезинфектантам, применяемым в учреждении.</w:t>
            </w:r>
          </w:p>
        </w:tc>
      </w:tr>
      <w:tr w:rsidR="003B4E15" w14:paraId="2ED4F554" w14:textId="77777777" w:rsidTr="003B4E15">
        <w:trPr>
          <w:trHeight w:val="284"/>
        </w:trPr>
        <w:tc>
          <w:tcPr>
            <w:tcW w:w="513" w:type="dxa"/>
            <w:noWrap/>
            <w:vAlign w:val="center"/>
          </w:tcPr>
          <w:p w14:paraId="754CC2DE"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1CDCC1A0" w14:textId="77777777" w:rsidR="00F12E2F" w:rsidRDefault="00F12E2F" w:rsidP="00D229A4">
            <w:pPr>
              <w:widowControl w:val="0"/>
              <w:contextualSpacing/>
              <w:rPr>
                <w:color w:val="000000"/>
              </w:rPr>
            </w:pPr>
            <w:r>
              <w:rPr>
                <w:color w:val="000000"/>
              </w:rPr>
              <w:t>НК цитомегаловируса (CMV)</w:t>
            </w:r>
          </w:p>
        </w:tc>
        <w:tc>
          <w:tcPr>
            <w:tcW w:w="910" w:type="dxa"/>
            <w:vAlign w:val="center"/>
          </w:tcPr>
          <w:p w14:paraId="5BFCDE15"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0EE0A5FF" w14:textId="77777777" w:rsidR="00F12E2F" w:rsidRDefault="00F12E2F" w:rsidP="00D229A4">
            <w:pPr>
              <w:widowControl w:val="0"/>
              <w:contextualSpacing/>
              <w:jc w:val="center"/>
              <w:rPr>
                <w:color w:val="000000"/>
              </w:rPr>
            </w:pPr>
            <w:r>
              <w:rPr>
                <w:color w:val="000000"/>
              </w:rPr>
              <w:t>1-2 дня</w:t>
            </w:r>
          </w:p>
        </w:tc>
        <w:tc>
          <w:tcPr>
            <w:tcW w:w="7229" w:type="dxa"/>
            <w:noWrap/>
            <w:vAlign w:val="center"/>
          </w:tcPr>
          <w:p w14:paraId="5B4CDD5C" w14:textId="77777777" w:rsidR="00F12E2F" w:rsidRDefault="00F12E2F" w:rsidP="00D229A4">
            <w:pPr>
              <w:widowControl w:val="0"/>
              <w:contextualSpacing/>
              <w:rPr>
                <w:color w:val="000000"/>
              </w:rPr>
            </w:pPr>
            <w:r>
              <w:rPr>
                <w:color w:val="000000"/>
              </w:rPr>
              <w:t>Идентификация возбудителей инфекционных заболеваний методом полимеразной цепной реакции в режиме реального времени (Real Time PCR). Специфичность</w:t>
            </w:r>
            <w:proofErr w:type="gramStart"/>
            <w:r>
              <w:rPr>
                <w:color w:val="000000"/>
              </w:rPr>
              <w:t>: Отсутствуют</w:t>
            </w:r>
            <w:proofErr w:type="gramEnd"/>
            <w:r>
              <w:rPr>
                <w:color w:val="000000"/>
              </w:rPr>
              <w:t xml:space="preserve"> перекрестные реакции на типы низкого онкогенного риска ВПЧ, кожные типы ВПЧ, на ДНК человека, а также на микроорганизмы, присутствующие в урогенитальном тракте, ротовой полости, коже.</w:t>
            </w:r>
          </w:p>
        </w:tc>
      </w:tr>
      <w:tr w:rsidR="003B4E15" w14:paraId="11A479CE" w14:textId="77777777" w:rsidTr="003B4E15">
        <w:trPr>
          <w:trHeight w:val="284"/>
        </w:trPr>
        <w:tc>
          <w:tcPr>
            <w:tcW w:w="513" w:type="dxa"/>
            <w:noWrap/>
            <w:vAlign w:val="center"/>
          </w:tcPr>
          <w:p w14:paraId="3AD4685D"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01B49141" w14:textId="77777777" w:rsidR="00F12E2F" w:rsidRDefault="00F12E2F" w:rsidP="00D229A4">
            <w:pPr>
              <w:widowControl w:val="0"/>
              <w:contextualSpacing/>
              <w:rPr>
                <w:color w:val="000000"/>
              </w:rPr>
            </w:pPr>
            <w:r>
              <w:rPr>
                <w:color w:val="000000"/>
              </w:rPr>
              <w:t xml:space="preserve">НК </w:t>
            </w:r>
            <w:proofErr w:type="spellStart"/>
            <w:r>
              <w:rPr>
                <w:color w:val="000000"/>
              </w:rPr>
              <w:t>Chlamydia</w:t>
            </w:r>
            <w:proofErr w:type="spellEnd"/>
            <w:r>
              <w:rPr>
                <w:color w:val="000000"/>
              </w:rPr>
              <w:t xml:space="preserve"> </w:t>
            </w:r>
            <w:proofErr w:type="spellStart"/>
            <w:r>
              <w:rPr>
                <w:color w:val="000000"/>
              </w:rPr>
              <w:t>trachomatis</w:t>
            </w:r>
            <w:proofErr w:type="spellEnd"/>
          </w:p>
        </w:tc>
        <w:tc>
          <w:tcPr>
            <w:tcW w:w="910" w:type="dxa"/>
            <w:vAlign w:val="center"/>
          </w:tcPr>
          <w:p w14:paraId="07351972"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1B1DF20D" w14:textId="77777777" w:rsidR="00F12E2F" w:rsidRDefault="00F12E2F" w:rsidP="00D229A4">
            <w:pPr>
              <w:widowControl w:val="0"/>
              <w:contextualSpacing/>
              <w:jc w:val="center"/>
              <w:rPr>
                <w:color w:val="000000"/>
              </w:rPr>
            </w:pPr>
            <w:r>
              <w:rPr>
                <w:color w:val="000000"/>
              </w:rPr>
              <w:t>1-2 дня</w:t>
            </w:r>
          </w:p>
        </w:tc>
        <w:tc>
          <w:tcPr>
            <w:tcW w:w="7229" w:type="dxa"/>
            <w:noWrap/>
            <w:vAlign w:val="center"/>
          </w:tcPr>
          <w:p w14:paraId="66DB99B4" w14:textId="77777777" w:rsidR="00F12E2F" w:rsidRDefault="00F12E2F" w:rsidP="00D229A4">
            <w:pPr>
              <w:widowControl w:val="0"/>
              <w:contextualSpacing/>
              <w:rPr>
                <w:color w:val="000000"/>
              </w:rPr>
            </w:pPr>
            <w:r>
              <w:rPr>
                <w:color w:val="000000"/>
              </w:rPr>
              <w:t>Идентификация возбудителей инфекционных заболеваний методом полимеразной цепной реакции в режиме реального времени (Real Time PCR). Специфичность</w:t>
            </w:r>
            <w:proofErr w:type="gramStart"/>
            <w:r>
              <w:rPr>
                <w:color w:val="000000"/>
              </w:rPr>
              <w:t>: Отсутствуют</w:t>
            </w:r>
            <w:proofErr w:type="gramEnd"/>
            <w:r>
              <w:rPr>
                <w:color w:val="000000"/>
              </w:rPr>
              <w:t xml:space="preserve"> перекрестные реакции на типы низкого онкогенного риска ВПЧ, кожные типы ВПЧ, на ДНК человека, а также на микроорганизмы, присутствующие в урогенитальном тракте, ротовой полости, коже.</w:t>
            </w:r>
          </w:p>
        </w:tc>
      </w:tr>
      <w:tr w:rsidR="003B4E15" w14:paraId="3019C2DE" w14:textId="77777777" w:rsidTr="003B4E15">
        <w:trPr>
          <w:trHeight w:val="284"/>
        </w:trPr>
        <w:tc>
          <w:tcPr>
            <w:tcW w:w="513" w:type="dxa"/>
            <w:noWrap/>
            <w:vAlign w:val="center"/>
          </w:tcPr>
          <w:p w14:paraId="6DE182BD"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7F61819F" w14:textId="77777777" w:rsidR="00F12E2F" w:rsidRDefault="00F12E2F" w:rsidP="00D229A4">
            <w:pPr>
              <w:widowControl w:val="0"/>
              <w:contextualSpacing/>
              <w:rPr>
                <w:color w:val="000000"/>
                <w:lang w:val="en-US"/>
              </w:rPr>
            </w:pPr>
            <w:r>
              <w:rPr>
                <w:color w:val="000000"/>
              </w:rPr>
              <w:t>НК</w:t>
            </w:r>
            <w:r>
              <w:rPr>
                <w:color w:val="000000"/>
                <w:lang w:val="en-US"/>
              </w:rPr>
              <w:t xml:space="preserve"> Ureaplasma </w:t>
            </w:r>
            <w:proofErr w:type="spellStart"/>
            <w:r>
              <w:rPr>
                <w:color w:val="000000"/>
                <w:lang w:val="en-US"/>
              </w:rPr>
              <w:t>urealyticum</w:t>
            </w:r>
            <w:proofErr w:type="spellEnd"/>
            <w:r>
              <w:rPr>
                <w:color w:val="000000"/>
                <w:lang w:val="en-US"/>
              </w:rPr>
              <w:t xml:space="preserve">/ Ureaplasma </w:t>
            </w:r>
            <w:proofErr w:type="spellStart"/>
            <w:r>
              <w:rPr>
                <w:color w:val="000000"/>
                <w:lang w:val="en-US"/>
              </w:rPr>
              <w:t>urealyticum</w:t>
            </w:r>
            <w:proofErr w:type="spellEnd"/>
          </w:p>
        </w:tc>
        <w:tc>
          <w:tcPr>
            <w:tcW w:w="910" w:type="dxa"/>
            <w:vAlign w:val="center"/>
          </w:tcPr>
          <w:p w14:paraId="5AB69F6E" w14:textId="77777777" w:rsidR="00F12E2F" w:rsidRDefault="00F12E2F" w:rsidP="00D229A4">
            <w:pPr>
              <w:widowControl w:val="0"/>
              <w:contextualSpacing/>
              <w:jc w:val="center"/>
              <w:rPr>
                <w:color w:val="000000"/>
                <w:lang w:val="en-US"/>
              </w:rPr>
            </w:pPr>
            <w:r>
              <w:rPr>
                <w:color w:val="000000"/>
              </w:rPr>
              <w:t>УСЛ ЕД</w:t>
            </w:r>
          </w:p>
        </w:tc>
        <w:tc>
          <w:tcPr>
            <w:tcW w:w="1358" w:type="dxa"/>
            <w:noWrap/>
            <w:vAlign w:val="center"/>
          </w:tcPr>
          <w:p w14:paraId="2B0F23BE" w14:textId="77777777" w:rsidR="00F12E2F" w:rsidRDefault="00F12E2F" w:rsidP="00D229A4">
            <w:pPr>
              <w:widowControl w:val="0"/>
              <w:contextualSpacing/>
              <w:jc w:val="center"/>
              <w:rPr>
                <w:color w:val="000000"/>
              </w:rPr>
            </w:pPr>
            <w:r>
              <w:rPr>
                <w:color w:val="000000"/>
              </w:rPr>
              <w:t>1-2 дня</w:t>
            </w:r>
          </w:p>
        </w:tc>
        <w:tc>
          <w:tcPr>
            <w:tcW w:w="7229" w:type="dxa"/>
            <w:noWrap/>
            <w:vAlign w:val="center"/>
          </w:tcPr>
          <w:p w14:paraId="7EDAEF42" w14:textId="77777777" w:rsidR="00F12E2F" w:rsidRDefault="00F12E2F" w:rsidP="00D229A4">
            <w:pPr>
              <w:widowControl w:val="0"/>
              <w:contextualSpacing/>
              <w:rPr>
                <w:color w:val="000000"/>
              </w:rPr>
            </w:pPr>
            <w:r>
              <w:rPr>
                <w:color w:val="000000"/>
              </w:rPr>
              <w:t>Идентификация возбудителей инфекционных заболеваний методом полимеразной цепной реакции в режиме реального времени (Real Time PCR). Специфичность</w:t>
            </w:r>
            <w:proofErr w:type="gramStart"/>
            <w:r>
              <w:rPr>
                <w:color w:val="000000"/>
              </w:rPr>
              <w:t>: Отсутствуют</w:t>
            </w:r>
            <w:proofErr w:type="gramEnd"/>
            <w:r>
              <w:rPr>
                <w:color w:val="000000"/>
              </w:rPr>
              <w:t xml:space="preserve"> перекрестные реакции на типы низкого онкогенного риска ВПЧ, кожные типы ВПЧ, на ДНК человека, а также на микроорганизмы, присутствующие в урогенитальном тракте, ротовой полости, коже.</w:t>
            </w:r>
          </w:p>
        </w:tc>
      </w:tr>
      <w:tr w:rsidR="003B4E15" w14:paraId="5F1CA6BD" w14:textId="77777777" w:rsidTr="003B4E15">
        <w:trPr>
          <w:trHeight w:val="284"/>
        </w:trPr>
        <w:tc>
          <w:tcPr>
            <w:tcW w:w="513" w:type="dxa"/>
            <w:noWrap/>
            <w:vAlign w:val="center"/>
          </w:tcPr>
          <w:p w14:paraId="67559D48"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5A7FBCCE" w14:textId="77777777" w:rsidR="00F12E2F" w:rsidRDefault="00F12E2F" w:rsidP="00D229A4">
            <w:pPr>
              <w:widowControl w:val="0"/>
              <w:contextualSpacing/>
              <w:rPr>
                <w:color w:val="000000"/>
                <w:lang w:val="en-US"/>
              </w:rPr>
            </w:pPr>
            <w:r>
              <w:rPr>
                <w:color w:val="000000"/>
              </w:rPr>
              <w:t>НК</w:t>
            </w:r>
            <w:r>
              <w:rPr>
                <w:color w:val="000000"/>
                <w:lang w:val="en-US"/>
              </w:rPr>
              <w:t xml:space="preserve"> </w:t>
            </w:r>
            <w:proofErr w:type="spellStart"/>
            <w:proofErr w:type="gramStart"/>
            <w:r>
              <w:rPr>
                <w:color w:val="000000"/>
                <w:lang w:val="en-US"/>
              </w:rPr>
              <w:t>M.tuberculosis</w:t>
            </w:r>
            <w:proofErr w:type="spellEnd"/>
            <w:proofErr w:type="gramEnd"/>
            <w:r>
              <w:rPr>
                <w:color w:val="000000"/>
                <w:lang w:val="en-US"/>
              </w:rPr>
              <w:t xml:space="preserve"> (</w:t>
            </w:r>
            <w:proofErr w:type="spellStart"/>
            <w:r>
              <w:rPr>
                <w:color w:val="000000"/>
                <w:lang w:val="en-US"/>
              </w:rPr>
              <w:t>M.tub</w:t>
            </w:r>
            <w:proofErr w:type="spellEnd"/>
            <w:r>
              <w:rPr>
                <w:color w:val="000000"/>
                <w:lang w:val="en-US"/>
              </w:rPr>
              <w:t xml:space="preserve">., M. </w:t>
            </w:r>
            <w:proofErr w:type="spellStart"/>
            <w:proofErr w:type="gramStart"/>
            <w:r>
              <w:rPr>
                <w:color w:val="000000"/>
                <w:lang w:val="en-US"/>
              </w:rPr>
              <w:t>bovis,M</w:t>
            </w:r>
            <w:proofErr w:type="gramEnd"/>
            <w:r>
              <w:rPr>
                <w:color w:val="000000"/>
                <w:lang w:val="en-US"/>
              </w:rPr>
              <w:t>.afric</w:t>
            </w:r>
            <w:proofErr w:type="spellEnd"/>
            <w:r>
              <w:rPr>
                <w:color w:val="000000"/>
                <w:lang w:val="en-US"/>
              </w:rPr>
              <w:t xml:space="preserve">., </w:t>
            </w:r>
            <w:proofErr w:type="spellStart"/>
            <w:proofErr w:type="gramStart"/>
            <w:r>
              <w:rPr>
                <w:color w:val="000000"/>
                <w:lang w:val="en-US"/>
              </w:rPr>
              <w:t>M.microti</w:t>
            </w:r>
            <w:proofErr w:type="spellEnd"/>
            <w:proofErr w:type="gramEnd"/>
            <w:r>
              <w:rPr>
                <w:color w:val="000000"/>
                <w:lang w:val="en-US"/>
              </w:rPr>
              <w:t>)</w:t>
            </w:r>
          </w:p>
        </w:tc>
        <w:tc>
          <w:tcPr>
            <w:tcW w:w="910" w:type="dxa"/>
            <w:vAlign w:val="center"/>
          </w:tcPr>
          <w:p w14:paraId="717B0905" w14:textId="77777777" w:rsidR="00F12E2F" w:rsidRDefault="00F12E2F" w:rsidP="00D229A4">
            <w:pPr>
              <w:widowControl w:val="0"/>
              <w:contextualSpacing/>
              <w:jc w:val="center"/>
              <w:rPr>
                <w:color w:val="000000"/>
                <w:lang w:val="en-US"/>
              </w:rPr>
            </w:pPr>
            <w:r>
              <w:rPr>
                <w:color w:val="000000"/>
              </w:rPr>
              <w:t>УСЛ ЕД</w:t>
            </w:r>
          </w:p>
        </w:tc>
        <w:tc>
          <w:tcPr>
            <w:tcW w:w="1358" w:type="dxa"/>
            <w:noWrap/>
            <w:vAlign w:val="center"/>
          </w:tcPr>
          <w:p w14:paraId="1815EB05" w14:textId="77777777" w:rsidR="00F12E2F" w:rsidRDefault="00F12E2F" w:rsidP="00D229A4">
            <w:pPr>
              <w:widowControl w:val="0"/>
              <w:contextualSpacing/>
              <w:jc w:val="center"/>
              <w:rPr>
                <w:color w:val="000000"/>
              </w:rPr>
            </w:pPr>
            <w:r>
              <w:rPr>
                <w:color w:val="000000"/>
              </w:rPr>
              <w:t>1-2 дня</w:t>
            </w:r>
          </w:p>
        </w:tc>
        <w:tc>
          <w:tcPr>
            <w:tcW w:w="7229" w:type="dxa"/>
            <w:noWrap/>
            <w:vAlign w:val="center"/>
          </w:tcPr>
          <w:p w14:paraId="1BE5EF5E" w14:textId="77777777" w:rsidR="00F12E2F" w:rsidRDefault="00F12E2F" w:rsidP="00D229A4">
            <w:pPr>
              <w:widowControl w:val="0"/>
              <w:contextualSpacing/>
              <w:rPr>
                <w:color w:val="000000"/>
              </w:rPr>
            </w:pPr>
            <w:r>
              <w:rPr>
                <w:color w:val="000000"/>
              </w:rPr>
              <w:t>Идентификация возбудителей инфекционных заболеваний методом полимеразной цепной реакции в режиме реального времени (Real Time PCR). Специфичность</w:t>
            </w:r>
            <w:proofErr w:type="gramStart"/>
            <w:r>
              <w:rPr>
                <w:color w:val="000000"/>
              </w:rPr>
              <w:t>: Отсутствуют</w:t>
            </w:r>
            <w:proofErr w:type="gramEnd"/>
            <w:r>
              <w:rPr>
                <w:color w:val="000000"/>
              </w:rPr>
              <w:t xml:space="preserve"> перекрестные реакции на типы низкого онкогенного риска ВПЧ, кожные типы ВПЧ, на ДНК человека, а также на микроорганизмы, присутствующие в урогенитальном тракте, ротовой полости, коже.</w:t>
            </w:r>
          </w:p>
        </w:tc>
      </w:tr>
      <w:tr w:rsidR="003B4E15" w14:paraId="7BF1A8B8" w14:textId="77777777" w:rsidTr="003B4E15">
        <w:trPr>
          <w:trHeight w:val="284"/>
        </w:trPr>
        <w:tc>
          <w:tcPr>
            <w:tcW w:w="513" w:type="dxa"/>
            <w:noWrap/>
            <w:vAlign w:val="center"/>
          </w:tcPr>
          <w:p w14:paraId="69358656"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456F7DBD" w14:textId="77777777" w:rsidR="00F12E2F" w:rsidRDefault="00F12E2F" w:rsidP="00D229A4">
            <w:pPr>
              <w:widowControl w:val="0"/>
              <w:contextualSpacing/>
              <w:rPr>
                <w:color w:val="000000"/>
              </w:rPr>
            </w:pPr>
            <w:r>
              <w:rPr>
                <w:color w:val="000000"/>
              </w:rPr>
              <w:t>НК вируса герпеса человека 1 и 2 типа (HSV 1,2)</w:t>
            </w:r>
          </w:p>
        </w:tc>
        <w:tc>
          <w:tcPr>
            <w:tcW w:w="910" w:type="dxa"/>
            <w:vAlign w:val="center"/>
          </w:tcPr>
          <w:p w14:paraId="61379619"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2C862024" w14:textId="77777777" w:rsidR="00F12E2F" w:rsidRDefault="00F12E2F" w:rsidP="00D229A4">
            <w:pPr>
              <w:widowControl w:val="0"/>
              <w:contextualSpacing/>
              <w:jc w:val="center"/>
              <w:rPr>
                <w:color w:val="000000"/>
              </w:rPr>
            </w:pPr>
            <w:r>
              <w:rPr>
                <w:color w:val="000000"/>
              </w:rPr>
              <w:t>1-2 дня</w:t>
            </w:r>
          </w:p>
        </w:tc>
        <w:tc>
          <w:tcPr>
            <w:tcW w:w="7229" w:type="dxa"/>
            <w:noWrap/>
            <w:vAlign w:val="center"/>
          </w:tcPr>
          <w:p w14:paraId="308BBD80" w14:textId="77777777" w:rsidR="00F12E2F" w:rsidRDefault="00F12E2F" w:rsidP="00D229A4">
            <w:pPr>
              <w:widowControl w:val="0"/>
              <w:contextualSpacing/>
              <w:rPr>
                <w:color w:val="000000"/>
              </w:rPr>
            </w:pPr>
            <w:r>
              <w:rPr>
                <w:color w:val="000000"/>
              </w:rPr>
              <w:t>Идентификация возбудителей инфекционных заболеваний методом полимеразной цепной реакции в режиме реального времени (Real Time PCR). Специфичность</w:t>
            </w:r>
            <w:proofErr w:type="gramStart"/>
            <w:r>
              <w:rPr>
                <w:color w:val="000000"/>
              </w:rPr>
              <w:t>: Отсутствуют</w:t>
            </w:r>
            <w:proofErr w:type="gramEnd"/>
            <w:r>
              <w:rPr>
                <w:color w:val="000000"/>
              </w:rPr>
              <w:t xml:space="preserve"> перекрестные реакции на типы низкого онкогенного риска ВПЧ, кожные типы ВПЧ, на ДНК человека, а также на микроорганизмы, присутствующие в урогенитальном тракте, ротовой полости, коже.</w:t>
            </w:r>
          </w:p>
        </w:tc>
      </w:tr>
      <w:tr w:rsidR="003B4E15" w14:paraId="783F7D80" w14:textId="77777777" w:rsidTr="003B4E15">
        <w:trPr>
          <w:trHeight w:val="284"/>
        </w:trPr>
        <w:tc>
          <w:tcPr>
            <w:tcW w:w="513" w:type="dxa"/>
            <w:noWrap/>
            <w:vAlign w:val="center"/>
          </w:tcPr>
          <w:p w14:paraId="00E29727"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0FCD73D6" w14:textId="77777777" w:rsidR="00F12E2F" w:rsidRDefault="00F12E2F" w:rsidP="00D229A4">
            <w:pPr>
              <w:widowControl w:val="0"/>
              <w:contextualSpacing/>
              <w:rPr>
                <w:color w:val="000000"/>
              </w:rPr>
            </w:pPr>
            <w:r>
              <w:rPr>
                <w:color w:val="000000"/>
              </w:rPr>
              <w:t>Антитела (</w:t>
            </w:r>
            <w:proofErr w:type="spellStart"/>
            <w:r>
              <w:rPr>
                <w:color w:val="000000"/>
              </w:rPr>
              <w:t>Ig</w:t>
            </w:r>
            <w:proofErr w:type="spellEnd"/>
            <w:r>
              <w:rPr>
                <w:color w:val="000000"/>
              </w:rPr>
              <w:t xml:space="preserve"> M) к цитомегаловирусу (CMV) (ИХЛ)</w:t>
            </w:r>
          </w:p>
        </w:tc>
        <w:tc>
          <w:tcPr>
            <w:tcW w:w="910" w:type="dxa"/>
            <w:vAlign w:val="center"/>
          </w:tcPr>
          <w:p w14:paraId="57E182DA"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0165CDB0" w14:textId="77777777" w:rsidR="00F12E2F" w:rsidRDefault="00F12E2F" w:rsidP="00D229A4">
            <w:pPr>
              <w:widowControl w:val="0"/>
              <w:contextualSpacing/>
              <w:jc w:val="center"/>
              <w:rPr>
                <w:color w:val="000000"/>
              </w:rPr>
            </w:pPr>
            <w:r>
              <w:rPr>
                <w:color w:val="000000"/>
              </w:rPr>
              <w:t>1-2 дня</w:t>
            </w:r>
          </w:p>
        </w:tc>
        <w:tc>
          <w:tcPr>
            <w:tcW w:w="7229" w:type="dxa"/>
            <w:noWrap/>
            <w:vAlign w:val="center"/>
          </w:tcPr>
          <w:p w14:paraId="399084B2" w14:textId="77777777" w:rsidR="00F12E2F" w:rsidRDefault="00F12E2F" w:rsidP="00D229A4">
            <w:pPr>
              <w:widowControl w:val="0"/>
              <w:contextualSpacing/>
              <w:rPr>
                <w:color w:val="000000"/>
              </w:rPr>
            </w:pPr>
            <w:r>
              <w:rPr>
                <w:color w:val="000000"/>
              </w:rPr>
              <w:t xml:space="preserve">Метод </w:t>
            </w:r>
            <w:proofErr w:type="spellStart"/>
            <w:r>
              <w:rPr>
                <w:color w:val="000000"/>
              </w:rPr>
              <w:t>иммунохемиолюминисцентный</w:t>
            </w:r>
            <w:proofErr w:type="spellEnd"/>
          </w:p>
        </w:tc>
      </w:tr>
      <w:tr w:rsidR="003B4E15" w14:paraId="7590A913" w14:textId="77777777" w:rsidTr="003B4E15">
        <w:trPr>
          <w:trHeight w:val="284"/>
        </w:trPr>
        <w:tc>
          <w:tcPr>
            <w:tcW w:w="513" w:type="dxa"/>
            <w:noWrap/>
            <w:vAlign w:val="center"/>
          </w:tcPr>
          <w:p w14:paraId="36BE7ED4"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45145113" w14:textId="77777777" w:rsidR="00F12E2F" w:rsidRDefault="00F12E2F" w:rsidP="00D229A4">
            <w:pPr>
              <w:widowControl w:val="0"/>
              <w:contextualSpacing/>
              <w:rPr>
                <w:color w:val="000000"/>
              </w:rPr>
            </w:pPr>
            <w:r>
              <w:rPr>
                <w:color w:val="000000"/>
              </w:rPr>
              <w:t>Антитела (</w:t>
            </w:r>
            <w:proofErr w:type="spellStart"/>
            <w:r>
              <w:rPr>
                <w:color w:val="000000"/>
              </w:rPr>
              <w:t>Ig</w:t>
            </w:r>
            <w:proofErr w:type="spellEnd"/>
            <w:r>
              <w:rPr>
                <w:color w:val="000000"/>
              </w:rPr>
              <w:t xml:space="preserve"> M) к </w:t>
            </w:r>
            <w:proofErr w:type="spellStart"/>
            <w:r>
              <w:rPr>
                <w:color w:val="000000"/>
              </w:rPr>
              <w:t>Toxoplasmа</w:t>
            </w:r>
            <w:proofErr w:type="spellEnd"/>
            <w:r>
              <w:rPr>
                <w:color w:val="000000"/>
              </w:rPr>
              <w:t xml:space="preserve"> </w:t>
            </w:r>
            <w:proofErr w:type="spellStart"/>
            <w:r>
              <w:rPr>
                <w:color w:val="000000"/>
              </w:rPr>
              <w:t>gondii</w:t>
            </w:r>
            <w:proofErr w:type="spellEnd"/>
            <w:r>
              <w:rPr>
                <w:color w:val="000000"/>
              </w:rPr>
              <w:t xml:space="preserve"> (ИХЛ)</w:t>
            </w:r>
          </w:p>
        </w:tc>
        <w:tc>
          <w:tcPr>
            <w:tcW w:w="910" w:type="dxa"/>
            <w:vAlign w:val="center"/>
          </w:tcPr>
          <w:p w14:paraId="37771960"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6F1538AF" w14:textId="77777777" w:rsidR="00F12E2F" w:rsidRDefault="00F12E2F" w:rsidP="00D229A4">
            <w:pPr>
              <w:widowControl w:val="0"/>
              <w:contextualSpacing/>
              <w:jc w:val="center"/>
              <w:rPr>
                <w:color w:val="000000"/>
              </w:rPr>
            </w:pPr>
            <w:r>
              <w:rPr>
                <w:color w:val="000000"/>
              </w:rPr>
              <w:t>1-2 дня</w:t>
            </w:r>
          </w:p>
        </w:tc>
        <w:tc>
          <w:tcPr>
            <w:tcW w:w="7229" w:type="dxa"/>
            <w:noWrap/>
            <w:vAlign w:val="center"/>
          </w:tcPr>
          <w:p w14:paraId="1C2C965A" w14:textId="77777777" w:rsidR="00F12E2F" w:rsidRDefault="00F12E2F" w:rsidP="00D229A4">
            <w:pPr>
              <w:widowControl w:val="0"/>
              <w:contextualSpacing/>
              <w:rPr>
                <w:color w:val="000000"/>
              </w:rPr>
            </w:pPr>
            <w:r>
              <w:rPr>
                <w:color w:val="000000"/>
              </w:rPr>
              <w:t xml:space="preserve">Метод </w:t>
            </w:r>
            <w:proofErr w:type="spellStart"/>
            <w:r>
              <w:rPr>
                <w:color w:val="000000"/>
              </w:rPr>
              <w:t>иммунохемиолюминисцентный</w:t>
            </w:r>
            <w:proofErr w:type="spellEnd"/>
          </w:p>
        </w:tc>
      </w:tr>
      <w:tr w:rsidR="003B4E15" w14:paraId="799F428E" w14:textId="77777777" w:rsidTr="003B4E15">
        <w:trPr>
          <w:trHeight w:val="284"/>
        </w:trPr>
        <w:tc>
          <w:tcPr>
            <w:tcW w:w="513" w:type="dxa"/>
            <w:noWrap/>
            <w:vAlign w:val="center"/>
          </w:tcPr>
          <w:p w14:paraId="49B32873"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7923A901" w14:textId="77777777" w:rsidR="00F12E2F" w:rsidRDefault="00F12E2F" w:rsidP="00D229A4">
            <w:pPr>
              <w:widowControl w:val="0"/>
              <w:contextualSpacing/>
              <w:rPr>
                <w:color w:val="000000"/>
              </w:rPr>
            </w:pPr>
            <w:r>
              <w:rPr>
                <w:color w:val="000000"/>
              </w:rPr>
              <w:t>Выявление антигенов ротавирусов</w:t>
            </w:r>
          </w:p>
        </w:tc>
        <w:tc>
          <w:tcPr>
            <w:tcW w:w="910" w:type="dxa"/>
            <w:vAlign w:val="center"/>
          </w:tcPr>
          <w:p w14:paraId="68177469"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66D9D375"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4D921E3F" w14:textId="77777777" w:rsidR="00F12E2F" w:rsidRDefault="00F12E2F" w:rsidP="00D229A4">
            <w:pPr>
              <w:widowControl w:val="0"/>
              <w:contextualSpacing/>
              <w:rPr>
                <w:color w:val="000000"/>
              </w:rPr>
            </w:pPr>
            <w:r>
              <w:rPr>
                <w:color w:val="000000"/>
              </w:rPr>
              <w:t>Качественное определение антигена ротавируса в кале при острых кишечных инфекциях.</w:t>
            </w:r>
            <w:r>
              <w:rPr>
                <w:color w:val="000000"/>
              </w:rPr>
              <w:br/>
              <w:t xml:space="preserve">Заболевание - ротавирусная инфекция - широко распространено. Болеют чаще дети в возрасте до 3 лет, преимущественно в зимне-осенний период. 30 - 50% случаев диарреи, требующих госпитализации, обусловлено этим вирусом. Нередко заболевают и взрослые с ослабленным иммунитетом. Типичные симптомы -обильный жидкий водянистый стул без примеси слизи и крови, но с резким запахом. </w:t>
            </w:r>
            <w:r>
              <w:rPr>
                <w:color w:val="000000"/>
              </w:rPr>
              <w:br/>
              <w:t>Образцы кала должны быть получены как можно скорее после появления симптомов заболевания.</w:t>
            </w:r>
            <w:r>
              <w:rPr>
                <w:color w:val="000000"/>
              </w:rPr>
              <w:br/>
              <w:t xml:space="preserve">Референсные значения: отрицательный результат. </w:t>
            </w:r>
            <w:r>
              <w:rPr>
                <w:color w:val="000000"/>
              </w:rPr>
              <w:br/>
              <w:t xml:space="preserve">Метод определения: Одностадийный иммунохроматографический метод для выявления специфических антигенов. </w:t>
            </w:r>
          </w:p>
        </w:tc>
      </w:tr>
      <w:tr w:rsidR="003B4E15" w14:paraId="5D2EDF5F" w14:textId="77777777" w:rsidTr="003B4E15">
        <w:trPr>
          <w:trHeight w:val="284"/>
        </w:trPr>
        <w:tc>
          <w:tcPr>
            <w:tcW w:w="513" w:type="dxa"/>
            <w:noWrap/>
            <w:vAlign w:val="center"/>
          </w:tcPr>
          <w:p w14:paraId="6DC94276"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5D0792E4" w14:textId="77777777" w:rsidR="00F12E2F" w:rsidRDefault="00F12E2F" w:rsidP="00D229A4">
            <w:pPr>
              <w:widowControl w:val="0"/>
              <w:contextualSpacing/>
              <w:rPr>
                <w:color w:val="000000"/>
              </w:rPr>
            </w:pPr>
            <w:r>
              <w:rPr>
                <w:color w:val="000000"/>
              </w:rPr>
              <w:t xml:space="preserve">Бактериологическая диагностика </w:t>
            </w:r>
            <w:proofErr w:type="spellStart"/>
            <w:r>
              <w:rPr>
                <w:color w:val="000000"/>
              </w:rPr>
              <w:t>кампилобактерии</w:t>
            </w:r>
            <w:proofErr w:type="spellEnd"/>
          </w:p>
        </w:tc>
        <w:tc>
          <w:tcPr>
            <w:tcW w:w="910" w:type="dxa"/>
            <w:vAlign w:val="center"/>
          </w:tcPr>
          <w:p w14:paraId="069B0F92"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05B1063F"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734946D2" w14:textId="77777777" w:rsidR="00F12E2F" w:rsidRDefault="00F12E2F" w:rsidP="00D229A4">
            <w:pPr>
              <w:widowControl w:val="0"/>
              <w:contextualSpacing/>
              <w:rPr>
                <w:color w:val="000000"/>
              </w:rPr>
            </w:pPr>
            <w:r>
              <w:rPr>
                <w:color w:val="000000"/>
              </w:rPr>
              <w:t>Исследование проводится в соответствии с действующими нормативными документами.</w:t>
            </w:r>
          </w:p>
        </w:tc>
      </w:tr>
      <w:tr w:rsidR="003B4E15" w14:paraId="5B709BF3" w14:textId="77777777" w:rsidTr="003B4E15">
        <w:trPr>
          <w:trHeight w:val="284"/>
        </w:trPr>
        <w:tc>
          <w:tcPr>
            <w:tcW w:w="513" w:type="dxa"/>
            <w:noWrap/>
            <w:vAlign w:val="center"/>
          </w:tcPr>
          <w:p w14:paraId="6A3C2DBB"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21B34031" w14:textId="77777777" w:rsidR="00F12E2F" w:rsidRDefault="00F12E2F" w:rsidP="00D229A4">
            <w:pPr>
              <w:widowControl w:val="0"/>
              <w:contextualSpacing/>
              <w:rPr>
                <w:color w:val="000000"/>
              </w:rPr>
            </w:pPr>
            <w:r>
              <w:rPr>
                <w:color w:val="000000"/>
              </w:rPr>
              <w:t>Серологическое исследование крови (обнаружение антител к возбудителю бруцеллеза)</w:t>
            </w:r>
          </w:p>
        </w:tc>
        <w:tc>
          <w:tcPr>
            <w:tcW w:w="910" w:type="dxa"/>
            <w:vAlign w:val="center"/>
          </w:tcPr>
          <w:p w14:paraId="74B268CC"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7B6B4182"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5CBD0B8A" w14:textId="77777777" w:rsidR="00F12E2F" w:rsidRDefault="00F12E2F" w:rsidP="00D229A4">
            <w:pPr>
              <w:widowControl w:val="0"/>
              <w:contextualSpacing/>
              <w:rPr>
                <w:color w:val="000000"/>
              </w:rPr>
            </w:pPr>
            <w:r>
              <w:rPr>
                <w:color w:val="000000"/>
              </w:rPr>
              <w:t>Исследование проводится в соответствии с действующими нормативными документами.</w:t>
            </w:r>
          </w:p>
        </w:tc>
      </w:tr>
      <w:tr w:rsidR="003B4E15" w14:paraId="3189B1D0" w14:textId="77777777" w:rsidTr="003B4E15">
        <w:trPr>
          <w:trHeight w:val="284"/>
        </w:trPr>
        <w:tc>
          <w:tcPr>
            <w:tcW w:w="513" w:type="dxa"/>
            <w:noWrap/>
            <w:vAlign w:val="center"/>
          </w:tcPr>
          <w:p w14:paraId="0A1BABEC"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629F2CC3" w14:textId="77777777" w:rsidR="00F12E2F" w:rsidRDefault="00F12E2F" w:rsidP="00D229A4">
            <w:pPr>
              <w:widowControl w:val="0"/>
              <w:contextualSpacing/>
              <w:rPr>
                <w:color w:val="000000"/>
              </w:rPr>
            </w:pPr>
            <w:r>
              <w:rPr>
                <w:color w:val="000000"/>
              </w:rPr>
              <w:t>Серологическое исследование крови (обнаружение антител к возбудителю кори)</w:t>
            </w:r>
          </w:p>
        </w:tc>
        <w:tc>
          <w:tcPr>
            <w:tcW w:w="910" w:type="dxa"/>
            <w:vAlign w:val="center"/>
          </w:tcPr>
          <w:p w14:paraId="0F851F3E"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010C3E4E"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4DBEF354" w14:textId="77777777" w:rsidR="00F12E2F" w:rsidRDefault="00F12E2F" w:rsidP="00D229A4">
            <w:pPr>
              <w:widowControl w:val="0"/>
              <w:contextualSpacing/>
              <w:rPr>
                <w:color w:val="000000"/>
              </w:rPr>
            </w:pPr>
            <w:r>
              <w:rPr>
                <w:color w:val="000000"/>
              </w:rPr>
              <w:t>Исследование проводится в соответствии с действующими нормативными документами.</w:t>
            </w:r>
          </w:p>
        </w:tc>
      </w:tr>
      <w:tr w:rsidR="003B4E15" w14:paraId="5EA55163" w14:textId="77777777" w:rsidTr="003B4E15">
        <w:trPr>
          <w:trHeight w:val="284"/>
        </w:trPr>
        <w:tc>
          <w:tcPr>
            <w:tcW w:w="513" w:type="dxa"/>
            <w:noWrap/>
            <w:vAlign w:val="center"/>
          </w:tcPr>
          <w:p w14:paraId="0A7744C5"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1C95E2A1" w14:textId="77777777" w:rsidR="00F12E2F" w:rsidRDefault="00F12E2F" w:rsidP="00D229A4">
            <w:pPr>
              <w:widowControl w:val="0"/>
              <w:contextualSpacing/>
              <w:rPr>
                <w:color w:val="000000"/>
              </w:rPr>
            </w:pPr>
            <w:r>
              <w:rPr>
                <w:color w:val="000000"/>
              </w:rPr>
              <w:t>Бактериологическое исследование активности дезинфицирующих средств</w:t>
            </w:r>
          </w:p>
        </w:tc>
        <w:tc>
          <w:tcPr>
            <w:tcW w:w="910" w:type="dxa"/>
            <w:vAlign w:val="center"/>
          </w:tcPr>
          <w:p w14:paraId="3D2402A5"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29864AB6" w14:textId="77777777" w:rsidR="00F12E2F" w:rsidRDefault="00F12E2F" w:rsidP="00D229A4">
            <w:pPr>
              <w:widowControl w:val="0"/>
              <w:contextualSpacing/>
              <w:jc w:val="center"/>
              <w:rPr>
                <w:color w:val="000000"/>
              </w:rPr>
            </w:pPr>
            <w:r>
              <w:rPr>
                <w:color w:val="000000"/>
              </w:rPr>
              <w:t>14 дней</w:t>
            </w:r>
          </w:p>
        </w:tc>
        <w:tc>
          <w:tcPr>
            <w:tcW w:w="7229" w:type="dxa"/>
            <w:noWrap/>
            <w:vAlign w:val="center"/>
          </w:tcPr>
          <w:p w14:paraId="1FECE8A2" w14:textId="77777777" w:rsidR="00F12E2F" w:rsidRDefault="00F12E2F" w:rsidP="00D229A4">
            <w:pPr>
              <w:widowControl w:val="0"/>
              <w:contextualSpacing/>
              <w:rPr>
                <w:color w:val="000000"/>
              </w:rPr>
            </w:pPr>
            <w:r>
              <w:rPr>
                <w:color w:val="000000"/>
              </w:rPr>
              <w:t>Исследование проводится в соответствии с действующими нормативными документами.</w:t>
            </w:r>
          </w:p>
        </w:tc>
      </w:tr>
      <w:tr w:rsidR="003B4E15" w14:paraId="38C9A192" w14:textId="77777777" w:rsidTr="003B4E15">
        <w:trPr>
          <w:trHeight w:val="284"/>
        </w:trPr>
        <w:tc>
          <w:tcPr>
            <w:tcW w:w="513" w:type="dxa"/>
            <w:noWrap/>
            <w:vAlign w:val="center"/>
          </w:tcPr>
          <w:p w14:paraId="07302832"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5D82C8D9" w14:textId="77777777" w:rsidR="00F12E2F" w:rsidRDefault="00F12E2F" w:rsidP="00D229A4">
            <w:pPr>
              <w:widowControl w:val="0"/>
              <w:contextualSpacing/>
              <w:rPr>
                <w:color w:val="000000"/>
              </w:rPr>
            </w:pPr>
            <w:r>
              <w:rPr>
                <w:color w:val="000000"/>
              </w:rPr>
              <w:t xml:space="preserve">Бактериологическое исследование. Посев крови на </w:t>
            </w:r>
            <w:proofErr w:type="spellStart"/>
            <w:r>
              <w:rPr>
                <w:color w:val="000000"/>
              </w:rPr>
              <w:t>гемокультуру</w:t>
            </w:r>
            <w:proofErr w:type="spellEnd"/>
          </w:p>
        </w:tc>
        <w:tc>
          <w:tcPr>
            <w:tcW w:w="910" w:type="dxa"/>
            <w:vAlign w:val="center"/>
          </w:tcPr>
          <w:p w14:paraId="7D601FFE"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6BB85A71"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1A7294F8" w14:textId="77777777" w:rsidR="00F12E2F" w:rsidRDefault="00F12E2F" w:rsidP="00D229A4">
            <w:pPr>
              <w:widowControl w:val="0"/>
              <w:contextualSpacing/>
              <w:rPr>
                <w:color w:val="000000"/>
              </w:rPr>
            </w:pPr>
            <w:r>
              <w:rPr>
                <w:color w:val="000000"/>
              </w:rPr>
              <w:t xml:space="preserve">Бактериологическая диагностика септических состояний и заболеваний. Исследование осуществляется с помощью анализатора </w:t>
            </w:r>
            <w:proofErr w:type="spellStart"/>
            <w:r>
              <w:rPr>
                <w:color w:val="000000"/>
              </w:rPr>
              <w:t>гемокультур</w:t>
            </w:r>
            <w:proofErr w:type="spellEnd"/>
            <w:r>
              <w:rPr>
                <w:color w:val="000000"/>
              </w:rPr>
              <w:t xml:space="preserve"> </w:t>
            </w:r>
            <w:proofErr w:type="spellStart"/>
            <w:r>
              <w:rPr>
                <w:color w:val="000000"/>
              </w:rPr>
              <w:t>Bactec</w:t>
            </w:r>
            <w:proofErr w:type="spellEnd"/>
            <w:r>
              <w:rPr>
                <w:color w:val="000000"/>
              </w:rPr>
              <w:t xml:space="preserve"> 9050 (США). Благодаря составу питательной среды, которая содержит все необходимые факторы роста большинства бактерий, специальный сорбент для поглощения антибиотиков, осаждающий агент для клеток крови, повышается </w:t>
            </w:r>
            <w:proofErr w:type="spellStart"/>
            <w:r>
              <w:rPr>
                <w:color w:val="000000"/>
              </w:rPr>
              <w:t>высеваемость</w:t>
            </w:r>
            <w:proofErr w:type="spellEnd"/>
            <w:r>
              <w:rPr>
                <w:color w:val="000000"/>
              </w:rPr>
              <w:t xml:space="preserve"> микроорганизмов. Исследование проводится в соответствии с действующими нормативными документами. Предварительный положительный результат можно получить уже через 9 - 20 часов от начала исследования.  При отрицательном результате исследование продолжается до 10 дней.</w:t>
            </w:r>
            <w:r>
              <w:rPr>
                <w:color w:val="000000"/>
              </w:rPr>
              <w:br/>
              <w:t xml:space="preserve">В случаях обнаружения сопутствующей флоры в низком титре и не имеющей диагностического значения определение чувствительности к антибиотикам не проводится. </w:t>
            </w:r>
          </w:p>
        </w:tc>
      </w:tr>
      <w:tr w:rsidR="003B4E15" w14:paraId="53A74F60" w14:textId="77777777" w:rsidTr="003B4E15">
        <w:trPr>
          <w:trHeight w:val="284"/>
        </w:trPr>
        <w:tc>
          <w:tcPr>
            <w:tcW w:w="513" w:type="dxa"/>
            <w:noWrap/>
            <w:vAlign w:val="center"/>
          </w:tcPr>
          <w:p w14:paraId="2A482FB6"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2E5B3282" w14:textId="77777777" w:rsidR="00F12E2F" w:rsidRDefault="00F12E2F" w:rsidP="00D229A4">
            <w:pPr>
              <w:widowControl w:val="0"/>
              <w:contextualSpacing/>
              <w:rPr>
                <w:color w:val="000000"/>
              </w:rPr>
            </w:pPr>
            <w:r>
              <w:rPr>
                <w:color w:val="000000"/>
              </w:rPr>
              <w:t>ВКИ: бактериологическое исследование отделяемого слизистой верхних дыхательных путей на коклюш</w:t>
            </w:r>
          </w:p>
        </w:tc>
        <w:tc>
          <w:tcPr>
            <w:tcW w:w="910" w:type="dxa"/>
            <w:vAlign w:val="center"/>
          </w:tcPr>
          <w:p w14:paraId="7BAD7373"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4832F4E5"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65E9C13E" w14:textId="77777777" w:rsidR="00F12E2F" w:rsidRDefault="00F12E2F" w:rsidP="00D229A4">
            <w:pPr>
              <w:widowControl w:val="0"/>
              <w:contextualSpacing/>
              <w:rPr>
                <w:color w:val="000000"/>
              </w:rPr>
            </w:pPr>
            <w:r>
              <w:rPr>
                <w:color w:val="000000"/>
              </w:rPr>
              <w:t>Исследование проводится в соответствии с действующими нормативными документами.</w:t>
            </w:r>
          </w:p>
        </w:tc>
      </w:tr>
      <w:tr w:rsidR="003B4E15" w14:paraId="35BD5736" w14:textId="77777777" w:rsidTr="003B4E15">
        <w:trPr>
          <w:trHeight w:val="284"/>
        </w:trPr>
        <w:tc>
          <w:tcPr>
            <w:tcW w:w="513" w:type="dxa"/>
            <w:noWrap/>
            <w:vAlign w:val="center"/>
          </w:tcPr>
          <w:p w14:paraId="549CE646"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223AE173" w14:textId="77777777" w:rsidR="00F12E2F" w:rsidRDefault="00F12E2F" w:rsidP="00D229A4">
            <w:pPr>
              <w:widowControl w:val="0"/>
              <w:contextualSpacing/>
              <w:rPr>
                <w:color w:val="000000"/>
              </w:rPr>
            </w:pPr>
            <w:r>
              <w:rPr>
                <w:color w:val="000000"/>
              </w:rPr>
              <w:t xml:space="preserve">РНГА с </w:t>
            </w:r>
            <w:proofErr w:type="spellStart"/>
            <w:r>
              <w:rPr>
                <w:color w:val="000000"/>
              </w:rPr>
              <w:t>унитиолом</w:t>
            </w:r>
            <w:proofErr w:type="spellEnd"/>
            <w:r>
              <w:rPr>
                <w:color w:val="000000"/>
              </w:rPr>
              <w:t xml:space="preserve"> (брюшнотифозное носительство)</w:t>
            </w:r>
          </w:p>
        </w:tc>
        <w:tc>
          <w:tcPr>
            <w:tcW w:w="910" w:type="dxa"/>
            <w:vAlign w:val="center"/>
          </w:tcPr>
          <w:p w14:paraId="47E7C055"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20CA68A1"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101CA39C" w14:textId="77777777" w:rsidR="00F12E2F" w:rsidRDefault="00F12E2F" w:rsidP="00D229A4">
            <w:pPr>
              <w:widowControl w:val="0"/>
              <w:contextualSpacing/>
              <w:rPr>
                <w:color w:val="000000"/>
              </w:rPr>
            </w:pPr>
            <w:r>
              <w:rPr>
                <w:color w:val="000000"/>
              </w:rPr>
              <w:t>Исследование проводится в соответствии с действующими нормативными документами.</w:t>
            </w:r>
          </w:p>
        </w:tc>
      </w:tr>
      <w:tr w:rsidR="003B4E15" w14:paraId="616F81B7" w14:textId="77777777" w:rsidTr="003B4E15">
        <w:trPr>
          <w:trHeight w:val="284"/>
        </w:trPr>
        <w:tc>
          <w:tcPr>
            <w:tcW w:w="513" w:type="dxa"/>
            <w:noWrap/>
            <w:vAlign w:val="center"/>
          </w:tcPr>
          <w:p w14:paraId="3BC78DA8"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7192341B" w14:textId="77777777" w:rsidR="00F12E2F" w:rsidRDefault="00F12E2F" w:rsidP="00D229A4">
            <w:pPr>
              <w:widowControl w:val="0"/>
              <w:contextualSpacing/>
              <w:rPr>
                <w:color w:val="000000"/>
              </w:rPr>
            </w:pPr>
            <w:r>
              <w:rPr>
                <w:color w:val="000000"/>
              </w:rPr>
              <w:t>ВКИ: бактериологическое исследование смывов с отделяемого слизистой зева и носа на менингококк</w:t>
            </w:r>
          </w:p>
        </w:tc>
        <w:tc>
          <w:tcPr>
            <w:tcW w:w="910" w:type="dxa"/>
            <w:vAlign w:val="center"/>
          </w:tcPr>
          <w:p w14:paraId="10E5D3FE"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5C026534"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62F162FD" w14:textId="77777777" w:rsidR="00F12E2F" w:rsidRDefault="00F12E2F" w:rsidP="00D229A4">
            <w:pPr>
              <w:widowControl w:val="0"/>
              <w:contextualSpacing/>
              <w:rPr>
                <w:color w:val="000000"/>
              </w:rPr>
            </w:pPr>
            <w:r>
              <w:rPr>
                <w:color w:val="000000"/>
              </w:rPr>
              <w:t>Исследование проводится в соответствии с действующими нормативными документами.</w:t>
            </w:r>
          </w:p>
        </w:tc>
      </w:tr>
      <w:tr w:rsidR="003B4E15" w14:paraId="27877A23" w14:textId="77777777" w:rsidTr="003B4E15">
        <w:trPr>
          <w:trHeight w:val="284"/>
        </w:trPr>
        <w:tc>
          <w:tcPr>
            <w:tcW w:w="513" w:type="dxa"/>
            <w:noWrap/>
            <w:vAlign w:val="center"/>
          </w:tcPr>
          <w:p w14:paraId="0DD02259"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04C27425" w14:textId="77777777" w:rsidR="00F12E2F" w:rsidRDefault="00F12E2F" w:rsidP="00D229A4">
            <w:pPr>
              <w:widowControl w:val="0"/>
              <w:contextualSpacing/>
              <w:rPr>
                <w:color w:val="000000"/>
              </w:rPr>
            </w:pPr>
            <w:r>
              <w:rPr>
                <w:color w:val="000000"/>
              </w:rPr>
              <w:t>Обнаружение антител к возбудителю коклюша, паракоклюша.</w:t>
            </w:r>
          </w:p>
        </w:tc>
        <w:tc>
          <w:tcPr>
            <w:tcW w:w="910" w:type="dxa"/>
            <w:vAlign w:val="center"/>
          </w:tcPr>
          <w:p w14:paraId="32EE71AE"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008BE992"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128C32D9" w14:textId="77777777" w:rsidR="00F12E2F" w:rsidRDefault="00F12E2F" w:rsidP="00D229A4">
            <w:pPr>
              <w:widowControl w:val="0"/>
              <w:contextualSpacing/>
              <w:rPr>
                <w:color w:val="000000"/>
              </w:rPr>
            </w:pPr>
            <w:r>
              <w:rPr>
                <w:color w:val="000000"/>
              </w:rPr>
              <w:t>Исследование проводится в соответствии с действующими нормативными документами.</w:t>
            </w:r>
          </w:p>
        </w:tc>
      </w:tr>
      <w:tr w:rsidR="003B4E15" w14:paraId="5C101126" w14:textId="77777777" w:rsidTr="003B4E15">
        <w:trPr>
          <w:trHeight w:val="284"/>
        </w:trPr>
        <w:tc>
          <w:tcPr>
            <w:tcW w:w="513" w:type="dxa"/>
            <w:noWrap/>
            <w:vAlign w:val="center"/>
          </w:tcPr>
          <w:p w14:paraId="136564C0"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33D6D548" w14:textId="77777777" w:rsidR="00F12E2F" w:rsidRDefault="00F12E2F" w:rsidP="00D229A4">
            <w:pPr>
              <w:widowControl w:val="0"/>
              <w:contextualSpacing/>
              <w:rPr>
                <w:color w:val="000000"/>
              </w:rPr>
            </w:pPr>
            <w:r>
              <w:rPr>
                <w:color w:val="000000"/>
              </w:rPr>
              <w:t xml:space="preserve">Микробиологическое исследование мочи на микрофлору.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w:t>
            </w:r>
          </w:p>
        </w:tc>
        <w:tc>
          <w:tcPr>
            <w:tcW w:w="910" w:type="dxa"/>
            <w:vAlign w:val="center"/>
          </w:tcPr>
          <w:p w14:paraId="53C0FDD7"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2DD6F8A9"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2B0E3B92" w14:textId="77777777" w:rsidR="00F12E2F" w:rsidRDefault="00F12E2F" w:rsidP="00D229A4">
            <w:pPr>
              <w:widowControl w:val="0"/>
              <w:contextualSpacing/>
              <w:rPr>
                <w:color w:val="000000"/>
              </w:rPr>
            </w:pPr>
            <w:r>
              <w:rPr>
                <w:color w:val="000000"/>
              </w:rPr>
              <w:t xml:space="preserve">Исследование на бактериальную микрофлору. </w:t>
            </w:r>
            <w:r>
              <w:rPr>
                <w:color w:val="000000"/>
              </w:rPr>
              <w:br/>
              <w:t xml:space="preserve">Полуколичественное определение и идентификация грамотрицательных и грамположительных аэробных, факультативно анаэробных и, при необходимости, анаэробных микроорганизмов. Чувствительность метода от 91,6% до 94,3%. Посев проводят на стандартный перечень питательных сред. Обязательная микроскопическая оценка материала и ее результаты в бланке ответа. По результатам микроскопии и посева возможно предоставление </w:t>
            </w:r>
            <w:proofErr w:type="spellStart"/>
            <w:r>
              <w:rPr>
                <w:color w:val="000000"/>
              </w:rPr>
              <w:t>преварительного</w:t>
            </w:r>
            <w:proofErr w:type="spellEnd"/>
            <w:r>
              <w:rPr>
                <w:color w:val="000000"/>
              </w:rPr>
              <w:t xml:space="preserve"> ответа по результатам через 24 часа. Выделенный микроорганизм должен иметь краткую описательную характеристику, где указано: морфология, </w:t>
            </w:r>
            <w:proofErr w:type="spellStart"/>
            <w:r>
              <w:rPr>
                <w:color w:val="000000"/>
              </w:rPr>
              <w:t>тинкториальные</w:t>
            </w:r>
            <w:proofErr w:type="spellEnd"/>
            <w:r>
              <w:rPr>
                <w:color w:val="000000"/>
              </w:rPr>
              <w:t xml:space="preserve"> свойства, этиологическая роль, наличие факторов патогенности, наличие факторов резистентности к основным лекарственным средствам, что будет способствовать оптимальному назначению лечения лечащим врачом.</w:t>
            </w:r>
            <w:r>
              <w:rPr>
                <w:color w:val="000000"/>
              </w:rPr>
              <w:br/>
              <w:t xml:space="preserve">Определение чувствительности проводится в соответствии с МУК  4.2.1890-04 с использованием агара Мюллера-Хинтона- среда соответствует стандартам ВОЗ и требованиям M6-A NCCLS, с низким содержанием тимина и тимидина.  Бумажные диски с антибактериальным препаратом, предназначенные для постановки ДДМ, промаркированы в соответствие с международным наименованием АБП. Для контроля качества используют музейные культуры микроорганизмов: </w:t>
            </w:r>
            <w:proofErr w:type="spellStart"/>
            <w:proofErr w:type="gramStart"/>
            <w:r>
              <w:rPr>
                <w:color w:val="000000"/>
              </w:rPr>
              <w:t>S.aureus</w:t>
            </w:r>
            <w:proofErr w:type="spellEnd"/>
            <w:proofErr w:type="gramEnd"/>
            <w:r>
              <w:rPr>
                <w:color w:val="000000"/>
              </w:rPr>
              <w:t xml:space="preserve"> ATCC 25923, </w:t>
            </w:r>
            <w:proofErr w:type="spellStart"/>
            <w:proofErr w:type="gramStart"/>
            <w:r>
              <w:rPr>
                <w:color w:val="000000"/>
              </w:rPr>
              <w:t>P.aeruginosa</w:t>
            </w:r>
            <w:proofErr w:type="spellEnd"/>
            <w:proofErr w:type="gramEnd"/>
            <w:r>
              <w:rPr>
                <w:color w:val="000000"/>
              </w:rPr>
              <w:t xml:space="preserve"> ATCC 27853, </w:t>
            </w:r>
            <w:proofErr w:type="spellStart"/>
            <w:proofErr w:type="gramStart"/>
            <w:r>
              <w:rPr>
                <w:color w:val="000000"/>
              </w:rPr>
              <w:t>E.coli</w:t>
            </w:r>
            <w:proofErr w:type="spellEnd"/>
            <w:proofErr w:type="gramEnd"/>
            <w:r>
              <w:rPr>
                <w:color w:val="000000"/>
              </w:rPr>
              <w:t xml:space="preserve"> ATCC 25922. Определение наличия бета-</w:t>
            </w:r>
            <w:proofErr w:type="spellStart"/>
            <w:r>
              <w:rPr>
                <w:color w:val="000000"/>
              </w:rPr>
              <w:t>лактамаз</w:t>
            </w:r>
            <w:proofErr w:type="spellEnd"/>
            <w:r>
              <w:rPr>
                <w:color w:val="000000"/>
              </w:rPr>
              <w:t xml:space="preserve"> расширенного спектра для </w:t>
            </w:r>
            <w:proofErr w:type="spellStart"/>
            <w:r>
              <w:rPr>
                <w:color w:val="000000"/>
              </w:rPr>
              <w:t>энтеробактерий</w:t>
            </w:r>
            <w:proofErr w:type="spellEnd"/>
            <w:r>
              <w:rPr>
                <w:color w:val="000000"/>
              </w:rPr>
              <w:t xml:space="preserve">. Оформление заключения по результатам </w:t>
            </w:r>
            <w:proofErr w:type="spellStart"/>
            <w:r>
              <w:rPr>
                <w:color w:val="000000"/>
              </w:rPr>
              <w:t>антибиотикограммы</w:t>
            </w:r>
            <w:proofErr w:type="spellEnd"/>
            <w:r>
              <w:rPr>
                <w:color w:val="000000"/>
              </w:rPr>
              <w:t xml:space="preserve">. </w:t>
            </w:r>
            <w:r>
              <w:rPr>
                <w:color w:val="000000"/>
              </w:rPr>
              <w:br/>
              <w:t xml:space="preserve">1) Определение чувствительности выделенных грамотрицательных микроорганизмов к следующим антибиотикам ( в зависимости от вида биоматериала и микроорганизма): </w:t>
            </w:r>
            <w:proofErr w:type="spellStart"/>
            <w:r>
              <w:rPr>
                <w:color w:val="000000"/>
              </w:rPr>
              <w:t>амоксиклав</w:t>
            </w:r>
            <w:proofErr w:type="spellEnd"/>
            <w:r>
              <w:rPr>
                <w:color w:val="000000"/>
              </w:rPr>
              <w:t xml:space="preserve">, ампициллин, гентамицин, </w:t>
            </w:r>
            <w:proofErr w:type="spellStart"/>
            <w:r>
              <w:rPr>
                <w:color w:val="000000"/>
              </w:rPr>
              <w:t>цефотаксим</w:t>
            </w:r>
            <w:proofErr w:type="spellEnd"/>
            <w:r>
              <w:rPr>
                <w:color w:val="000000"/>
              </w:rPr>
              <w:t xml:space="preserve">, </w:t>
            </w:r>
            <w:proofErr w:type="spellStart"/>
            <w:r>
              <w:rPr>
                <w:color w:val="000000"/>
              </w:rPr>
              <w:t>цефтазидим</w:t>
            </w:r>
            <w:proofErr w:type="spellEnd"/>
            <w:r>
              <w:rPr>
                <w:color w:val="000000"/>
              </w:rPr>
              <w:t xml:space="preserve">, ципрофлоксацин, </w:t>
            </w:r>
            <w:proofErr w:type="spellStart"/>
            <w:r>
              <w:rPr>
                <w:color w:val="000000"/>
              </w:rPr>
              <w:t>азтреонам</w:t>
            </w:r>
            <w:proofErr w:type="spellEnd"/>
            <w:r>
              <w:rPr>
                <w:color w:val="000000"/>
              </w:rPr>
              <w:t xml:space="preserve">, </w:t>
            </w:r>
            <w:proofErr w:type="spellStart"/>
            <w:r>
              <w:rPr>
                <w:color w:val="000000"/>
              </w:rPr>
              <w:t>меропенем</w:t>
            </w:r>
            <w:proofErr w:type="spellEnd"/>
            <w:r>
              <w:rPr>
                <w:color w:val="000000"/>
              </w:rPr>
              <w:t xml:space="preserve">, амикацин, </w:t>
            </w:r>
            <w:proofErr w:type="spellStart"/>
            <w:r>
              <w:rPr>
                <w:color w:val="000000"/>
              </w:rPr>
              <w:t>имипенем</w:t>
            </w:r>
            <w:proofErr w:type="spellEnd"/>
            <w:r>
              <w:rPr>
                <w:color w:val="000000"/>
              </w:rPr>
              <w:t xml:space="preserve">, нитрофурантоин, </w:t>
            </w:r>
            <w:proofErr w:type="spellStart"/>
            <w:r>
              <w:rPr>
                <w:color w:val="000000"/>
              </w:rPr>
              <w:t>цефепим</w:t>
            </w:r>
            <w:proofErr w:type="spellEnd"/>
            <w:r>
              <w:rPr>
                <w:color w:val="000000"/>
              </w:rPr>
              <w:t xml:space="preserve">; выделенных грамположительных микроорганизмов к следующим антибиотикам: оксациллин,  </w:t>
            </w:r>
            <w:proofErr w:type="spellStart"/>
            <w:r>
              <w:rPr>
                <w:color w:val="000000"/>
              </w:rPr>
              <w:t>клиндамицин</w:t>
            </w:r>
            <w:proofErr w:type="spellEnd"/>
            <w:r>
              <w:rPr>
                <w:color w:val="000000"/>
              </w:rPr>
              <w:t xml:space="preserve">, </w:t>
            </w:r>
            <w:proofErr w:type="spellStart"/>
            <w:r>
              <w:rPr>
                <w:color w:val="000000"/>
              </w:rPr>
              <w:t>левофлоксацин</w:t>
            </w:r>
            <w:proofErr w:type="spellEnd"/>
            <w:r>
              <w:rPr>
                <w:color w:val="000000"/>
              </w:rPr>
              <w:t xml:space="preserve">, пенициллин, эритромицин, </w:t>
            </w:r>
            <w:proofErr w:type="spellStart"/>
            <w:r>
              <w:rPr>
                <w:color w:val="000000"/>
              </w:rPr>
              <w:t>цефокситин</w:t>
            </w:r>
            <w:proofErr w:type="spellEnd"/>
            <w:r>
              <w:rPr>
                <w:color w:val="000000"/>
              </w:rPr>
              <w:t xml:space="preserve">, </w:t>
            </w:r>
            <w:proofErr w:type="spellStart"/>
            <w:r>
              <w:rPr>
                <w:color w:val="000000"/>
              </w:rPr>
              <w:t>триметоприм</w:t>
            </w:r>
            <w:proofErr w:type="spellEnd"/>
            <w:r>
              <w:rPr>
                <w:color w:val="000000"/>
              </w:rPr>
              <w:t>/</w:t>
            </w:r>
            <w:proofErr w:type="spellStart"/>
            <w:r>
              <w:rPr>
                <w:color w:val="000000"/>
              </w:rPr>
              <w:t>сульфаметоксазол</w:t>
            </w:r>
            <w:proofErr w:type="spellEnd"/>
            <w:r>
              <w:rPr>
                <w:color w:val="000000"/>
              </w:rPr>
              <w:t xml:space="preserve">, линезолид, ванкомицин, ампициллин, тетрациклин.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w:t>
            </w:r>
          </w:p>
        </w:tc>
      </w:tr>
      <w:tr w:rsidR="003B4E15" w14:paraId="33DF8C74" w14:textId="77777777" w:rsidTr="003B4E15">
        <w:trPr>
          <w:trHeight w:val="284"/>
        </w:trPr>
        <w:tc>
          <w:tcPr>
            <w:tcW w:w="513" w:type="dxa"/>
            <w:noWrap/>
            <w:vAlign w:val="center"/>
          </w:tcPr>
          <w:p w14:paraId="6F6ED916"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0A8B0B9E" w14:textId="77777777" w:rsidR="00F12E2F" w:rsidRDefault="00F12E2F" w:rsidP="00D229A4">
            <w:pPr>
              <w:widowControl w:val="0"/>
              <w:contextualSpacing/>
              <w:rPr>
                <w:color w:val="000000"/>
              </w:rPr>
            </w:pPr>
            <w:r>
              <w:rPr>
                <w:color w:val="000000"/>
              </w:rPr>
              <w:t xml:space="preserve">Бактериологическое исследование. Отделяемое гениталий на флору.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w:t>
            </w:r>
          </w:p>
        </w:tc>
        <w:tc>
          <w:tcPr>
            <w:tcW w:w="910" w:type="dxa"/>
            <w:vAlign w:val="center"/>
          </w:tcPr>
          <w:p w14:paraId="13497229"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03AD467F"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29762113" w14:textId="77777777" w:rsidR="00F12E2F" w:rsidRDefault="00F12E2F" w:rsidP="00D229A4">
            <w:pPr>
              <w:widowControl w:val="0"/>
              <w:contextualSpacing/>
              <w:rPr>
                <w:color w:val="000000"/>
              </w:rPr>
            </w:pPr>
            <w:r>
              <w:rPr>
                <w:color w:val="000000"/>
              </w:rPr>
              <w:t xml:space="preserve">Исследование на бактериальную микрофлору. </w:t>
            </w:r>
            <w:r>
              <w:rPr>
                <w:color w:val="000000"/>
              </w:rPr>
              <w:br/>
              <w:t xml:space="preserve">Полуколичественное определение и идентификация грамотрицательных и грамположительных аэробных, факультативно анаэробных и, при необходимости, анаэробных микроорганизмов. Чувствительность метода от 91,6% до 94,3%. Посев проводят на стандартный перечень питательных сред. Обязательная микроскопическая оценка материала и ее результаты в бланке ответа. По результатам микроскопии и посева возможно предоставление </w:t>
            </w:r>
            <w:proofErr w:type="spellStart"/>
            <w:r>
              <w:rPr>
                <w:color w:val="000000"/>
              </w:rPr>
              <w:t>преварительного</w:t>
            </w:r>
            <w:proofErr w:type="spellEnd"/>
            <w:r>
              <w:rPr>
                <w:color w:val="000000"/>
              </w:rPr>
              <w:t xml:space="preserve"> ответа по результатам через 24 часа. Выделенный микроорганизм должен иметь краткую описательную характеристику, где указано: морфология, </w:t>
            </w:r>
            <w:proofErr w:type="spellStart"/>
            <w:r>
              <w:rPr>
                <w:color w:val="000000"/>
              </w:rPr>
              <w:t>тинкториальные</w:t>
            </w:r>
            <w:proofErr w:type="spellEnd"/>
            <w:r>
              <w:rPr>
                <w:color w:val="000000"/>
              </w:rPr>
              <w:t xml:space="preserve"> свойства, этиологическая роль, наличие факторов патогенности, наличие факторов резистентности к основным лекарственным средствам, что будет способствовать оптимальному назначению лечения лечащим врачом.</w:t>
            </w:r>
            <w:r>
              <w:rPr>
                <w:color w:val="000000"/>
              </w:rPr>
              <w:br/>
              <w:t xml:space="preserve">Определение чувствительности проводится в соответствии с МУК  4.2.1890-04 с использованием агара Мюллера-Хинтона- среда соответствует стандартам ВОЗ и требованиям M6-A NCCLS, с низким содержанием тимина и тимидина.  Бумажные диски с антибактериальным препаратом, предназначенные для постановки ДДМ, промаркированы в соответствие с международным наименованием АБП. Для контроля качества используют музейные культуры микроорганизмов: </w:t>
            </w:r>
            <w:proofErr w:type="spellStart"/>
            <w:proofErr w:type="gramStart"/>
            <w:r>
              <w:rPr>
                <w:color w:val="000000"/>
              </w:rPr>
              <w:t>S.aureus</w:t>
            </w:r>
            <w:proofErr w:type="spellEnd"/>
            <w:proofErr w:type="gramEnd"/>
            <w:r>
              <w:rPr>
                <w:color w:val="000000"/>
              </w:rPr>
              <w:t xml:space="preserve"> ATCC 25923, </w:t>
            </w:r>
            <w:proofErr w:type="spellStart"/>
            <w:proofErr w:type="gramStart"/>
            <w:r>
              <w:rPr>
                <w:color w:val="000000"/>
              </w:rPr>
              <w:t>P.aeruginosa</w:t>
            </w:r>
            <w:proofErr w:type="spellEnd"/>
            <w:proofErr w:type="gramEnd"/>
            <w:r>
              <w:rPr>
                <w:color w:val="000000"/>
              </w:rPr>
              <w:t xml:space="preserve"> ATCC </w:t>
            </w:r>
            <w:proofErr w:type="gramStart"/>
            <w:r>
              <w:rPr>
                <w:color w:val="000000"/>
              </w:rPr>
              <w:t xml:space="preserve">27853,   </w:t>
            </w:r>
            <w:proofErr w:type="spellStart"/>
            <w:r>
              <w:rPr>
                <w:color w:val="000000"/>
              </w:rPr>
              <w:t>E.coli</w:t>
            </w:r>
            <w:proofErr w:type="spellEnd"/>
            <w:proofErr w:type="gramEnd"/>
            <w:r>
              <w:rPr>
                <w:color w:val="000000"/>
              </w:rPr>
              <w:t xml:space="preserve"> ATCC 25922. Определение наличия бета-</w:t>
            </w:r>
            <w:proofErr w:type="spellStart"/>
            <w:r>
              <w:rPr>
                <w:color w:val="000000"/>
              </w:rPr>
              <w:t>лактамаз</w:t>
            </w:r>
            <w:proofErr w:type="spellEnd"/>
            <w:r>
              <w:rPr>
                <w:color w:val="000000"/>
              </w:rPr>
              <w:t xml:space="preserve"> расширенного спектра для </w:t>
            </w:r>
            <w:proofErr w:type="spellStart"/>
            <w:r>
              <w:rPr>
                <w:color w:val="000000"/>
              </w:rPr>
              <w:t>энтеробактерий</w:t>
            </w:r>
            <w:proofErr w:type="spellEnd"/>
            <w:r>
              <w:rPr>
                <w:color w:val="000000"/>
              </w:rPr>
              <w:t xml:space="preserve">. Оформление заключения по результатам </w:t>
            </w:r>
            <w:proofErr w:type="spellStart"/>
            <w:r>
              <w:rPr>
                <w:color w:val="000000"/>
              </w:rPr>
              <w:t>антибиотикограммы</w:t>
            </w:r>
            <w:proofErr w:type="spellEnd"/>
            <w:r>
              <w:rPr>
                <w:color w:val="000000"/>
              </w:rPr>
              <w:t xml:space="preserve">. </w:t>
            </w:r>
            <w:r>
              <w:rPr>
                <w:color w:val="000000"/>
              </w:rPr>
              <w:br/>
              <w:t xml:space="preserve">1) Определение чувствительности выделенных грамотрицательных микроорганизмов к следующим антибиотикам ( в зависимости от вида биоматериала и микроорганизма): </w:t>
            </w:r>
            <w:proofErr w:type="spellStart"/>
            <w:r>
              <w:rPr>
                <w:color w:val="000000"/>
              </w:rPr>
              <w:t>амоксиклав</w:t>
            </w:r>
            <w:proofErr w:type="spellEnd"/>
            <w:r>
              <w:rPr>
                <w:color w:val="000000"/>
              </w:rPr>
              <w:t xml:space="preserve">, ампициллин, гентамицин, </w:t>
            </w:r>
            <w:proofErr w:type="spellStart"/>
            <w:r>
              <w:rPr>
                <w:color w:val="000000"/>
              </w:rPr>
              <w:t>цефотаксим</w:t>
            </w:r>
            <w:proofErr w:type="spellEnd"/>
            <w:r>
              <w:rPr>
                <w:color w:val="000000"/>
              </w:rPr>
              <w:t xml:space="preserve">, </w:t>
            </w:r>
            <w:proofErr w:type="spellStart"/>
            <w:r>
              <w:rPr>
                <w:color w:val="000000"/>
              </w:rPr>
              <w:t>цефтазидим</w:t>
            </w:r>
            <w:proofErr w:type="spellEnd"/>
            <w:r>
              <w:rPr>
                <w:color w:val="000000"/>
              </w:rPr>
              <w:t xml:space="preserve">, ципрофлоксацин, </w:t>
            </w:r>
            <w:proofErr w:type="spellStart"/>
            <w:r>
              <w:rPr>
                <w:color w:val="000000"/>
              </w:rPr>
              <w:t>азтреонам</w:t>
            </w:r>
            <w:proofErr w:type="spellEnd"/>
            <w:r>
              <w:rPr>
                <w:color w:val="000000"/>
              </w:rPr>
              <w:t xml:space="preserve">, </w:t>
            </w:r>
            <w:proofErr w:type="spellStart"/>
            <w:r>
              <w:rPr>
                <w:color w:val="000000"/>
              </w:rPr>
              <w:t>меропенем</w:t>
            </w:r>
            <w:proofErr w:type="spellEnd"/>
            <w:r>
              <w:rPr>
                <w:color w:val="000000"/>
              </w:rPr>
              <w:t xml:space="preserve">, амикацин, </w:t>
            </w:r>
            <w:proofErr w:type="spellStart"/>
            <w:r>
              <w:rPr>
                <w:color w:val="000000"/>
              </w:rPr>
              <w:t>имипенем</w:t>
            </w:r>
            <w:proofErr w:type="spellEnd"/>
            <w:r>
              <w:rPr>
                <w:color w:val="000000"/>
              </w:rPr>
              <w:t xml:space="preserve">, нитрофурантоин, </w:t>
            </w:r>
            <w:proofErr w:type="spellStart"/>
            <w:r>
              <w:rPr>
                <w:color w:val="000000"/>
              </w:rPr>
              <w:t>цефепим</w:t>
            </w:r>
            <w:proofErr w:type="spellEnd"/>
            <w:r>
              <w:rPr>
                <w:color w:val="000000"/>
              </w:rPr>
              <w:t xml:space="preserve">; выделенных грамположительных микроорганизмов к следующим антибиотикам: оксациллин,  </w:t>
            </w:r>
            <w:proofErr w:type="spellStart"/>
            <w:r>
              <w:rPr>
                <w:color w:val="000000"/>
              </w:rPr>
              <w:t>клиндамицин</w:t>
            </w:r>
            <w:proofErr w:type="spellEnd"/>
            <w:r>
              <w:rPr>
                <w:color w:val="000000"/>
              </w:rPr>
              <w:t xml:space="preserve">, </w:t>
            </w:r>
            <w:proofErr w:type="spellStart"/>
            <w:r>
              <w:rPr>
                <w:color w:val="000000"/>
              </w:rPr>
              <w:t>левофлоксацин</w:t>
            </w:r>
            <w:proofErr w:type="spellEnd"/>
            <w:r>
              <w:rPr>
                <w:color w:val="000000"/>
              </w:rPr>
              <w:t xml:space="preserve">, пенициллин, эритромицин, </w:t>
            </w:r>
            <w:proofErr w:type="spellStart"/>
            <w:r>
              <w:rPr>
                <w:color w:val="000000"/>
              </w:rPr>
              <w:t>цефокситин</w:t>
            </w:r>
            <w:proofErr w:type="spellEnd"/>
            <w:r>
              <w:rPr>
                <w:color w:val="000000"/>
              </w:rPr>
              <w:t xml:space="preserve">, </w:t>
            </w:r>
            <w:proofErr w:type="spellStart"/>
            <w:r>
              <w:rPr>
                <w:color w:val="000000"/>
              </w:rPr>
              <w:t>триметоприм</w:t>
            </w:r>
            <w:proofErr w:type="spellEnd"/>
            <w:r>
              <w:rPr>
                <w:color w:val="000000"/>
              </w:rPr>
              <w:t>/</w:t>
            </w:r>
            <w:proofErr w:type="spellStart"/>
            <w:r>
              <w:rPr>
                <w:color w:val="000000"/>
              </w:rPr>
              <w:t>сульфаметоксазол</w:t>
            </w:r>
            <w:proofErr w:type="spellEnd"/>
            <w:r>
              <w:rPr>
                <w:color w:val="000000"/>
              </w:rPr>
              <w:t xml:space="preserve">, линезолид, ванкомицин, ампициллин, тетрациклин.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w:t>
            </w:r>
          </w:p>
        </w:tc>
      </w:tr>
      <w:tr w:rsidR="003B4E15" w14:paraId="3DFE0920" w14:textId="77777777" w:rsidTr="003B4E15">
        <w:trPr>
          <w:trHeight w:val="284"/>
        </w:trPr>
        <w:tc>
          <w:tcPr>
            <w:tcW w:w="513" w:type="dxa"/>
            <w:noWrap/>
            <w:vAlign w:val="center"/>
          </w:tcPr>
          <w:p w14:paraId="221BFA9C"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2669FC8E" w14:textId="77777777" w:rsidR="00F12E2F" w:rsidRDefault="00F12E2F" w:rsidP="00D229A4">
            <w:pPr>
              <w:widowControl w:val="0"/>
              <w:contextualSpacing/>
              <w:rPr>
                <w:color w:val="000000"/>
              </w:rPr>
            </w:pPr>
            <w:r>
              <w:rPr>
                <w:color w:val="000000"/>
              </w:rPr>
              <w:t xml:space="preserve">Микробиологическое исследование со слизистой верхних дыхательных путей на микрофлору.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w:t>
            </w:r>
          </w:p>
        </w:tc>
        <w:tc>
          <w:tcPr>
            <w:tcW w:w="910" w:type="dxa"/>
            <w:vAlign w:val="center"/>
          </w:tcPr>
          <w:p w14:paraId="4B0A8ACF"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6E7BFC04"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258016F9" w14:textId="77777777" w:rsidR="00F12E2F" w:rsidRDefault="00F12E2F" w:rsidP="00D229A4">
            <w:pPr>
              <w:widowControl w:val="0"/>
              <w:contextualSpacing/>
              <w:rPr>
                <w:color w:val="000000"/>
              </w:rPr>
            </w:pPr>
            <w:r>
              <w:rPr>
                <w:color w:val="000000"/>
              </w:rPr>
              <w:t xml:space="preserve">Исследование на бактериальную микрофлору. </w:t>
            </w:r>
            <w:r>
              <w:rPr>
                <w:color w:val="000000"/>
              </w:rPr>
              <w:br/>
              <w:t xml:space="preserve">Полуколичественное определение и идентификация грамотрицательных и грамположительных аэробных, факультативно анаэробных и, при необходимости, анаэробных микроорганизмов. Чувствительность метода от 91,6% до 94,3%. Посев проводят на стандартный перечень питательных сред. Обязательная микроскопическая оценка материала и ее результаты в бланке ответа. По результатам микроскопии и посева возможно предоставление </w:t>
            </w:r>
            <w:proofErr w:type="spellStart"/>
            <w:r>
              <w:rPr>
                <w:color w:val="000000"/>
              </w:rPr>
              <w:t>преварительного</w:t>
            </w:r>
            <w:proofErr w:type="spellEnd"/>
            <w:r>
              <w:rPr>
                <w:color w:val="000000"/>
              </w:rPr>
              <w:t xml:space="preserve"> ответа по результатам через 24 часа. Выделенный микроорганизм должен иметь краткую описательную характеристику, где указано: морфология, </w:t>
            </w:r>
            <w:proofErr w:type="spellStart"/>
            <w:r>
              <w:rPr>
                <w:color w:val="000000"/>
              </w:rPr>
              <w:t>тинкториальные</w:t>
            </w:r>
            <w:proofErr w:type="spellEnd"/>
            <w:r>
              <w:rPr>
                <w:color w:val="000000"/>
              </w:rPr>
              <w:t xml:space="preserve"> свойства, этиологическая роль, наличие факторов патогенности, наличие факторов резистентности к основным лекарственным средствам, что будет способствовать оптимальному назначению лечения лечащим врачом.</w:t>
            </w:r>
            <w:r>
              <w:rPr>
                <w:color w:val="000000"/>
              </w:rPr>
              <w:br/>
              <w:t xml:space="preserve">Определение чувствительности проводится в соответствии с МУК  4.2.1890-04 с использованием агара Мюллера-Хинтона- среда соответствует стандартам ВОЗ и требованиям M6-A NCCLS, с низким содержанием тимина и тимидина.  Бумажные диски с антибактериальным препаратом, предназначенные для постановки ДДМ, промаркированы в соответствие с международным наименованием АБП. Для контроля качества используют музейные культуры микроорганизмов: </w:t>
            </w:r>
            <w:proofErr w:type="spellStart"/>
            <w:proofErr w:type="gramStart"/>
            <w:r>
              <w:rPr>
                <w:color w:val="000000"/>
              </w:rPr>
              <w:t>S.aureus</w:t>
            </w:r>
            <w:proofErr w:type="spellEnd"/>
            <w:proofErr w:type="gramEnd"/>
            <w:r>
              <w:rPr>
                <w:color w:val="000000"/>
              </w:rPr>
              <w:t xml:space="preserve"> ATCC </w:t>
            </w:r>
            <w:proofErr w:type="gramStart"/>
            <w:r>
              <w:rPr>
                <w:color w:val="000000"/>
              </w:rPr>
              <w:t xml:space="preserve">25923,  </w:t>
            </w:r>
            <w:proofErr w:type="spellStart"/>
            <w:r>
              <w:rPr>
                <w:color w:val="000000"/>
              </w:rPr>
              <w:t>P</w:t>
            </w:r>
            <w:proofErr w:type="gramEnd"/>
            <w:r>
              <w:rPr>
                <w:color w:val="000000"/>
              </w:rPr>
              <w:t>.aeruginosa</w:t>
            </w:r>
            <w:proofErr w:type="spellEnd"/>
            <w:r>
              <w:rPr>
                <w:color w:val="000000"/>
              </w:rPr>
              <w:t xml:space="preserve"> ATCC </w:t>
            </w:r>
            <w:proofErr w:type="gramStart"/>
            <w:r>
              <w:rPr>
                <w:color w:val="000000"/>
              </w:rPr>
              <w:t xml:space="preserve">27853,   </w:t>
            </w:r>
            <w:proofErr w:type="spellStart"/>
            <w:r>
              <w:rPr>
                <w:color w:val="000000"/>
              </w:rPr>
              <w:t>E.coli</w:t>
            </w:r>
            <w:proofErr w:type="spellEnd"/>
            <w:proofErr w:type="gramEnd"/>
            <w:r>
              <w:rPr>
                <w:color w:val="000000"/>
              </w:rPr>
              <w:t xml:space="preserve"> ATCC 25922. Определение наличия бета-</w:t>
            </w:r>
            <w:proofErr w:type="spellStart"/>
            <w:r>
              <w:rPr>
                <w:color w:val="000000"/>
              </w:rPr>
              <w:t>лактамаз</w:t>
            </w:r>
            <w:proofErr w:type="spellEnd"/>
            <w:r>
              <w:rPr>
                <w:color w:val="000000"/>
              </w:rPr>
              <w:t xml:space="preserve"> расширенного спектра для </w:t>
            </w:r>
            <w:proofErr w:type="spellStart"/>
            <w:r>
              <w:rPr>
                <w:color w:val="000000"/>
              </w:rPr>
              <w:t>энтеробактерий</w:t>
            </w:r>
            <w:proofErr w:type="spellEnd"/>
            <w:r>
              <w:rPr>
                <w:color w:val="000000"/>
              </w:rPr>
              <w:t xml:space="preserve">. Оформление заключения по результатам </w:t>
            </w:r>
            <w:proofErr w:type="spellStart"/>
            <w:r>
              <w:rPr>
                <w:color w:val="000000"/>
              </w:rPr>
              <w:t>антибиотикограммы</w:t>
            </w:r>
            <w:proofErr w:type="spellEnd"/>
            <w:r>
              <w:rPr>
                <w:color w:val="000000"/>
              </w:rPr>
              <w:t xml:space="preserve">. </w:t>
            </w:r>
            <w:r>
              <w:rPr>
                <w:color w:val="000000"/>
              </w:rPr>
              <w:br/>
              <w:t xml:space="preserve">1) Определение чувствительности выделенных грамотрицательных микроорганизмов к следующим антибиотикам ( в зависимости от вида биоматериала и микроорганизма): </w:t>
            </w:r>
            <w:proofErr w:type="spellStart"/>
            <w:r>
              <w:rPr>
                <w:color w:val="000000"/>
              </w:rPr>
              <w:t>амоксиклав</w:t>
            </w:r>
            <w:proofErr w:type="spellEnd"/>
            <w:r>
              <w:rPr>
                <w:color w:val="000000"/>
              </w:rPr>
              <w:t xml:space="preserve">, ампициллин, гентамицин, </w:t>
            </w:r>
            <w:proofErr w:type="spellStart"/>
            <w:r>
              <w:rPr>
                <w:color w:val="000000"/>
              </w:rPr>
              <w:t>цефотаксим</w:t>
            </w:r>
            <w:proofErr w:type="spellEnd"/>
            <w:r>
              <w:rPr>
                <w:color w:val="000000"/>
              </w:rPr>
              <w:t xml:space="preserve">, </w:t>
            </w:r>
            <w:proofErr w:type="spellStart"/>
            <w:r>
              <w:rPr>
                <w:color w:val="000000"/>
              </w:rPr>
              <w:t>цефтазидим</w:t>
            </w:r>
            <w:proofErr w:type="spellEnd"/>
            <w:r>
              <w:rPr>
                <w:color w:val="000000"/>
              </w:rPr>
              <w:t xml:space="preserve">, ципрофлоксацин, </w:t>
            </w:r>
            <w:proofErr w:type="spellStart"/>
            <w:r>
              <w:rPr>
                <w:color w:val="000000"/>
              </w:rPr>
              <w:t>азтреонам</w:t>
            </w:r>
            <w:proofErr w:type="spellEnd"/>
            <w:r>
              <w:rPr>
                <w:color w:val="000000"/>
              </w:rPr>
              <w:t xml:space="preserve">, </w:t>
            </w:r>
            <w:proofErr w:type="spellStart"/>
            <w:r>
              <w:rPr>
                <w:color w:val="000000"/>
              </w:rPr>
              <w:t>меропенем</w:t>
            </w:r>
            <w:proofErr w:type="spellEnd"/>
            <w:r>
              <w:rPr>
                <w:color w:val="000000"/>
              </w:rPr>
              <w:t xml:space="preserve">, амикацин, </w:t>
            </w:r>
            <w:proofErr w:type="spellStart"/>
            <w:r>
              <w:rPr>
                <w:color w:val="000000"/>
              </w:rPr>
              <w:t>имипенем</w:t>
            </w:r>
            <w:proofErr w:type="spellEnd"/>
            <w:r>
              <w:rPr>
                <w:color w:val="000000"/>
              </w:rPr>
              <w:t xml:space="preserve">, нитрофурантоин, </w:t>
            </w:r>
            <w:proofErr w:type="spellStart"/>
            <w:r>
              <w:rPr>
                <w:color w:val="000000"/>
              </w:rPr>
              <w:t>цефепим</w:t>
            </w:r>
            <w:proofErr w:type="spellEnd"/>
            <w:r>
              <w:rPr>
                <w:color w:val="000000"/>
              </w:rPr>
              <w:t xml:space="preserve">; выделенных грамположительных микроорганизмов к следующим антибиотикам: оксациллин,  </w:t>
            </w:r>
            <w:proofErr w:type="spellStart"/>
            <w:r>
              <w:rPr>
                <w:color w:val="000000"/>
              </w:rPr>
              <w:t>клиндамицин</w:t>
            </w:r>
            <w:proofErr w:type="spellEnd"/>
            <w:r>
              <w:rPr>
                <w:color w:val="000000"/>
              </w:rPr>
              <w:t xml:space="preserve">, </w:t>
            </w:r>
            <w:proofErr w:type="spellStart"/>
            <w:r>
              <w:rPr>
                <w:color w:val="000000"/>
              </w:rPr>
              <w:t>левофлоксацин</w:t>
            </w:r>
            <w:proofErr w:type="spellEnd"/>
            <w:r>
              <w:rPr>
                <w:color w:val="000000"/>
              </w:rPr>
              <w:t xml:space="preserve">, пенициллин, эритромицин, </w:t>
            </w:r>
            <w:proofErr w:type="spellStart"/>
            <w:r>
              <w:rPr>
                <w:color w:val="000000"/>
              </w:rPr>
              <w:t>цефокситин</w:t>
            </w:r>
            <w:proofErr w:type="spellEnd"/>
            <w:r>
              <w:rPr>
                <w:color w:val="000000"/>
              </w:rPr>
              <w:t xml:space="preserve">, </w:t>
            </w:r>
            <w:proofErr w:type="spellStart"/>
            <w:r>
              <w:rPr>
                <w:color w:val="000000"/>
              </w:rPr>
              <w:t>триметоприм</w:t>
            </w:r>
            <w:proofErr w:type="spellEnd"/>
            <w:r>
              <w:rPr>
                <w:color w:val="000000"/>
              </w:rPr>
              <w:t>/</w:t>
            </w:r>
            <w:proofErr w:type="spellStart"/>
            <w:r>
              <w:rPr>
                <w:color w:val="000000"/>
              </w:rPr>
              <w:t>сульфаметоксазол</w:t>
            </w:r>
            <w:proofErr w:type="spellEnd"/>
            <w:r>
              <w:rPr>
                <w:color w:val="000000"/>
              </w:rPr>
              <w:t xml:space="preserve">, линезолид, ванкомицин, ампициллин, тетрациклин.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w:t>
            </w:r>
          </w:p>
        </w:tc>
      </w:tr>
      <w:tr w:rsidR="003B4E15" w14:paraId="39DF8593" w14:textId="77777777" w:rsidTr="003B4E15">
        <w:trPr>
          <w:trHeight w:val="284"/>
        </w:trPr>
        <w:tc>
          <w:tcPr>
            <w:tcW w:w="513" w:type="dxa"/>
            <w:noWrap/>
            <w:vAlign w:val="center"/>
          </w:tcPr>
          <w:p w14:paraId="55B0F314"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006A3A09" w14:textId="77777777" w:rsidR="00F12E2F" w:rsidRDefault="00F12E2F" w:rsidP="00D229A4">
            <w:pPr>
              <w:widowControl w:val="0"/>
              <w:contextualSpacing/>
              <w:rPr>
                <w:color w:val="000000"/>
              </w:rPr>
            </w:pPr>
            <w:r>
              <w:rPr>
                <w:color w:val="000000"/>
              </w:rPr>
              <w:t xml:space="preserve">Отделяемое из глаз на флору.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w:t>
            </w:r>
          </w:p>
        </w:tc>
        <w:tc>
          <w:tcPr>
            <w:tcW w:w="910" w:type="dxa"/>
            <w:vAlign w:val="center"/>
          </w:tcPr>
          <w:p w14:paraId="064110BD"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092BCF3F"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70BA65C7" w14:textId="77777777" w:rsidR="00F12E2F" w:rsidRDefault="00F12E2F" w:rsidP="00D229A4">
            <w:pPr>
              <w:widowControl w:val="0"/>
              <w:contextualSpacing/>
              <w:rPr>
                <w:color w:val="000000"/>
              </w:rPr>
            </w:pPr>
            <w:r>
              <w:rPr>
                <w:color w:val="000000"/>
              </w:rPr>
              <w:t xml:space="preserve">Исследование на бактериальную микрофлору. </w:t>
            </w:r>
            <w:r>
              <w:rPr>
                <w:color w:val="000000"/>
              </w:rPr>
              <w:br/>
              <w:t xml:space="preserve">Полуколичественное определение и идентификация грамотрицательных и грамположительных аэробных, факультативно анаэробных и, при необходимости, анаэробных микроорганизмов. Чувствительность метода от 91,6% до 94,3%. Посев проводят на стандартный перечень питательных сред. Обязательная микроскопическая оценка материала и ее результаты в бланке ответа. По результатам микроскопии и посева возможно предоставление </w:t>
            </w:r>
            <w:proofErr w:type="spellStart"/>
            <w:r>
              <w:rPr>
                <w:color w:val="000000"/>
              </w:rPr>
              <w:t>преварительного</w:t>
            </w:r>
            <w:proofErr w:type="spellEnd"/>
            <w:r>
              <w:rPr>
                <w:color w:val="000000"/>
              </w:rPr>
              <w:t xml:space="preserve"> ответа по результатам через 24 часа. Выделенный микроорганизм должен иметь краткую описательную характеристику, где указано: морфология, </w:t>
            </w:r>
            <w:proofErr w:type="spellStart"/>
            <w:r>
              <w:rPr>
                <w:color w:val="000000"/>
              </w:rPr>
              <w:t>тинкториальные</w:t>
            </w:r>
            <w:proofErr w:type="spellEnd"/>
            <w:r>
              <w:rPr>
                <w:color w:val="000000"/>
              </w:rPr>
              <w:t xml:space="preserve"> свойства, этиологическая роль, наличие факторов патогенности, наличие факторов резистентности к основным лекарственным средствам, что будет способствовать оптимальному назначению лечения лечащим врачом.</w:t>
            </w:r>
            <w:r>
              <w:rPr>
                <w:color w:val="000000"/>
              </w:rPr>
              <w:br/>
              <w:t xml:space="preserve">Определение чувствительности проводится в соответствии с МУК  4.2.1890-04 с использованием агара Мюллера-Хинтона- среда соответствует стандартам ВОЗ и требованиям M6-A NCCLS, с низким содержанием тимина и тимидина.  Бумажные диски с антибактериальным препаратом, предназначенные для постановки ДДМ, промаркированы в соответствие с международным наименованием АБП. Для контроля качества используют музейные культуры микроорганизмов: </w:t>
            </w:r>
            <w:proofErr w:type="spellStart"/>
            <w:proofErr w:type="gramStart"/>
            <w:r>
              <w:rPr>
                <w:color w:val="000000"/>
              </w:rPr>
              <w:t>S.aureus</w:t>
            </w:r>
            <w:proofErr w:type="spellEnd"/>
            <w:proofErr w:type="gramEnd"/>
            <w:r>
              <w:rPr>
                <w:color w:val="000000"/>
              </w:rPr>
              <w:t xml:space="preserve"> ATCC </w:t>
            </w:r>
            <w:proofErr w:type="gramStart"/>
            <w:r>
              <w:rPr>
                <w:color w:val="000000"/>
              </w:rPr>
              <w:t xml:space="preserve">25923,  </w:t>
            </w:r>
            <w:proofErr w:type="spellStart"/>
            <w:r>
              <w:rPr>
                <w:color w:val="000000"/>
              </w:rPr>
              <w:t>P</w:t>
            </w:r>
            <w:proofErr w:type="gramEnd"/>
            <w:r>
              <w:rPr>
                <w:color w:val="000000"/>
              </w:rPr>
              <w:t>.aeruginosa</w:t>
            </w:r>
            <w:proofErr w:type="spellEnd"/>
            <w:r>
              <w:rPr>
                <w:color w:val="000000"/>
              </w:rPr>
              <w:t xml:space="preserve"> ATCC </w:t>
            </w:r>
            <w:proofErr w:type="gramStart"/>
            <w:r>
              <w:rPr>
                <w:color w:val="000000"/>
              </w:rPr>
              <w:t xml:space="preserve">27853,   </w:t>
            </w:r>
            <w:proofErr w:type="spellStart"/>
            <w:r>
              <w:rPr>
                <w:color w:val="000000"/>
              </w:rPr>
              <w:t>E.coli</w:t>
            </w:r>
            <w:proofErr w:type="spellEnd"/>
            <w:proofErr w:type="gramEnd"/>
            <w:r>
              <w:rPr>
                <w:color w:val="000000"/>
              </w:rPr>
              <w:t xml:space="preserve"> ATCC 25922. Определение наличия бета-</w:t>
            </w:r>
            <w:proofErr w:type="spellStart"/>
            <w:r>
              <w:rPr>
                <w:color w:val="000000"/>
              </w:rPr>
              <w:t>лактамаз</w:t>
            </w:r>
            <w:proofErr w:type="spellEnd"/>
            <w:r>
              <w:rPr>
                <w:color w:val="000000"/>
              </w:rPr>
              <w:t xml:space="preserve"> расширенного спектра для </w:t>
            </w:r>
            <w:proofErr w:type="spellStart"/>
            <w:r>
              <w:rPr>
                <w:color w:val="000000"/>
              </w:rPr>
              <w:t>энтеробактерий</w:t>
            </w:r>
            <w:proofErr w:type="spellEnd"/>
            <w:r>
              <w:rPr>
                <w:color w:val="000000"/>
              </w:rPr>
              <w:t xml:space="preserve">. Оформление заключения по результатам </w:t>
            </w:r>
            <w:proofErr w:type="spellStart"/>
            <w:r>
              <w:rPr>
                <w:color w:val="000000"/>
              </w:rPr>
              <w:t>антибиотикограммы</w:t>
            </w:r>
            <w:proofErr w:type="spellEnd"/>
            <w:r>
              <w:rPr>
                <w:color w:val="000000"/>
              </w:rPr>
              <w:t xml:space="preserve">. </w:t>
            </w:r>
            <w:r>
              <w:rPr>
                <w:color w:val="000000"/>
              </w:rPr>
              <w:br/>
              <w:t xml:space="preserve">1) Определение чувствительности выделенных грамотрицательных микроорганизмов к следующим антибиотикам ( в зависимости от вида биоматериала и микроорганизма): </w:t>
            </w:r>
            <w:proofErr w:type="spellStart"/>
            <w:r>
              <w:rPr>
                <w:color w:val="000000"/>
              </w:rPr>
              <w:t>амоксиклав</w:t>
            </w:r>
            <w:proofErr w:type="spellEnd"/>
            <w:r>
              <w:rPr>
                <w:color w:val="000000"/>
              </w:rPr>
              <w:t xml:space="preserve">, ампициллин, гентамицин, </w:t>
            </w:r>
            <w:proofErr w:type="spellStart"/>
            <w:r>
              <w:rPr>
                <w:color w:val="000000"/>
              </w:rPr>
              <w:t>цефотаксим</w:t>
            </w:r>
            <w:proofErr w:type="spellEnd"/>
            <w:r>
              <w:rPr>
                <w:color w:val="000000"/>
              </w:rPr>
              <w:t xml:space="preserve">, </w:t>
            </w:r>
            <w:proofErr w:type="spellStart"/>
            <w:r>
              <w:rPr>
                <w:color w:val="000000"/>
              </w:rPr>
              <w:t>цефтазидим</w:t>
            </w:r>
            <w:proofErr w:type="spellEnd"/>
            <w:r>
              <w:rPr>
                <w:color w:val="000000"/>
              </w:rPr>
              <w:t xml:space="preserve">, ципрофлоксацин, </w:t>
            </w:r>
            <w:proofErr w:type="spellStart"/>
            <w:r>
              <w:rPr>
                <w:color w:val="000000"/>
              </w:rPr>
              <w:t>азтреонам</w:t>
            </w:r>
            <w:proofErr w:type="spellEnd"/>
            <w:r>
              <w:rPr>
                <w:color w:val="000000"/>
              </w:rPr>
              <w:t xml:space="preserve">, </w:t>
            </w:r>
            <w:proofErr w:type="spellStart"/>
            <w:r>
              <w:rPr>
                <w:color w:val="000000"/>
              </w:rPr>
              <w:t>меропенем</w:t>
            </w:r>
            <w:proofErr w:type="spellEnd"/>
            <w:r>
              <w:rPr>
                <w:color w:val="000000"/>
              </w:rPr>
              <w:t xml:space="preserve">, амикацин, </w:t>
            </w:r>
            <w:proofErr w:type="spellStart"/>
            <w:r>
              <w:rPr>
                <w:color w:val="000000"/>
              </w:rPr>
              <w:t>имипенем</w:t>
            </w:r>
            <w:proofErr w:type="spellEnd"/>
            <w:r>
              <w:rPr>
                <w:color w:val="000000"/>
              </w:rPr>
              <w:t xml:space="preserve">, нитрофурантоин, </w:t>
            </w:r>
            <w:proofErr w:type="spellStart"/>
            <w:r>
              <w:rPr>
                <w:color w:val="000000"/>
              </w:rPr>
              <w:t>цефепим</w:t>
            </w:r>
            <w:proofErr w:type="spellEnd"/>
            <w:r>
              <w:rPr>
                <w:color w:val="000000"/>
              </w:rPr>
              <w:t xml:space="preserve">; выделенных грамположительных микроорганизмов к следующим антибиотикам: оксациллин,  </w:t>
            </w:r>
            <w:proofErr w:type="spellStart"/>
            <w:r>
              <w:rPr>
                <w:color w:val="000000"/>
              </w:rPr>
              <w:t>клиндамицин</w:t>
            </w:r>
            <w:proofErr w:type="spellEnd"/>
            <w:r>
              <w:rPr>
                <w:color w:val="000000"/>
              </w:rPr>
              <w:t xml:space="preserve">, </w:t>
            </w:r>
            <w:proofErr w:type="spellStart"/>
            <w:r>
              <w:rPr>
                <w:color w:val="000000"/>
              </w:rPr>
              <w:t>левофлоксацин</w:t>
            </w:r>
            <w:proofErr w:type="spellEnd"/>
            <w:r>
              <w:rPr>
                <w:color w:val="000000"/>
              </w:rPr>
              <w:t xml:space="preserve">, пенициллин, эритромицин, </w:t>
            </w:r>
            <w:proofErr w:type="spellStart"/>
            <w:r>
              <w:rPr>
                <w:color w:val="000000"/>
              </w:rPr>
              <w:t>цефокситин</w:t>
            </w:r>
            <w:proofErr w:type="spellEnd"/>
            <w:r>
              <w:rPr>
                <w:color w:val="000000"/>
              </w:rPr>
              <w:t xml:space="preserve">, </w:t>
            </w:r>
            <w:proofErr w:type="spellStart"/>
            <w:r>
              <w:rPr>
                <w:color w:val="000000"/>
              </w:rPr>
              <w:t>триметоприм</w:t>
            </w:r>
            <w:proofErr w:type="spellEnd"/>
            <w:r>
              <w:rPr>
                <w:color w:val="000000"/>
              </w:rPr>
              <w:t>/</w:t>
            </w:r>
            <w:proofErr w:type="spellStart"/>
            <w:r>
              <w:rPr>
                <w:color w:val="000000"/>
              </w:rPr>
              <w:t>сульфаметоксазол</w:t>
            </w:r>
            <w:proofErr w:type="spellEnd"/>
            <w:r>
              <w:rPr>
                <w:color w:val="000000"/>
              </w:rPr>
              <w:t xml:space="preserve">, линезолид, ванкомицин, ампициллин, тетрациклин.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w:t>
            </w:r>
          </w:p>
        </w:tc>
      </w:tr>
      <w:tr w:rsidR="003B4E15" w14:paraId="1C1274BD" w14:textId="77777777" w:rsidTr="003B4E15">
        <w:trPr>
          <w:trHeight w:val="284"/>
        </w:trPr>
        <w:tc>
          <w:tcPr>
            <w:tcW w:w="513" w:type="dxa"/>
            <w:noWrap/>
            <w:vAlign w:val="center"/>
          </w:tcPr>
          <w:p w14:paraId="4F14353D"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554B4105" w14:textId="77777777" w:rsidR="00F12E2F" w:rsidRDefault="00F12E2F" w:rsidP="00D229A4">
            <w:pPr>
              <w:widowControl w:val="0"/>
              <w:contextualSpacing/>
              <w:rPr>
                <w:color w:val="000000"/>
              </w:rPr>
            </w:pPr>
            <w:r>
              <w:rPr>
                <w:color w:val="000000"/>
              </w:rPr>
              <w:t xml:space="preserve">Отделяемое из ушей на флору.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 </w:t>
            </w:r>
          </w:p>
        </w:tc>
        <w:tc>
          <w:tcPr>
            <w:tcW w:w="910" w:type="dxa"/>
            <w:vAlign w:val="center"/>
          </w:tcPr>
          <w:p w14:paraId="430A512E"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7DD92EEB"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0FE9EC14" w14:textId="77777777" w:rsidR="00F12E2F" w:rsidRDefault="00F12E2F" w:rsidP="00D229A4">
            <w:pPr>
              <w:widowControl w:val="0"/>
              <w:contextualSpacing/>
              <w:rPr>
                <w:color w:val="000000"/>
              </w:rPr>
            </w:pPr>
            <w:r>
              <w:rPr>
                <w:color w:val="000000"/>
              </w:rPr>
              <w:t xml:space="preserve">Исследование на бактериальную микрофлору. </w:t>
            </w:r>
            <w:r>
              <w:rPr>
                <w:color w:val="000000"/>
              </w:rPr>
              <w:br/>
              <w:t xml:space="preserve">Полуколичественное определение и идентификация грамотрицательных и грамположительных аэробных, факультативно анаэробных и, при необходимости, анаэробных микроорганизмов. Чувствительность метода от 91,6% до 94,3%. Посев проводят на стандартный перечень питательных сред. Обязательная микроскопическая оценка материала и ее результаты в бланке ответа. По результатам микроскопии и посева возможно предоставление </w:t>
            </w:r>
            <w:proofErr w:type="spellStart"/>
            <w:r>
              <w:rPr>
                <w:color w:val="000000"/>
              </w:rPr>
              <w:t>преварительного</w:t>
            </w:r>
            <w:proofErr w:type="spellEnd"/>
            <w:r>
              <w:rPr>
                <w:color w:val="000000"/>
              </w:rPr>
              <w:t xml:space="preserve"> ответа по результатам через 24 часа. Выделенный микроорганизм должен иметь краткую описательную характеристику, где указано: морфология, </w:t>
            </w:r>
            <w:proofErr w:type="spellStart"/>
            <w:r>
              <w:rPr>
                <w:color w:val="000000"/>
              </w:rPr>
              <w:t>тинкториальные</w:t>
            </w:r>
            <w:proofErr w:type="spellEnd"/>
            <w:r>
              <w:rPr>
                <w:color w:val="000000"/>
              </w:rPr>
              <w:t xml:space="preserve"> свойства, этиологическая роль, наличие факторов патогенности, наличие факторов резистентности к основным лекарственным средствам, что будет способствовать оптимальному назначению лечения лечащим врачом.</w:t>
            </w:r>
            <w:r>
              <w:rPr>
                <w:color w:val="000000"/>
              </w:rPr>
              <w:br/>
              <w:t xml:space="preserve">Определение чувствительности проводится в соответствии с МУК  4.2.1890-04 с использованием агара Мюллера-Хинтона- среда соответствует стандартам ВОЗ и требованиям M6-A NCCLS, с низким содержанием тимина и тимидина.  Бумажные диски с антибактериальным препаратом, предназначенные для постановки ДДМ, промаркированы в соответствие с международным наименованием АБП. Для контроля качества используют музейные культуры микроорганизмов: </w:t>
            </w:r>
            <w:proofErr w:type="spellStart"/>
            <w:proofErr w:type="gramStart"/>
            <w:r>
              <w:rPr>
                <w:color w:val="000000"/>
              </w:rPr>
              <w:t>S.aureus</w:t>
            </w:r>
            <w:proofErr w:type="spellEnd"/>
            <w:proofErr w:type="gramEnd"/>
            <w:r>
              <w:rPr>
                <w:color w:val="000000"/>
              </w:rPr>
              <w:t xml:space="preserve"> ATCC </w:t>
            </w:r>
            <w:proofErr w:type="gramStart"/>
            <w:r>
              <w:rPr>
                <w:color w:val="000000"/>
              </w:rPr>
              <w:t xml:space="preserve">25923,  </w:t>
            </w:r>
            <w:proofErr w:type="spellStart"/>
            <w:r>
              <w:rPr>
                <w:color w:val="000000"/>
              </w:rPr>
              <w:t>P</w:t>
            </w:r>
            <w:proofErr w:type="gramEnd"/>
            <w:r>
              <w:rPr>
                <w:color w:val="000000"/>
              </w:rPr>
              <w:t>.aeruginosa</w:t>
            </w:r>
            <w:proofErr w:type="spellEnd"/>
            <w:r>
              <w:rPr>
                <w:color w:val="000000"/>
              </w:rPr>
              <w:t xml:space="preserve"> ATCC </w:t>
            </w:r>
            <w:proofErr w:type="gramStart"/>
            <w:r>
              <w:rPr>
                <w:color w:val="000000"/>
              </w:rPr>
              <w:t xml:space="preserve">27853,   </w:t>
            </w:r>
            <w:proofErr w:type="spellStart"/>
            <w:r>
              <w:rPr>
                <w:color w:val="000000"/>
              </w:rPr>
              <w:t>E.coli</w:t>
            </w:r>
            <w:proofErr w:type="spellEnd"/>
            <w:proofErr w:type="gramEnd"/>
            <w:r>
              <w:rPr>
                <w:color w:val="000000"/>
              </w:rPr>
              <w:t xml:space="preserve"> ATCC 25922. Определение наличия бета-</w:t>
            </w:r>
            <w:proofErr w:type="spellStart"/>
            <w:r>
              <w:rPr>
                <w:color w:val="000000"/>
              </w:rPr>
              <w:t>лактамаз</w:t>
            </w:r>
            <w:proofErr w:type="spellEnd"/>
            <w:r>
              <w:rPr>
                <w:color w:val="000000"/>
              </w:rPr>
              <w:t xml:space="preserve"> расширенного спектра для </w:t>
            </w:r>
            <w:proofErr w:type="spellStart"/>
            <w:r>
              <w:rPr>
                <w:color w:val="000000"/>
              </w:rPr>
              <w:t>энтеробактерий</w:t>
            </w:r>
            <w:proofErr w:type="spellEnd"/>
            <w:r>
              <w:rPr>
                <w:color w:val="000000"/>
              </w:rPr>
              <w:t xml:space="preserve">. Оформление заключения по результатам </w:t>
            </w:r>
            <w:proofErr w:type="spellStart"/>
            <w:r>
              <w:rPr>
                <w:color w:val="000000"/>
              </w:rPr>
              <w:t>антибиотикограммы</w:t>
            </w:r>
            <w:proofErr w:type="spellEnd"/>
            <w:r>
              <w:rPr>
                <w:color w:val="000000"/>
              </w:rPr>
              <w:t xml:space="preserve">. </w:t>
            </w:r>
            <w:r>
              <w:rPr>
                <w:color w:val="000000"/>
              </w:rPr>
              <w:br/>
              <w:t xml:space="preserve">1) Определение чувствительности выделенных грамотрицательных микроорганизмов к следующим антибиотикам ( в зависимости от вида биоматериала и микроорганизма): </w:t>
            </w:r>
            <w:proofErr w:type="spellStart"/>
            <w:r>
              <w:rPr>
                <w:color w:val="000000"/>
              </w:rPr>
              <w:t>амоксиклав</w:t>
            </w:r>
            <w:proofErr w:type="spellEnd"/>
            <w:r>
              <w:rPr>
                <w:color w:val="000000"/>
              </w:rPr>
              <w:t xml:space="preserve">, ампициллин, гентамицин, </w:t>
            </w:r>
            <w:proofErr w:type="spellStart"/>
            <w:r>
              <w:rPr>
                <w:color w:val="000000"/>
              </w:rPr>
              <w:t>цефотаксим</w:t>
            </w:r>
            <w:proofErr w:type="spellEnd"/>
            <w:r>
              <w:rPr>
                <w:color w:val="000000"/>
              </w:rPr>
              <w:t xml:space="preserve">, </w:t>
            </w:r>
            <w:proofErr w:type="spellStart"/>
            <w:r>
              <w:rPr>
                <w:color w:val="000000"/>
              </w:rPr>
              <w:t>цефтазидим</w:t>
            </w:r>
            <w:proofErr w:type="spellEnd"/>
            <w:r>
              <w:rPr>
                <w:color w:val="000000"/>
              </w:rPr>
              <w:t xml:space="preserve">, ципрофлоксацин, </w:t>
            </w:r>
            <w:proofErr w:type="spellStart"/>
            <w:r>
              <w:rPr>
                <w:color w:val="000000"/>
              </w:rPr>
              <w:t>азтреонам</w:t>
            </w:r>
            <w:proofErr w:type="spellEnd"/>
            <w:r>
              <w:rPr>
                <w:color w:val="000000"/>
              </w:rPr>
              <w:t xml:space="preserve">, </w:t>
            </w:r>
            <w:proofErr w:type="spellStart"/>
            <w:r>
              <w:rPr>
                <w:color w:val="000000"/>
              </w:rPr>
              <w:t>меропенем</w:t>
            </w:r>
            <w:proofErr w:type="spellEnd"/>
            <w:r>
              <w:rPr>
                <w:color w:val="000000"/>
              </w:rPr>
              <w:t xml:space="preserve">, амикацин, </w:t>
            </w:r>
            <w:proofErr w:type="spellStart"/>
            <w:r>
              <w:rPr>
                <w:color w:val="000000"/>
              </w:rPr>
              <w:t>имипенем</w:t>
            </w:r>
            <w:proofErr w:type="spellEnd"/>
            <w:r>
              <w:rPr>
                <w:color w:val="000000"/>
              </w:rPr>
              <w:t xml:space="preserve">, нитрофурантоин, </w:t>
            </w:r>
            <w:proofErr w:type="spellStart"/>
            <w:r>
              <w:rPr>
                <w:color w:val="000000"/>
              </w:rPr>
              <w:t>цефепим</w:t>
            </w:r>
            <w:proofErr w:type="spellEnd"/>
            <w:r>
              <w:rPr>
                <w:color w:val="000000"/>
              </w:rPr>
              <w:t xml:space="preserve">; выделенных грамположительных микроорганизмов к следующим антибиотикам: оксациллин,  </w:t>
            </w:r>
            <w:proofErr w:type="spellStart"/>
            <w:r>
              <w:rPr>
                <w:color w:val="000000"/>
              </w:rPr>
              <w:t>клиндамицин</w:t>
            </w:r>
            <w:proofErr w:type="spellEnd"/>
            <w:r>
              <w:rPr>
                <w:color w:val="000000"/>
              </w:rPr>
              <w:t xml:space="preserve">, </w:t>
            </w:r>
            <w:proofErr w:type="spellStart"/>
            <w:r>
              <w:rPr>
                <w:color w:val="000000"/>
              </w:rPr>
              <w:t>левофлоксацин</w:t>
            </w:r>
            <w:proofErr w:type="spellEnd"/>
            <w:r>
              <w:rPr>
                <w:color w:val="000000"/>
              </w:rPr>
              <w:t xml:space="preserve">, пенициллин, эритромицин, </w:t>
            </w:r>
            <w:proofErr w:type="spellStart"/>
            <w:r>
              <w:rPr>
                <w:color w:val="000000"/>
              </w:rPr>
              <w:t>цефокситин</w:t>
            </w:r>
            <w:proofErr w:type="spellEnd"/>
            <w:r>
              <w:rPr>
                <w:color w:val="000000"/>
              </w:rPr>
              <w:t xml:space="preserve">, </w:t>
            </w:r>
            <w:proofErr w:type="spellStart"/>
            <w:r>
              <w:rPr>
                <w:color w:val="000000"/>
              </w:rPr>
              <w:t>триметоприм</w:t>
            </w:r>
            <w:proofErr w:type="spellEnd"/>
            <w:r>
              <w:rPr>
                <w:color w:val="000000"/>
              </w:rPr>
              <w:t>/</w:t>
            </w:r>
            <w:proofErr w:type="spellStart"/>
            <w:r>
              <w:rPr>
                <w:color w:val="000000"/>
              </w:rPr>
              <w:t>сульфаметоксазол</w:t>
            </w:r>
            <w:proofErr w:type="spellEnd"/>
            <w:r>
              <w:rPr>
                <w:color w:val="000000"/>
              </w:rPr>
              <w:t xml:space="preserve">, линезолид, ванкомицин, ампициллин, тетрациклин.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w:t>
            </w:r>
          </w:p>
        </w:tc>
      </w:tr>
      <w:tr w:rsidR="003B4E15" w14:paraId="4ACF2507" w14:textId="77777777" w:rsidTr="003B4E15">
        <w:trPr>
          <w:trHeight w:val="284"/>
        </w:trPr>
        <w:tc>
          <w:tcPr>
            <w:tcW w:w="513" w:type="dxa"/>
            <w:noWrap/>
            <w:vAlign w:val="center"/>
          </w:tcPr>
          <w:p w14:paraId="0B15365A"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47D2DD4E" w14:textId="77777777" w:rsidR="00F12E2F" w:rsidRDefault="00F12E2F" w:rsidP="00D229A4">
            <w:pPr>
              <w:widowControl w:val="0"/>
              <w:contextualSpacing/>
              <w:rPr>
                <w:color w:val="000000"/>
              </w:rPr>
            </w:pPr>
            <w:r>
              <w:rPr>
                <w:color w:val="000000"/>
              </w:rPr>
              <w:t>Бактериологическое исследование кала на стафилококк</w:t>
            </w:r>
          </w:p>
        </w:tc>
        <w:tc>
          <w:tcPr>
            <w:tcW w:w="910" w:type="dxa"/>
            <w:vAlign w:val="center"/>
          </w:tcPr>
          <w:p w14:paraId="7F80E587"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0EF27757"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06D8EB7F" w14:textId="77777777" w:rsidR="00F12E2F" w:rsidRDefault="00F12E2F" w:rsidP="00D229A4">
            <w:pPr>
              <w:widowControl w:val="0"/>
              <w:contextualSpacing/>
              <w:rPr>
                <w:color w:val="000000"/>
              </w:rPr>
            </w:pPr>
            <w:r>
              <w:rPr>
                <w:color w:val="000000"/>
              </w:rPr>
              <w:t>Обязательно тестирование на принадлежность к MRSA всех выделенных штаммов.</w:t>
            </w:r>
          </w:p>
        </w:tc>
      </w:tr>
      <w:tr w:rsidR="003B4E15" w14:paraId="03818720" w14:textId="77777777" w:rsidTr="003B4E15">
        <w:trPr>
          <w:trHeight w:val="284"/>
        </w:trPr>
        <w:tc>
          <w:tcPr>
            <w:tcW w:w="513" w:type="dxa"/>
            <w:noWrap/>
            <w:vAlign w:val="center"/>
          </w:tcPr>
          <w:p w14:paraId="07CC58BC"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4574D9F2" w14:textId="77777777" w:rsidR="00F12E2F" w:rsidRDefault="00F12E2F" w:rsidP="00D229A4">
            <w:pPr>
              <w:widowControl w:val="0"/>
              <w:contextualSpacing/>
              <w:rPr>
                <w:color w:val="000000"/>
              </w:rPr>
            </w:pPr>
            <w:r>
              <w:rPr>
                <w:color w:val="000000"/>
              </w:rPr>
              <w:t xml:space="preserve">ОКИ: исследование кала на </w:t>
            </w:r>
            <w:proofErr w:type="spellStart"/>
            <w:r>
              <w:rPr>
                <w:color w:val="000000"/>
              </w:rPr>
              <w:t>дизентерийно-сальмонеллезную</w:t>
            </w:r>
            <w:proofErr w:type="spellEnd"/>
            <w:r>
              <w:rPr>
                <w:color w:val="000000"/>
              </w:rPr>
              <w:t xml:space="preserve"> группу</w:t>
            </w:r>
          </w:p>
        </w:tc>
        <w:tc>
          <w:tcPr>
            <w:tcW w:w="910" w:type="dxa"/>
            <w:vAlign w:val="center"/>
          </w:tcPr>
          <w:p w14:paraId="2ED9F4DA"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7A932429"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79DF3858" w14:textId="77777777" w:rsidR="00F12E2F" w:rsidRDefault="00F12E2F" w:rsidP="00D229A4">
            <w:pPr>
              <w:widowControl w:val="0"/>
              <w:contextualSpacing/>
              <w:rPr>
                <w:color w:val="000000"/>
              </w:rPr>
            </w:pPr>
            <w:r>
              <w:rPr>
                <w:color w:val="000000"/>
              </w:rPr>
              <w:t xml:space="preserve">Исследование на дизентерийную группу, сальмонеллы культуральным методом. </w:t>
            </w:r>
          </w:p>
        </w:tc>
      </w:tr>
      <w:tr w:rsidR="003B4E15" w14:paraId="1E3CD55D" w14:textId="77777777" w:rsidTr="003B4E15">
        <w:trPr>
          <w:trHeight w:val="284"/>
        </w:trPr>
        <w:tc>
          <w:tcPr>
            <w:tcW w:w="513" w:type="dxa"/>
            <w:noWrap/>
            <w:vAlign w:val="center"/>
          </w:tcPr>
          <w:p w14:paraId="1B29938B"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250E08D3" w14:textId="77777777" w:rsidR="00F12E2F" w:rsidRDefault="00F12E2F" w:rsidP="00D229A4">
            <w:pPr>
              <w:widowControl w:val="0"/>
              <w:contextualSpacing/>
              <w:rPr>
                <w:color w:val="000000"/>
              </w:rPr>
            </w:pPr>
            <w:r>
              <w:rPr>
                <w:color w:val="000000"/>
              </w:rPr>
              <w:t xml:space="preserve">ОКИ: комплексное исследование кала на </w:t>
            </w:r>
            <w:proofErr w:type="spellStart"/>
            <w:r>
              <w:rPr>
                <w:color w:val="000000"/>
              </w:rPr>
              <w:t>дизентерийно</w:t>
            </w:r>
            <w:proofErr w:type="spellEnd"/>
            <w:r>
              <w:rPr>
                <w:color w:val="000000"/>
              </w:rPr>
              <w:t>-</w:t>
            </w:r>
            <w:proofErr w:type="spellStart"/>
            <w:proofErr w:type="gramStart"/>
            <w:r>
              <w:rPr>
                <w:color w:val="000000"/>
              </w:rPr>
              <w:t>тифо</w:t>
            </w:r>
            <w:proofErr w:type="spellEnd"/>
            <w:r>
              <w:rPr>
                <w:color w:val="000000"/>
              </w:rPr>
              <w:t>-паратифозную</w:t>
            </w:r>
            <w:proofErr w:type="gramEnd"/>
            <w:r>
              <w:rPr>
                <w:color w:val="000000"/>
              </w:rPr>
              <w:t xml:space="preserve"> группу, патогенные </w:t>
            </w:r>
            <w:proofErr w:type="spellStart"/>
            <w:r>
              <w:rPr>
                <w:color w:val="000000"/>
              </w:rPr>
              <w:t>эшерихии</w:t>
            </w:r>
            <w:proofErr w:type="spellEnd"/>
            <w:r>
              <w:rPr>
                <w:color w:val="000000"/>
              </w:rPr>
              <w:t xml:space="preserve">, </w:t>
            </w:r>
            <w:proofErr w:type="spellStart"/>
            <w:r>
              <w:rPr>
                <w:color w:val="000000"/>
              </w:rPr>
              <w:t>кампилобактерии</w:t>
            </w:r>
            <w:proofErr w:type="spellEnd"/>
            <w:r>
              <w:rPr>
                <w:color w:val="000000"/>
              </w:rPr>
              <w:t xml:space="preserve">, </w:t>
            </w:r>
            <w:r>
              <w:t>ротавирусы</w:t>
            </w:r>
          </w:p>
        </w:tc>
        <w:tc>
          <w:tcPr>
            <w:tcW w:w="910" w:type="dxa"/>
            <w:vAlign w:val="center"/>
          </w:tcPr>
          <w:p w14:paraId="26754B83"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7CDEB7A7" w14:textId="77777777" w:rsidR="00F12E2F" w:rsidRDefault="00F12E2F" w:rsidP="00D229A4">
            <w:pPr>
              <w:widowControl w:val="0"/>
              <w:contextualSpacing/>
              <w:jc w:val="center"/>
              <w:rPr>
                <w:color w:val="000000"/>
              </w:rPr>
            </w:pPr>
            <w:r>
              <w:rPr>
                <w:color w:val="000000"/>
              </w:rPr>
              <w:t>до 5 дней</w:t>
            </w:r>
          </w:p>
        </w:tc>
        <w:tc>
          <w:tcPr>
            <w:tcW w:w="7229" w:type="dxa"/>
            <w:noWrap/>
            <w:vAlign w:val="center"/>
          </w:tcPr>
          <w:p w14:paraId="0738846C" w14:textId="77777777" w:rsidR="00F12E2F" w:rsidRDefault="00F12E2F" w:rsidP="00D229A4">
            <w:pPr>
              <w:widowControl w:val="0"/>
              <w:contextualSpacing/>
              <w:rPr>
                <w:color w:val="000000"/>
              </w:rPr>
            </w:pPr>
            <w:r>
              <w:rPr>
                <w:color w:val="000000"/>
              </w:rPr>
              <w:t xml:space="preserve">Исследование на возбудителей острых кишечных инфекций: на дизентерийную, патогенную кишечную группу, сальмонеллы, </w:t>
            </w:r>
            <w:proofErr w:type="spellStart"/>
            <w:r>
              <w:rPr>
                <w:color w:val="000000"/>
              </w:rPr>
              <w:t>кампилобактерии</w:t>
            </w:r>
            <w:proofErr w:type="spellEnd"/>
            <w:r>
              <w:rPr>
                <w:color w:val="000000"/>
              </w:rPr>
              <w:t xml:space="preserve"> культуральным методом. </w:t>
            </w:r>
            <w:r>
              <w:t>Выявление антигенов ротавирусов.</w:t>
            </w:r>
          </w:p>
        </w:tc>
      </w:tr>
      <w:tr w:rsidR="003B4E15" w14:paraId="57DD3105" w14:textId="77777777" w:rsidTr="003B4E15">
        <w:trPr>
          <w:trHeight w:val="284"/>
        </w:trPr>
        <w:tc>
          <w:tcPr>
            <w:tcW w:w="513" w:type="dxa"/>
            <w:noWrap/>
            <w:vAlign w:val="center"/>
          </w:tcPr>
          <w:p w14:paraId="1ED2181F"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7CF40DBD" w14:textId="77777777" w:rsidR="00F12E2F" w:rsidRDefault="00F12E2F" w:rsidP="00D229A4">
            <w:pPr>
              <w:widowControl w:val="0"/>
              <w:contextualSpacing/>
              <w:rPr>
                <w:color w:val="000000"/>
              </w:rPr>
            </w:pPr>
            <w:r>
              <w:rPr>
                <w:color w:val="000000"/>
              </w:rPr>
              <w:t>Антитела к мононуклеозу</w:t>
            </w:r>
          </w:p>
        </w:tc>
        <w:tc>
          <w:tcPr>
            <w:tcW w:w="910" w:type="dxa"/>
            <w:vAlign w:val="center"/>
          </w:tcPr>
          <w:p w14:paraId="39BFF981"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14D3AECB" w14:textId="77777777" w:rsidR="00F12E2F" w:rsidRDefault="00F12E2F" w:rsidP="00D229A4">
            <w:pPr>
              <w:widowControl w:val="0"/>
              <w:contextualSpacing/>
              <w:jc w:val="center"/>
              <w:rPr>
                <w:color w:val="000000"/>
              </w:rPr>
            </w:pPr>
            <w:r>
              <w:rPr>
                <w:color w:val="000000"/>
              </w:rPr>
              <w:t>1 день</w:t>
            </w:r>
          </w:p>
        </w:tc>
        <w:tc>
          <w:tcPr>
            <w:tcW w:w="7229" w:type="dxa"/>
            <w:noWrap/>
            <w:vAlign w:val="center"/>
          </w:tcPr>
          <w:p w14:paraId="17E56EED" w14:textId="77777777" w:rsidR="00F12E2F" w:rsidRDefault="00F12E2F" w:rsidP="00D229A4">
            <w:pPr>
              <w:widowControl w:val="0"/>
              <w:contextualSpacing/>
              <w:rPr>
                <w:color w:val="000000"/>
              </w:rPr>
            </w:pPr>
            <w:r>
              <w:rPr>
                <w:color w:val="000000"/>
              </w:rPr>
              <w:t>Качественный метод оценки</w:t>
            </w:r>
          </w:p>
        </w:tc>
      </w:tr>
      <w:tr w:rsidR="003B4E15" w14:paraId="648D72B4" w14:textId="77777777" w:rsidTr="003B4E15">
        <w:trPr>
          <w:trHeight w:val="284"/>
        </w:trPr>
        <w:tc>
          <w:tcPr>
            <w:tcW w:w="513" w:type="dxa"/>
            <w:noWrap/>
            <w:vAlign w:val="center"/>
          </w:tcPr>
          <w:p w14:paraId="5BAE6C20"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4D76E343" w14:textId="77777777" w:rsidR="00F12E2F" w:rsidRDefault="00F12E2F" w:rsidP="00D229A4">
            <w:pPr>
              <w:widowControl w:val="0"/>
              <w:contextualSpacing/>
              <w:rPr>
                <w:color w:val="000000"/>
              </w:rPr>
            </w:pPr>
            <w:r>
              <w:rPr>
                <w:color w:val="000000"/>
              </w:rPr>
              <w:t>Антитела (</w:t>
            </w:r>
            <w:proofErr w:type="spellStart"/>
            <w:r>
              <w:rPr>
                <w:color w:val="000000"/>
              </w:rPr>
              <w:t>Ig</w:t>
            </w:r>
            <w:proofErr w:type="spellEnd"/>
            <w:r>
              <w:rPr>
                <w:color w:val="000000"/>
              </w:rPr>
              <w:t xml:space="preserve"> M) и </w:t>
            </w:r>
            <w:proofErr w:type="gramStart"/>
            <w:r>
              <w:rPr>
                <w:color w:val="000000"/>
              </w:rPr>
              <w:t xml:space="preserve">( </w:t>
            </w:r>
            <w:proofErr w:type="spellStart"/>
            <w:r>
              <w:rPr>
                <w:color w:val="000000"/>
              </w:rPr>
              <w:t>Ig</w:t>
            </w:r>
            <w:proofErr w:type="spellEnd"/>
            <w:proofErr w:type="gramEnd"/>
            <w:r>
              <w:rPr>
                <w:color w:val="000000"/>
              </w:rPr>
              <w:t xml:space="preserve"> </w:t>
            </w:r>
            <w:r>
              <w:rPr>
                <w:color w:val="000000"/>
                <w:lang w:val="en-US"/>
              </w:rPr>
              <w:t>G</w:t>
            </w:r>
            <w:r>
              <w:rPr>
                <w:color w:val="000000"/>
              </w:rPr>
              <w:t>) к вирусу простого герпеса 1,2,</w:t>
            </w:r>
            <w:proofErr w:type="gramStart"/>
            <w:r>
              <w:rPr>
                <w:color w:val="000000"/>
              </w:rPr>
              <w:t>3  типа</w:t>
            </w:r>
            <w:proofErr w:type="gramEnd"/>
            <w:r>
              <w:rPr>
                <w:color w:val="000000"/>
              </w:rPr>
              <w:t xml:space="preserve"> (HSV 1, 2) (ИХЛ)</w:t>
            </w:r>
          </w:p>
        </w:tc>
        <w:tc>
          <w:tcPr>
            <w:tcW w:w="910" w:type="dxa"/>
            <w:vAlign w:val="center"/>
          </w:tcPr>
          <w:p w14:paraId="64F960CC"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4E035BAF" w14:textId="77777777" w:rsidR="00F12E2F" w:rsidRDefault="00F12E2F" w:rsidP="00D229A4">
            <w:pPr>
              <w:widowControl w:val="0"/>
              <w:contextualSpacing/>
              <w:jc w:val="center"/>
              <w:rPr>
                <w:color w:val="000000"/>
              </w:rPr>
            </w:pPr>
            <w:r>
              <w:rPr>
                <w:color w:val="000000"/>
              </w:rPr>
              <w:t>1-2 дня</w:t>
            </w:r>
          </w:p>
        </w:tc>
        <w:tc>
          <w:tcPr>
            <w:tcW w:w="7229" w:type="dxa"/>
            <w:noWrap/>
            <w:vAlign w:val="center"/>
          </w:tcPr>
          <w:p w14:paraId="71E11FCA" w14:textId="77777777" w:rsidR="00F12E2F" w:rsidRDefault="00F12E2F" w:rsidP="00D229A4">
            <w:pPr>
              <w:widowControl w:val="0"/>
              <w:contextualSpacing/>
              <w:rPr>
                <w:color w:val="000000"/>
              </w:rPr>
            </w:pPr>
            <w:r>
              <w:rPr>
                <w:color w:val="000000"/>
              </w:rPr>
              <w:t>Количественный метод оценки</w:t>
            </w:r>
          </w:p>
        </w:tc>
      </w:tr>
      <w:tr w:rsidR="003B4E15" w14:paraId="5F4854B3" w14:textId="77777777" w:rsidTr="003B4E15">
        <w:trPr>
          <w:trHeight w:val="284"/>
        </w:trPr>
        <w:tc>
          <w:tcPr>
            <w:tcW w:w="513" w:type="dxa"/>
            <w:noWrap/>
            <w:vAlign w:val="center"/>
          </w:tcPr>
          <w:p w14:paraId="21765A01"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5467A072" w14:textId="77777777" w:rsidR="00F12E2F" w:rsidRDefault="00F12E2F" w:rsidP="00D229A4">
            <w:pPr>
              <w:widowControl w:val="0"/>
              <w:contextualSpacing/>
              <w:rPr>
                <w:color w:val="000000"/>
              </w:rPr>
            </w:pPr>
            <w:r>
              <w:rPr>
                <w:color w:val="000000"/>
              </w:rPr>
              <w:t>Бактериологический контроль стерилизующей аппаратуры (1 точка)</w:t>
            </w:r>
          </w:p>
        </w:tc>
        <w:tc>
          <w:tcPr>
            <w:tcW w:w="910" w:type="dxa"/>
            <w:vAlign w:val="center"/>
          </w:tcPr>
          <w:p w14:paraId="26830537"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0B6BD39E" w14:textId="77777777" w:rsidR="00F12E2F" w:rsidRDefault="00F12E2F" w:rsidP="00D229A4">
            <w:pPr>
              <w:widowControl w:val="0"/>
              <w:contextualSpacing/>
              <w:jc w:val="center"/>
              <w:rPr>
                <w:color w:val="000000"/>
              </w:rPr>
            </w:pPr>
            <w:r>
              <w:rPr>
                <w:color w:val="000000"/>
              </w:rPr>
              <w:t>14 дней</w:t>
            </w:r>
          </w:p>
        </w:tc>
        <w:tc>
          <w:tcPr>
            <w:tcW w:w="7229" w:type="dxa"/>
            <w:noWrap/>
            <w:vAlign w:val="center"/>
          </w:tcPr>
          <w:p w14:paraId="42A2168F" w14:textId="77777777" w:rsidR="00F12E2F" w:rsidRDefault="00F12E2F" w:rsidP="00D229A4">
            <w:pPr>
              <w:widowControl w:val="0"/>
              <w:contextualSpacing/>
              <w:rPr>
                <w:color w:val="000000"/>
              </w:rPr>
            </w:pPr>
            <w:r>
              <w:rPr>
                <w:color w:val="000000"/>
              </w:rPr>
              <w:t>Исследование проводится в соответствии с действующими нормативными документами.</w:t>
            </w:r>
          </w:p>
        </w:tc>
      </w:tr>
      <w:tr w:rsidR="003B4E15" w14:paraId="19A957B6" w14:textId="77777777" w:rsidTr="003B4E15">
        <w:trPr>
          <w:trHeight w:val="284"/>
        </w:trPr>
        <w:tc>
          <w:tcPr>
            <w:tcW w:w="513" w:type="dxa"/>
            <w:noWrap/>
            <w:vAlign w:val="center"/>
          </w:tcPr>
          <w:p w14:paraId="74E62E51"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3D8BCAB8" w14:textId="77777777" w:rsidR="00F12E2F" w:rsidRDefault="00F12E2F" w:rsidP="00D229A4">
            <w:pPr>
              <w:widowControl w:val="0"/>
              <w:contextualSpacing/>
              <w:rPr>
                <w:color w:val="000000"/>
              </w:rPr>
            </w:pPr>
            <w:r>
              <w:rPr>
                <w:color w:val="000000"/>
              </w:rPr>
              <w:t>Антитела (</w:t>
            </w:r>
            <w:proofErr w:type="spellStart"/>
            <w:r>
              <w:rPr>
                <w:color w:val="000000"/>
              </w:rPr>
              <w:t>Ig</w:t>
            </w:r>
            <w:proofErr w:type="spellEnd"/>
            <w:r>
              <w:rPr>
                <w:color w:val="000000"/>
              </w:rPr>
              <w:t xml:space="preserve"> G и </w:t>
            </w:r>
            <w:proofErr w:type="spellStart"/>
            <w:r>
              <w:rPr>
                <w:color w:val="000000"/>
              </w:rPr>
              <w:t>Ig</w:t>
            </w:r>
            <w:proofErr w:type="spellEnd"/>
            <w:r>
              <w:rPr>
                <w:color w:val="000000"/>
              </w:rPr>
              <w:t xml:space="preserve"> M) к </w:t>
            </w:r>
            <w:proofErr w:type="spellStart"/>
            <w:r>
              <w:rPr>
                <w:color w:val="000000"/>
              </w:rPr>
              <w:t>Mycoplasma</w:t>
            </w:r>
            <w:proofErr w:type="spellEnd"/>
            <w:r>
              <w:rPr>
                <w:color w:val="000000"/>
              </w:rPr>
              <w:t xml:space="preserve"> </w:t>
            </w:r>
            <w:proofErr w:type="spellStart"/>
            <w:r>
              <w:rPr>
                <w:color w:val="000000"/>
              </w:rPr>
              <w:t>pneumoniae</w:t>
            </w:r>
            <w:proofErr w:type="spellEnd"/>
            <w:r>
              <w:rPr>
                <w:color w:val="000000"/>
              </w:rPr>
              <w:t xml:space="preserve"> (ИФА)</w:t>
            </w:r>
          </w:p>
        </w:tc>
        <w:tc>
          <w:tcPr>
            <w:tcW w:w="910" w:type="dxa"/>
            <w:vAlign w:val="center"/>
          </w:tcPr>
          <w:p w14:paraId="36ECC0E6"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33B0F90B" w14:textId="77777777" w:rsidR="00F12E2F" w:rsidRDefault="00F12E2F" w:rsidP="00D229A4">
            <w:pPr>
              <w:widowControl w:val="0"/>
              <w:contextualSpacing/>
              <w:jc w:val="center"/>
              <w:rPr>
                <w:color w:val="000000"/>
              </w:rPr>
            </w:pPr>
            <w:r>
              <w:rPr>
                <w:color w:val="000000"/>
              </w:rPr>
              <w:t>3-4 дня</w:t>
            </w:r>
          </w:p>
        </w:tc>
        <w:tc>
          <w:tcPr>
            <w:tcW w:w="7229" w:type="dxa"/>
            <w:noWrap/>
            <w:vAlign w:val="center"/>
          </w:tcPr>
          <w:p w14:paraId="274EEB65" w14:textId="77777777" w:rsidR="00F12E2F" w:rsidRDefault="00F12E2F" w:rsidP="00D229A4">
            <w:pPr>
              <w:widowControl w:val="0"/>
              <w:contextualSpacing/>
              <w:rPr>
                <w:color w:val="000000"/>
              </w:rPr>
            </w:pPr>
            <w:r>
              <w:rPr>
                <w:color w:val="000000"/>
              </w:rPr>
              <w:t>Качественный метод оценки</w:t>
            </w:r>
          </w:p>
        </w:tc>
      </w:tr>
      <w:tr w:rsidR="003B4E15" w14:paraId="1E879A8B" w14:textId="77777777" w:rsidTr="003B4E15">
        <w:trPr>
          <w:trHeight w:val="284"/>
        </w:trPr>
        <w:tc>
          <w:tcPr>
            <w:tcW w:w="513" w:type="dxa"/>
            <w:noWrap/>
            <w:vAlign w:val="center"/>
          </w:tcPr>
          <w:p w14:paraId="1096A8AD"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7ED1BA3A" w14:textId="77777777" w:rsidR="00F12E2F" w:rsidRDefault="00F12E2F" w:rsidP="00D229A4">
            <w:pPr>
              <w:widowControl w:val="0"/>
              <w:contextualSpacing/>
              <w:rPr>
                <w:color w:val="000000"/>
              </w:rPr>
            </w:pPr>
            <w:r>
              <w:rPr>
                <w:color w:val="000000"/>
              </w:rPr>
              <w:t>Антитела (</w:t>
            </w:r>
            <w:proofErr w:type="spellStart"/>
            <w:r>
              <w:rPr>
                <w:color w:val="000000"/>
              </w:rPr>
              <w:t>Ig</w:t>
            </w:r>
            <w:proofErr w:type="spellEnd"/>
            <w:r>
              <w:rPr>
                <w:color w:val="000000"/>
              </w:rPr>
              <w:t xml:space="preserve"> M) к вирусу клещевого энцефалита в крови (ИФА)</w:t>
            </w:r>
          </w:p>
        </w:tc>
        <w:tc>
          <w:tcPr>
            <w:tcW w:w="910" w:type="dxa"/>
            <w:vAlign w:val="center"/>
          </w:tcPr>
          <w:p w14:paraId="4EE24AEA"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5A60D8FC" w14:textId="77777777" w:rsidR="00F12E2F" w:rsidRDefault="00F12E2F" w:rsidP="00D229A4">
            <w:pPr>
              <w:widowControl w:val="0"/>
              <w:contextualSpacing/>
              <w:jc w:val="center"/>
              <w:rPr>
                <w:color w:val="000000"/>
              </w:rPr>
            </w:pPr>
            <w:r>
              <w:rPr>
                <w:color w:val="000000"/>
              </w:rPr>
              <w:t>3-4 дня</w:t>
            </w:r>
          </w:p>
        </w:tc>
        <w:tc>
          <w:tcPr>
            <w:tcW w:w="7229" w:type="dxa"/>
            <w:noWrap/>
            <w:vAlign w:val="center"/>
          </w:tcPr>
          <w:p w14:paraId="50711D8D" w14:textId="77777777" w:rsidR="00F12E2F" w:rsidRDefault="00F12E2F" w:rsidP="00D229A4">
            <w:pPr>
              <w:widowControl w:val="0"/>
              <w:contextualSpacing/>
              <w:rPr>
                <w:color w:val="000000"/>
              </w:rPr>
            </w:pPr>
            <w:r>
              <w:rPr>
                <w:color w:val="000000"/>
              </w:rPr>
              <w:t>Количественный метод оценки</w:t>
            </w:r>
          </w:p>
        </w:tc>
      </w:tr>
      <w:tr w:rsidR="003B4E15" w14:paraId="5AFD1C25" w14:textId="77777777" w:rsidTr="003B4E15">
        <w:trPr>
          <w:trHeight w:val="284"/>
        </w:trPr>
        <w:tc>
          <w:tcPr>
            <w:tcW w:w="513" w:type="dxa"/>
            <w:noWrap/>
            <w:vAlign w:val="center"/>
          </w:tcPr>
          <w:p w14:paraId="534084B0"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6D2F24A2" w14:textId="77777777" w:rsidR="00F12E2F" w:rsidRDefault="00F12E2F" w:rsidP="00D229A4">
            <w:pPr>
              <w:widowControl w:val="0"/>
              <w:contextualSpacing/>
              <w:rPr>
                <w:color w:val="000000"/>
              </w:rPr>
            </w:pPr>
            <w:r>
              <w:rPr>
                <w:color w:val="000000"/>
              </w:rPr>
              <w:t>Антитела (</w:t>
            </w:r>
            <w:proofErr w:type="spellStart"/>
            <w:r>
              <w:rPr>
                <w:color w:val="000000"/>
              </w:rPr>
              <w:t>Ig</w:t>
            </w:r>
            <w:proofErr w:type="spellEnd"/>
            <w:r>
              <w:rPr>
                <w:color w:val="000000"/>
              </w:rPr>
              <w:t xml:space="preserve"> G) к вирусу клещевого энцефалита в крови (ИФА)</w:t>
            </w:r>
          </w:p>
        </w:tc>
        <w:tc>
          <w:tcPr>
            <w:tcW w:w="910" w:type="dxa"/>
            <w:vAlign w:val="center"/>
          </w:tcPr>
          <w:p w14:paraId="449D4CBE"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6195F275" w14:textId="77777777" w:rsidR="00F12E2F" w:rsidRDefault="00F12E2F" w:rsidP="00D229A4">
            <w:pPr>
              <w:widowControl w:val="0"/>
              <w:contextualSpacing/>
              <w:jc w:val="center"/>
              <w:rPr>
                <w:color w:val="000000"/>
              </w:rPr>
            </w:pPr>
            <w:r>
              <w:rPr>
                <w:color w:val="000000"/>
              </w:rPr>
              <w:t>3-4 дня</w:t>
            </w:r>
          </w:p>
        </w:tc>
        <w:tc>
          <w:tcPr>
            <w:tcW w:w="7229" w:type="dxa"/>
            <w:noWrap/>
            <w:vAlign w:val="center"/>
          </w:tcPr>
          <w:p w14:paraId="50835FC0" w14:textId="77777777" w:rsidR="00F12E2F" w:rsidRDefault="00F12E2F" w:rsidP="00D229A4">
            <w:pPr>
              <w:widowControl w:val="0"/>
              <w:contextualSpacing/>
              <w:rPr>
                <w:color w:val="000000"/>
              </w:rPr>
            </w:pPr>
            <w:r>
              <w:rPr>
                <w:color w:val="000000"/>
              </w:rPr>
              <w:t>Количественный метод оценки</w:t>
            </w:r>
          </w:p>
        </w:tc>
      </w:tr>
      <w:tr w:rsidR="003B4E15" w14:paraId="2E208BB6" w14:textId="77777777" w:rsidTr="003B4E15">
        <w:trPr>
          <w:trHeight w:val="284"/>
        </w:trPr>
        <w:tc>
          <w:tcPr>
            <w:tcW w:w="513" w:type="dxa"/>
            <w:noWrap/>
            <w:vAlign w:val="center"/>
          </w:tcPr>
          <w:p w14:paraId="3B2D97A6"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5F1F9DD5" w14:textId="77777777" w:rsidR="00F12E2F" w:rsidRDefault="00F12E2F" w:rsidP="00D229A4">
            <w:pPr>
              <w:widowControl w:val="0"/>
              <w:contextualSpacing/>
              <w:rPr>
                <w:color w:val="000000"/>
                <w:lang w:val="en-US"/>
              </w:rPr>
            </w:pPr>
            <w:r>
              <w:rPr>
                <w:color w:val="000000"/>
              </w:rPr>
              <w:t>НК</w:t>
            </w:r>
            <w:r>
              <w:rPr>
                <w:color w:val="000000"/>
                <w:lang w:val="en-US"/>
              </w:rPr>
              <w:t xml:space="preserve"> </w:t>
            </w:r>
            <w:proofErr w:type="spellStart"/>
            <w:r>
              <w:rPr>
                <w:color w:val="000000"/>
                <w:lang w:val="en-US"/>
              </w:rPr>
              <w:t>C.trachomatis</w:t>
            </w:r>
            <w:proofErr w:type="spellEnd"/>
            <w:r>
              <w:rPr>
                <w:color w:val="000000"/>
                <w:lang w:val="en-US"/>
              </w:rPr>
              <w:t>/Ureaplasma/</w:t>
            </w:r>
            <w:proofErr w:type="spellStart"/>
            <w:r>
              <w:rPr>
                <w:color w:val="000000"/>
                <w:lang w:val="en-US"/>
              </w:rPr>
              <w:t>M.genitalium</w:t>
            </w:r>
            <w:proofErr w:type="spellEnd"/>
          </w:p>
        </w:tc>
        <w:tc>
          <w:tcPr>
            <w:tcW w:w="910" w:type="dxa"/>
            <w:vAlign w:val="center"/>
          </w:tcPr>
          <w:p w14:paraId="5AF6EF1C"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4E3FF33E" w14:textId="77777777" w:rsidR="00F12E2F" w:rsidRDefault="00F12E2F" w:rsidP="00D229A4">
            <w:pPr>
              <w:widowControl w:val="0"/>
              <w:contextualSpacing/>
              <w:jc w:val="center"/>
              <w:rPr>
                <w:color w:val="000000"/>
              </w:rPr>
            </w:pPr>
            <w:r>
              <w:rPr>
                <w:color w:val="000000"/>
              </w:rPr>
              <w:t>1-2 дня</w:t>
            </w:r>
          </w:p>
        </w:tc>
        <w:tc>
          <w:tcPr>
            <w:tcW w:w="7229" w:type="dxa"/>
            <w:noWrap/>
            <w:vAlign w:val="center"/>
          </w:tcPr>
          <w:p w14:paraId="066364D9" w14:textId="77777777" w:rsidR="00F12E2F" w:rsidRDefault="00F12E2F" w:rsidP="00D229A4">
            <w:pPr>
              <w:widowControl w:val="0"/>
              <w:contextualSpacing/>
              <w:rPr>
                <w:color w:val="000000"/>
              </w:rPr>
            </w:pPr>
            <w:r>
              <w:rPr>
                <w:color w:val="000000"/>
              </w:rPr>
              <w:t>Идентификация возбудителей инфекционных заболеваний методом полимеразной цепной реакции в режиме реального времени (Real Time PCR). Специфичность</w:t>
            </w:r>
            <w:proofErr w:type="gramStart"/>
            <w:r>
              <w:rPr>
                <w:color w:val="000000"/>
              </w:rPr>
              <w:t>: Отсутствуют</w:t>
            </w:r>
            <w:proofErr w:type="gramEnd"/>
            <w:r>
              <w:rPr>
                <w:color w:val="000000"/>
              </w:rPr>
              <w:t xml:space="preserve"> перекрестные реакции на типы низкого онкогенного риска ВПЧ, кожные типы ВПЧ, на ДНК человека, а также на микроорганизмы, присутствующие в урогенитальном тракте, ротовой полости, коже.</w:t>
            </w:r>
          </w:p>
        </w:tc>
      </w:tr>
      <w:tr w:rsidR="003B4E15" w14:paraId="1F65EABA" w14:textId="77777777" w:rsidTr="003B4E15">
        <w:trPr>
          <w:trHeight w:val="284"/>
        </w:trPr>
        <w:tc>
          <w:tcPr>
            <w:tcW w:w="513" w:type="dxa"/>
            <w:noWrap/>
            <w:vAlign w:val="center"/>
          </w:tcPr>
          <w:p w14:paraId="319C8568"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5CB6BAC6" w14:textId="77777777" w:rsidR="00F12E2F" w:rsidRDefault="00F12E2F" w:rsidP="00D229A4">
            <w:pPr>
              <w:widowControl w:val="0"/>
              <w:contextualSpacing/>
              <w:rPr>
                <w:color w:val="000000"/>
                <w:lang w:val="en-US"/>
              </w:rPr>
            </w:pPr>
            <w:r>
              <w:rPr>
                <w:color w:val="000000"/>
              </w:rPr>
              <w:t>НК</w:t>
            </w:r>
            <w:r>
              <w:rPr>
                <w:color w:val="000000"/>
                <w:lang w:val="en-US"/>
              </w:rPr>
              <w:t xml:space="preserve"> Mycoplasma hominis/Gardnerella vaginalis</w:t>
            </w:r>
          </w:p>
        </w:tc>
        <w:tc>
          <w:tcPr>
            <w:tcW w:w="910" w:type="dxa"/>
            <w:vAlign w:val="center"/>
          </w:tcPr>
          <w:p w14:paraId="69282F85"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45B3E93E" w14:textId="77777777" w:rsidR="00F12E2F" w:rsidRDefault="00F12E2F" w:rsidP="00D229A4">
            <w:pPr>
              <w:widowControl w:val="0"/>
              <w:contextualSpacing/>
              <w:jc w:val="center"/>
              <w:rPr>
                <w:color w:val="000000"/>
              </w:rPr>
            </w:pPr>
            <w:r>
              <w:rPr>
                <w:color w:val="000000"/>
              </w:rPr>
              <w:t>1-2 дня</w:t>
            </w:r>
          </w:p>
        </w:tc>
        <w:tc>
          <w:tcPr>
            <w:tcW w:w="7229" w:type="dxa"/>
            <w:noWrap/>
            <w:vAlign w:val="center"/>
          </w:tcPr>
          <w:p w14:paraId="2207C6E4" w14:textId="77777777" w:rsidR="00F12E2F" w:rsidRDefault="00F12E2F" w:rsidP="00D229A4">
            <w:pPr>
              <w:widowControl w:val="0"/>
              <w:contextualSpacing/>
              <w:rPr>
                <w:color w:val="000000"/>
              </w:rPr>
            </w:pPr>
            <w:r>
              <w:rPr>
                <w:color w:val="000000"/>
              </w:rPr>
              <w:t>Идентификация возбудителей инфекционных заболеваний методом полимеразной цепной реакции в режиме реального времени (Real Time PCR). Специфичность</w:t>
            </w:r>
            <w:proofErr w:type="gramStart"/>
            <w:r>
              <w:rPr>
                <w:color w:val="000000"/>
              </w:rPr>
              <w:t>: Отсутствуют</w:t>
            </w:r>
            <w:proofErr w:type="gramEnd"/>
            <w:r>
              <w:rPr>
                <w:color w:val="000000"/>
              </w:rPr>
              <w:t xml:space="preserve"> перекрестные реакции на типы низкого онкогенного риска ВПЧ, кожные типы ВПЧ, на ДНК человека, а также на микроорганизмы, присутствующие в урогенитальном тракте, ротовой полости, коже.</w:t>
            </w:r>
          </w:p>
        </w:tc>
      </w:tr>
      <w:tr w:rsidR="003B4E15" w14:paraId="4EBEEE5A" w14:textId="77777777" w:rsidTr="003B4E15">
        <w:trPr>
          <w:trHeight w:val="284"/>
        </w:trPr>
        <w:tc>
          <w:tcPr>
            <w:tcW w:w="513" w:type="dxa"/>
            <w:noWrap/>
            <w:vAlign w:val="center"/>
          </w:tcPr>
          <w:p w14:paraId="23EAA981"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7C757BB9" w14:textId="77777777" w:rsidR="00F12E2F" w:rsidRDefault="00F12E2F" w:rsidP="00D229A4">
            <w:pPr>
              <w:widowControl w:val="0"/>
              <w:contextualSpacing/>
              <w:rPr>
                <w:color w:val="000000"/>
                <w:lang w:val="en-US"/>
              </w:rPr>
            </w:pPr>
            <w:r>
              <w:rPr>
                <w:color w:val="000000"/>
              </w:rPr>
              <w:t>НК</w:t>
            </w:r>
            <w:r>
              <w:rPr>
                <w:color w:val="000000"/>
                <w:lang w:val="en-US"/>
              </w:rPr>
              <w:t xml:space="preserve"> Chlamydia trachomatis/Ureaplasma spp./</w:t>
            </w:r>
            <w:proofErr w:type="spellStart"/>
            <w:r>
              <w:rPr>
                <w:color w:val="000000"/>
                <w:lang w:val="en-US"/>
              </w:rPr>
              <w:t>M.hominis</w:t>
            </w:r>
            <w:proofErr w:type="spellEnd"/>
            <w:r>
              <w:rPr>
                <w:color w:val="000000"/>
                <w:lang w:val="en-US"/>
              </w:rPr>
              <w:t>/</w:t>
            </w:r>
            <w:proofErr w:type="spellStart"/>
            <w:r>
              <w:rPr>
                <w:color w:val="000000"/>
                <w:lang w:val="en-US"/>
              </w:rPr>
              <w:t>M.genitalium</w:t>
            </w:r>
            <w:proofErr w:type="spellEnd"/>
          </w:p>
        </w:tc>
        <w:tc>
          <w:tcPr>
            <w:tcW w:w="910" w:type="dxa"/>
            <w:vAlign w:val="center"/>
          </w:tcPr>
          <w:p w14:paraId="42185B72"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3B790C57" w14:textId="77777777" w:rsidR="00F12E2F" w:rsidRDefault="00F12E2F" w:rsidP="00D229A4">
            <w:pPr>
              <w:widowControl w:val="0"/>
              <w:contextualSpacing/>
              <w:jc w:val="center"/>
              <w:rPr>
                <w:color w:val="000000"/>
              </w:rPr>
            </w:pPr>
            <w:r>
              <w:rPr>
                <w:color w:val="000000"/>
              </w:rPr>
              <w:t>1-2 дня</w:t>
            </w:r>
          </w:p>
        </w:tc>
        <w:tc>
          <w:tcPr>
            <w:tcW w:w="7229" w:type="dxa"/>
            <w:noWrap/>
            <w:vAlign w:val="center"/>
          </w:tcPr>
          <w:p w14:paraId="2DDB3CF9" w14:textId="77777777" w:rsidR="00F12E2F" w:rsidRDefault="00F12E2F" w:rsidP="00D229A4">
            <w:pPr>
              <w:widowControl w:val="0"/>
              <w:contextualSpacing/>
              <w:rPr>
                <w:color w:val="000000"/>
              </w:rPr>
            </w:pPr>
            <w:r>
              <w:rPr>
                <w:color w:val="000000"/>
              </w:rPr>
              <w:t>Идентификация возбудителей инфекционных заболеваний методом полимеразной цепной реакции в режиме реального времени (Real Time PCR). Специфичность</w:t>
            </w:r>
            <w:proofErr w:type="gramStart"/>
            <w:r>
              <w:rPr>
                <w:color w:val="000000"/>
              </w:rPr>
              <w:t>: Отсутствуют</w:t>
            </w:r>
            <w:proofErr w:type="gramEnd"/>
            <w:r>
              <w:rPr>
                <w:color w:val="000000"/>
              </w:rPr>
              <w:t xml:space="preserve"> перекрестные реакции на типы низкого онкогенного риска ВПЧ, кожные типы ВПЧ, на ДНК человека, а также на микроорганизмы, присутствующие в урогенитальном тракте, ротовой полости, коже.</w:t>
            </w:r>
          </w:p>
        </w:tc>
      </w:tr>
      <w:tr w:rsidR="003B4E15" w14:paraId="137B454C" w14:textId="77777777" w:rsidTr="003B4E15">
        <w:trPr>
          <w:trHeight w:val="284"/>
        </w:trPr>
        <w:tc>
          <w:tcPr>
            <w:tcW w:w="513" w:type="dxa"/>
            <w:noWrap/>
            <w:vAlign w:val="center"/>
          </w:tcPr>
          <w:p w14:paraId="0DCAE0FE"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3B263223" w14:textId="77777777" w:rsidR="00F12E2F" w:rsidRDefault="00F12E2F" w:rsidP="00D229A4">
            <w:pPr>
              <w:widowControl w:val="0"/>
              <w:contextualSpacing/>
              <w:rPr>
                <w:color w:val="000000"/>
              </w:rPr>
            </w:pPr>
            <w:r>
              <w:rPr>
                <w:color w:val="000000"/>
              </w:rPr>
              <w:t>Антитела (</w:t>
            </w:r>
            <w:proofErr w:type="spellStart"/>
            <w:r>
              <w:rPr>
                <w:color w:val="000000"/>
              </w:rPr>
              <w:t>Ig</w:t>
            </w:r>
            <w:proofErr w:type="spellEnd"/>
            <w:r>
              <w:rPr>
                <w:color w:val="000000"/>
              </w:rPr>
              <w:t xml:space="preserve"> M) к </w:t>
            </w:r>
            <w:proofErr w:type="spellStart"/>
            <w:r>
              <w:rPr>
                <w:color w:val="000000"/>
              </w:rPr>
              <w:t>Borrelia</w:t>
            </w:r>
            <w:proofErr w:type="spellEnd"/>
            <w:r>
              <w:rPr>
                <w:color w:val="000000"/>
              </w:rPr>
              <w:t xml:space="preserve"> </w:t>
            </w:r>
            <w:proofErr w:type="spellStart"/>
            <w:r>
              <w:rPr>
                <w:color w:val="000000"/>
              </w:rPr>
              <w:t>burgorferi</w:t>
            </w:r>
            <w:proofErr w:type="spellEnd"/>
            <w:r>
              <w:rPr>
                <w:color w:val="000000"/>
              </w:rPr>
              <w:t xml:space="preserve"> (ИХЛ)</w:t>
            </w:r>
          </w:p>
        </w:tc>
        <w:tc>
          <w:tcPr>
            <w:tcW w:w="910" w:type="dxa"/>
            <w:vAlign w:val="center"/>
          </w:tcPr>
          <w:p w14:paraId="435E3597"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103AC9A2" w14:textId="77777777" w:rsidR="00F12E2F" w:rsidRDefault="00F12E2F" w:rsidP="00D229A4">
            <w:pPr>
              <w:widowControl w:val="0"/>
              <w:contextualSpacing/>
              <w:jc w:val="center"/>
              <w:rPr>
                <w:color w:val="000000"/>
              </w:rPr>
            </w:pPr>
            <w:r>
              <w:rPr>
                <w:color w:val="000000"/>
              </w:rPr>
              <w:t>1-2 дня</w:t>
            </w:r>
          </w:p>
        </w:tc>
        <w:tc>
          <w:tcPr>
            <w:tcW w:w="7229" w:type="dxa"/>
            <w:noWrap/>
            <w:vAlign w:val="center"/>
          </w:tcPr>
          <w:p w14:paraId="3A561548" w14:textId="77777777" w:rsidR="00F12E2F" w:rsidRDefault="00F12E2F" w:rsidP="00D229A4">
            <w:pPr>
              <w:widowControl w:val="0"/>
              <w:contextualSpacing/>
              <w:rPr>
                <w:color w:val="000000"/>
              </w:rPr>
            </w:pPr>
            <w:r>
              <w:rPr>
                <w:color w:val="000000"/>
              </w:rPr>
              <w:t xml:space="preserve">Метод </w:t>
            </w:r>
            <w:proofErr w:type="spellStart"/>
            <w:r>
              <w:rPr>
                <w:color w:val="000000"/>
              </w:rPr>
              <w:t>иммунохемиолюминисцентный</w:t>
            </w:r>
            <w:proofErr w:type="spellEnd"/>
          </w:p>
        </w:tc>
      </w:tr>
      <w:tr w:rsidR="003B4E15" w14:paraId="370645F8" w14:textId="77777777" w:rsidTr="003B4E15">
        <w:trPr>
          <w:trHeight w:val="284"/>
        </w:trPr>
        <w:tc>
          <w:tcPr>
            <w:tcW w:w="513" w:type="dxa"/>
            <w:noWrap/>
            <w:vAlign w:val="center"/>
          </w:tcPr>
          <w:p w14:paraId="7B1E3BCA"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51E8A3A7" w14:textId="77777777" w:rsidR="00F12E2F" w:rsidRDefault="00F12E2F" w:rsidP="00D229A4">
            <w:pPr>
              <w:widowControl w:val="0"/>
              <w:contextualSpacing/>
              <w:rPr>
                <w:color w:val="000000"/>
              </w:rPr>
            </w:pPr>
            <w:r>
              <w:rPr>
                <w:color w:val="000000"/>
              </w:rPr>
              <w:t>Антитела (</w:t>
            </w:r>
            <w:proofErr w:type="spellStart"/>
            <w:r>
              <w:rPr>
                <w:color w:val="000000"/>
              </w:rPr>
              <w:t>Ig</w:t>
            </w:r>
            <w:proofErr w:type="spellEnd"/>
            <w:r>
              <w:rPr>
                <w:color w:val="000000"/>
              </w:rPr>
              <w:t xml:space="preserve"> G) к </w:t>
            </w:r>
            <w:proofErr w:type="spellStart"/>
            <w:r>
              <w:rPr>
                <w:color w:val="000000"/>
              </w:rPr>
              <w:t>Borrelia</w:t>
            </w:r>
            <w:proofErr w:type="spellEnd"/>
            <w:r>
              <w:rPr>
                <w:color w:val="000000"/>
              </w:rPr>
              <w:t xml:space="preserve"> </w:t>
            </w:r>
            <w:proofErr w:type="spellStart"/>
            <w:r>
              <w:rPr>
                <w:color w:val="000000"/>
              </w:rPr>
              <w:t>burgorferi</w:t>
            </w:r>
            <w:proofErr w:type="spellEnd"/>
            <w:r>
              <w:rPr>
                <w:color w:val="000000"/>
              </w:rPr>
              <w:t xml:space="preserve"> (ИХЛ)</w:t>
            </w:r>
          </w:p>
        </w:tc>
        <w:tc>
          <w:tcPr>
            <w:tcW w:w="910" w:type="dxa"/>
            <w:vAlign w:val="center"/>
          </w:tcPr>
          <w:p w14:paraId="64DB0D77"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42A0793A" w14:textId="77777777" w:rsidR="00F12E2F" w:rsidRDefault="00F12E2F" w:rsidP="00D229A4">
            <w:pPr>
              <w:widowControl w:val="0"/>
              <w:contextualSpacing/>
              <w:jc w:val="center"/>
              <w:rPr>
                <w:color w:val="000000"/>
              </w:rPr>
            </w:pPr>
            <w:r>
              <w:rPr>
                <w:color w:val="000000"/>
              </w:rPr>
              <w:t>1-2 дня</w:t>
            </w:r>
          </w:p>
        </w:tc>
        <w:tc>
          <w:tcPr>
            <w:tcW w:w="7229" w:type="dxa"/>
            <w:noWrap/>
            <w:vAlign w:val="center"/>
          </w:tcPr>
          <w:p w14:paraId="21578E99" w14:textId="77777777" w:rsidR="00F12E2F" w:rsidRDefault="00F12E2F" w:rsidP="00D229A4">
            <w:pPr>
              <w:widowControl w:val="0"/>
              <w:contextualSpacing/>
              <w:rPr>
                <w:color w:val="000000"/>
              </w:rPr>
            </w:pPr>
            <w:r>
              <w:rPr>
                <w:color w:val="000000"/>
              </w:rPr>
              <w:t xml:space="preserve">Метод </w:t>
            </w:r>
            <w:proofErr w:type="spellStart"/>
            <w:r>
              <w:rPr>
                <w:color w:val="000000"/>
              </w:rPr>
              <w:t>иммунохемиолюминисцентный</w:t>
            </w:r>
            <w:proofErr w:type="spellEnd"/>
          </w:p>
        </w:tc>
      </w:tr>
      <w:tr w:rsidR="003B4E15" w14:paraId="5416F772" w14:textId="77777777" w:rsidTr="003B4E15">
        <w:trPr>
          <w:trHeight w:val="284"/>
        </w:trPr>
        <w:tc>
          <w:tcPr>
            <w:tcW w:w="513" w:type="dxa"/>
            <w:noWrap/>
            <w:vAlign w:val="center"/>
          </w:tcPr>
          <w:p w14:paraId="06B71264"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38492AE5" w14:textId="77777777" w:rsidR="00F12E2F" w:rsidRDefault="00F12E2F" w:rsidP="00D229A4">
            <w:pPr>
              <w:widowControl w:val="0"/>
              <w:contextualSpacing/>
              <w:rPr>
                <w:color w:val="000000"/>
                <w:lang w:val="en-US"/>
              </w:rPr>
            </w:pPr>
            <w:r>
              <w:rPr>
                <w:color w:val="000000"/>
                <w:lang w:val="en-US"/>
              </w:rPr>
              <w:t xml:space="preserve">Leptospira Ig </w:t>
            </w:r>
            <w:r>
              <w:rPr>
                <w:color w:val="000000"/>
              </w:rPr>
              <w:t>А</w:t>
            </w:r>
            <w:r>
              <w:rPr>
                <w:color w:val="000000"/>
                <w:lang w:val="en-US"/>
              </w:rPr>
              <w:t xml:space="preserve">, G, </w:t>
            </w:r>
            <w:r>
              <w:rPr>
                <w:color w:val="000000"/>
              </w:rPr>
              <w:t>титр</w:t>
            </w:r>
          </w:p>
        </w:tc>
        <w:tc>
          <w:tcPr>
            <w:tcW w:w="910" w:type="dxa"/>
            <w:vAlign w:val="center"/>
          </w:tcPr>
          <w:p w14:paraId="69FF5F3E"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04F5B561" w14:textId="77777777" w:rsidR="00F12E2F" w:rsidRDefault="00F12E2F" w:rsidP="00D229A4">
            <w:pPr>
              <w:widowControl w:val="0"/>
              <w:contextualSpacing/>
              <w:jc w:val="center"/>
              <w:rPr>
                <w:color w:val="000000"/>
              </w:rPr>
            </w:pPr>
            <w:r>
              <w:rPr>
                <w:color w:val="000000"/>
              </w:rPr>
              <w:t>3-4 дня</w:t>
            </w:r>
          </w:p>
        </w:tc>
        <w:tc>
          <w:tcPr>
            <w:tcW w:w="7229" w:type="dxa"/>
            <w:noWrap/>
            <w:vAlign w:val="center"/>
          </w:tcPr>
          <w:p w14:paraId="613BF445" w14:textId="77777777" w:rsidR="00F12E2F" w:rsidRDefault="00F12E2F" w:rsidP="00D229A4">
            <w:pPr>
              <w:widowControl w:val="0"/>
              <w:contextualSpacing/>
              <w:rPr>
                <w:color w:val="000000"/>
              </w:rPr>
            </w:pPr>
            <w:r>
              <w:rPr>
                <w:color w:val="000000"/>
              </w:rPr>
              <w:t xml:space="preserve">Метод </w:t>
            </w:r>
            <w:proofErr w:type="spellStart"/>
            <w:r>
              <w:rPr>
                <w:color w:val="000000"/>
              </w:rPr>
              <w:t>иммунохемиолюминисцентный</w:t>
            </w:r>
            <w:proofErr w:type="spellEnd"/>
          </w:p>
        </w:tc>
      </w:tr>
      <w:tr w:rsidR="003B4E15" w14:paraId="0FF05A1C" w14:textId="77777777" w:rsidTr="003B4E15">
        <w:trPr>
          <w:trHeight w:val="284"/>
        </w:trPr>
        <w:tc>
          <w:tcPr>
            <w:tcW w:w="513" w:type="dxa"/>
            <w:noWrap/>
            <w:vAlign w:val="center"/>
          </w:tcPr>
          <w:p w14:paraId="101FBE56"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2CD5AEA1" w14:textId="77777777" w:rsidR="00F12E2F" w:rsidRDefault="00F12E2F" w:rsidP="00D229A4">
            <w:pPr>
              <w:widowControl w:val="0"/>
              <w:contextualSpacing/>
              <w:rPr>
                <w:color w:val="000000"/>
                <w:lang w:val="en-US"/>
              </w:rPr>
            </w:pPr>
            <w:r>
              <w:rPr>
                <w:color w:val="000000"/>
              </w:rPr>
              <w:t>Антитела</w:t>
            </w:r>
            <w:r>
              <w:rPr>
                <w:color w:val="000000"/>
                <w:lang w:val="en-US"/>
              </w:rPr>
              <w:t xml:space="preserve"> (Ig G) </w:t>
            </w:r>
            <w:r>
              <w:rPr>
                <w:color w:val="000000"/>
              </w:rPr>
              <w:t>к</w:t>
            </w:r>
            <w:r>
              <w:rPr>
                <w:color w:val="000000"/>
                <w:lang w:val="en-US"/>
              </w:rPr>
              <w:t xml:space="preserve"> Mycoplasma hominis (</w:t>
            </w:r>
            <w:r>
              <w:rPr>
                <w:color w:val="000000"/>
              </w:rPr>
              <w:t>ИФА</w:t>
            </w:r>
            <w:r>
              <w:rPr>
                <w:color w:val="000000"/>
                <w:lang w:val="en-US"/>
              </w:rPr>
              <w:t>)</w:t>
            </w:r>
          </w:p>
        </w:tc>
        <w:tc>
          <w:tcPr>
            <w:tcW w:w="910" w:type="dxa"/>
            <w:vAlign w:val="center"/>
          </w:tcPr>
          <w:p w14:paraId="1C99119C"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37454D36" w14:textId="77777777" w:rsidR="00F12E2F" w:rsidRDefault="00F12E2F" w:rsidP="00D229A4">
            <w:pPr>
              <w:widowControl w:val="0"/>
              <w:contextualSpacing/>
              <w:jc w:val="center"/>
              <w:rPr>
                <w:color w:val="000000"/>
              </w:rPr>
            </w:pPr>
            <w:r>
              <w:rPr>
                <w:color w:val="000000"/>
              </w:rPr>
              <w:t>3-4 дня</w:t>
            </w:r>
          </w:p>
        </w:tc>
        <w:tc>
          <w:tcPr>
            <w:tcW w:w="7229" w:type="dxa"/>
            <w:noWrap/>
            <w:vAlign w:val="center"/>
          </w:tcPr>
          <w:p w14:paraId="78AFEBA7" w14:textId="77777777" w:rsidR="00F12E2F" w:rsidRDefault="00F12E2F" w:rsidP="00D229A4">
            <w:pPr>
              <w:widowControl w:val="0"/>
              <w:contextualSpacing/>
              <w:rPr>
                <w:color w:val="000000"/>
              </w:rPr>
            </w:pPr>
            <w:r>
              <w:rPr>
                <w:color w:val="000000"/>
              </w:rPr>
              <w:t xml:space="preserve">Метод </w:t>
            </w:r>
            <w:proofErr w:type="spellStart"/>
            <w:r>
              <w:rPr>
                <w:color w:val="000000"/>
              </w:rPr>
              <w:t>иммунохемиолюминисцентный</w:t>
            </w:r>
            <w:proofErr w:type="spellEnd"/>
          </w:p>
        </w:tc>
      </w:tr>
      <w:tr w:rsidR="003B4E15" w14:paraId="42FFD896" w14:textId="77777777" w:rsidTr="003B4E15">
        <w:trPr>
          <w:trHeight w:val="284"/>
        </w:trPr>
        <w:tc>
          <w:tcPr>
            <w:tcW w:w="513" w:type="dxa"/>
            <w:noWrap/>
            <w:vAlign w:val="center"/>
          </w:tcPr>
          <w:p w14:paraId="12BDA224"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1001FAE0" w14:textId="77777777" w:rsidR="00F12E2F" w:rsidRDefault="00F12E2F" w:rsidP="00D229A4">
            <w:pPr>
              <w:widowControl w:val="0"/>
              <w:contextualSpacing/>
              <w:rPr>
                <w:color w:val="000000"/>
              </w:rPr>
            </w:pPr>
            <w:r>
              <w:rPr>
                <w:color w:val="000000"/>
              </w:rPr>
              <w:t>OKИ-скрин (</w:t>
            </w:r>
            <w:proofErr w:type="spellStart"/>
            <w:r>
              <w:rPr>
                <w:color w:val="000000"/>
              </w:rPr>
              <w:t>Shigella</w:t>
            </w:r>
            <w:proofErr w:type="spellEnd"/>
            <w:r>
              <w:rPr>
                <w:color w:val="000000"/>
              </w:rPr>
              <w:t xml:space="preserve">, </w:t>
            </w:r>
            <w:proofErr w:type="spellStart"/>
            <w:r>
              <w:rPr>
                <w:color w:val="000000"/>
              </w:rPr>
              <w:t>Salmonella</w:t>
            </w:r>
            <w:proofErr w:type="spellEnd"/>
            <w:r>
              <w:rPr>
                <w:color w:val="000000"/>
              </w:rPr>
              <w:t xml:space="preserve">, </w:t>
            </w:r>
            <w:proofErr w:type="spellStart"/>
            <w:r>
              <w:rPr>
                <w:color w:val="000000"/>
              </w:rPr>
              <w:t>Campylobacter</w:t>
            </w:r>
            <w:proofErr w:type="spellEnd"/>
            <w:r>
              <w:rPr>
                <w:color w:val="000000"/>
              </w:rPr>
              <w:t xml:space="preserve">, </w:t>
            </w:r>
            <w:proofErr w:type="spellStart"/>
            <w:r>
              <w:rPr>
                <w:color w:val="000000"/>
              </w:rPr>
              <w:t>ротовирус</w:t>
            </w:r>
            <w:proofErr w:type="spellEnd"/>
            <w:r>
              <w:rPr>
                <w:color w:val="000000"/>
              </w:rPr>
              <w:t xml:space="preserve"> </w:t>
            </w:r>
            <w:proofErr w:type="spellStart"/>
            <w:proofErr w:type="gramStart"/>
            <w:r>
              <w:rPr>
                <w:color w:val="000000"/>
              </w:rPr>
              <w:t>гр.А</w:t>
            </w:r>
            <w:proofErr w:type="spellEnd"/>
            <w:proofErr w:type="gramEnd"/>
            <w:r>
              <w:rPr>
                <w:color w:val="000000"/>
              </w:rPr>
              <w:t xml:space="preserve">, норовирусы (2типа), астровирусы, аденовирус </w:t>
            </w:r>
            <w:proofErr w:type="spellStart"/>
            <w:proofErr w:type="gramStart"/>
            <w:r>
              <w:rPr>
                <w:color w:val="000000"/>
              </w:rPr>
              <w:t>гр.F</w:t>
            </w:r>
            <w:proofErr w:type="spellEnd"/>
            <w:proofErr w:type="gramEnd"/>
            <w:r>
              <w:rPr>
                <w:color w:val="000000"/>
              </w:rPr>
              <w:t>)</w:t>
            </w:r>
          </w:p>
        </w:tc>
        <w:tc>
          <w:tcPr>
            <w:tcW w:w="910" w:type="dxa"/>
            <w:vAlign w:val="center"/>
          </w:tcPr>
          <w:p w14:paraId="370214E7"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65E8BE3A" w14:textId="77777777" w:rsidR="00F12E2F" w:rsidRDefault="00F12E2F" w:rsidP="00D229A4">
            <w:pPr>
              <w:widowControl w:val="0"/>
              <w:contextualSpacing/>
              <w:jc w:val="center"/>
              <w:rPr>
                <w:color w:val="000000"/>
              </w:rPr>
            </w:pPr>
            <w:r>
              <w:rPr>
                <w:color w:val="000000"/>
              </w:rPr>
              <w:t>1 день</w:t>
            </w:r>
          </w:p>
        </w:tc>
        <w:tc>
          <w:tcPr>
            <w:tcW w:w="7229" w:type="dxa"/>
            <w:noWrap/>
            <w:vAlign w:val="center"/>
          </w:tcPr>
          <w:p w14:paraId="2CD6AEE2" w14:textId="77777777" w:rsidR="00F12E2F" w:rsidRDefault="00F12E2F" w:rsidP="00D229A4">
            <w:pPr>
              <w:widowControl w:val="0"/>
              <w:contextualSpacing/>
              <w:rPr>
                <w:color w:val="000000"/>
              </w:rPr>
            </w:pPr>
            <w:r>
              <w:rPr>
                <w:color w:val="000000"/>
              </w:rPr>
              <w:t>Срочная идентификация возбудителей инфекционных заболеваний в сложных случаях ОКИ у детей менее 1 года, методом полимеразной цепной реакции в режиме реального времени (Real Time PCR). Специфичность</w:t>
            </w:r>
            <w:proofErr w:type="gramStart"/>
            <w:r>
              <w:rPr>
                <w:color w:val="000000"/>
              </w:rPr>
              <w:t>: Отсутствуют</w:t>
            </w:r>
            <w:proofErr w:type="gramEnd"/>
            <w:r>
              <w:rPr>
                <w:color w:val="000000"/>
              </w:rPr>
              <w:t xml:space="preserve"> перекрестные реакции на типы низкого онкогенного риска ВПЧ, кожные типы ВПЧ, на ДНК человека, а также на микроорганизмы, присутствующие в урогенитальном тракте, ротовой полости, коже.</w:t>
            </w:r>
          </w:p>
        </w:tc>
      </w:tr>
      <w:tr w:rsidR="003B4E15" w14:paraId="4C4028C3" w14:textId="77777777" w:rsidTr="003B4E15">
        <w:trPr>
          <w:trHeight w:val="284"/>
        </w:trPr>
        <w:tc>
          <w:tcPr>
            <w:tcW w:w="513" w:type="dxa"/>
            <w:noWrap/>
            <w:vAlign w:val="center"/>
          </w:tcPr>
          <w:p w14:paraId="6C24CD14" w14:textId="77777777" w:rsidR="00F12E2F" w:rsidRDefault="00F12E2F" w:rsidP="00F12E2F">
            <w:pPr>
              <w:widowControl w:val="0"/>
              <w:numPr>
                <w:ilvl w:val="0"/>
                <w:numId w:val="48"/>
              </w:numPr>
              <w:suppressAutoHyphens w:val="0"/>
              <w:autoSpaceDN/>
              <w:ind w:left="0" w:firstLine="0"/>
              <w:contextualSpacing/>
              <w:jc w:val="center"/>
              <w:rPr>
                <w:color w:val="000000"/>
              </w:rPr>
            </w:pPr>
          </w:p>
        </w:tc>
        <w:tc>
          <w:tcPr>
            <w:tcW w:w="5583" w:type="dxa"/>
            <w:noWrap/>
            <w:vAlign w:val="center"/>
          </w:tcPr>
          <w:p w14:paraId="5ADC6942" w14:textId="77777777" w:rsidR="00F12E2F" w:rsidRDefault="00F12E2F" w:rsidP="00D229A4">
            <w:pPr>
              <w:widowControl w:val="0"/>
              <w:contextualSpacing/>
              <w:rPr>
                <w:color w:val="000000"/>
              </w:rPr>
            </w:pPr>
            <w:r>
              <w:rPr>
                <w:color w:val="000000"/>
              </w:rPr>
              <w:t>Антитела (</w:t>
            </w:r>
            <w:proofErr w:type="spellStart"/>
            <w:r>
              <w:rPr>
                <w:color w:val="000000"/>
              </w:rPr>
              <w:t>Ig</w:t>
            </w:r>
            <w:proofErr w:type="spellEnd"/>
            <w:r>
              <w:rPr>
                <w:color w:val="000000"/>
              </w:rPr>
              <w:t xml:space="preserve"> G и </w:t>
            </w:r>
            <w:proofErr w:type="spellStart"/>
            <w:r>
              <w:rPr>
                <w:color w:val="000000"/>
              </w:rPr>
              <w:t>Ig</w:t>
            </w:r>
            <w:proofErr w:type="spellEnd"/>
            <w:r>
              <w:rPr>
                <w:color w:val="000000"/>
              </w:rPr>
              <w:t xml:space="preserve"> M) к </w:t>
            </w:r>
            <w:r>
              <w:rPr>
                <w:color w:val="000000"/>
                <w:lang w:val="en-US"/>
              </w:rPr>
              <w:t>Chlamydia</w:t>
            </w:r>
            <w:r>
              <w:rPr>
                <w:color w:val="000000"/>
              </w:rPr>
              <w:t xml:space="preserve"> </w:t>
            </w:r>
            <w:r>
              <w:rPr>
                <w:color w:val="000000"/>
                <w:lang w:val="en-US"/>
              </w:rPr>
              <w:t>pneumoniae</w:t>
            </w:r>
          </w:p>
        </w:tc>
        <w:tc>
          <w:tcPr>
            <w:tcW w:w="910" w:type="dxa"/>
            <w:vAlign w:val="center"/>
          </w:tcPr>
          <w:p w14:paraId="54BEDF85"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3991C34A" w14:textId="77777777" w:rsidR="00F12E2F" w:rsidRDefault="00F12E2F" w:rsidP="00D229A4">
            <w:pPr>
              <w:widowControl w:val="0"/>
              <w:contextualSpacing/>
              <w:jc w:val="center"/>
              <w:rPr>
                <w:color w:val="000000"/>
              </w:rPr>
            </w:pPr>
            <w:r>
              <w:rPr>
                <w:color w:val="000000"/>
              </w:rPr>
              <w:t>3-4 дня</w:t>
            </w:r>
          </w:p>
        </w:tc>
        <w:tc>
          <w:tcPr>
            <w:tcW w:w="7229" w:type="dxa"/>
            <w:noWrap/>
            <w:vAlign w:val="center"/>
          </w:tcPr>
          <w:p w14:paraId="27FDBCC9" w14:textId="77777777" w:rsidR="00F12E2F" w:rsidRDefault="00F12E2F" w:rsidP="00D229A4">
            <w:pPr>
              <w:widowControl w:val="0"/>
              <w:contextualSpacing/>
              <w:rPr>
                <w:color w:val="000000"/>
              </w:rPr>
            </w:pPr>
            <w:r>
              <w:rPr>
                <w:color w:val="000000"/>
              </w:rPr>
              <w:t>Качественный метод оценки</w:t>
            </w:r>
          </w:p>
        </w:tc>
      </w:tr>
      <w:tr w:rsidR="003B4E15" w14:paraId="20F307D0" w14:textId="77777777" w:rsidTr="003B4E15">
        <w:trPr>
          <w:trHeight w:val="284"/>
        </w:trPr>
        <w:tc>
          <w:tcPr>
            <w:tcW w:w="513" w:type="dxa"/>
            <w:noWrap/>
            <w:vAlign w:val="center"/>
          </w:tcPr>
          <w:p w14:paraId="54688E17" w14:textId="77777777" w:rsidR="00F12E2F" w:rsidRDefault="00F12E2F" w:rsidP="00F12E2F">
            <w:pPr>
              <w:widowControl w:val="0"/>
              <w:numPr>
                <w:ilvl w:val="0"/>
                <w:numId w:val="48"/>
              </w:numPr>
              <w:suppressAutoHyphens w:val="0"/>
              <w:autoSpaceDN/>
              <w:ind w:left="0" w:firstLine="0"/>
              <w:contextualSpacing/>
              <w:jc w:val="center"/>
              <w:rPr>
                <w:color w:val="000000"/>
                <w:lang w:val="en-US"/>
              </w:rPr>
            </w:pPr>
          </w:p>
        </w:tc>
        <w:tc>
          <w:tcPr>
            <w:tcW w:w="5583" w:type="dxa"/>
            <w:noWrap/>
            <w:vAlign w:val="center"/>
          </w:tcPr>
          <w:p w14:paraId="4A1FEC9C" w14:textId="77777777" w:rsidR="00F12E2F" w:rsidRDefault="00F12E2F" w:rsidP="00D229A4">
            <w:pPr>
              <w:widowControl w:val="0"/>
              <w:contextualSpacing/>
              <w:rPr>
                <w:color w:val="000000"/>
              </w:rPr>
            </w:pPr>
            <w:r>
              <w:rPr>
                <w:color w:val="000000"/>
              </w:rPr>
              <w:t xml:space="preserve">Антитела </w:t>
            </w:r>
            <w:proofErr w:type="spellStart"/>
            <w:r>
              <w:rPr>
                <w:color w:val="000000"/>
              </w:rPr>
              <w:t>Ig</w:t>
            </w:r>
            <w:proofErr w:type="spellEnd"/>
            <w:r>
              <w:rPr>
                <w:color w:val="000000"/>
              </w:rPr>
              <w:t xml:space="preserve"> G к </w:t>
            </w:r>
            <w:proofErr w:type="spellStart"/>
            <w:r>
              <w:rPr>
                <w:color w:val="000000"/>
              </w:rPr>
              <w:t>опистархозу</w:t>
            </w:r>
            <w:proofErr w:type="spellEnd"/>
            <w:r>
              <w:rPr>
                <w:color w:val="000000"/>
              </w:rPr>
              <w:t>, токсокарозу</w:t>
            </w:r>
          </w:p>
        </w:tc>
        <w:tc>
          <w:tcPr>
            <w:tcW w:w="910" w:type="dxa"/>
            <w:vAlign w:val="center"/>
          </w:tcPr>
          <w:p w14:paraId="45C4F7DC" w14:textId="77777777" w:rsidR="00F12E2F" w:rsidRDefault="00F12E2F" w:rsidP="00D229A4">
            <w:pPr>
              <w:widowControl w:val="0"/>
              <w:contextualSpacing/>
              <w:jc w:val="center"/>
              <w:rPr>
                <w:color w:val="000000"/>
              </w:rPr>
            </w:pPr>
            <w:r>
              <w:rPr>
                <w:color w:val="000000"/>
              </w:rPr>
              <w:t>УСЛ ЕД</w:t>
            </w:r>
          </w:p>
        </w:tc>
        <w:tc>
          <w:tcPr>
            <w:tcW w:w="1358" w:type="dxa"/>
            <w:noWrap/>
            <w:vAlign w:val="center"/>
          </w:tcPr>
          <w:p w14:paraId="30658EEF" w14:textId="77777777" w:rsidR="00F12E2F" w:rsidRDefault="00F12E2F" w:rsidP="00D229A4">
            <w:pPr>
              <w:widowControl w:val="0"/>
              <w:contextualSpacing/>
              <w:jc w:val="center"/>
              <w:rPr>
                <w:color w:val="000000"/>
              </w:rPr>
            </w:pPr>
            <w:r>
              <w:rPr>
                <w:color w:val="000000"/>
              </w:rPr>
              <w:t>3-4 дня</w:t>
            </w:r>
          </w:p>
        </w:tc>
        <w:tc>
          <w:tcPr>
            <w:tcW w:w="7229" w:type="dxa"/>
            <w:noWrap/>
            <w:vAlign w:val="center"/>
          </w:tcPr>
          <w:p w14:paraId="432942C3" w14:textId="77777777" w:rsidR="00F12E2F" w:rsidRDefault="00F12E2F" w:rsidP="00D229A4">
            <w:pPr>
              <w:widowControl w:val="0"/>
              <w:contextualSpacing/>
              <w:rPr>
                <w:color w:val="000000"/>
              </w:rPr>
            </w:pPr>
            <w:r>
              <w:rPr>
                <w:color w:val="000000"/>
              </w:rPr>
              <w:t>Качественный метод оценки</w:t>
            </w:r>
          </w:p>
        </w:tc>
      </w:tr>
      <w:tr w:rsidR="003B4E15" w14:paraId="5408EFD4" w14:textId="77777777" w:rsidTr="003B4E15">
        <w:trPr>
          <w:trHeight w:val="284"/>
        </w:trPr>
        <w:tc>
          <w:tcPr>
            <w:tcW w:w="513" w:type="dxa"/>
            <w:noWrap/>
            <w:vAlign w:val="center"/>
          </w:tcPr>
          <w:p w14:paraId="267F694A" w14:textId="77777777" w:rsidR="00F12E2F" w:rsidRDefault="00F12E2F" w:rsidP="00F12E2F">
            <w:pPr>
              <w:widowControl w:val="0"/>
              <w:numPr>
                <w:ilvl w:val="0"/>
                <w:numId w:val="48"/>
              </w:numPr>
              <w:suppressAutoHyphens w:val="0"/>
              <w:autoSpaceDN/>
              <w:ind w:left="0" w:firstLine="0"/>
              <w:contextualSpacing/>
              <w:jc w:val="left"/>
            </w:pPr>
          </w:p>
        </w:tc>
        <w:tc>
          <w:tcPr>
            <w:tcW w:w="5583" w:type="dxa"/>
            <w:tcBorders>
              <w:left w:val="single" w:sz="4" w:space="0" w:color="000000"/>
              <w:bottom w:val="single" w:sz="4" w:space="0" w:color="000000"/>
              <w:right w:val="single" w:sz="4" w:space="0" w:color="000000"/>
            </w:tcBorders>
            <w:noWrap/>
            <w:vAlign w:val="center"/>
          </w:tcPr>
          <w:p w14:paraId="00F7149A" w14:textId="77777777" w:rsidR="00F12E2F" w:rsidRDefault="00F12E2F" w:rsidP="00D229A4">
            <w:pPr>
              <w:widowControl w:val="0"/>
              <w:contextualSpacing/>
            </w:pPr>
            <w:r>
              <w:t>Цитологическое исследование мазков (соскобов) с поверхности шейки матки</w:t>
            </w:r>
          </w:p>
          <w:p w14:paraId="21DE0DD2" w14:textId="77777777" w:rsidR="00F12E2F" w:rsidRDefault="00F12E2F" w:rsidP="00D229A4">
            <w:pPr>
              <w:widowControl w:val="0"/>
              <w:contextualSpacing/>
            </w:pPr>
            <w:r>
              <w:t xml:space="preserve">(наружного маточного зева) и цервикального канала на </w:t>
            </w:r>
            <w:proofErr w:type="spellStart"/>
            <w:r>
              <w:t>атипию</w:t>
            </w:r>
            <w:proofErr w:type="spellEnd"/>
          </w:p>
        </w:tc>
        <w:tc>
          <w:tcPr>
            <w:tcW w:w="910" w:type="dxa"/>
            <w:vAlign w:val="center"/>
          </w:tcPr>
          <w:p w14:paraId="5EC4FBC4" w14:textId="77777777" w:rsidR="00F12E2F" w:rsidRDefault="00F12E2F" w:rsidP="00D229A4">
            <w:pPr>
              <w:widowControl w:val="0"/>
              <w:contextualSpacing/>
              <w:jc w:val="center"/>
            </w:pPr>
            <w:r>
              <w:t>УСЛ ЕД</w:t>
            </w:r>
          </w:p>
        </w:tc>
        <w:tc>
          <w:tcPr>
            <w:tcW w:w="1358" w:type="dxa"/>
            <w:noWrap/>
            <w:vAlign w:val="center"/>
          </w:tcPr>
          <w:p w14:paraId="45FB88AC" w14:textId="77777777" w:rsidR="00F12E2F" w:rsidRDefault="00F12E2F" w:rsidP="00D229A4">
            <w:pPr>
              <w:widowControl w:val="0"/>
              <w:contextualSpacing/>
              <w:jc w:val="center"/>
            </w:pPr>
            <w:r>
              <w:t>5 дней</w:t>
            </w:r>
          </w:p>
        </w:tc>
        <w:tc>
          <w:tcPr>
            <w:tcW w:w="7229" w:type="dxa"/>
            <w:noWrap/>
            <w:vAlign w:val="center"/>
          </w:tcPr>
          <w:p w14:paraId="5DB71762" w14:textId="77777777" w:rsidR="00F12E2F" w:rsidRDefault="00F12E2F" w:rsidP="00D229A4">
            <w:pPr>
              <w:widowControl w:val="0"/>
              <w:contextualSpacing/>
              <w:rPr>
                <w:b/>
              </w:rPr>
            </w:pPr>
            <w:r>
              <w:rPr>
                <w:color w:val="000000"/>
              </w:rPr>
              <w:t>Исследование проводится в соответствии с действующими нормативными документами.</w:t>
            </w:r>
          </w:p>
        </w:tc>
      </w:tr>
      <w:tr w:rsidR="003B4E15" w14:paraId="6E5B3B0B" w14:textId="77777777" w:rsidTr="003B4E15">
        <w:trPr>
          <w:trHeight w:val="284"/>
        </w:trPr>
        <w:tc>
          <w:tcPr>
            <w:tcW w:w="513" w:type="dxa"/>
            <w:noWrap/>
            <w:vAlign w:val="center"/>
          </w:tcPr>
          <w:p w14:paraId="75E58110" w14:textId="77777777" w:rsidR="00F12E2F" w:rsidRDefault="00F12E2F" w:rsidP="00F12E2F">
            <w:pPr>
              <w:widowControl w:val="0"/>
              <w:numPr>
                <w:ilvl w:val="0"/>
                <w:numId w:val="48"/>
              </w:numPr>
              <w:suppressAutoHyphens w:val="0"/>
              <w:autoSpaceDN/>
              <w:ind w:left="0" w:firstLine="0"/>
              <w:contextualSpacing/>
              <w:jc w:val="left"/>
            </w:pPr>
          </w:p>
        </w:tc>
        <w:tc>
          <w:tcPr>
            <w:tcW w:w="5583" w:type="dxa"/>
            <w:tcBorders>
              <w:top w:val="single" w:sz="4" w:space="0" w:color="000000"/>
              <w:left w:val="single" w:sz="4" w:space="0" w:color="000000"/>
              <w:bottom w:val="single" w:sz="4" w:space="0" w:color="000000"/>
              <w:right w:val="single" w:sz="4" w:space="0" w:color="000000"/>
            </w:tcBorders>
            <w:noWrap/>
            <w:vAlign w:val="center"/>
          </w:tcPr>
          <w:p w14:paraId="009535FB" w14:textId="77777777" w:rsidR="00F12E2F" w:rsidRDefault="00F12E2F" w:rsidP="00D229A4">
            <w:pPr>
              <w:widowControl w:val="0"/>
              <w:contextualSpacing/>
            </w:pPr>
            <w:r>
              <w:t>Менингококк (</w:t>
            </w:r>
            <w:proofErr w:type="spellStart"/>
            <w:r>
              <w:t>Neisseria</w:t>
            </w:r>
            <w:proofErr w:type="spellEnd"/>
            <w:r>
              <w:t xml:space="preserve"> </w:t>
            </w:r>
            <w:proofErr w:type="spellStart"/>
            <w:r>
              <w:t>meningitidis</w:t>
            </w:r>
            <w:proofErr w:type="spellEnd"/>
            <w:r>
              <w:t>, ПЦР)</w:t>
            </w:r>
          </w:p>
        </w:tc>
        <w:tc>
          <w:tcPr>
            <w:tcW w:w="910" w:type="dxa"/>
            <w:vAlign w:val="center"/>
          </w:tcPr>
          <w:p w14:paraId="774498B3" w14:textId="77777777" w:rsidR="00F12E2F" w:rsidRDefault="00F12E2F" w:rsidP="00D229A4">
            <w:pPr>
              <w:widowControl w:val="0"/>
              <w:contextualSpacing/>
              <w:jc w:val="center"/>
            </w:pPr>
            <w:r>
              <w:t>УСЛ ЕД</w:t>
            </w:r>
          </w:p>
        </w:tc>
        <w:tc>
          <w:tcPr>
            <w:tcW w:w="1358" w:type="dxa"/>
            <w:noWrap/>
            <w:vAlign w:val="center"/>
          </w:tcPr>
          <w:p w14:paraId="1DA305EA" w14:textId="77777777" w:rsidR="00F12E2F" w:rsidRDefault="00F12E2F" w:rsidP="00D229A4">
            <w:pPr>
              <w:widowControl w:val="0"/>
              <w:contextualSpacing/>
              <w:jc w:val="center"/>
            </w:pPr>
            <w:r>
              <w:t>2-3 дня</w:t>
            </w:r>
          </w:p>
        </w:tc>
        <w:tc>
          <w:tcPr>
            <w:tcW w:w="7229" w:type="dxa"/>
            <w:noWrap/>
            <w:vAlign w:val="center"/>
          </w:tcPr>
          <w:p w14:paraId="12269CD4" w14:textId="77777777" w:rsidR="00F12E2F" w:rsidRDefault="00F12E2F" w:rsidP="00D229A4">
            <w:pPr>
              <w:widowControl w:val="0"/>
              <w:contextualSpacing/>
            </w:pPr>
            <w:r>
              <w:rPr>
                <w:color w:val="000000"/>
              </w:rPr>
              <w:t>Качественный метод оценки</w:t>
            </w:r>
          </w:p>
        </w:tc>
      </w:tr>
      <w:tr w:rsidR="003B4E15" w14:paraId="1BDCBE6A" w14:textId="77777777" w:rsidTr="003B4E15">
        <w:trPr>
          <w:trHeight w:val="284"/>
        </w:trPr>
        <w:tc>
          <w:tcPr>
            <w:tcW w:w="513" w:type="dxa"/>
            <w:noWrap/>
            <w:vAlign w:val="center"/>
          </w:tcPr>
          <w:p w14:paraId="3CF50085" w14:textId="77777777" w:rsidR="00F12E2F" w:rsidRDefault="00F12E2F" w:rsidP="00F12E2F">
            <w:pPr>
              <w:widowControl w:val="0"/>
              <w:numPr>
                <w:ilvl w:val="0"/>
                <w:numId w:val="48"/>
              </w:numPr>
              <w:suppressAutoHyphens w:val="0"/>
              <w:autoSpaceDN/>
              <w:ind w:left="0" w:firstLine="0"/>
              <w:contextualSpacing/>
              <w:jc w:val="left"/>
            </w:pPr>
          </w:p>
        </w:tc>
        <w:tc>
          <w:tcPr>
            <w:tcW w:w="5583" w:type="dxa"/>
            <w:tcBorders>
              <w:top w:val="single" w:sz="4" w:space="0" w:color="000000"/>
              <w:left w:val="single" w:sz="4" w:space="0" w:color="000000"/>
              <w:bottom w:val="single" w:sz="4" w:space="0" w:color="000000"/>
              <w:right w:val="single" w:sz="4" w:space="0" w:color="000000"/>
            </w:tcBorders>
            <w:noWrap/>
            <w:vAlign w:val="center"/>
          </w:tcPr>
          <w:p w14:paraId="1E21BAF8" w14:textId="77777777" w:rsidR="00F12E2F" w:rsidRDefault="00F12E2F" w:rsidP="00D229A4">
            <w:pPr>
              <w:widowControl w:val="0"/>
              <w:contextualSpacing/>
            </w:pPr>
            <w:r>
              <w:t>Герпес-вирус человека 6 типа, определение ДНК (HHV-6, DNA) в крови</w:t>
            </w:r>
          </w:p>
        </w:tc>
        <w:tc>
          <w:tcPr>
            <w:tcW w:w="910" w:type="dxa"/>
            <w:vAlign w:val="center"/>
          </w:tcPr>
          <w:p w14:paraId="0F0E8EF8" w14:textId="77777777" w:rsidR="00F12E2F" w:rsidRDefault="00F12E2F" w:rsidP="00D229A4">
            <w:pPr>
              <w:widowControl w:val="0"/>
              <w:contextualSpacing/>
              <w:jc w:val="center"/>
            </w:pPr>
            <w:r>
              <w:t>УСЛ ЕД</w:t>
            </w:r>
          </w:p>
        </w:tc>
        <w:tc>
          <w:tcPr>
            <w:tcW w:w="1358" w:type="dxa"/>
            <w:noWrap/>
            <w:vAlign w:val="center"/>
          </w:tcPr>
          <w:p w14:paraId="3C8F6F86" w14:textId="77777777" w:rsidR="00F12E2F" w:rsidRDefault="00F12E2F" w:rsidP="00D229A4">
            <w:pPr>
              <w:widowControl w:val="0"/>
              <w:contextualSpacing/>
              <w:jc w:val="center"/>
            </w:pPr>
            <w:r>
              <w:t>2-3 дня</w:t>
            </w:r>
          </w:p>
        </w:tc>
        <w:tc>
          <w:tcPr>
            <w:tcW w:w="7229" w:type="dxa"/>
            <w:noWrap/>
            <w:vAlign w:val="center"/>
          </w:tcPr>
          <w:p w14:paraId="65B640B1" w14:textId="77777777" w:rsidR="00F12E2F" w:rsidRDefault="00F12E2F" w:rsidP="00D229A4">
            <w:pPr>
              <w:widowControl w:val="0"/>
              <w:contextualSpacing/>
            </w:pPr>
            <w:r>
              <w:rPr>
                <w:color w:val="000000"/>
              </w:rPr>
              <w:t>Качественный метод оценки</w:t>
            </w:r>
          </w:p>
        </w:tc>
      </w:tr>
      <w:tr w:rsidR="003B4E15" w14:paraId="493B7A5D" w14:textId="77777777" w:rsidTr="003B4E15">
        <w:trPr>
          <w:trHeight w:val="284"/>
        </w:trPr>
        <w:tc>
          <w:tcPr>
            <w:tcW w:w="513" w:type="dxa"/>
            <w:noWrap/>
            <w:vAlign w:val="center"/>
          </w:tcPr>
          <w:p w14:paraId="7E81A280" w14:textId="77777777" w:rsidR="00F12E2F" w:rsidRDefault="00F12E2F" w:rsidP="00F12E2F">
            <w:pPr>
              <w:widowControl w:val="0"/>
              <w:numPr>
                <w:ilvl w:val="0"/>
                <w:numId w:val="48"/>
              </w:numPr>
              <w:suppressAutoHyphens w:val="0"/>
              <w:autoSpaceDN/>
              <w:ind w:left="0" w:firstLine="0"/>
              <w:contextualSpacing/>
              <w:jc w:val="left"/>
            </w:pPr>
          </w:p>
        </w:tc>
        <w:tc>
          <w:tcPr>
            <w:tcW w:w="5583" w:type="dxa"/>
            <w:tcBorders>
              <w:top w:val="single" w:sz="4" w:space="0" w:color="000000"/>
              <w:left w:val="single" w:sz="4" w:space="0" w:color="000000"/>
              <w:bottom w:val="single" w:sz="4" w:space="0" w:color="000000"/>
              <w:right w:val="single" w:sz="4" w:space="0" w:color="000000"/>
            </w:tcBorders>
            <w:noWrap/>
            <w:vAlign w:val="center"/>
          </w:tcPr>
          <w:p w14:paraId="4E43F8F8" w14:textId="77777777" w:rsidR="00F12E2F" w:rsidRDefault="00F12E2F" w:rsidP="00D229A4">
            <w:pPr>
              <w:widowControl w:val="0"/>
              <w:contextualSpacing/>
            </w:pPr>
            <w:r>
              <w:t xml:space="preserve">ДНК вируса </w:t>
            </w:r>
            <w:proofErr w:type="spellStart"/>
            <w:r>
              <w:t>Варицелла</w:t>
            </w:r>
            <w:proofErr w:type="spellEnd"/>
            <w:r>
              <w:t>-Зостер (</w:t>
            </w:r>
            <w:proofErr w:type="spellStart"/>
            <w:r>
              <w:t>Varicella</w:t>
            </w:r>
            <w:proofErr w:type="spellEnd"/>
            <w:r>
              <w:t xml:space="preserve">- </w:t>
            </w:r>
            <w:proofErr w:type="spellStart"/>
            <w:r>
              <w:t>Zoster</w:t>
            </w:r>
            <w:proofErr w:type="spellEnd"/>
            <w:r>
              <w:t xml:space="preserve"> </w:t>
            </w:r>
            <w:proofErr w:type="spellStart"/>
            <w:r>
              <w:t>virus</w:t>
            </w:r>
            <w:proofErr w:type="spellEnd"/>
            <w:r>
              <w:t>)</w:t>
            </w:r>
          </w:p>
        </w:tc>
        <w:tc>
          <w:tcPr>
            <w:tcW w:w="910" w:type="dxa"/>
            <w:vAlign w:val="center"/>
          </w:tcPr>
          <w:p w14:paraId="20B30E4C" w14:textId="77777777" w:rsidR="00F12E2F" w:rsidRDefault="00F12E2F" w:rsidP="00D229A4">
            <w:pPr>
              <w:widowControl w:val="0"/>
              <w:contextualSpacing/>
              <w:jc w:val="center"/>
            </w:pPr>
            <w:r>
              <w:t>УСЛ ЕД</w:t>
            </w:r>
          </w:p>
        </w:tc>
        <w:tc>
          <w:tcPr>
            <w:tcW w:w="1358" w:type="dxa"/>
            <w:noWrap/>
            <w:vAlign w:val="center"/>
          </w:tcPr>
          <w:p w14:paraId="10384909" w14:textId="77777777" w:rsidR="00F12E2F" w:rsidRDefault="00F12E2F" w:rsidP="00D229A4">
            <w:pPr>
              <w:widowControl w:val="0"/>
              <w:contextualSpacing/>
              <w:jc w:val="center"/>
            </w:pPr>
            <w:r>
              <w:t>5 дней</w:t>
            </w:r>
          </w:p>
        </w:tc>
        <w:tc>
          <w:tcPr>
            <w:tcW w:w="7229" w:type="dxa"/>
            <w:noWrap/>
            <w:vAlign w:val="center"/>
          </w:tcPr>
          <w:p w14:paraId="5A56A66D" w14:textId="77777777" w:rsidR="00F12E2F" w:rsidRDefault="00F12E2F" w:rsidP="00D229A4">
            <w:pPr>
              <w:widowControl w:val="0"/>
              <w:contextualSpacing/>
            </w:pPr>
            <w:r>
              <w:rPr>
                <w:color w:val="000000"/>
              </w:rPr>
              <w:t>Качественный метод оценки</w:t>
            </w:r>
          </w:p>
        </w:tc>
      </w:tr>
      <w:tr w:rsidR="003B4E15" w14:paraId="5D6A81D9" w14:textId="77777777" w:rsidTr="003B4E15">
        <w:trPr>
          <w:trHeight w:val="284"/>
        </w:trPr>
        <w:tc>
          <w:tcPr>
            <w:tcW w:w="513" w:type="dxa"/>
            <w:noWrap/>
            <w:vAlign w:val="center"/>
          </w:tcPr>
          <w:p w14:paraId="09D228AA" w14:textId="77777777" w:rsidR="00F12E2F" w:rsidRDefault="00F12E2F" w:rsidP="00F12E2F">
            <w:pPr>
              <w:widowControl w:val="0"/>
              <w:numPr>
                <w:ilvl w:val="0"/>
                <w:numId w:val="48"/>
              </w:numPr>
              <w:suppressAutoHyphens w:val="0"/>
              <w:autoSpaceDN/>
              <w:ind w:left="0" w:firstLine="0"/>
              <w:contextualSpacing/>
              <w:jc w:val="left"/>
            </w:pPr>
          </w:p>
        </w:tc>
        <w:tc>
          <w:tcPr>
            <w:tcW w:w="5583" w:type="dxa"/>
            <w:tcBorders>
              <w:top w:val="single" w:sz="4" w:space="0" w:color="000000"/>
              <w:left w:val="single" w:sz="4" w:space="0" w:color="000000"/>
              <w:bottom w:val="single" w:sz="4" w:space="0" w:color="000000"/>
              <w:right w:val="single" w:sz="4" w:space="0" w:color="000000"/>
            </w:tcBorders>
            <w:noWrap/>
            <w:vAlign w:val="center"/>
          </w:tcPr>
          <w:p w14:paraId="5E6EC44B" w14:textId="77777777" w:rsidR="00F12E2F" w:rsidRDefault="00F12E2F" w:rsidP="00D229A4">
            <w:pPr>
              <w:widowControl w:val="0"/>
              <w:contextualSpacing/>
            </w:pPr>
            <w:r>
              <w:t>Менингококк, гемофильная палочка, стрептококк (</w:t>
            </w:r>
            <w:proofErr w:type="spellStart"/>
            <w:r>
              <w:t>Neisseria</w:t>
            </w:r>
            <w:proofErr w:type="spellEnd"/>
            <w:r>
              <w:t xml:space="preserve"> </w:t>
            </w:r>
            <w:proofErr w:type="spellStart"/>
            <w:r>
              <w:t>meningitidis</w:t>
            </w:r>
            <w:proofErr w:type="spellEnd"/>
            <w:r>
              <w:t xml:space="preserve">, </w:t>
            </w:r>
            <w:proofErr w:type="spellStart"/>
            <w:r>
              <w:t>haemophilus</w:t>
            </w:r>
            <w:proofErr w:type="spellEnd"/>
            <w:r>
              <w:t xml:space="preserve"> </w:t>
            </w:r>
            <w:proofErr w:type="spellStart"/>
            <w:r>
              <w:t>influenzae</w:t>
            </w:r>
            <w:proofErr w:type="spellEnd"/>
            <w:r>
              <w:t xml:space="preserve">, </w:t>
            </w:r>
            <w:proofErr w:type="spellStart"/>
            <w:r>
              <w:t>streptococcus</w:t>
            </w:r>
            <w:proofErr w:type="spellEnd"/>
            <w:r>
              <w:t xml:space="preserve"> </w:t>
            </w:r>
            <w:proofErr w:type="spellStart"/>
            <w:r>
              <w:t>pneumoniae</w:t>
            </w:r>
            <w:proofErr w:type="spellEnd"/>
            <w:r>
              <w:t>, ПЦР) соскоб, кач</w:t>
            </w:r>
          </w:p>
        </w:tc>
        <w:tc>
          <w:tcPr>
            <w:tcW w:w="910" w:type="dxa"/>
            <w:vAlign w:val="center"/>
          </w:tcPr>
          <w:p w14:paraId="5A6D5679" w14:textId="77777777" w:rsidR="00F12E2F" w:rsidRDefault="00F12E2F" w:rsidP="00D229A4">
            <w:pPr>
              <w:widowControl w:val="0"/>
              <w:contextualSpacing/>
              <w:jc w:val="center"/>
            </w:pPr>
            <w:r>
              <w:t>УСЛ ЕД</w:t>
            </w:r>
          </w:p>
        </w:tc>
        <w:tc>
          <w:tcPr>
            <w:tcW w:w="1358" w:type="dxa"/>
            <w:noWrap/>
            <w:vAlign w:val="center"/>
          </w:tcPr>
          <w:p w14:paraId="2F9B4902" w14:textId="77777777" w:rsidR="00F12E2F" w:rsidRDefault="00F12E2F" w:rsidP="00D229A4">
            <w:pPr>
              <w:widowControl w:val="0"/>
              <w:contextualSpacing/>
              <w:jc w:val="center"/>
            </w:pPr>
            <w:r>
              <w:t>2-3 дня</w:t>
            </w:r>
          </w:p>
        </w:tc>
        <w:tc>
          <w:tcPr>
            <w:tcW w:w="7229" w:type="dxa"/>
            <w:noWrap/>
            <w:vAlign w:val="center"/>
          </w:tcPr>
          <w:p w14:paraId="734C9E86" w14:textId="77777777" w:rsidR="00F12E2F" w:rsidRDefault="00F12E2F" w:rsidP="00D229A4">
            <w:pPr>
              <w:widowControl w:val="0"/>
              <w:contextualSpacing/>
            </w:pPr>
            <w:r>
              <w:rPr>
                <w:color w:val="000000"/>
              </w:rPr>
              <w:t>Качественный метод оценки</w:t>
            </w:r>
          </w:p>
        </w:tc>
      </w:tr>
      <w:tr w:rsidR="003B4E15" w14:paraId="634DC071" w14:textId="77777777" w:rsidTr="003B4E15">
        <w:trPr>
          <w:trHeight w:val="284"/>
        </w:trPr>
        <w:tc>
          <w:tcPr>
            <w:tcW w:w="513" w:type="dxa"/>
            <w:noWrap/>
            <w:vAlign w:val="center"/>
          </w:tcPr>
          <w:p w14:paraId="5A0455BF" w14:textId="77777777" w:rsidR="00F12E2F" w:rsidRDefault="00F12E2F" w:rsidP="00F12E2F">
            <w:pPr>
              <w:widowControl w:val="0"/>
              <w:numPr>
                <w:ilvl w:val="0"/>
                <w:numId w:val="48"/>
              </w:numPr>
              <w:suppressAutoHyphens w:val="0"/>
              <w:autoSpaceDN/>
              <w:ind w:left="0" w:firstLine="0"/>
              <w:contextualSpacing/>
              <w:jc w:val="left"/>
            </w:pPr>
          </w:p>
        </w:tc>
        <w:tc>
          <w:tcPr>
            <w:tcW w:w="5583" w:type="dxa"/>
            <w:tcBorders>
              <w:top w:val="single" w:sz="4" w:space="0" w:color="000000"/>
              <w:left w:val="single" w:sz="4" w:space="0" w:color="000000"/>
              <w:bottom w:val="single" w:sz="4" w:space="0" w:color="000000"/>
              <w:right w:val="single" w:sz="4" w:space="0" w:color="000000"/>
            </w:tcBorders>
            <w:noWrap/>
            <w:vAlign w:val="center"/>
          </w:tcPr>
          <w:p w14:paraId="735A5A26" w14:textId="77777777" w:rsidR="00F12E2F" w:rsidRDefault="00F12E2F" w:rsidP="00D229A4">
            <w:pPr>
              <w:widowControl w:val="0"/>
              <w:contextualSpacing/>
            </w:pPr>
            <w:proofErr w:type="spellStart"/>
            <w:r>
              <w:t>Такролимус</w:t>
            </w:r>
            <w:proofErr w:type="spellEnd"/>
          </w:p>
        </w:tc>
        <w:tc>
          <w:tcPr>
            <w:tcW w:w="910" w:type="dxa"/>
            <w:vAlign w:val="center"/>
          </w:tcPr>
          <w:p w14:paraId="6C4154DE" w14:textId="77777777" w:rsidR="00F12E2F" w:rsidRDefault="00F12E2F" w:rsidP="00D229A4">
            <w:pPr>
              <w:widowControl w:val="0"/>
              <w:contextualSpacing/>
              <w:jc w:val="center"/>
            </w:pPr>
            <w:proofErr w:type="gramStart"/>
            <w:r>
              <w:t>УСЛ  ЕД</w:t>
            </w:r>
            <w:proofErr w:type="gramEnd"/>
          </w:p>
        </w:tc>
        <w:tc>
          <w:tcPr>
            <w:tcW w:w="1358" w:type="dxa"/>
            <w:noWrap/>
            <w:vAlign w:val="center"/>
          </w:tcPr>
          <w:p w14:paraId="2161CC99" w14:textId="77777777" w:rsidR="00F12E2F" w:rsidRDefault="00F12E2F" w:rsidP="00D229A4">
            <w:pPr>
              <w:widowControl w:val="0"/>
              <w:contextualSpacing/>
              <w:jc w:val="center"/>
            </w:pPr>
            <w:r>
              <w:t>до 8 дней</w:t>
            </w:r>
          </w:p>
        </w:tc>
        <w:tc>
          <w:tcPr>
            <w:tcW w:w="7229" w:type="dxa"/>
            <w:noWrap/>
            <w:vAlign w:val="center"/>
          </w:tcPr>
          <w:p w14:paraId="3FF2DE7A" w14:textId="77777777" w:rsidR="00F12E2F" w:rsidRDefault="00F12E2F" w:rsidP="00D229A4">
            <w:pPr>
              <w:widowControl w:val="0"/>
              <w:contextualSpacing/>
              <w:rPr>
                <w:color w:val="000000"/>
              </w:rPr>
            </w:pPr>
            <w:r>
              <w:rPr>
                <w:color w:val="000000"/>
              </w:rPr>
              <w:t xml:space="preserve">Метод исследования: поляризационный </w:t>
            </w:r>
            <w:proofErr w:type="spellStart"/>
            <w:r>
              <w:rPr>
                <w:color w:val="000000"/>
              </w:rPr>
              <w:t>флуороиммуноанализ</w:t>
            </w:r>
            <w:proofErr w:type="spellEnd"/>
            <w:r>
              <w:rPr>
                <w:color w:val="000000"/>
              </w:rPr>
              <w:t xml:space="preserve"> (ПФИА)</w:t>
            </w:r>
          </w:p>
        </w:tc>
      </w:tr>
    </w:tbl>
    <w:p w14:paraId="38DC8BE3" w14:textId="77777777" w:rsidR="00F12E2F" w:rsidRDefault="00F12E2F" w:rsidP="00F12E2F">
      <w:pPr>
        <w:widowControl w:val="0"/>
        <w:tabs>
          <w:tab w:val="left" w:pos="930"/>
        </w:tabs>
        <w:contextualSpacing/>
      </w:pPr>
    </w:p>
    <w:p w14:paraId="7FEF5F53" w14:textId="77777777" w:rsidR="00F12E2F" w:rsidRDefault="00F12E2F" w:rsidP="00F12E2F">
      <w:pPr>
        <w:widowControl w:val="0"/>
        <w:suppressLineNumbers/>
        <w:contextualSpacing/>
        <w:rPr>
          <w:bCs/>
          <w:u w:val="single"/>
        </w:rPr>
      </w:pPr>
      <w:r>
        <w:rPr>
          <w:bCs/>
          <w:u w:val="single"/>
        </w:rPr>
        <w:t>Периодичность оказания услуг:</w:t>
      </w:r>
    </w:p>
    <w:p w14:paraId="1D28E785" w14:textId="77777777" w:rsidR="00F12E2F" w:rsidRDefault="00F12E2F" w:rsidP="00F12E2F">
      <w:pPr>
        <w:widowControl w:val="0"/>
        <w:numPr>
          <w:ilvl w:val="0"/>
          <w:numId w:val="47"/>
        </w:numPr>
        <w:tabs>
          <w:tab w:val="left" w:pos="-180"/>
          <w:tab w:val="left" w:pos="0"/>
          <w:tab w:val="left" w:pos="180"/>
          <w:tab w:val="left" w:pos="720"/>
        </w:tabs>
        <w:suppressAutoHyphens w:val="0"/>
        <w:autoSpaceDN/>
        <w:contextualSpacing/>
        <w:jc w:val="left"/>
        <w:rPr>
          <w:bCs/>
        </w:rPr>
      </w:pPr>
      <w:r>
        <w:rPr>
          <w:bCs/>
        </w:rPr>
        <w:t>Исполнитель должен обеспечить бесперебойное оказание услуг.</w:t>
      </w:r>
    </w:p>
    <w:p w14:paraId="4546903D" w14:textId="77777777" w:rsidR="00F12E2F" w:rsidRDefault="00F12E2F" w:rsidP="00F12E2F">
      <w:pPr>
        <w:widowControl w:val="0"/>
        <w:numPr>
          <w:ilvl w:val="0"/>
          <w:numId w:val="47"/>
        </w:numPr>
        <w:tabs>
          <w:tab w:val="left" w:pos="-180"/>
          <w:tab w:val="left" w:pos="0"/>
          <w:tab w:val="left" w:pos="180"/>
          <w:tab w:val="left" w:pos="720"/>
        </w:tabs>
        <w:suppressAutoHyphens w:val="0"/>
        <w:autoSpaceDN/>
        <w:contextualSpacing/>
        <w:jc w:val="left"/>
        <w:rPr>
          <w:bCs/>
        </w:rPr>
      </w:pPr>
      <w:r>
        <w:rPr>
          <w:bCs/>
        </w:rPr>
        <w:t xml:space="preserve">Срок оказание услуг: </w:t>
      </w:r>
      <w:r>
        <w:t>с 01.01.2026 года по 31.12.2026 года</w:t>
      </w:r>
      <w:r>
        <w:rPr>
          <w:bCs/>
        </w:rPr>
        <w:t>.</w:t>
      </w:r>
    </w:p>
    <w:p w14:paraId="3F185378" w14:textId="77777777" w:rsidR="00F12E2F" w:rsidRDefault="00F12E2F" w:rsidP="00F12E2F">
      <w:pPr>
        <w:widowControl w:val="0"/>
        <w:numPr>
          <w:ilvl w:val="0"/>
          <w:numId w:val="47"/>
        </w:numPr>
        <w:tabs>
          <w:tab w:val="left" w:pos="-180"/>
          <w:tab w:val="left" w:pos="0"/>
          <w:tab w:val="left" w:pos="180"/>
          <w:tab w:val="left" w:pos="720"/>
        </w:tabs>
        <w:suppressAutoHyphens w:val="0"/>
        <w:autoSpaceDN/>
        <w:contextualSpacing/>
        <w:jc w:val="left"/>
        <w:rPr>
          <w:bCs/>
        </w:rPr>
      </w:pPr>
      <w:r>
        <w:rPr>
          <w:bCs/>
        </w:rPr>
        <w:t>Место оказание услуг – по месту нахождения лаборатории Исполнителя.</w:t>
      </w:r>
    </w:p>
    <w:p w14:paraId="6CCC8764" w14:textId="77777777" w:rsidR="003B4E15" w:rsidRDefault="003B4E15" w:rsidP="003B4E15">
      <w:pPr>
        <w:pStyle w:val="LBBodyText1"/>
        <w:spacing w:before="0" w:after="0"/>
        <w:jc w:val="center"/>
        <w:rPr>
          <w:szCs w:val="22"/>
        </w:rPr>
      </w:pPr>
    </w:p>
    <w:p w14:paraId="41453A88" w14:textId="77777777" w:rsidR="0059393B" w:rsidRDefault="0059393B" w:rsidP="003B4E15">
      <w:pPr>
        <w:pStyle w:val="LBBodyText1"/>
        <w:spacing w:before="0" w:after="0"/>
        <w:jc w:val="center"/>
        <w:rPr>
          <w:szCs w:val="22"/>
        </w:rPr>
      </w:pPr>
    </w:p>
    <w:p w14:paraId="0708B0B3" w14:textId="77777777" w:rsidR="0059393B" w:rsidRDefault="0059393B" w:rsidP="003B4E15">
      <w:pPr>
        <w:pStyle w:val="LBBodyText1"/>
        <w:spacing w:before="0" w:after="0"/>
        <w:jc w:val="center"/>
        <w:rPr>
          <w:szCs w:val="22"/>
        </w:rPr>
      </w:pPr>
    </w:p>
    <w:p w14:paraId="15EE46DE" w14:textId="77777777" w:rsidR="0059393B" w:rsidRDefault="0059393B" w:rsidP="003B4E15">
      <w:pPr>
        <w:pStyle w:val="LBBodyText1"/>
        <w:spacing w:before="0" w:after="0"/>
        <w:jc w:val="center"/>
        <w:rPr>
          <w:szCs w:val="22"/>
        </w:rPr>
      </w:pPr>
    </w:p>
    <w:tbl>
      <w:tblPr>
        <w:tblStyle w:val="afe"/>
        <w:tblW w:w="0" w:type="auto"/>
        <w:tblLook w:val="04A0" w:firstRow="1" w:lastRow="0" w:firstColumn="1" w:lastColumn="0" w:noHBand="0" w:noVBand="1"/>
      </w:tblPr>
      <w:tblGrid>
        <w:gridCol w:w="7280"/>
        <w:gridCol w:w="7280"/>
      </w:tblGrid>
      <w:tr w:rsidR="0059393B" w14:paraId="2436F5B4" w14:textId="77777777" w:rsidTr="0059393B">
        <w:trPr>
          <w:trHeight w:val="1020"/>
        </w:trPr>
        <w:tc>
          <w:tcPr>
            <w:tcW w:w="7280" w:type="dxa"/>
          </w:tcPr>
          <w:p w14:paraId="7101E9B6" w14:textId="77777777" w:rsidR="0059393B" w:rsidRDefault="0059393B" w:rsidP="0059393B">
            <w:pPr>
              <w:widowControl w:val="0"/>
              <w:autoSpaceDE w:val="0"/>
              <w:adjustRightInd w:val="0"/>
              <w:rPr>
                <w:color w:val="000000"/>
              </w:rPr>
            </w:pPr>
            <w:r>
              <w:rPr>
                <w:color w:val="000000"/>
              </w:rPr>
              <w:t>Главный врач</w:t>
            </w:r>
          </w:p>
          <w:p w14:paraId="716FCDDF" w14:textId="77777777" w:rsidR="0059393B" w:rsidRDefault="0059393B" w:rsidP="0059393B">
            <w:pPr>
              <w:widowControl w:val="0"/>
              <w:autoSpaceDE w:val="0"/>
              <w:adjustRightInd w:val="0"/>
              <w:rPr>
                <w:color w:val="000000"/>
              </w:rPr>
            </w:pPr>
          </w:p>
          <w:p w14:paraId="22AFA071" w14:textId="6939CD6F" w:rsidR="0059393B" w:rsidRDefault="0059393B" w:rsidP="0059393B">
            <w:pPr>
              <w:pStyle w:val="LBBodyText1"/>
              <w:spacing w:before="0" w:after="0"/>
              <w:jc w:val="center"/>
              <w:rPr>
                <w:szCs w:val="22"/>
              </w:rPr>
            </w:pPr>
            <w:r>
              <w:rPr>
                <w:rFonts w:cs="Times New Roman"/>
                <w:sz w:val="24"/>
                <w:szCs w:val="24"/>
              </w:rPr>
              <w:t xml:space="preserve">______________И.М. </w:t>
            </w:r>
            <w:proofErr w:type="spellStart"/>
            <w:r>
              <w:rPr>
                <w:rFonts w:cs="Times New Roman"/>
                <w:sz w:val="24"/>
                <w:szCs w:val="24"/>
              </w:rPr>
              <w:t>Кяльвияйнен</w:t>
            </w:r>
            <w:proofErr w:type="spellEnd"/>
          </w:p>
        </w:tc>
        <w:tc>
          <w:tcPr>
            <w:tcW w:w="7280" w:type="dxa"/>
          </w:tcPr>
          <w:p w14:paraId="6184086E" w14:textId="77777777" w:rsidR="0059393B" w:rsidRDefault="0059393B" w:rsidP="003B4E15">
            <w:pPr>
              <w:pStyle w:val="LBBodyText1"/>
              <w:spacing w:before="0" w:after="0"/>
              <w:jc w:val="center"/>
              <w:rPr>
                <w:szCs w:val="22"/>
              </w:rPr>
            </w:pPr>
          </w:p>
          <w:p w14:paraId="544E18C3" w14:textId="77777777" w:rsidR="0059393B" w:rsidRDefault="0059393B" w:rsidP="003B4E15">
            <w:pPr>
              <w:pStyle w:val="LBBodyText1"/>
              <w:spacing w:before="0" w:after="0"/>
              <w:jc w:val="center"/>
              <w:rPr>
                <w:szCs w:val="22"/>
              </w:rPr>
            </w:pPr>
          </w:p>
          <w:p w14:paraId="5E33DD56" w14:textId="7C4F5991" w:rsidR="0059393B" w:rsidRDefault="0059393B" w:rsidP="0059393B">
            <w:pPr>
              <w:widowControl w:val="0"/>
              <w:autoSpaceDE w:val="0"/>
              <w:adjustRightInd w:val="0"/>
              <w:rPr>
                <w:color w:val="000000"/>
              </w:rPr>
            </w:pPr>
            <w:r>
              <w:rPr>
                <w:color w:val="000000"/>
              </w:rPr>
              <w:t>_______________________/_________________________</w:t>
            </w:r>
          </w:p>
          <w:p w14:paraId="46AADEED" w14:textId="69C0A0A5" w:rsidR="0059393B" w:rsidRDefault="0059393B" w:rsidP="0059393B">
            <w:pPr>
              <w:pStyle w:val="LBBodyText1"/>
              <w:spacing w:before="0" w:after="0"/>
              <w:jc w:val="center"/>
              <w:rPr>
                <w:szCs w:val="22"/>
              </w:rPr>
            </w:pPr>
            <w:r>
              <w:rPr>
                <w:rFonts w:cs="Times New Roman"/>
                <w:sz w:val="24"/>
                <w:szCs w:val="24"/>
              </w:rPr>
              <w:t>______________</w:t>
            </w:r>
          </w:p>
        </w:tc>
      </w:tr>
    </w:tbl>
    <w:p w14:paraId="60B8C942" w14:textId="77777777" w:rsidR="0059393B" w:rsidRDefault="0059393B" w:rsidP="003B4E15">
      <w:pPr>
        <w:pStyle w:val="LBBodyText1"/>
        <w:spacing w:before="0" w:after="0"/>
        <w:jc w:val="center"/>
        <w:rPr>
          <w:szCs w:val="22"/>
        </w:rPr>
        <w:sectPr w:rsidR="0059393B" w:rsidSect="003B4E15">
          <w:footerReference w:type="default" r:id="rId14"/>
          <w:pgSz w:w="16838" w:h="11906" w:orient="landscape"/>
          <w:pgMar w:top="1418" w:right="1134" w:bottom="851" w:left="1134" w:header="709" w:footer="709" w:gutter="0"/>
          <w:cols w:space="720"/>
          <w:titlePg/>
        </w:sectPr>
      </w:pPr>
    </w:p>
    <w:p w14:paraId="745DC556" w14:textId="77777777" w:rsidR="0028065F" w:rsidRDefault="001A61B7">
      <w:pPr>
        <w:pStyle w:val="LBBodyText1"/>
        <w:pageBreakBefore/>
        <w:spacing w:before="0" w:after="0"/>
        <w:jc w:val="right"/>
        <w:rPr>
          <w:szCs w:val="22"/>
        </w:rPr>
      </w:pPr>
      <w:r>
        <w:rPr>
          <w:szCs w:val="22"/>
        </w:rPr>
        <w:t>Приложение № 2</w:t>
      </w:r>
    </w:p>
    <w:p w14:paraId="57D6F5ED" w14:textId="758DE9EA" w:rsidR="0028065F" w:rsidRDefault="001A61B7">
      <w:pPr>
        <w:pStyle w:val="LBBodyText1"/>
        <w:spacing w:before="0" w:after="0"/>
        <w:jc w:val="right"/>
        <w:rPr>
          <w:szCs w:val="22"/>
        </w:rPr>
      </w:pPr>
      <w:r>
        <w:rPr>
          <w:szCs w:val="22"/>
        </w:rPr>
        <w:t xml:space="preserve">к </w:t>
      </w:r>
      <w:r w:rsidR="00FB21A4">
        <w:rPr>
          <w:szCs w:val="22"/>
        </w:rPr>
        <w:t>Договор</w:t>
      </w:r>
      <w:r>
        <w:rPr>
          <w:szCs w:val="22"/>
        </w:rPr>
        <w:t>у№ ______</w:t>
      </w:r>
    </w:p>
    <w:p w14:paraId="4C6872F2" w14:textId="77777777" w:rsidR="0028065F" w:rsidRDefault="0028065F">
      <w:pPr>
        <w:pStyle w:val="LBBodyText1"/>
        <w:spacing w:before="0" w:after="0"/>
        <w:jc w:val="right"/>
        <w:rPr>
          <w:szCs w:val="22"/>
        </w:rPr>
      </w:pPr>
    </w:p>
    <w:p w14:paraId="5E0E8DBF" w14:textId="0A15621E" w:rsidR="0028065F" w:rsidRDefault="001A61B7">
      <w:pPr>
        <w:pStyle w:val="LBBodyText1"/>
        <w:spacing w:before="0" w:after="0"/>
        <w:jc w:val="right"/>
        <w:rPr>
          <w:szCs w:val="22"/>
        </w:rPr>
      </w:pPr>
      <w:r>
        <w:rPr>
          <w:szCs w:val="22"/>
        </w:rPr>
        <w:t>от «_</w:t>
      </w:r>
      <w:r w:rsidR="00B2643F">
        <w:rPr>
          <w:szCs w:val="22"/>
        </w:rPr>
        <w:t>_» _</w:t>
      </w:r>
      <w:r>
        <w:rPr>
          <w:szCs w:val="22"/>
        </w:rPr>
        <w:t>__________ 202</w:t>
      </w:r>
      <w:r w:rsidR="0059393B">
        <w:rPr>
          <w:szCs w:val="22"/>
        </w:rPr>
        <w:t>6</w:t>
      </w:r>
      <w:r>
        <w:rPr>
          <w:szCs w:val="22"/>
        </w:rPr>
        <w:t>г.</w:t>
      </w:r>
    </w:p>
    <w:p w14:paraId="6D76B7A9" w14:textId="77777777" w:rsidR="0028065F" w:rsidRDefault="0028065F">
      <w:pPr>
        <w:pStyle w:val="LBBodyText1"/>
        <w:spacing w:before="0" w:after="0"/>
        <w:jc w:val="right"/>
        <w:rPr>
          <w:szCs w:val="22"/>
        </w:rPr>
      </w:pPr>
    </w:p>
    <w:p w14:paraId="7E70BAAA" w14:textId="77777777" w:rsidR="0028065F" w:rsidRDefault="001A61B7">
      <w:pPr>
        <w:pStyle w:val="LBBodyText1"/>
        <w:jc w:val="center"/>
        <w:rPr>
          <w:b/>
          <w:bCs/>
          <w:szCs w:val="22"/>
        </w:rPr>
      </w:pPr>
      <w:r>
        <w:rPr>
          <w:b/>
          <w:bCs/>
          <w:szCs w:val="22"/>
        </w:rPr>
        <w:t>Спецификация</w:t>
      </w:r>
    </w:p>
    <w:tbl>
      <w:tblPr>
        <w:tblW w:w="5298" w:type="pct"/>
        <w:tblLayout w:type="fixed"/>
        <w:tblCellMar>
          <w:left w:w="10" w:type="dxa"/>
          <w:right w:w="10" w:type="dxa"/>
        </w:tblCellMar>
        <w:tblLook w:val="04A0" w:firstRow="1" w:lastRow="0" w:firstColumn="1" w:lastColumn="0" w:noHBand="0" w:noVBand="1"/>
      </w:tblPr>
      <w:tblGrid>
        <w:gridCol w:w="988"/>
        <w:gridCol w:w="5811"/>
        <w:gridCol w:w="50"/>
        <w:gridCol w:w="2360"/>
        <w:gridCol w:w="992"/>
      </w:tblGrid>
      <w:tr w:rsidR="0028065F" w14:paraId="1BA3AC79"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B5F7BB" w14:textId="77777777" w:rsidR="0028065F" w:rsidRDefault="001A61B7">
            <w:pPr>
              <w:pStyle w:val="LBBodyText1"/>
              <w:spacing w:before="0" w:after="0"/>
              <w:jc w:val="center"/>
              <w:rPr>
                <w:szCs w:val="22"/>
              </w:rPr>
            </w:pPr>
            <w:r>
              <w:rPr>
                <w:szCs w:val="22"/>
              </w:rPr>
              <w:t>№ п/п</w:t>
            </w:r>
          </w:p>
        </w:tc>
        <w:tc>
          <w:tcPr>
            <w:tcW w:w="5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ED9107" w14:textId="77777777" w:rsidR="0028065F" w:rsidRDefault="001A61B7">
            <w:pPr>
              <w:pStyle w:val="LBBodyText1"/>
              <w:spacing w:before="0" w:after="0"/>
              <w:jc w:val="center"/>
              <w:rPr>
                <w:szCs w:val="22"/>
              </w:rPr>
            </w:pPr>
            <w:r>
              <w:rPr>
                <w:szCs w:val="22"/>
              </w:rPr>
              <w:t>Наименование исследований</w:t>
            </w:r>
          </w:p>
        </w:tc>
        <w:tc>
          <w:tcPr>
            <w:tcW w:w="241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E1C069" w14:textId="77777777" w:rsidR="0028065F" w:rsidRDefault="001A61B7">
            <w:pPr>
              <w:pStyle w:val="LBBodyText1"/>
              <w:spacing w:before="0" w:after="0"/>
              <w:jc w:val="center"/>
              <w:rPr>
                <w:szCs w:val="22"/>
              </w:rPr>
            </w:pPr>
            <w:r>
              <w:rPr>
                <w:szCs w:val="22"/>
              </w:rPr>
              <w:t>Цена единицы</w:t>
            </w:r>
            <w:r>
              <w:rPr>
                <w:szCs w:val="22"/>
                <w:lang w:eastAsia="ru-RU"/>
              </w:rPr>
              <w:t xml:space="preserve"> (с учетом НДС)</w:t>
            </w:r>
            <w:r>
              <w:rPr>
                <w:szCs w:val="22"/>
              </w:rPr>
              <w:t>, в руб.</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9F7A8C" w14:textId="77777777" w:rsidR="0028065F" w:rsidRDefault="001A61B7">
            <w:pPr>
              <w:pStyle w:val="LBBodyText1"/>
              <w:spacing w:before="0" w:after="0"/>
              <w:jc w:val="center"/>
              <w:rPr>
                <w:szCs w:val="22"/>
              </w:rPr>
            </w:pPr>
            <w:r>
              <w:rPr>
                <w:szCs w:val="22"/>
              </w:rPr>
              <w:t>НДС, руб.</w:t>
            </w:r>
          </w:p>
        </w:tc>
      </w:tr>
      <w:tr w:rsidR="00B2643F" w14:paraId="53AB78A2"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1C7180"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3B29A4" w14:textId="4F0FCB55" w:rsidR="00B2643F" w:rsidRDefault="00B2643F" w:rsidP="00B2643F">
            <w:pPr>
              <w:pStyle w:val="LBBodyText1"/>
              <w:spacing w:before="0" w:after="0"/>
              <w:rPr>
                <w:szCs w:val="22"/>
              </w:rPr>
            </w:pPr>
            <w:r>
              <w:rPr>
                <w:color w:val="000000"/>
              </w:rPr>
              <w:t>Антитела (</w:t>
            </w:r>
            <w:proofErr w:type="spellStart"/>
            <w:r>
              <w:rPr>
                <w:color w:val="000000"/>
              </w:rPr>
              <w:t>Ig</w:t>
            </w:r>
            <w:proofErr w:type="spellEnd"/>
            <w:r>
              <w:rPr>
                <w:color w:val="000000"/>
              </w:rPr>
              <w:t xml:space="preserve"> G) к цитомегаловирусу (CMV) (ИХЛ)</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B97961"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72615F" w14:textId="77777777" w:rsidR="00B2643F" w:rsidRDefault="00B2643F" w:rsidP="00B2643F">
            <w:pPr>
              <w:pStyle w:val="LBBodyText1"/>
              <w:spacing w:before="0" w:after="0"/>
              <w:jc w:val="center"/>
              <w:rPr>
                <w:szCs w:val="22"/>
              </w:rPr>
            </w:pPr>
          </w:p>
        </w:tc>
      </w:tr>
      <w:tr w:rsidR="00B2643F" w14:paraId="1610B81D"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3483F3"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B6BF52" w14:textId="2BF85472" w:rsidR="00B2643F" w:rsidRDefault="00B2643F" w:rsidP="00B2643F">
            <w:pPr>
              <w:pStyle w:val="LBBodyText1"/>
              <w:spacing w:before="0" w:after="0"/>
              <w:rPr>
                <w:szCs w:val="22"/>
              </w:rPr>
            </w:pPr>
            <w:r>
              <w:rPr>
                <w:color w:val="000000"/>
              </w:rPr>
              <w:t>Антитела (</w:t>
            </w:r>
            <w:proofErr w:type="spellStart"/>
            <w:r>
              <w:rPr>
                <w:color w:val="000000"/>
              </w:rPr>
              <w:t>Ig</w:t>
            </w:r>
            <w:proofErr w:type="spellEnd"/>
            <w:r>
              <w:rPr>
                <w:color w:val="000000"/>
              </w:rPr>
              <w:t xml:space="preserve"> G) к </w:t>
            </w:r>
            <w:proofErr w:type="spellStart"/>
            <w:r>
              <w:rPr>
                <w:color w:val="000000"/>
              </w:rPr>
              <w:t>Toxoplasmа</w:t>
            </w:r>
            <w:proofErr w:type="spellEnd"/>
            <w:r>
              <w:rPr>
                <w:color w:val="000000"/>
              </w:rPr>
              <w:t xml:space="preserve"> </w:t>
            </w:r>
            <w:proofErr w:type="spellStart"/>
            <w:proofErr w:type="gramStart"/>
            <w:r>
              <w:rPr>
                <w:color w:val="000000"/>
              </w:rPr>
              <w:t>gondii</w:t>
            </w:r>
            <w:proofErr w:type="spellEnd"/>
            <w:r>
              <w:rPr>
                <w:color w:val="000000"/>
              </w:rPr>
              <w:t xml:space="preserve">  (</w:t>
            </w:r>
            <w:proofErr w:type="gramEnd"/>
            <w:r>
              <w:rPr>
                <w:color w:val="000000"/>
              </w:rPr>
              <w:t>ИХЛ)</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D66F8C"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8247FD" w14:textId="77777777" w:rsidR="00B2643F" w:rsidRDefault="00B2643F" w:rsidP="00B2643F">
            <w:pPr>
              <w:pStyle w:val="LBBodyText1"/>
              <w:spacing w:before="0" w:after="0"/>
              <w:jc w:val="center"/>
              <w:rPr>
                <w:szCs w:val="22"/>
              </w:rPr>
            </w:pPr>
          </w:p>
        </w:tc>
      </w:tr>
      <w:tr w:rsidR="00B2643F" w14:paraId="6DEA178E"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291859"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97FB0E" w14:textId="70CC67B6" w:rsidR="00B2643F" w:rsidRDefault="00B2643F" w:rsidP="00B2643F">
            <w:pPr>
              <w:pStyle w:val="LBBodyText1"/>
              <w:spacing w:before="0" w:after="0"/>
              <w:rPr>
                <w:szCs w:val="22"/>
              </w:rPr>
            </w:pPr>
            <w:r>
              <w:rPr>
                <w:color w:val="000000"/>
              </w:rPr>
              <w:t>Суммарные антитела (</w:t>
            </w:r>
            <w:proofErr w:type="spellStart"/>
            <w:r>
              <w:rPr>
                <w:color w:val="000000"/>
              </w:rPr>
              <w:t>Ig</w:t>
            </w:r>
            <w:proofErr w:type="spellEnd"/>
            <w:r>
              <w:rPr>
                <w:color w:val="000000"/>
              </w:rPr>
              <w:t xml:space="preserve"> A, M, G) к </w:t>
            </w:r>
            <w:proofErr w:type="spellStart"/>
            <w:r>
              <w:rPr>
                <w:color w:val="000000"/>
              </w:rPr>
              <w:t>Mycobacterium</w:t>
            </w:r>
            <w:proofErr w:type="spellEnd"/>
            <w:r>
              <w:rPr>
                <w:color w:val="000000"/>
              </w:rPr>
              <w:t xml:space="preserve"> </w:t>
            </w:r>
            <w:proofErr w:type="spellStart"/>
            <w:r>
              <w:rPr>
                <w:color w:val="000000"/>
              </w:rPr>
              <w:t>tuberculosis</w:t>
            </w:r>
            <w:proofErr w:type="spellEnd"/>
            <w:r>
              <w:rPr>
                <w:color w:val="000000"/>
              </w:rPr>
              <w:t xml:space="preserve"> (ИФА)</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871111"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A68FDF" w14:textId="77777777" w:rsidR="00B2643F" w:rsidRDefault="00B2643F" w:rsidP="00B2643F">
            <w:pPr>
              <w:pStyle w:val="LBBodyText1"/>
              <w:spacing w:before="0" w:after="0"/>
              <w:jc w:val="center"/>
              <w:rPr>
                <w:szCs w:val="22"/>
              </w:rPr>
            </w:pPr>
          </w:p>
        </w:tc>
      </w:tr>
      <w:tr w:rsidR="00B2643F" w14:paraId="51F37C60"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6BAC95"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C88029" w14:textId="6CB3AA33" w:rsidR="00B2643F" w:rsidRDefault="00B2643F" w:rsidP="00B2643F">
            <w:pPr>
              <w:pStyle w:val="LBBodyText1"/>
              <w:spacing w:before="0" w:after="0"/>
              <w:rPr>
                <w:szCs w:val="22"/>
              </w:rPr>
            </w:pPr>
            <w:r>
              <w:rPr>
                <w:color w:val="000000"/>
              </w:rPr>
              <w:t>Иммуноглобулины класса G (</w:t>
            </w:r>
            <w:proofErr w:type="spellStart"/>
            <w:r>
              <w:rPr>
                <w:color w:val="000000"/>
              </w:rPr>
              <w:t>Ig</w:t>
            </w:r>
            <w:proofErr w:type="spellEnd"/>
            <w:r>
              <w:rPr>
                <w:color w:val="000000"/>
              </w:rPr>
              <w:t xml:space="preserve"> G)</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E968ED"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6B4999" w14:textId="77777777" w:rsidR="00B2643F" w:rsidRDefault="00B2643F" w:rsidP="00B2643F">
            <w:pPr>
              <w:pStyle w:val="LBBodyText1"/>
              <w:spacing w:before="0" w:after="0"/>
              <w:jc w:val="center"/>
              <w:rPr>
                <w:szCs w:val="22"/>
              </w:rPr>
            </w:pPr>
          </w:p>
        </w:tc>
      </w:tr>
      <w:tr w:rsidR="00B2643F" w14:paraId="0ACADB79"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69207B"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0FE48E" w14:textId="439554BF" w:rsidR="00B2643F" w:rsidRDefault="00B2643F" w:rsidP="00B2643F">
            <w:pPr>
              <w:pStyle w:val="LBBodyText1"/>
              <w:spacing w:before="0" w:after="0"/>
              <w:rPr>
                <w:szCs w:val="22"/>
              </w:rPr>
            </w:pPr>
            <w:r>
              <w:rPr>
                <w:color w:val="000000"/>
              </w:rPr>
              <w:t>Иммуноглобулины класса А (</w:t>
            </w:r>
            <w:proofErr w:type="spellStart"/>
            <w:r>
              <w:rPr>
                <w:color w:val="000000"/>
              </w:rPr>
              <w:t>Ig</w:t>
            </w:r>
            <w:proofErr w:type="spellEnd"/>
            <w:r>
              <w:rPr>
                <w:color w:val="000000"/>
              </w:rPr>
              <w:t xml:space="preserve"> A)</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BFD535"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631FE2" w14:textId="77777777" w:rsidR="00B2643F" w:rsidRDefault="00B2643F" w:rsidP="00B2643F">
            <w:pPr>
              <w:pStyle w:val="LBBodyText1"/>
              <w:spacing w:before="0" w:after="0"/>
              <w:jc w:val="center"/>
              <w:rPr>
                <w:szCs w:val="22"/>
              </w:rPr>
            </w:pPr>
          </w:p>
        </w:tc>
      </w:tr>
      <w:tr w:rsidR="00B2643F" w14:paraId="49B97CAE"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977D69"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B318E9" w14:textId="52E104B8" w:rsidR="00B2643F" w:rsidRDefault="00B2643F" w:rsidP="00B2643F">
            <w:pPr>
              <w:pStyle w:val="LBBodyText1"/>
              <w:spacing w:before="0" w:after="0"/>
              <w:rPr>
                <w:szCs w:val="22"/>
              </w:rPr>
            </w:pPr>
            <w:r>
              <w:rPr>
                <w:color w:val="000000"/>
              </w:rPr>
              <w:t>Иммуноглобулины Е (</w:t>
            </w:r>
            <w:proofErr w:type="spellStart"/>
            <w:r>
              <w:rPr>
                <w:color w:val="000000"/>
              </w:rPr>
              <w:t>IgE</w:t>
            </w:r>
            <w:proofErr w:type="spellEnd"/>
            <w:r>
              <w:rPr>
                <w:color w:val="000000"/>
              </w:rPr>
              <w:t>)</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CF6E79"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CDEAE6" w14:textId="77777777" w:rsidR="00B2643F" w:rsidRDefault="00B2643F" w:rsidP="00B2643F">
            <w:pPr>
              <w:pStyle w:val="LBBodyText1"/>
              <w:spacing w:before="0" w:after="0"/>
              <w:jc w:val="center"/>
              <w:rPr>
                <w:szCs w:val="22"/>
              </w:rPr>
            </w:pPr>
          </w:p>
        </w:tc>
      </w:tr>
      <w:tr w:rsidR="00B2643F" w14:paraId="37711996"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BAD9A0"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3BB82D" w14:textId="1D7EDED0" w:rsidR="00B2643F" w:rsidRDefault="00B2643F" w:rsidP="00B2643F">
            <w:pPr>
              <w:pStyle w:val="LBBodyText1"/>
              <w:spacing w:before="0" w:after="0"/>
              <w:rPr>
                <w:szCs w:val="22"/>
              </w:rPr>
            </w:pPr>
            <w:r>
              <w:rPr>
                <w:color w:val="000000"/>
              </w:rPr>
              <w:t>Иммуноглобулины класса M (</w:t>
            </w:r>
            <w:proofErr w:type="spellStart"/>
            <w:r>
              <w:rPr>
                <w:color w:val="000000"/>
              </w:rPr>
              <w:t>Ig</w:t>
            </w:r>
            <w:proofErr w:type="spellEnd"/>
            <w:r>
              <w:rPr>
                <w:color w:val="000000"/>
              </w:rPr>
              <w:t xml:space="preserve"> M)</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156326"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89899E" w14:textId="77777777" w:rsidR="00B2643F" w:rsidRDefault="00B2643F" w:rsidP="00B2643F">
            <w:pPr>
              <w:pStyle w:val="LBBodyText1"/>
              <w:spacing w:before="0" w:after="0"/>
              <w:jc w:val="center"/>
              <w:rPr>
                <w:szCs w:val="22"/>
              </w:rPr>
            </w:pPr>
          </w:p>
        </w:tc>
      </w:tr>
      <w:tr w:rsidR="00B2643F" w14:paraId="1797021A"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4597BE"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DB593F" w14:textId="27368E7B" w:rsidR="00B2643F" w:rsidRDefault="00B2643F" w:rsidP="00B2643F">
            <w:pPr>
              <w:pStyle w:val="LBBodyText1"/>
              <w:spacing w:before="0" w:after="0"/>
              <w:rPr>
                <w:szCs w:val="22"/>
              </w:rPr>
            </w:pPr>
            <w:r>
              <w:rPr>
                <w:color w:val="000000"/>
              </w:rPr>
              <w:t xml:space="preserve">Домашняя пыль аллерген-специфические </w:t>
            </w:r>
            <w:proofErr w:type="spellStart"/>
            <w:r>
              <w:rPr>
                <w:color w:val="000000"/>
              </w:rPr>
              <w:t>IgЕ</w:t>
            </w:r>
            <w:proofErr w:type="spellEnd"/>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FB9E3A"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F1F6D5" w14:textId="77777777" w:rsidR="00B2643F" w:rsidRDefault="00B2643F" w:rsidP="00B2643F">
            <w:pPr>
              <w:pStyle w:val="LBBodyText1"/>
              <w:spacing w:before="0" w:after="0"/>
              <w:jc w:val="center"/>
              <w:rPr>
                <w:szCs w:val="22"/>
              </w:rPr>
            </w:pPr>
          </w:p>
        </w:tc>
      </w:tr>
      <w:tr w:rsidR="00B2643F" w14:paraId="6F891C47"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295973"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597ABA" w14:textId="7304D202" w:rsidR="00B2643F" w:rsidRDefault="00B2643F" w:rsidP="00B2643F">
            <w:pPr>
              <w:pStyle w:val="LBBodyText1"/>
              <w:spacing w:before="0" w:after="0"/>
              <w:rPr>
                <w:szCs w:val="22"/>
              </w:rPr>
            </w:pPr>
            <w:r>
              <w:rPr>
                <w:color w:val="000000"/>
              </w:rPr>
              <w:t xml:space="preserve">Домашняя пыль аллерген-специфические </w:t>
            </w:r>
            <w:proofErr w:type="spellStart"/>
            <w:r>
              <w:rPr>
                <w:color w:val="000000"/>
              </w:rPr>
              <w:t>IgG</w:t>
            </w:r>
            <w:proofErr w:type="spellEnd"/>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C60544"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C4D76B" w14:textId="77777777" w:rsidR="00B2643F" w:rsidRDefault="00B2643F" w:rsidP="00B2643F">
            <w:pPr>
              <w:pStyle w:val="LBBodyText1"/>
              <w:spacing w:before="0" w:after="0"/>
              <w:jc w:val="center"/>
              <w:rPr>
                <w:szCs w:val="22"/>
              </w:rPr>
            </w:pPr>
          </w:p>
        </w:tc>
      </w:tr>
      <w:tr w:rsidR="00B2643F" w14:paraId="74BED11E"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0E2AC5"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8BACB8" w14:textId="1AF981F4" w:rsidR="00B2643F" w:rsidRDefault="00B2643F" w:rsidP="00B2643F">
            <w:pPr>
              <w:pStyle w:val="LBBodyText1"/>
              <w:spacing w:before="0" w:after="0"/>
              <w:rPr>
                <w:szCs w:val="22"/>
              </w:rPr>
            </w:pPr>
            <w:r>
              <w:rPr>
                <w:color w:val="000000"/>
              </w:rPr>
              <w:t>Антитела (</w:t>
            </w:r>
            <w:proofErr w:type="spellStart"/>
            <w:r>
              <w:rPr>
                <w:color w:val="000000"/>
              </w:rPr>
              <w:t>Ig</w:t>
            </w:r>
            <w:proofErr w:type="spellEnd"/>
            <w:r>
              <w:rPr>
                <w:color w:val="000000"/>
              </w:rPr>
              <w:t xml:space="preserve"> G) к вирусу простого герпеса 1,2 типа (HSV 1, 2) (ИХЛ)</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6DF0EC"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C08519" w14:textId="77777777" w:rsidR="00B2643F" w:rsidRDefault="00B2643F" w:rsidP="00B2643F">
            <w:pPr>
              <w:pStyle w:val="LBBodyText1"/>
              <w:spacing w:before="0" w:after="0"/>
              <w:jc w:val="center"/>
              <w:rPr>
                <w:szCs w:val="22"/>
              </w:rPr>
            </w:pPr>
          </w:p>
        </w:tc>
      </w:tr>
      <w:tr w:rsidR="00B2643F" w14:paraId="7C5889DD"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47ED59"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695F94" w14:textId="70FB1E6B" w:rsidR="00B2643F" w:rsidRDefault="00B2643F" w:rsidP="00B2643F">
            <w:pPr>
              <w:pStyle w:val="LBBodyText1"/>
              <w:spacing w:before="0" w:after="0"/>
              <w:rPr>
                <w:szCs w:val="22"/>
              </w:rPr>
            </w:pPr>
            <w:r>
              <w:rPr>
                <w:color w:val="000000"/>
              </w:rPr>
              <w:t xml:space="preserve">Микоплазмы: Бактериологическое исследование на микоплазменную инфекцию (U. </w:t>
            </w:r>
            <w:proofErr w:type="spellStart"/>
            <w:r>
              <w:rPr>
                <w:color w:val="000000"/>
              </w:rPr>
              <w:t>species</w:t>
            </w:r>
            <w:proofErr w:type="spellEnd"/>
            <w:r>
              <w:rPr>
                <w:color w:val="000000"/>
              </w:rPr>
              <w:t xml:space="preserve"> M. </w:t>
            </w:r>
            <w:proofErr w:type="spellStart"/>
            <w:r>
              <w:rPr>
                <w:color w:val="000000"/>
              </w:rPr>
              <w:t>hominis</w:t>
            </w:r>
            <w:proofErr w:type="spellEnd"/>
            <w:proofErr w:type="gramStart"/>
            <w:r>
              <w:rPr>
                <w:color w:val="000000"/>
              </w:rPr>
              <w:t xml:space="preserve">),  </w:t>
            </w:r>
            <w:proofErr w:type="spellStart"/>
            <w:r>
              <w:rPr>
                <w:color w:val="000000"/>
              </w:rPr>
              <w:t>антибиотикограмма</w:t>
            </w:r>
            <w:proofErr w:type="spellEnd"/>
            <w:proofErr w:type="gramEnd"/>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846823"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9BE978" w14:textId="77777777" w:rsidR="00B2643F" w:rsidRDefault="00B2643F" w:rsidP="00B2643F">
            <w:pPr>
              <w:pStyle w:val="LBBodyText1"/>
              <w:spacing w:before="0" w:after="0"/>
              <w:jc w:val="center"/>
              <w:rPr>
                <w:szCs w:val="22"/>
              </w:rPr>
            </w:pPr>
          </w:p>
        </w:tc>
      </w:tr>
      <w:tr w:rsidR="00B2643F" w14:paraId="0C311263"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ADEB5A"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2AD682" w14:textId="6CCAD239" w:rsidR="00B2643F" w:rsidRDefault="00B2643F" w:rsidP="00B2643F">
            <w:pPr>
              <w:pStyle w:val="LBBodyText1"/>
              <w:spacing w:before="0" w:after="0"/>
              <w:rPr>
                <w:szCs w:val="22"/>
              </w:rPr>
            </w:pPr>
            <w:r>
              <w:rPr>
                <w:color w:val="000000"/>
              </w:rPr>
              <w:t xml:space="preserve">Микозы: выявление клинически значимых грибов с определением чувствительности к антимикотическим препаратам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73E19D"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A31A35" w14:textId="77777777" w:rsidR="00B2643F" w:rsidRDefault="00B2643F" w:rsidP="00B2643F">
            <w:pPr>
              <w:pStyle w:val="LBBodyText1"/>
              <w:spacing w:before="0" w:after="0"/>
              <w:jc w:val="center"/>
              <w:rPr>
                <w:szCs w:val="22"/>
              </w:rPr>
            </w:pPr>
          </w:p>
        </w:tc>
      </w:tr>
      <w:tr w:rsidR="00B2643F" w14:paraId="2BD377A0"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9B1D1B"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B8828A" w14:textId="3BEFCF84" w:rsidR="00B2643F" w:rsidRDefault="00B2643F" w:rsidP="00B2643F">
            <w:pPr>
              <w:pStyle w:val="LBBodyText1"/>
              <w:spacing w:before="0" w:after="0"/>
              <w:rPr>
                <w:szCs w:val="22"/>
              </w:rPr>
            </w:pPr>
            <w:r>
              <w:rPr>
                <w:color w:val="000000"/>
              </w:rPr>
              <w:t xml:space="preserve">Бактериологическое исследование клинического материала с определением </w:t>
            </w:r>
            <w:proofErr w:type="spellStart"/>
            <w:r>
              <w:rPr>
                <w:color w:val="000000"/>
              </w:rPr>
              <w:t>антибиотикочувствительности</w:t>
            </w:r>
            <w:proofErr w:type="spellEnd"/>
            <w:r>
              <w:rPr>
                <w:color w:val="000000"/>
              </w:rPr>
              <w:t xml:space="preserve"> методом DDM для </w:t>
            </w:r>
            <w:proofErr w:type="gramStart"/>
            <w:r>
              <w:rPr>
                <w:color w:val="000000"/>
              </w:rPr>
              <w:t>этиологически  значимых</w:t>
            </w:r>
            <w:proofErr w:type="gramEnd"/>
            <w:r>
              <w:rPr>
                <w:color w:val="000000"/>
              </w:rPr>
              <w:t xml:space="preserve"> микроорганизмов.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74D5AE"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363D1E" w14:textId="77777777" w:rsidR="00B2643F" w:rsidRDefault="00B2643F" w:rsidP="00B2643F">
            <w:pPr>
              <w:pStyle w:val="LBBodyText1"/>
              <w:spacing w:before="0" w:after="0"/>
              <w:jc w:val="center"/>
              <w:rPr>
                <w:szCs w:val="22"/>
              </w:rPr>
            </w:pPr>
          </w:p>
        </w:tc>
      </w:tr>
      <w:tr w:rsidR="00B2643F" w14:paraId="40FA949C"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A0F2CA"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8F1C08" w14:textId="79F8C9B3" w:rsidR="00B2643F" w:rsidRDefault="00B2643F" w:rsidP="00B2643F">
            <w:pPr>
              <w:pStyle w:val="LBBodyText1"/>
              <w:spacing w:before="0" w:after="0"/>
              <w:rPr>
                <w:szCs w:val="22"/>
              </w:rPr>
            </w:pPr>
            <w:r>
              <w:rPr>
                <w:color w:val="000000"/>
              </w:rPr>
              <w:t xml:space="preserve">ВКИ: мазок на стафилококк (S. </w:t>
            </w:r>
            <w:proofErr w:type="spellStart"/>
            <w:r>
              <w:rPr>
                <w:color w:val="000000"/>
              </w:rPr>
              <w:t>aureus</w:t>
            </w:r>
            <w:proofErr w:type="spellEnd"/>
            <w:r>
              <w:rPr>
                <w:color w:val="000000"/>
              </w:rPr>
              <w:t>)</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320EA"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82B22F" w14:textId="77777777" w:rsidR="00B2643F" w:rsidRDefault="00B2643F" w:rsidP="00B2643F">
            <w:pPr>
              <w:pStyle w:val="LBBodyText1"/>
              <w:spacing w:before="0" w:after="0"/>
              <w:jc w:val="center"/>
              <w:rPr>
                <w:szCs w:val="22"/>
              </w:rPr>
            </w:pPr>
          </w:p>
        </w:tc>
      </w:tr>
      <w:tr w:rsidR="00B2643F" w14:paraId="11ADF888"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23EED9"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8EF44A" w14:textId="585ED48F" w:rsidR="00B2643F" w:rsidRDefault="00B2643F" w:rsidP="00B2643F">
            <w:pPr>
              <w:pStyle w:val="LBBodyText1"/>
              <w:spacing w:before="0" w:after="0"/>
              <w:rPr>
                <w:szCs w:val="22"/>
              </w:rPr>
            </w:pPr>
            <w:r>
              <w:rPr>
                <w:color w:val="000000"/>
              </w:rPr>
              <w:t>ВКИ: мазок на дифтерию (</w:t>
            </w:r>
            <w:proofErr w:type="spellStart"/>
            <w:r>
              <w:rPr>
                <w:color w:val="000000"/>
              </w:rPr>
              <w:t>Corynеbacterium</w:t>
            </w:r>
            <w:proofErr w:type="spellEnd"/>
            <w:r>
              <w:rPr>
                <w:color w:val="000000"/>
              </w:rPr>
              <w:t xml:space="preserve"> </w:t>
            </w:r>
            <w:proofErr w:type="spellStart"/>
            <w:r>
              <w:rPr>
                <w:color w:val="000000"/>
              </w:rPr>
              <w:t>diphtheriae</w:t>
            </w:r>
            <w:proofErr w:type="spellEnd"/>
            <w:r>
              <w:rPr>
                <w:color w:val="000000"/>
              </w:rPr>
              <w:t>)</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3EA595"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6311C8" w14:textId="77777777" w:rsidR="00B2643F" w:rsidRDefault="00B2643F" w:rsidP="00B2643F">
            <w:pPr>
              <w:pStyle w:val="LBBodyText1"/>
              <w:spacing w:before="0" w:after="0"/>
              <w:jc w:val="center"/>
              <w:rPr>
                <w:szCs w:val="22"/>
              </w:rPr>
            </w:pPr>
          </w:p>
        </w:tc>
      </w:tr>
      <w:tr w:rsidR="00B2643F" w14:paraId="1D3E736F"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2428D6"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3F72C2" w14:textId="490D4798" w:rsidR="00B2643F" w:rsidRDefault="00B2643F" w:rsidP="00B2643F">
            <w:pPr>
              <w:pStyle w:val="LBBodyText1"/>
              <w:spacing w:before="0" w:after="0"/>
              <w:rPr>
                <w:szCs w:val="22"/>
              </w:rPr>
            </w:pPr>
            <w:r>
              <w:rPr>
                <w:color w:val="000000"/>
              </w:rPr>
              <w:t>ВКИ: мазок на гемолитический стрептококк</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224E38"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1FC111" w14:textId="77777777" w:rsidR="00B2643F" w:rsidRDefault="00B2643F" w:rsidP="00B2643F">
            <w:pPr>
              <w:pStyle w:val="LBBodyText1"/>
              <w:spacing w:before="0" w:after="0"/>
              <w:jc w:val="center"/>
              <w:rPr>
                <w:szCs w:val="22"/>
              </w:rPr>
            </w:pPr>
          </w:p>
        </w:tc>
      </w:tr>
      <w:tr w:rsidR="00B2643F" w14:paraId="045A3D10"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DF1D05"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6955C2" w14:textId="1D805D4D" w:rsidR="00B2643F" w:rsidRDefault="00B2643F" w:rsidP="00B2643F">
            <w:pPr>
              <w:pStyle w:val="LBBodyText1"/>
              <w:spacing w:before="0" w:after="0"/>
              <w:rPr>
                <w:szCs w:val="22"/>
              </w:rPr>
            </w:pPr>
            <w:r>
              <w:rPr>
                <w:color w:val="000000"/>
              </w:rPr>
              <w:t>Посев крови на стерильность</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0BC094"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E7C416" w14:textId="77777777" w:rsidR="00B2643F" w:rsidRDefault="00B2643F" w:rsidP="00B2643F">
            <w:pPr>
              <w:pStyle w:val="LBBodyText1"/>
              <w:spacing w:before="0" w:after="0"/>
              <w:jc w:val="center"/>
              <w:rPr>
                <w:szCs w:val="22"/>
              </w:rPr>
            </w:pPr>
          </w:p>
        </w:tc>
      </w:tr>
      <w:tr w:rsidR="00B2643F" w14:paraId="495B2F1F"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E543B7"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638019" w14:textId="60880699" w:rsidR="00B2643F" w:rsidRDefault="00B2643F" w:rsidP="00B2643F">
            <w:pPr>
              <w:pStyle w:val="LBBodyText1"/>
              <w:spacing w:before="0" w:after="0"/>
              <w:rPr>
                <w:szCs w:val="22"/>
              </w:rPr>
            </w:pPr>
            <w:r>
              <w:rPr>
                <w:color w:val="000000"/>
              </w:rPr>
              <w:t xml:space="preserve">Микозы: определение дрожжеподобных грибов рода </w:t>
            </w:r>
            <w:proofErr w:type="spellStart"/>
            <w:r>
              <w:rPr>
                <w:color w:val="000000"/>
              </w:rPr>
              <w:t>Candida</w:t>
            </w:r>
            <w:proofErr w:type="spellEnd"/>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616E7"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194AE6" w14:textId="77777777" w:rsidR="00B2643F" w:rsidRDefault="00B2643F" w:rsidP="00B2643F">
            <w:pPr>
              <w:pStyle w:val="LBBodyText1"/>
              <w:spacing w:before="0" w:after="0"/>
              <w:jc w:val="center"/>
              <w:rPr>
                <w:szCs w:val="22"/>
              </w:rPr>
            </w:pPr>
          </w:p>
        </w:tc>
      </w:tr>
      <w:tr w:rsidR="00B2643F" w14:paraId="3569CFD8"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2BA2BC"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0EE469" w14:textId="5D71FB30" w:rsidR="00B2643F" w:rsidRDefault="00B2643F" w:rsidP="00B2643F">
            <w:pPr>
              <w:pStyle w:val="LBBodyText1"/>
              <w:spacing w:before="0" w:after="0"/>
              <w:rPr>
                <w:szCs w:val="22"/>
              </w:rPr>
            </w:pPr>
            <w:r>
              <w:rPr>
                <w:color w:val="000000"/>
              </w:rPr>
              <w:t>Бактериологическое исследование на условно-патогенную флору (УПФ)</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5D4903"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C6F31F" w14:textId="77777777" w:rsidR="00B2643F" w:rsidRDefault="00B2643F" w:rsidP="00B2643F">
            <w:pPr>
              <w:pStyle w:val="LBBodyText1"/>
              <w:spacing w:before="0" w:after="0"/>
              <w:jc w:val="center"/>
              <w:rPr>
                <w:szCs w:val="22"/>
              </w:rPr>
            </w:pPr>
          </w:p>
        </w:tc>
      </w:tr>
      <w:tr w:rsidR="00B2643F" w14:paraId="015D6CEB"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57544E"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4A0F13" w14:textId="78BE57F2" w:rsidR="00B2643F" w:rsidRDefault="00B2643F" w:rsidP="00B2643F">
            <w:pPr>
              <w:pStyle w:val="LBBodyText1"/>
              <w:spacing w:before="0" w:after="0"/>
              <w:rPr>
                <w:szCs w:val="22"/>
              </w:rPr>
            </w:pPr>
            <w:r>
              <w:rPr>
                <w:color w:val="000000"/>
              </w:rPr>
              <w:t>Дисбактериоз кишечника</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312478"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50DDE4" w14:textId="77777777" w:rsidR="00B2643F" w:rsidRDefault="00B2643F" w:rsidP="00B2643F">
            <w:pPr>
              <w:pStyle w:val="LBBodyText1"/>
              <w:spacing w:before="0" w:after="0"/>
              <w:jc w:val="center"/>
              <w:rPr>
                <w:szCs w:val="22"/>
              </w:rPr>
            </w:pPr>
          </w:p>
        </w:tc>
      </w:tr>
      <w:tr w:rsidR="00B2643F" w14:paraId="5BE77334"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EF1F77"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96CD95" w14:textId="3940D441" w:rsidR="00B2643F" w:rsidRDefault="00B2643F" w:rsidP="00B2643F">
            <w:pPr>
              <w:pStyle w:val="LBBodyText1"/>
              <w:spacing w:before="0" w:after="0"/>
              <w:rPr>
                <w:szCs w:val="22"/>
              </w:rPr>
            </w:pPr>
            <w:r>
              <w:rPr>
                <w:color w:val="000000"/>
              </w:rPr>
              <w:t xml:space="preserve">РНГА с </w:t>
            </w:r>
            <w:proofErr w:type="spellStart"/>
            <w:r>
              <w:rPr>
                <w:color w:val="000000"/>
              </w:rPr>
              <w:t>риккетсиозным</w:t>
            </w:r>
            <w:proofErr w:type="spellEnd"/>
            <w:r>
              <w:rPr>
                <w:color w:val="000000"/>
              </w:rPr>
              <w:t xml:space="preserve"> диагностикумом</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598D31"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8A7640" w14:textId="77777777" w:rsidR="00B2643F" w:rsidRDefault="00B2643F" w:rsidP="00B2643F">
            <w:pPr>
              <w:pStyle w:val="LBBodyText1"/>
              <w:spacing w:before="0" w:after="0"/>
              <w:jc w:val="center"/>
              <w:rPr>
                <w:szCs w:val="22"/>
              </w:rPr>
            </w:pPr>
          </w:p>
        </w:tc>
      </w:tr>
      <w:tr w:rsidR="00B2643F" w14:paraId="4061E192"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3B78C4"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94E01A" w14:textId="071B867A" w:rsidR="00B2643F" w:rsidRDefault="00B2643F" w:rsidP="00B2643F">
            <w:pPr>
              <w:pStyle w:val="LBBodyText1"/>
              <w:spacing w:before="0" w:after="0"/>
              <w:rPr>
                <w:szCs w:val="22"/>
              </w:rPr>
            </w:pPr>
            <w:r>
              <w:rPr>
                <w:color w:val="000000"/>
              </w:rPr>
              <w:t xml:space="preserve">РНГА с комплексным </w:t>
            </w:r>
            <w:proofErr w:type="spellStart"/>
            <w:r>
              <w:rPr>
                <w:color w:val="000000"/>
              </w:rPr>
              <w:t>сальмонеллезным</w:t>
            </w:r>
            <w:proofErr w:type="spellEnd"/>
            <w:r>
              <w:rPr>
                <w:color w:val="000000"/>
              </w:rPr>
              <w:t xml:space="preserve"> диагностикумом</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662AAC"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7FF189" w14:textId="77777777" w:rsidR="00B2643F" w:rsidRDefault="00B2643F" w:rsidP="00B2643F">
            <w:pPr>
              <w:pStyle w:val="LBBodyText1"/>
              <w:spacing w:before="0" w:after="0"/>
              <w:jc w:val="center"/>
              <w:rPr>
                <w:szCs w:val="22"/>
              </w:rPr>
            </w:pPr>
          </w:p>
        </w:tc>
      </w:tr>
      <w:tr w:rsidR="00B2643F" w14:paraId="77C6F1B4"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177EDA"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6A1862" w14:textId="4602A706" w:rsidR="00B2643F" w:rsidRDefault="00B2643F" w:rsidP="00B2643F">
            <w:pPr>
              <w:pStyle w:val="LBBodyText1"/>
              <w:spacing w:before="0" w:after="0"/>
              <w:rPr>
                <w:szCs w:val="22"/>
              </w:rPr>
            </w:pPr>
            <w:r>
              <w:rPr>
                <w:color w:val="000000"/>
              </w:rPr>
              <w:t xml:space="preserve">РНГА с </w:t>
            </w:r>
            <w:proofErr w:type="spellStart"/>
            <w:proofErr w:type="gramStart"/>
            <w:r>
              <w:rPr>
                <w:color w:val="000000"/>
              </w:rPr>
              <w:t>шигеллезными</w:t>
            </w:r>
            <w:proofErr w:type="spellEnd"/>
            <w:r>
              <w:rPr>
                <w:color w:val="000000"/>
              </w:rPr>
              <w:t xml:space="preserve">  диагностикумами</w:t>
            </w:r>
            <w:proofErr w:type="gramEnd"/>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36415D"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767DDA" w14:textId="77777777" w:rsidR="00B2643F" w:rsidRDefault="00B2643F" w:rsidP="00B2643F">
            <w:pPr>
              <w:pStyle w:val="LBBodyText1"/>
              <w:spacing w:before="0" w:after="0"/>
              <w:jc w:val="center"/>
              <w:rPr>
                <w:szCs w:val="22"/>
              </w:rPr>
            </w:pPr>
          </w:p>
        </w:tc>
      </w:tr>
      <w:tr w:rsidR="00B2643F" w14:paraId="49520DF4"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337A9B"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35BA9" w14:textId="6ECE6D90" w:rsidR="00B2643F" w:rsidRDefault="00B2643F" w:rsidP="00B2643F">
            <w:pPr>
              <w:pStyle w:val="LBBodyText1"/>
              <w:spacing w:before="0" w:after="0"/>
              <w:rPr>
                <w:szCs w:val="22"/>
              </w:rPr>
            </w:pPr>
            <w:r>
              <w:rPr>
                <w:color w:val="000000"/>
              </w:rPr>
              <w:t xml:space="preserve">РНГА с </w:t>
            </w:r>
            <w:proofErr w:type="spellStart"/>
            <w:r>
              <w:rPr>
                <w:color w:val="000000"/>
              </w:rPr>
              <w:t>иерсиниозным</w:t>
            </w:r>
            <w:proofErr w:type="spellEnd"/>
            <w:r>
              <w:rPr>
                <w:color w:val="000000"/>
              </w:rPr>
              <w:t xml:space="preserve"> диагностикумом</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102395"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31E604" w14:textId="77777777" w:rsidR="00B2643F" w:rsidRDefault="00B2643F" w:rsidP="00B2643F">
            <w:pPr>
              <w:pStyle w:val="LBBodyText1"/>
              <w:spacing w:before="0" w:after="0"/>
              <w:jc w:val="center"/>
              <w:rPr>
                <w:szCs w:val="22"/>
              </w:rPr>
            </w:pPr>
          </w:p>
        </w:tc>
      </w:tr>
      <w:tr w:rsidR="00B2643F" w14:paraId="0B433A69"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EE360F"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9CD749" w14:textId="004E2C18" w:rsidR="00B2643F" w:rsidRDefault="00B2643F" w:rsidP="00B2643F">
            <w:pPr>
              <w:pStyle w:val="LBBodyText1"/>
              <w:spacing w:before="0" w:after="0"/>
              <w:rPr>
                <w:szCs w:val="22"/>
              </w:rPr>
            </w:pPr>
            <w:r>
              <w:rPr>
                <w:color w:val="000000"/>
              </w:rPr>
              <w:t>РНГА с псевдотуберкулезным диагностикумом</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FBCC7C"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E07708" w14:textId="77777777" w:rsidR="00B2643F" w:rsidRDefault="00B2643F" w:rsidP="00B2643F">
            <w:pPr>
              <w:pStyle w:val="LBBodyText1"/>
              <w:spacing w:before="0" w:after="0"/>
              <w:jc w:val="center"/>
              <w:rPr>
                <w:szCs w:val="22"/>
              </w:rPr>
            </w:pPr>
          </w:p>
        </w:tc>
      </w:tr>
      <w:tr w:rsidR="00B2643F" w14:paraId="1F12DF3A"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249314"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2B444C" w14:textId="51FE5515" w:rsidR="00B2643F" w:rsidRDefault="00B2643F" w:rsidP="00B2643F">
            <w:pPr>
              <w:pStyle w:val="LBBodyText1"/>
              <w:spacing w:before="0" w:after="0"/>
              <w:rPr>
                <w:szCs w:val="22"/>
              </w:rPr>
            </w:pPr>
            <w:r>
              <w:rPr>
                <w:color w:val="000000"/>
              </w:rPr>
              <w:t>Исследование воздуха рабочей зоны</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E8163C"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A9FB1B" w14:textId="77777777" w:rsidR="00B2643F" w:rsidRDefault="00B2643F" w:rsidP="00B2643F">
            <w:pPr>
              <w:pStyle w:val="LBBodyText1"/>
              <w:spacing w:before="0" w:after="0"/>
              <w:jc w:val="center"/>
              <w:rPr>
                <w:szCs w:val="22"/>
              </w:rPr>
            </w:pPr>
          </w:p>
        </w:tc>
      </w:tr>
      <w:tr w:rsidR="00B2643F" w14:paraId="2F33A28B"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0A7230"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B652A" w14:textId="2512E198" w:rsidR="00B2643F" w:rsidRDefault="00B2643F" w:rsidP="00B2643F">
            <w:pPr>
              <w:pStyle w:val="LBBodyText1"/>
              <w:spacing w:before="0" w:after="0"/>
              <w:rPr>
                <w:szCs w:val="22"/>
              </w:rPr>
            </w:pPr>
            <w:r>
              <w:rPr>
                <w:color w:val="000000"/>
              </w:rPr>
              <w:t>Смыв с объектов на стерильность</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F4F244"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FF1E21" w14:textId="77777777" w:rsidR="00B2643F" w:rsidRDefault="00B2643F" w:rsidP="00B2643F">
            <w:pPr>
              <w:pStyle w:val="LBBodyText1"/>
              <w:spacing w:before="0" w:after="0"/>
              <w:jc w:val="center"/>
              <w:rPr>
                <w:szCs w:val="22"/>
              </w:rPr>
            </w:pPr>
          </w:p>
        </w:tc>
      </w:tr>
      <w:tr w:rsidR="00B2643F" w14:paraId="75B06ABE"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EF7E11"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C44EA3" w14:textId="606559B6" w:rsidR="00B2643F" w:rsidRDefault="00B2643F" w:rsidP="00B2643F">
            <w:pPr>
              <w:pStyle w:val="LBBodyText1"/>
              <w:spacing w:before="0" w:after="0"/>
              <w:rPr>
                <w:szCs w:val="22"/>
              </w:rPr>
            </w:pPr>
            <w:r>
              <w:rPr>
                <w:color w:val="000000"/>
              </w:rPr>
              <w:t>Смыв с объектов на условно-патогенную флору</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096B75"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6C0960" w14:textId="77777777" w:rsidR="00B2643F" w:rsidRDefault="00B2643F" w:rsidP="00B2643F">
            <w:pPr>
              <w:pStyle w:val="LBBodyText1"/>
              <w:spacing w:before="0" w:after="0"/>
              <w:jc w:val="center"/>
              <w:rPr>
                <w:szCs w:val="22"/>
              </w:rPr>
            </w:pPr>
          </w:p>
        </w:tc>
      </w:tr>
      <w:tr w:rsidR="00B2643F" w14:paraId="3FDAF023"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FBE4CA"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84C883" w14:textId="2B2F7EA0" w:rsidR="00B2643F" w:rsidRDefault="00B2643F" w:rsidP="00B2643F">
            <w:pPr>
              <w:pStyle w:val="LBBodyText1"/>
              <w:spacing w:before="0" w:after="0"/>
              <w:rPr>
                <w:szCs w:val="22"/>
              </w:rPr>
            </w:pPr>
            <w:r>
              <w:rPr>
                <w:color w:val="000000"/>
              </w:rPr>
              <w:t>НК цитомегаловируса (CMV)</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0D2D18"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87D3F3" w14:textId="77777777" w:rsidR="00B2643F" w:rsidRDefault="00B2643F" w:rsidP="00B2643F">
            <w:pPr>
              <w:pStyle w:val="LBBodyText1"/>
              <w:spacing w:before="0" w:after="0"/>
              <w:jc w:val="center"/>
              <w:rPr>
                <w:szCs w:val="22"/>
              </w:rPr>
            </w:pPr>
          </w:p>
        </w:tc>
      </w:tr>
      <w:tr w:rsidR="00B2643F" w14:paraId="1EDC0A62"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3B46E8"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1C041A" w14:textId="58197BFE" w:rsidR="00B2643F" w:rsidRDefault="00B2643F" w:rsidP="00B2643F">
            <w:pPr>
              <w:pStyle w:val="LBBodyText1"/>
              <w:spacing w:before="0" w:after="0"/>
              <w:rPr>
                <w:szCs w:val="22"/>
              </w:rPr>
            </w:pPr>
            <w:r>
              <w:rPr>
                <w:color w:val="000000"/>
              </w:rPr>
              <w:t xml:space="preserve">НК </w:t>
            </w:r>
            <w:proofErr w:type="spellStart"/>
            <w:r>
              <w:rPr>
                <w:color w:val="000000"/>
              </w:rPr>
              <w:t>Chlamydia</w:t>
            </w:r>
            <w:proofErr w:type="spellEnd"/>
            <w:r>
              <w:rPr>
                <w:color w:val="000000"/>
              </w:rPr>
              <w:t xml:space="preserve"> </w:t>
            </w:r>
            <w:proofErr w:type="spellStart"/>
            <w:r>
              <w:rPr>
                <w:color w:val="000000"/>
              </w:rPr>
              <w:t>trachomatis</w:t>
            </w:r>
            <w:proofErr w:type="spellEnd"/>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D640C6"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7FB1FD" w14:textId="77777777" w:rsidR="00B2643F" w:rsidRDefault="00B2643F" w:rsidP="00B2643F">
            <w:pPr>
              <w:pStyle w:val="LBBodyText1"/>
              <w:spacing w:before="0" w:after="0"/>
              <w:jc w:val="center"/>
              <w:rPr>
                <w:szCs w:val="22"/>
              </w:rPr>
            </w:pPr>
          </w:p>
        </w:tc>
      </w:tr>
      <w:tr w:rsidR="00B2643F" w:rsidRPr="0059393B" w14:paraId="23F03FB6"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871269"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DA4AEB" w14:textId="64B69E21" w:rsidR="00B2643F" w:rsidRPr="00B2643F" w:rsidRDefault="00B2643F" w:rsidP="00B2643F">
            <w:pPr>
              <w:pStyle w:val="LBBodyText1"/>
              <w:spacing w:before="0" w:after="0"/>
              <w:rPr>
                <w:szCs w:val="22"/>
                <w:lang w:val="en-US"/>
              </w:rPr>
            </w:pPr>
            <w:r>
              <w:rPr>
                <w:color w:val="000000"/>
              </w:rPr>
              <w:t>НК</w:t>
            </w:r>
            <w:r w:rsidRPr="00B2643F">
              <w:rPr>
                <w:color w:val="000000"/>
                <w:lang w:val="en-US"/>
              </w:rPr>
              <w:t xml:space="preserve"> Ureaplasma </w:t>
            </w:r>
            <w:proofErr w:type="spellStart"/>
            <w:r w:rsidRPr="00B2643F">
              <w:rPr>
                <w:color w:val="000000"/>
                <w:lang w:val="en-US"/>
              </w:rPr>
              <w:t>urealyticum</w:t>
            </w:r>
            <w:proofErr w:type="spellEnd"/>
            <w:r w:rsidRPr="00B2643F">
              <w:rPr>
                <w:color w:val="000000"/>
                <w:lang w:val="en-US"/>
              </w:rPr>
              <w:t xml:space="preserve">/ Ureaplasma </w:t>
            </w:r>
            <w:proofErr w:type="spellStart"/>
            <w:r w:rsidRPr="00B2643F">
              <w:rPr>
                <w:color w:val="000000"/>
                <w:lang w:val="en-US"/>
              </w:rPr>
              <w:t>urealyticum</w:t>
            </w:r>
            <w:proofErr w:type="spellEnd"/>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78EE1E" w14:textId="77777777" w:rsidR="00B2643F" w:rsidRPr="00B2643F" w:rsidRDefault="00B2643F" w:rsidP="00B2643F">
            <w:pPr>
              <w:pStyle w:val="LBBodyText1"/>
              <w:spacing w:before="0" w:after="0"/>
              <w:jc w:val="center"/>
              <w:rPr>
                <w:szCs w:val="22"/>
                <w:lang w:val="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53B916" w14:textId="77777777" w:rsidR="00B2643F" w:rsidRPr="00B2643F" w:rsidRDefault="00B2643F" w:rsidP="00B2643F">
            <w:pPr>
              <w:pStyle w:val="LBBodyText1"/>
              <w:spacing w:before="0" w:after="0"/>
              <w:jc w:val="center"/>
              <w:rPr>
                <w:szCs w:val="22"/>
                <w:lang w:val="en-US"/>
              </w:rPr>
            </w:pPr>
          </w:p>
        </w:tc>
      </w:tr>
      <w:tr w:rsidR="00B2643F" w:rsidRPr="0059393B" w14:paraId="16C59BCF"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C8DDDE" w14:textId="77777777" w:rsidR="00B2643F" w:rsidRPr="00B2643F" w:rsidRDefault="00B2643F" w:rsidP="00B2643F">
            <w:pPr>
              <w:pStyle w:val="LBBodyText1"/>
              <w:numPr>
                <w:ilvl w:val="0"/>
                <w:numId w:val="46"/>
              </w:numPr>
              <w:spacing w:before="0" w:after="0"/>
              <w:rPr>
                <w:szCs w:val="22"/>
                <w:lang w:val="en-US"/>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F462B0" w14:textId="4CDD568B" w:rsidR="00B2643F" w:rsidRPr="00B2643F" w:rsidRDefault="00B2643F" w:rsidP="00B2643F">
            <w:pPr>
              <w:pStyle w:val="LBBodyText1"/>
              <w:spacing w:before="0" w:after="0"/>
              <w:rPr>
                <w:szCs w:val="22"/>
                <w:lang w:val="en-US"/>
              </w:rPr>
            </w:pPr>
            <w:r>
              <w:rPr>
                <w:color w:val="000000"/>
              </w:rPr>
              <w:t>НК</w:t>
            </w:r>
            <w:r w:rsidRPr="00B2643F">
              <w:rPr>
                <w:color w:val="000000"/>
                <w:lang w:val="en-US"/>
              </w:rPr>
              <w:t xml:space="preserve"> </w:t>
            </w:r>
            <w:proofErr w:type="spellStart"/>
            <w:proofErr w:type="gramStart"/>
            <w:r w:rsidRPr="00B2643F">
              <w:rPr>
                <w:color w:val="000000"/>
                <w:lang w:val="en-US"/>
              </w:rPr>
              <w:t>M.tuberculosis</w:t>
            </w:r>
            <w:proofErr w:type="spellEnd"/>
            <w:proofErr w:type="gramEnd"/>
            <w:r w:rsidRPr="00B2643F">
              <w:rPr>
                <w:color w:val="000000"/>
                <w:lang w:val="en-US"/>
              </w:rPr>
              <w:t xml:space="preserve"> (</w:t>
            </w:r>
            <w:proofErr w:type="spellStart"/>
            <w:r w:rsidRPr="00B2643F">
              <w:rPr>
                <w:color w:val="000000"/>
                <w:lang w:val="en-US"/>
              </w:rPr>
              <w:t>M.tub</w:t>
            </w:r>
            <w:proofErr w:type="spellEnd"/>
            <w:r w:rsidRPr="00B2643F">
              <w:rPr>
                <w:color w:val="000000"/>
                <w:lang w:val="en-US"/>
              </w:rPr>
              <w:t xml:space="preserve">., M. </w:t>
            </w:r>
            <w:proofErr w:type="spellStart"/>
            <w:proofErr w:type="gramStart"/>
            <w:r w:rsidRPr="00B2643F">
              <w:rPr>
                <w:color w:val="000000"/>
                <w:lang w:val="en-US"/>
              </w:rPr>
              <w:t>bovis,M</w:t>
            </w:r>
            <w:proofErr w:type="gramEnd"/>
            <w:r w:rsidRPr="00B2643F">
              <w:rPr>
                <w:color w:val="000000"/>
                <w:lang w:val="en-US"/>
              </w:rPr>
              <w:t>.afric</w:t>
            </w:r>
            <w:proofErr w:type="spellEnd"/>
            <w:r w:rsidRPr="00B2643F">
              <w:rPr>
                <w:color w:val="000000"/>
                <w:lang w:val="en-US"/>
              </w:rPr>
              <w:t xml:space="preserve">., </w:t>
            </w:r>
            <w:proofErr w:type="spellStart"/>
            <w:proofErr w:type="gramStart"/>
            <w:r w:rsidRPr="00B2643F">
              <w:rPr>
                <w:color w:val="000000"/>
                <w:lang w:val="en-US"/>
              </w:rPr>
              <w:t>M.microti</w:t>
            </w:r>
            <w:proofErr w:type="spellEnd"/>
            <w:proofErr w:type="gramEnd"/>
            <w:r w:rsidRPr="00B2643F">
              <w:rPr>
                <w:color w:val="000000"/>
                <w:lang w:val="en-US"/>
              </w:rPr>
              <w:t>)</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7B005D" w14:textId="77777777" w:rsidR="00B2643F" w:rsidRPr="00B2643F" w:rsidRDefault="00B2643F" w:rsidP="00B2643F">
            <w:pPr>
              <w:pStyle w:val="LBBodyText1"/>
              <w:spacing w:before="0" w:after="0"/>
              <w:jc w:val="center"/>
              <w:rPr>
                <w:szCs w:val="22"/>
                <w:lang w:val="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C99E2B" w14:textId="77777777" w:rsidR="00B2643F" w:rsidRPr="00B2643F" w:rsidRDefault="00B2643F" w:rsidP="00B2643F">
            <w:pPr>
              <w:pStyle w:val="LBBodyText1"/>
              <w:spacing w:before="0" w:after="0"/>
              <w:jc w:val="center"/>
              <w:rPr>
                <w:szCs w:val="22"/>
                <w:lang w:val="en-US"/>
              </w:rPr>
            </w:pPr>
          </w:p>
        </w:tc>
      </w:tr>
      <w:tr w:rsidR="00B2643F" w14:paraId="3BC44D8E"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F71E6B" w14:textId="77777777" w:rsidR="00B2643F" w:rsidRPr="00B2643F" w:rsidRDefault="00B2643F" w:rsidP="00B2643F">
            <w:pPr>
              <w:pStyle w:val="LBBodyText1"/>
              <w:numPr>
                <w:ilvl w:val="0"/>
                <w:numId w:val="46"/>
              </w:numPr>
              <w:spacing w:before="0" w:after="0"/>
              <w:rPr>
                <w:szCs w:val="22"/>
                <w:lang w:val="en-US"/>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56B244" w14:textId="624DE451" w:rsidR="00B2643F" w:rsidRDefault="00B2643F" w:rsidP="00B2643F">
            <w:pPr>
              <w:pStyle w:val="LBBodyText1"/>
              <w:spacing w:before="0" w:after="0"/>
              <w:rPr>
                <w:szCs w:val="22"/>
              </w:rPr>
            </w:pPr>
            <w:r>
              <w:rPr>
                <w:color w:val="000000"/>
              </w:rPr>
              <w:t>НК вируса герпеса человека 1 и 2 типа (HSV 1,2)</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01D67B"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8E2F94" w14:textId="77777777" w:rsidR="00B2643F" w:rsidRDefault="00B2643F" w:rsidP="00B2643F">
            <w:pPr>
              <w:pStyle w:val="LBBodyText1"/>
              <w:spacing w:before="0" w:after="0"/>
              <w:jc w:val="center"/>
              <w:rPr>
                <w:szCs w:val="22"/>
              </w:rPr>
            </w:pPr>
          </w:p>
        </w:tc>
      </w:tr>
      <w:tr w:rsidR="00B2643F" w14:paraId="589BCE08"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E0261C"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230518" w14:textId="613CDEC0" w:rsidR="00B2643F" w:rsidRDefault="00B2643F" w:rsidP="00B2643F">
            <w:pPr>
              <w:pStyle w:val="LBBodyText1"/>
              <w:spacing w:before="0" w:after="0"/>
              <w:rPr>
                <w:szCs w:val="22"/>
              </w:rPr>
            </w:pPr>
            <w:r>
              <w:rPr>
                <w:color w:val="000000"/>
              </w:rPr>
              <w:t>Антитела (</w:t>
            </w:r>
            <w:proofErr w:type="spellStart"/>
            <w:r>
              <w:rPr>
                <w:color w:val="000000"/>
              </w:rPr>
              <w:t>Ig</w:t>
            </w:r>
            <w:proofErr w:type="spellEnd"/>
            <w:r>
              <w:rPr>
                <w:color w:val="000000"/>
              </w:rPr>
              <w:t xml:space="preserve"> M) к цитомегаловирусу (CMV) (ИХЛ)</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74C8D"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90871B" w14:textId="77777777" w:rsidR="00B2643F" w:rsidRDefault="00B2643F" w:rsidP="00B2643F">
            <w:pPr>
              <w:pStyle w:val="LBBodyText1"/>
              <w:spacing w:before="0" w:after="0"/>
              <w:jc w:val="center"/>
              <w:rPr>
                <w:szCs w:val="22"/>
              </w:rPr>
            </w:pPr>
          </w:p>
        </w:tc>
      </w:tr>
      <w:tr w:rsidR="00B2643F" w14:paraId="670151CC"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3BDDB9"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B5F3B9" w14:textId="773A5818" w:rsidR="00B2643F" w:rsidRDefault="00B2643F" w:rsidP="00B2643F">
            <w:pPr>
              <w:pStyle w:val="LBBodyText1"/>
              <w:spacing w:before="0" w:after="0"/>
              <w:rPr>
                <w:szCs w:val="22"/>
              </w:rPr>
            </w:pPr>
            <w:r>
              <w:rPr>
                <w:color w:val="000000"/>
              </w:rPr>
              <w:t>Антитела (</w:t>
            </w:r>
            <w:proofErr w:type="spellStart"/>
            <w:r>
              <w:rPr>
                <w:color w:val="000000"/>
              </w:rPr>
              <w:t>Ig</w:t>
            </w:r>
            <w:proofErr w:type="spellEnd"/>
            <w:r>
              <w:rPr>
                <w:color w:val="000000"/>
              </w:rPr>
              <w:t xml:space="preserve"> M) к </w:t>
            </w:r>
            <w:proofErr w:type="spellStart"/>
            <w:r>
              <w:rPr>
                <w:color w:val="000000"/>
              </w:rPr>
              <w:t>Toxoplasmа</w:t>
            </w:r>
            <w:proofErr w:type="spellEnd"/>
            <w:r>
              <w:rPr>
                <w:color w:val="000000"/>
              </w:rPr>
              <w:t xml:space="preserve"> </w:t>
            </w:r>
            <w:proofErr w:type="spellStart"/>
            <w:r>
              <w:rPr>
                <w:color w:val="000000"/>
              </w:rPr>
              <w:t>gondii</w:t>
            </w:r>
            <w:proofErr w:type="spellEnd"/>
            <w:r>
              <w:rPr>
                <w:color w:val="000000"/>
              </w:rPr>
              <w:t xml:space="preserve"> (ИХЛ)</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53E13E"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F4C39E" w14:textId="77777777" w:rsidR="00B2643F" w:rsidRDefault="00B2643F" w:rsidP="00B2643F">
            <w:pPr>
              <w:pStyle w:val="LBBodyText1"/>
              <w:spacing w:before="0" w:after="0"/>
              <w:jc w:val="center"/>
              <w:rPr>
                <w:szCs w:val="22"/>
              </w:rPr>
            </w:pPr>
          </w:p>
        </w:tc>
      </w:tr>
      <w:tr w:rsidR="00B2643F" w14:paraId="52FB9D02"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ABF14D"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54E9EB" w14:textId="14528396" w:rsidR="00B2643F" w:rsidRDefault="00B2643F" w:rsidP="00B2643F">
            <w:pPr>
              <w:pStyle w:val="LBBodyText1"/>
              <w:spacing w:before="0" w:after="0"/>
              <w:rPr>
                <w:szCs w:val="22"/>
              </w:rPr>
            </w:pPr>
            <w:r>
              <w:rPr>
                <w:color w:val="000000"/>
              </w:rPr>
              <w:t>Выявление антигенов ротавирусов</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9EB922"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312240" w14:textId="77777777" w:rsidR="00B2643F" w:rsidRDefault="00B2643F" w:rsidP="00B2643F">
            <w:pPr>
              <w:pStyle w:val="LBBodyText1"/>
              <w:spacing w:before="0" w:after="0"/>
              <w:jc w:val="center"/>
              <w:rPr>
                <w:szCs w:val="22"/>
              </w:rPr>
            </w:pPr>
          </w:p>
        </w:tc>
      </w:tr>
      <w:tr w:rsidR="00B2643F" w14:paraId="0C9601B6"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C33291"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779A2C" w14:textId="3C8ED680" w:rsidR="00B2643F" w:rsidRDefault="00B2643F" w:rsidP="00B2643F">
            <w:pPr>
              <w:pStyle w:val="LBBodyText1"/>
              <w:spacing w:before="0" w:after="0"/>
              <w:rPr>
                <w:szCs w:val="22"/>
              </w:rPr>
            </w:pPr>
            <w:r>
              <w:rPr>
                <w:color w:val="000000"/>
              </w:rPr>
              <w:t xml:space="preserve">Бактериологическая диагностика </w:t>
            </w:r>
            <w:proofErr w:type="spellStart"/>
            <w:r>
              <w:rPr>
                <w:color w:val="000000"/>
              </w:rPr>
              <w:t>кампилобактерии</w:t>
            </w:r>
            <w:proofErr w:type="spellEnd"/>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627E59"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95F99E" w14:textId="77777777" w:rsidR="00B2643F" w:rsidRDefault="00B2643F" w:rsidP="00B2643F">
            <w:pPr>
              <w:pStyle w:val="LBBodyText1"/>
              <w:spacing w:before="0" w:after="0"/>
              <w:jc w:val="center"/>
              <w:rPr>
                <w:szCs w:val="22"/>
              </w:rPr>
            </w:pPr>
          </w:p>
        </w:tc>
      </w:tr>
      <w:tr w:rsidR="00B2643F" w14:paraId="199F2D95"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CC5863"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67D3C9" w14:textId="4EC7D181" w:rsidR="00B2643F" w:rsidRDefault="00B2643F" w:rsidP="00B2643F">
            <w:pPr>
              <w:pStyle w:val="LBBodyText1"/>
              <w:spacing w:before="0" w:after="0"/>
              <w:rPr>
                <w:szCs w:val="22"/>
              </w:rPr>
            </w:pPr>
            <w:r>
              <w:rPr>
                <w:color w:val="000000"/>
              </w:rPr>
              <w:t>Серологическое исследование крови (обнаружение антител к возбудителю бруцеллеза)</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4AFBE"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46F12E" w14:textId="77777777" w:rsidR="00B2643F" w:rsidRDefault="00B2643F" w:rsidP="00B2643F">
            <w:pPr>
              <w:pStyle w:val="LBBodyText1"/>
              <w:spacing w:before="0" w:after="0"/>
              <w:jc w:val="center"/>
              <w:rPr>
                <w:szCs w:val="22"/>
              </w:rPr>
            </w:pPr>
          </w:p>
        </w:tc>
      </w:tr>
      <w:tr w:rsidR="00B2643F" w14:paraId="529E8F27"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A465A1"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DB8ED1" w14:textId="62BD1602" w:rsidR="00B2643F" w:rsidRDefault="00B2643F" w:rsidP="00B2643F">
            <w:pPr>
              <w:pStyle w:val="LBBodyText1"/>
              <w:spacing w:before="0" w:after="0"/>
              <w:rPr>
                <w:szCs w:val="22"/>
              </w:rPr>
            </w:pPr>
            <w:r>
              <w:rPr>
                <w:color w:val="000000"/>
              </w:rPr>
              <w:t>Серологическое исследование крови (обнаружение антител к возбудителю кори)</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02C866"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CEB264" w14:textId="77777777" w:rsidR="00B2643F" w:rsidRDefault="00B2643F" w:rsidP="00B2643F">
            <w:pPr>
              <w:pStyle w:val="LBBodyText1"/>
              <w:spacing w:before="0" w:after="0"/>
              <w:jc w:val="center"/>
              <w:rPr>
                <w:szCs w:val="22"/>
              </w:rPr>
            </w:pPr>
          </w:p>
        </w:tc>
      </w:tr>
      <w:tr w:rsidR="00B2643F" w14:paraId="5856761A"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E6A96E"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FEA7C4" w14:textId="0B0223E5" w:rsidR="00B2643F" w:rsidRDefault="00B2643F" w:rsidP="00B2643F">
            <w:pPr>
              <w:pStyle w:val="LBBodyText1"/>
              <w:spacing w:before="0" w:after="0"/>
              <w:rPr>
                <w:szCs w:val="22"/>
              </w:rPr>
            </w:pPr>
            <w:r>
              <w:rPr>
                <w:color w:val="000000"/>
              </w:rPr>
              <w:t>Бактериологическое исследование активности дезинфицирующих средств</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76FCFF"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4809B" w14:textId="77777777" w:rsidR="00B2643F" w:rsidRDefault="00B2643F" w:rsidP="00B2643F">
            <w:pPr>
              <w:pStyle w:val="LBBodyText1"/>
              <w:spacing w:before="0" w:after="0"/>
              <w:jc w:val="center"/>
              <w:rPr>
                <w:szCs w:val="22"/>
              </w:rPr>
            </w:pPr>
          </w:p>
        </w:tc>
      </w:tr>
      <w:tr w:rsidR="00B2643F" w14:paraId="349F4445"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D67CFC"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859E4B" w14:textId="6C27C182" w:rsidR="00B2643F" w:rsidRDefault="00B2643F" w:rsidP="00B2643F">
            <w:pPr>
              <w:pStyle w:val="LBBodyText1"/>
              <w:spacing w:before="0" w:after="0"/>
              <w:rPr>
                <w:szCs w:val="22"/>
              </w:rPr>
            </w:pPr>
            <w:r>
              <w:rPr>
                <w:color w:val="000000"/>
              </w:rPr>
              <w:t xml:space="preserve">Бактериологическое исследование. Посев крови на </w:t>
            </w:r>
            <w:proofErr w:type="spellStart"/>
            <w:r>
              <w:rPr>
                <w:color w:val="000000"/>
              </w:rPr>
              <w:t>гемокультуру</w:t>
            </w:r>
            <w:proofErr w:type="spellEnd"/>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169FC8"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FC6AEF" w14:textId="77777777" w:rsidR="00B2643F" w:rsidRDefault="00B2643F" w:rsidP="00B2643F">
            <w:pPr>
              <w:pStyle w:val="LBBodyText1"/>
              <w:spacing w:before="0" w:after="0"/>
              <w:jc w:val="center"/>
              <w:rPr>
                <w:szCs w:val="22"/>
              </w:rPr>
            </w:pPr>
          </w:p>
        </w:tc>
      </w:tr>
      <w:tr w:rsidR="00B2643F" w14:paraId="58805CD0"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0ACC7A"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53541E" w14:textId="4C3796B5" w:rsidR="00B2643F" w:rsidRDefault="00B2643F" w:rsidP="00B2643F">
            <w:pPr>
              <w:pStyle w:val="LBBodyText1"/>
              <w:spacing w:before="0" w:after="0"/>
              <w:rPr>
                <w:szCs w:val="22"/>
              </w:rPr>
            </w:pPr>
            <w:r>
              <w:rPr>
                <w:color w:val="000000"/>
              </w:rPr>
              <w:t>ВКИ: бактериологическое исследование отделяемого слизистой верхних дыхательных путей на коклюш</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CEB6AC"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42D209" w14:textId="77777777" w:rsidR="00B2643F" w:rsidRDefault="00B2643F" w:rsidP="00B2643F">
            <w:pPr>
              <w:pStyle w:val="LBBodyText1"/>
              <w:spacing w:before="0" w:after="0"/>
              <w:jc w:val="center"/>
              <w:rPr>
                <w:szCs w:val="22"/>
              </w:rPr>
            </w:pPr>
          </w:p>
        </w:tc>
      </w:tr>
      <w:tr w:rsidR="00B2643F" w14:paraId="5D91E180"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758496"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6C43FC" w14:textId="0B9D689C" w:rsidR="00B2643F" w:rsidRDefault="00B2643F" w:rsidP="00B2643F">
            <w:pPr>
              <w:pStyle w:val="LBBodyText1"/>
              <w:spacing w:before="0" w:after="0"/>
              <w:rPr>
                <w:szCs w:val="22"/>
              </w:rPr>
            </w:pPr>
            <w:r>
              <w:rPr>
                <w:color w:val="000000"/>
              </w:rPr>
              <w:t xml:space="preserve">РНГА с </w:t>
            </w:r>
            <w:proofErr w:type="spellStart"/>
            <w:r>
              <w:rPr>
                <w:color w:val="000000"/>
              </w:rPr>
              <w:t>унитиолом</w:t>
            </w:r>
            <w:proofErr w:type="spellEnd"/>
            <w:r>
              <w:rPr>
                <w:color w:val="000000"/>
              </w:rPr>
              <w:t xml:space="preserve"> (брюшнотифозное носительство)</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78FE0D"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B71AF3" w14:textId="77777777" w:rsidR="00B2643F" w:rsidRDefault="00B2643F" w:rsidP="00B2643F">
            <w:pPr>
              <w:pStyle w:val="LBBodyText1"/>
              <w:spacing w:before="0" w:after="0"/>
              <w:jc w:val="center"/>
              <w:rPr>
                <w:szCs w:val="22"/>
              </w:rPr>
            </w:pPr>
          </w:p>
        </w:tc>
      </w:tr>
      <w:tr w:rsidR="00B2643F" w14:paraId="31EE9859"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84C3D7"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59EEDD" w14:textId="30C2EDC2" w:rsidR="00B2643F" w:rsidRDefault="00B2643F" w:rsidP="00B2643F">
            <w:pPr>
              <w:pStyle w:val="LBBodyText1"/>
              <w:spacing w:before="0" w:after="0"/>
              <w:rPr>
                <w:szCs w:val="22"/>
              </w:rPr>
            </w:pPr>
            <w:r>
              <w:rPr>
                <w:color w:val="000000"/>
              </w:rPr>
              <w:t>ВКИ: бактериологическое исследование смывов с отделяемого слизистой зева и носа на менингококк</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2D735E"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AFCA3E" w14:textId="77777777" w:rsidR="00B2643F" w:rsidRDefault="00B2643F" w:rsidP="00B2643F">
            <w:pPr>
              <w:pStyle w:val="LBBodyText1"/>
              <w:spacing w:before="0" w:after="0"/>
              <w:jc w:val="center"/>
              <w:rPr>
                <w:szCs w:val="22"/>
              </w:rPr>
            </w:pPr>
          </w:p>
        </w:tc>
      </w:tr>
      <w:tr w:rsidR="00B2643F" w14:paraId="11EF5EA7"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57506C"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B4FAA8" w14:textId="4127F116" w:rsidR="00B2643F" w:rsidRDefault="00B2643F" w:rsidP="00B2643F">
            <w:pPr>
              <w:pStyle w:val="LBBodyText1"/>
              <w:spacing w:before="0" w:after="0"/>
              <w:rPr>
                <w:szCs w:val="22"/>
              </w:rPr>
            </w:pPr>
            <w:r>
              <w:rPr>
                <w:color w:val="000000"/>
              </w:rPr>
              <w:t>Обнаружение антител к возбудителю коклюша, паракоклюша.</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00B414"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09542F" w14:textId="77777777" w:rsidR="00B2643F" w:rsidRDefault="00B2643F" w:rsidP="00B2643F">
            <w:pPr>
              <w:pStyle w:val="LBBodyText1"/>
              <w:spacing w:before="0" w:after="0"/>
              <w:jc w:val="center"/>
              <w:rPr>
                <w:szCs w:val="22"/>
              </w:rPr>
            </w:pPr>
          </w:p>
        </w:tc>
      </w:tr>
      <w:tr w:rsidR="00B2643F" w14:paraId="435E2DD7"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0EDC66"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2A0395" w14:textId="3458A904" w:rsidR="00B2643F" w:rsidRDefault="00B2643F" w:rsidP="00B2643F">
            <w:pPr>
              <w:pStyle w:val="LBBodyText1"/>
              <w:spacing w:before="0" w:after="0"/>
              <w:rPr>
                <w:szCs w:val="22"/>
              </w:rPr>
            </w:pPr>
            <w:r>
              <w:rPr>
                <w:color w:val="000000"/>
              </w:rPr>
              <w:t xml:space="preserve">Микробиологическое исследование мочи на микрофлору.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D82C64"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2BDA30" w14:textId="77777777" w:rsidR="00B2643F" w:rsidRDefault="00B2643F" w:rsidP="00B2643F">
            <w:pPr>
              <w:pStyle w:val="LBBodyText1"/>
              <w:spacing w:before="0" w:after="0"/>
              <w:jc w:val="center"/>
              <w:rPr>
                <w:szCs w:val="22"/>
              </w:rPr>
            </w:pPr>
          </w:p>
        </w:tc>
      </w:tr>
      <w:tr w:rsidR="00B2643F" w14:paraId="5B92FD15"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11791C"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5FDF25" w14:textId="4858D7FE" w:rsidR="00B2643F" w:rsidRDefault="00B2643F" w:rsidP="00B2643F">
            <w:pPr>
              <w:pStyle w:val="LBBodyText1"/>
              <w:spacing w:before="0" w:after="0"/>
              <w:rPr>
                <w:szCs w:val="22"/>
              </w:rPr>
            </w:pPr>
            <w:r>
              <w:rPr>
                <w:color w:val="000000"/>
              </w:rPr>
              <w:t xml:space="preserve">Бактериологическое исследование. Отделяемое гениталий на флору.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005C37"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E98A7" w14:textId="77777777" w:rsidR="00B2643F" w:rsidRDefault="00B2643F" w:rsidP="00B2643F">
            <w:pPr>
              <w:pStyle w:val="LBBodyText1"/>
              <w:spacing w:before="0" w:after="0"/>
              <w:jc w:val="center"/>
              <w:rPr>
                <w:szCs w:val="22"/>
              </w:rPr>
            </w:pPr>
          </w:p>
        </w:tc>
      </w:tr>
      <w:tr w:rsidR="00B2643F" w14:paraId="52B73557"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03F43C"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BD60F5" w14:textId="13630770" w:rsidR="00B2643F" w:rsidRDefault="00B2643F" w:rsidP="00B2643F">
            <w:pPr>
              <w:pStyle w:val="LBBodyText1"/>
              <w:spacing w:before="0" w:after="0"/>
              <w:rPr>
                <w:szCs w:val="22"/>
              </w:rPr>
            </w:pPr>
            <w:r>
              <w:rPr>
                <w:color w:val="000000"/>
              </w:rPr>
              <w:t xml:space="preserve">Микробиологическое исследование со слизистой верхних дыхательных путей на микрофлору.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3D9BEE"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93B5EE" w14:textId="77777777" w:rsidR="00B2643F" w:rsidRDefault="00B2643F" w:rsidP="00B2643F">
            <w:pPr>
              <w:pStyle w:val="LBBodyText1"/>
              <w:spacing w:before="0" w:after="0"/>
              <w:jc w:val="center"/>
              <w:rPr>
                <w:szCs w:val="22"/>
              </w:rPr>
            </w:pPr>
          </w:p>
        </w:tc>
      </w:tr>
      <w:tr w:rsidR="00B2643F" w14:paraId="722BFE37"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862831"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C0B4A0" w14:textId="59211732" w:rsidR="00B2643F" w:rsidRDefault="00B2643F" w:rsidP="00B2643F">
            <w:pPr>
              <w:pStyle w:val="LBBodyText1"/>
              <w:spacing w:before="0" w:after="0"/>
              <w:rPr>
                <w:szCs w:val="22"/>
              </w:rPr>
            </w:pPr>
            <w:r>
              <w:rPr>
                <w:color w:val="000000"/>
              </w:rPr>
              <w:t xml:space="preserve">Отделяемое из глаз на флору.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DE02EB"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22ABF6" w14:textId="77777777" w:rsidR="00B2643F" w:rsidRDefault="00B2643F" w:rsidP="00B2643F">
            <w:pPr>
              <w:pStyle w:val="LBBodyText1"/>
              <w:spacing w:before="0" w:after="0"/>
              <w:jc w:val="center"/>
              <w:rPr>
                <w:szCs w:val="22"/>
              </w:rPr>
            </w:pPr>
          </w:p>
        </w:tc>
      </w:tr>
      <w:tr w:rsidR="00B2643F" w14:paraId="5395C01C"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C47BDE"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D0BF1A" w14:textId="6583CC40" w:rsidR="00B2643F" w:rsidRDefault="00B2643F" w:rsidP="00B2643F">
            <w:pPr>
              <w:pStyle w:val="LBBodyText1"/>
              <w:spacing w:before="0" w:after="0"/>
              <w:rPr>
                <w:szCs w:val="22"/>
              </w:rPr>
            </w:pPr>
            <w:r>
              <w:rPr>
                <w:color w:val="000000"/>
              </w:rPr>
              <w:t xml:space="preserve">Отделяемое из ушей на флору. Оценка результатов </w:t>
            </w:r>
            <w:proofErr w:type="spellStart"/>
            <w:r>
              <w:rPr>
                <w:color w:val="000000"/>
              </w:rPr>
              <w:t>антибиотикограммы</w:t>
            </w:r>
            <w:proofErr w:type="spellEnd"/>
            <w:r>
              <w:rPr>
                <w:color w:val="000000"/>
              </w:rPr>
              <w:t xml:space="preserve"> в соответствии с требованиями МУК 4.2.1890-04, CLSI 2015, EUCAST 2016 </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401EEA"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EEC203" w14:textId="77777777" w:rsidR="00B2643F" w:rsidRDefault="00B2643F" w:rsidP="00B2643F">
            <w:pPr>
              <w:pStyle w:val="LBBodyText1"/>
              <w:spacing w:before="0" w:after="0"/>
              <w:jc w:val="center"/>
              <w:rPr>
                <w:szCs w:val="22"/>
              </w:rPr>
            </w:pPr>
          </w:p>
        </w:tc>
      </w:tr>
      <w:tr w:rsidR="00B2643F" w14:paraId="24861EDB"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F7D5E7"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D5CFB0" w14:textId="0C3FB375" w:rsidR="00B2643F" w:rsidRDefault="00B2643F" w:rsidP="00B2643F">
            <w:pPr>
              <w:pStyle w:val="LBBodyText1"/>
              <w:spacing w:before="0" w:after="0"/>
              <w:rPr>
                <w:szCs w:val="22"/>
              </w:rPr>
            </w:pPr>
            <w:r>
              <w:rPr>
                <w:color w:val="000000"/>
              </w:rPr>
              <w:t>Бактериологическое исследование кала на стафилококк</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8D8BCB"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38EA6C" w14:textId="77777777" w:rsidR="00B2643F" w:rsidRDefault="00B2643F" w:rsidP="00B2643F">
            <w:pPr>
              <w:pStyle w:val="LBBodyText1"/>
              <w:spacing w:before="0" w:after="0"/>
              <w:jc w:val="center"/>
              <w:rPr>
                <w:szCs w:val="22"/>
              </w:rPr>
            </w:pPr>
          </w:p>
        </w:tc>
      </w:tr>
      <w:tr w:rsidR="00B2643F" w14:paraId="20F528E6"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5A876F"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0A78ED" w14:textId="02D43AD1" w:rsidR="00B2643F" w:rsidRDefault="00B2643F" w:rsidP="00B2643F">
            <w:pPr>
              <w:pStyle w:val="LBBodyText1"/>
              <w:spacing w:before="0" w:after="0"/>
              <w:rPr>
                <w:szCs w:val="22"/>
              </w:rPr>
            </w:pPr>
            <w:r>
              <w:rPr>
                <w:color w:val="000000"/>
              </w:rPr>
              <w:t xml:space="preserve">ОКИ: исследование кала на </w:t>
            </w:r>
            <w:proofErr w:type="spellStart"/>
            <w:r>
              <w:rPr>
                <w:color w:val="000000"/>
              </w:rPr>
              <w:t>дизентерийно-сальмонеллезную</w:t>
            </w:r>
            <w:proofErr w:type="spellEnd"/>
            <w:r>
              <w:rPr>
                <w:color w:val="000000"/>
              </w:rPr>
              <w:t xml:space="preserve"> группу</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CE0081"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F6179F" w14:textId="77777777" w:rsidR="00B2643F" w:rsidRDefault="00B2643F" w:rsidP="00B2643F">
            <w:pPr>
              <w:pStyle w:val="LBBodyText1"/>
              <w:spacing w:before="0" w:after="0"/>
              <w:jc w:val="center"/>
              <w:rPr>
                <w:szCs w:val="22"/>
              </w:rPr>
            </w:pPr>
          </w:p>
        </w:tc>
      </w:tr>
      <w:tr w:rsidR="00B2643F" w14:paraId="295CA841"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2EB5E0"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0446AA" w14:textId="22E116F4" w:rsidR="00B2643F" w:rsidRDefault="00B2643F" w:rsidP="00B2643F">
            <w:pPr>
              <w:pStyle w:val="LBBodyText1"/>
              <w:spacing w:before="0" w:after="0"/>
              <w:rPr>
                <w:szCs w:val="22"/>
              </w:rPr>
            </w:pPr>
            <w:r>
              <w:rPr>
                <w:color w:val="000000"/>
              </w:rPr>
              <w:t xml:space="preserve">ОКИ: комплексное исследование кала на </w:t>
            </w:r>
            <w:proofErr w:type="spellStart"/>
            <w:r>
              <w:rPr>
                <w:color w:val="000000"/>
              </w:rPr>
              <w:t>дизентерийно</w:t>
            </w:r>
            <w:proofErr w:type="spellEnd"/>
            <w:r>
              <w:rPr>
                <w:color w:val="000000"/>
              </w:rPr>
              <w:t>-</w:t>
            </w:r>
            <w:proofErr w:type="spellStart"/>
            <w:proofErr w:type="gramStart"/>
            <w:r>
              <w:rPr>
                <w:color w:val="000000"/>
              </w:rPr>
              <w:t>тифо</w:t>
            </w:r>
            <w:proofErr w:type="spellEnd"/>
            <w:r>
              <w:rPr>
                <w:color w:val="000000"/>
              </w:rPr>
              <w:t>-паратифозную</w:t>
            </w:r>
            <w:proofErr w:type="gramEnd"/>
            <w:r>
              <w:rPr>
                <w:color w:val="000000"/>
              </w:rPr>
              <w:t xml:space="preserve"> группу, патогенные </w:t>
            </w:r>
            <w:proofErr w:type="spellStart"/>
            <w:r>
              <w:rPr>
                <w:color w:val="000000"/>
              </w:rPr>
              <w:t>эшерихии</w:t>
            </w:r>
            <w:proofErr w:type="spellEnd"/>
            <w:r>
              <w:rPr>
                <w:color w:val="000000"/>
              </w:rPr>
              <w:t xml:space="preserve">, </w:t>
            </w:r>
            <w:proofErr w:type="spellStart"/>
            <w:r>
              <w:rPr>
                <w:color w:val="000000"/>
              </w:rPr>
              <w:t>кампилобактерии</w:t>
            </w:r>
            <w:proofErr w:type="spellEnd"/>
            <w:r>
              <w:rPr>
                <w:color w:val="000000"/>
              </w:rPr>
              <w:t>, ротавирусы</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17BE00"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E0E277" w14:textId="77777777" w:rsidR="00B2643F" w:rsidRDefault="00B2643F" w:rsidP="00B2643F">
            <w:pPr>
              <w:pStyle w:val="LBBodyText1"/>
              <w:spacing w:before="0" w:after="0"/>
              <w:jc w:val="center"/>
              <w:rPr>
                <w:szCs w:val="22"/>
              </w:rPr>
            </w:pPr>
          </w:p>
        </w:tc>
      </w:tr>
      <w:tr w:rsidR="00B2643F" w14:paraId="2930F0A7"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AF81DB"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1589E6" w14:textId="303A5CDF" w:rsidR="00B2643F" w:rsidRDefault="00B2643F" w:rsidP="00B2643F">
            <w:pPr>
              <w:pStyle w:val="LBBodyText1"/>
              <w:spacing w:before="0" w:after="0"/>
              <w:rPr>
                <w:szCs w:val="22"/>
              </w:rPr>
            </w:pPr>
            <w:r>
              <w:rPr>
                <w:color w:val="000000"/>
              </w:rPr>
              <w:t>Антитела к мононуклеозу</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580025"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0A38C7" w14:textId="77777777" w:rsidR="00B2643F" w:rsidRDefault="00B2643F" w:rsidP="00B2643F">
            <w:pPr>
              <w:pStyle w:val="LBBodyText1"/>
              <w:spacing w:before="0" w:after="0"/>
              <w:jc w:val="center"/>
              <w:rPr>
                <w:szCs w:val="22"/>
              </w:rPr>
            </w:pPr>
          </w:p>
        </w:tc>
      </w:tr>
      <w:tr w:rsidR="00B2643F" w14:paraId="6805CCCE"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8CFFA6"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385A00" w14:textId="4A099367" w:rsidR="00B2643F" w:rsidRDefault="00B2643F" w:rsidP="00B2643F">
            <w:pPr>
              <w:pStyle w:val="LBBodyText1"/>
              <w:spacing w:before="0" w:after="0"/>
              <w:rPr>
                <w:szCs w:val="22"/>
              </w:rPr>
            </w:pPr>
            <w:r>
              <w:rPr>
                <w:color w:val="000000"/>
              </w:rPr>
              <w:t>Антитела (</w:t>
            </w:r>
            <w:proofErr w:type="spellStart"/>
            <w:r>
              <w:rPr>
                <w:color w:val="000000"/>
              </w:rPr>
              <w:t>Ig</w:t>
            </w:r>
            <w:proofErr w:type="spellEnd"/>
            <w:r>
              <w:rPr>
                <w:color w:val="000000"/>
              </w:rPr>
              <w:t xml:space="preserve"> M) и </w:t>
            </w:r>
            <w:proofErr w:type="gramStart"/>
            <w:r>
              <w:rPr>
                <w:color w:val="000000"/>
              </w:rPr>
              <w:t xml:space="preserve">( </w:t>
            </w:r>
            <w:proofErr w:type="spellStart"/>
            <w:r>
              <w:rPr>
                <w:color w:val="000000"/>
              </w:rPr>
              <w:t>Ig</w:t>
            </w:r>
            <w:proofErr w:type="spellEnd"/>
            <w:proofErr w:type="gramEnd"/>
            <w:r>
              <w:rPr>
                <w:color w:val="000000"/>
              </w:rPr>
              <w:t xml:space="preserve"> G) к вирусу простого герпеса 1,2,</w:t>
            </w:r>
            <w:proofErr w:type="gramStart"/>
            <w:r>
              <w:rPr>
                <w:color w:val="000000"/>
              </w:rPr>
              <w:t>3  типа</w:t>
            </w:r>
            <w:proofErr w:type="gramEnd"/>
            <w:r>
              <w:rPr>
                <w:color w:val="000000"/>
              </w:rPr>
              <w:t xml:space="preserve"> (HSV 1, 2) (ИХЛ)</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E16B8C"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E7A085" w14:textId="77777777" w:rsidR="00B2643F" w:rsidRDefault="00B2643F" w:rsidP="00B2643F">
            <w:pPr>
              <w:pStyle w:val="LBBodyText1"/>
              <w:spacing w:before="0" w:after="0"/>
              <w:jc w:val="center"/>
              <w:rPr>
                <w:szCs w:val="22"/>
              </w:rPr>
            </w:pPr>
          </w:p>
        </w:tc>
      </w:tr>
      <w:tr w:rsidR="00B2643F" w14:paraId="3AB3DD30"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8EE768"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506231" w14:textId="6C68BFB1" w:rsidR="00B2643F" w:rsidRDefault="00B2643F" w:rsidP="00B2643F">
            <w:pPr>
              <w:pStyle w:val="LBBodyText1"/>
              <w:spacing w:before="0" w:after="0"/>
              <w:rPr>
                <w:szCs w:val="22"/>
              </w:rPr>
            </w:pPr>
            <w:r>
              <w:rPr>
                <w:color w:val="000000"/>
              </w:rPr>
              <w:t>Бактериологический контроль стерилизующей аппаратуры (1 точка)</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D3AA60"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3BDDAB" w14:textId="77777777" w:rsidR="00B2643F" w:rsidRDefault="00B2643F" w:rsidP="00B2643F">
            <w:pPr>
              <w:pStyle w:val="LBBodyText1"/>
              <w:spacing w:before="0" w:after="0"/>
              <w:jc w:val="center"/>
              <w:rPr>
                <w:szCs w:val="22"/>
              </w:rPr>
            </w:pPr>
          </w:p>
        </w:tc>
      </w:tr>
      <w:tr w:rsidR="00B2643F" w14:paraId="24184B76"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39473E"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6ECFF8" w14:textId="098ECB03" w:rsidR="00B2643F" w:rsidRDefault="00B2643F" w:rsidP="00B2643F">
            <w:pPr>
              <w:pStyle w:val="LBBodyText1"/>
              <w:spacing w:before="0" w:after="0"/>
              <w:rPr>
                <w:szCs w:val="22"/>
              </w:rPr>
            </w:pPr>
            <w:r>
              <w:rPr>
                <w:color w:val="000000"/>
              </w:rPr>
              <w:t>Антитела (</w:t>
            </w:r>
            <w:proofErr w:type="spellStart"/>
            <w:r>
              <w:rPr>
                <w:color w:val="000000"/>
              </w:rPr>
              <w:t>Ig</w:t>
            </w:r>
            <w:proofErr w:type="spellEnd"/>
            <w:r>
              <w:rPr>
                <w:color w:val="000000"/>
              </w:rPr>
              <w:t xml:space="preserve"> G и </w:t>
            </w:r>
            <w:proofErr w:type="spellStart"/>
            <w:r>
              <w:rPr>
                <w:color w:val="000000"/>
              </w:rPr>
              <w:t>Ig</w:t>
            </w:r>
            <w:proofErr w:type="spellEnd"/>
            <w:r>
              <w:rPr>
                <w:color w:val="000000"/>
              </w:rPr>
              <w:t xml:space="preserve"> M) к </w:t>
            </w:r>
            <w:proofErr w:type="spellStart"/>
            <w:r>
              <w:rPr>
                <w:color w:val="000000"/>
              </w:rPr>
              <w:t>Mycoplasma</w:t>
            </w:r>
            <w:proofErr w:type="spellEnd"/>
            <w:r>
              <w:rPr>
                <w:color w:val="000000"/>
              </w:rPr>
              <w:t xml:space="preserve"> </w:t>
            </w:r>
            <w:proofErr w:type="spellStart"/>
            <w:r>
              <w:rPr>
                <w:color w:val="000000"/>
              </w:rPr>
              <w:t>pneumoniae</w:t>
            </w:r>
            <w:proofErr w:type="spellEnd"/>
            <w:r>
              <w:rPr>
                <w:color w:val="000000"/>
              </w:rPr>
              <w:t xml:space="preserve"> (ИФА)</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2D2AA6"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C9D5B4" w14:textId="77777777" w:rsidR="00B2643F" w:rsidRDefault="00B2643F" w:rsidP="00B2643F">
            <w:pPr>
              <w:pStyle w:val="LBBodyText1"/>
              <w:spacing w:before="0" w:after="0"/>
              <w:jc w:val="center"/>
              <w:rPr>
                <w:szCs w:val="22"/>
              </w:rPr>
            </w:pPr>
          </w:p>
        </w:tc>
      </w:tr>
      <w:tr w:rsidR="00B2643F" w14:paraId="350EA8A0"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13A503"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AE584E" w14:textId="460EE02C" w:rsidR="00B2643F" w:rsidRDefault="00B2643F" w:rsidP="00B2643F">
            <w:pPr>
              <w:pStyle w:val="LBBodyText1"/>
              <w:spacing w:before="0" w:after="0"/>
              <w:rPr>
                <w:szCs w:val="22"/>
              </w:rPr>
            </w:pPr>
            <w:r>
              <w:rPr>
                <w:color w:val="000000"/>
              </w:rPr>
              <w:t>Антитела (</w:t>
            </w:r>
            <w:proofErr w:type="spellStart"/>
            <w:r>
              <w:rPr>
                <w:color w:val="000000"/>
              </w:rPr>
              <w:t>Ig</w:t>
            </w:r>
            <w:proofErr w:type="spellEnd"/>
            <w:r>
              <w:rPr>
                <w:color w:val="000000"/>
              </w:rPr>
              <w:t xml:space="preserve"> M) к вирусу клещевого энцефалита в крови (ИФА)</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7E779C"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BF7C42" w14:textId="77777777" w:rsidR="00B2643F" w:rsidRDefault="00B2643F" w:rsidP="00B2643F">
            <w:pPr>
              <w:pStyle w:val="LBBodyText1"/>
              <w:spacing w:before="0" w:after="0"/>
              <w:jc w:val="center"/>
              <w:rPr>
                <w:szCs w:val="22"/>
              </w:rPr>
            </w:pPr>
          </w:p>
        </w:tc>
      </w:tr>
      <w:tr w:rsidR="00B2643F" w14:paraId="4C5A7FF0"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67C1E4"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861168" w14:textId="43BAC6A9" w:rsidR="00B2643F" w:rsidRDefault="00B2643F" w:rsidP="00B2643F">
            <w:pPr>
              <w:pStyle w:val="LBBodyText1"/>
              <w:spacing w:before="0" w:after="0"/>
              <w:rPr>
                <w:szCs w:val="22"/>
              </w:rPr>
            </w:pPr>
            <w:r>
              <w:rPr>
                <w:color w:val="000000"/>
              </w:rPr>
              <w:t>Антитела (</w:t>
            </w:r>
            <w:proofErr w:type="spellStart"/>
            <w:r>
              <w:rPr>
                <w:color w:val="000000"/>
              </w:rPr>
              <w:t>Ig</w:t>
            </w:r>
            <w:proofErr w:type="spellEnd"/>
            <w:r>
              <w:rPr>
                <w:color w:val="000000"/>
              </w:rPr>
              <w:t xml:space="preserve"> G) к вирусу клещевого энцефалита в крови (ИФА)</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56AADB"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E578DD" w14:textId="77777777" w:rsidR="00B2643F" w:rsidRDefault="00B2643F" w:rsidP="00B2643F">
            <w:pPr>
              <w:pStyle w:val="LBBodyText1"/>
              <w:spacing w:before="0" w:after="0"/>
              <w:jc w:val="center"/>
              <w:rPr>
                <w:szCs w:val="22"/>
              </w:rPr>
            </w:pPr>
          </w:p>
        </w:tc>
      </w:tr>
      <w:tr w:rsidR="00B2643F" w:rsidRPr="0059393B" w14:paraId="0E826ED7"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EB093B"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CDFD9E" w14:textId="6F641097" w:rsidR="00B2643F" w:rsidRPr="00B2643F" w:rsidRDefault="00B2643F" w:rsidP="00B2643F">
            <w:pPr>
              <w:pStyle w:val="LBBodyText1"/>
              <w:spacing w:before="0" w:after="0"/>
              <w:rPr>
                <w:szCs w:val="22"/>
                <w:lang w:val="en-US"/>
              </w:rPr>
            </w:pPr>
            <w:r>
              <w:rPr>
                <w:color w:val="000000"/>
              </w:rPr>
              <w:t>НК</w:t>
            </w:r>
            <w:r w:rsidRPr="00B2643F">
              <w:rPr>
                <w:color w:val="000000"/>
                <w:lang w:val="en-US"/>
              </w:rPr>
              <w:t xml:space="preserve"> </w:t>
            </w:r>
            <w:proofErr w:type="spellStart"/>
            <w:r w:rsidRPr="00B2643F">
              <w:rPr>
                <w:color w:val="000000"/>
                <w:lang w:val="en-US"/>
              </w:rPr>
              <w:t>C.trachomatis</w:t>
            </w:r>
            <w:proofErr w:type="spellEnd"/>
            <w:r w:rsidRPr="00B2643F">
              <w:rPr>
                <w:color w:val="000000"/>
                <w:lang w:val="en-US"/>
              </w:rPr>
              <w:t>/Ureaplasma/</w:t>
            </w:r>
            <w:proofErr w:type="spellStart"/>
            <w:r w:rsidRPr="00B2643F">
              <w:rPr>
                <w:color w:val="000000"/>
                <w:lang w:val="en-US"/>
              </w:rPr>
              <w:t>M.genitalium</w:t>
            </w:r>
            <w:proofErr w:type="spellEnd"/>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87606E" w14:textId="77777777" w:rsidR="00B2643F" w:rsidRPr="00B2643F" w:rsidRDefault="00B2643F" w:rsidP="00B2643F">
            <w:pPr>
              <w:pStyle w:val="LBBodyText1"/>
              <w:spacing w:before="0" w:after="0"/>
              <w:jc w:val="center"/>
              <w:rPr>
                <w:szCs w:val="22"/>
                <w:lang w:val="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B211E" w14:textId="77777777" w:rsidR="00B2643F" w:rsidRPr="00B2643F" w:rsidRDefault="00B2643F" w:rsidP="00B2643F">
            <w:pPr>
              <w:pStyle w:val="LBBodyText1"/>
              <w:spacing w:before="0" w:after="0"/>
              <w:jc w:val="center"/>
              <w:rPr>
                <w:szCs w:val="22"/>
                <w:lang w:val="en-US"/>
              </w:rPr>
            </w:pPr>
          </w:p>
        </w:tc>
      </w:tr>
      <w:tr w:rsidR="00B2643F" w:rsidRPr="0059393B" w14:paraId="367536C8"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A110BB" w14:textId="77777777" w:rsidR="00B2643F" w:rsidRPr="00B2643F" w:rsidRDefault="00B2643F" w:rsidP="00B2643F">
            <w:pPr>
              <w:pStyle w:val="LBBodyText1"/>
              <w:numPr>
                <w:ilvl w:val="0"/>
                <w:numId w:val="46"/>
              </w:numPr>
              <w:spacing w:before="0" w:after="0"/>
              <w:rPr>
                <w:szCs w:val="22"/>
                <w:lang w:val="en-US"/>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0BA295" w14:textId="6CDD70D5" w:rsidR="00B2643F" w:rsidRPr="00B2643F" w:rsidRDefault="00B2643F" w:rsidP="00B2643F">
            <w:pPr>
              <w:pStyle w:val="LBBodyText1"/>
              <w:spacing w:before="0" w:after="0"/>
              <w:rPr>
                <w:szCs w:val="22"/>
                <w:lang w:val="en-US"/>
              </w:rPr>
            </w:pPr>
            <w:r>
              <w:rPr>
                <w:color w:val="000000"/>
              </w:rPr>
              <w:t>НК</w:t>
            </w:r>
            <w:r w:rsidRPr="00B2643F">
              <w:rPr>
                <w:color w:val="000000"/>
                <w:lang w:val="en-US"/>
              </w:rPr>
              <w:t xml:space="preserve"> Mycoplasma hominis/Gardnerella vaginalis</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69275D" w14:textId="77777777" w:rsidR="00B2643F" w:rsidRPr="00B2643F" w:rsidRDefault="00B2643F" w:rsidP="00B2643F">
            <w:pPr>
              <w:pStyle w:val="LBBodyText1"/>
              <w:spacing w:before="0" w:after="0"/>
              <w:jc w:val="center"/>
              <w:rPr>
                <w:szCs w:val="22"/>
                <w:lang w:val="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17F094" w14:textId="77777777" w:rsidR="00B2643F" w:rsidRPr="00B2643F" w:rsidRDefault="00B2643F" w:rsidP="00B2643F">
            <w:pPr>
              <w:pStyle w:val="LBBodyText1"/>
              <w:spacing w:before="0" w:after="0"/>
              <w:jc w:val="center"/>
              <w:rPr>
                <w:szCs w:val="22"/>
                <w:lang w:val="en-US"/>
              </w:rPr>
            </w:pPr>
          </w:p>
        </w:tc>
      </w:tr>
      <w:tr w:rsidR="00B2643F" w:rsidRPr="0059393B" w14:paraId="66AB6387"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C36867" w14:textId="77777777" w:rsidR="00B2643F" w:rsidRPr="00B2643F" w:rsidRDefault="00B2643F" w:rsidP="00B2643F">
            <w:pPr>
              <w:pStyle w:val="LBBodyText1"/>
              <w:numPr>
                <w:ilvl w:val="0"/>
                <w:numId w:val="46"/>
              </w:numPr>
              <w:spacing w:before="0" w:after="0"/>
              <w:rPr>
                <w:szCs w:val="22"/>
                <w:lang w:val="en-US"/>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8917C6" w14:textId="063E7E83" w:rsidR="00B2643F" w:rsidRPr="00B2643F" w:rsidRDefault="00B2643F" w:rsidP="00B2643F">
            <w:pPr>
              <w:pStyle w:val="LBBodyText1"/>
              <w:spacing w:before="0" w:after="0"/>
              <w:rPr>
                <w:szCs w:val="22"/>
                <w:lang w:val="en-US"/>
              </w:rPr>
            </w:pPr>
            <w:r>
              <w:rPr>
                <w:color w:val="000000"/>
              </w:rPr>
              <w:t>НК</w:t>
            </w:r>
            <w:r w:rsidRPr="00B2643F">
              <w:rPr>
                <w:color w:val="000000"/>
                <w:lang w:val="en-US"/>
              </w:rPr>
              <w:t xml:space="preserve"> Chlamydia trachomatis/Ureaplasma spp./</w:t>
            </w:r>
            <w:proofErr w:type="spellStart"/>
            <w:r w:rsidRPr="00B2643F">
              <w:rPr>
                <w:color w:val="000000"/>
                <w:lang w:val="en-US"/>
              </w:rPr>
              <w:t>M.hominis</w:t>
            </w:r>
            <w:proofErr w:type="spellEnd"/>
            <w:r w:rsidRPr="00B2643F">
              <w:rPr>
                <w:color w:val="000000"/>
                <w:lang w:val="en-US"/>
              </w:rPr>
              <w:t>/</w:t>
            </w:r>
            <w:proofErr w:type="spellStart"/>
            <w:r w:rsidRPr="00B2643F">
              <w:rPr>
                <w:color w:val="000000"/>
                <w:lang w:val="en-US"/>
              </w:rPr>
              <w:t>M.genitalium</w:t>
            </w:r>
            <w:proofErr w:type="spellEnd"/>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61F765" w14:textId="77777777" w:rsidR="00B2643F" w:rsidRPr="00B2643F" w:rsidRDefault="00B2643F" w:rsidP="00B2643F">
            <w:pPr>
              <w:pStyle w:val="LBBodyText1"/>
              <w:spacing w:before="0" w:after="0"/>
              <w:jc w:val="center"/>
              <w:rPr>
                <w:szCs w:val="22"/>
                <w:lang w:val="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5CD02F" w14:textId="77777777" w:rsidR="00B2643F" w:rsidRPr="00B2643F" w:rsidRDefault="00B2643F" w:rsidP="00B2643F">
            <w:pPr>
              <w:pStyle w:val="LBBodyText1"/>
              <w:spacing w:before="0" w:after="0"/>
              <w:jc w:val="center"/>
              <w:rPr>
                <w:szCs w:val="22"/>
                <w:lang w:val="en-US"/>
              </w:rPr>
            </w:pPr>
          </w:p>
        </w:tc>
      </w:tr>
      <w:tr w:rsidR="00B2643F" w:rsidRPr="0059393B" w14:paraId="18526759"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1624AF" w14:textId="77777777" w:rsidR="00B2643F" w:rsidRPr="00B2643F" w:rsidRDefault="00B2643F" w:rsidP="00B2643F">
            <w:pPr>
              <w:pStyle w:val="LBBodyText1"/>
              <w:numPr>
                <w:ilvl w:val="0"/>
                <w:numId w:val="46"/>
              </w:numPr>
              <w:spacing w:before="0" w:after="0"/>
              <w:rPr>
                <w:szCs w:val="22"/>
                <w:lang w:val="en-US"/>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8A23F7" w14:textId="2688270E" w:rsidR="00B2643F" w:rsidRPr="00B2643F" w:rsidRDefault="00B2643F" w:rsidP="00B2643F">
            <w:pPr>
              <w:pStyle w:val="LBBodyText1"/>
              <w:spacing w:before="0" w:after="0"/>
              <w:rPr>
                <w:szCs w:val="22"/>
                <w:lang w:val="en-US"/>
              </w:rPr>
            </w:pPr>
            <w:r>
              <w:rPr>
                <w:color w:val="000000"/>
              </w:rPr>
              <w:t>Антитела</w:t>
            </w:r>
            <w:r w:rsidRPr="00B2643F">
              <w:rPr>
                <w:color w:val="000000"/>
                <w:lang w:val="en-US"/>
              </w:rPr>
              <w:t xml:space="preserve"> (Ig M) </w:t>
            </w:r>
            <w:r>
              <w:rPr>
                <w:color w:val="000000"/>
              </w:rPr>
              <w:t>к</w:t>
            </w:r>
            <w:r w:rsidRPr="00B2643F">
              <w:rPr>
                <w:color w:val="000000"/>
                <w:lang w:val="en-US"/>
              </w:rPr>
              <w:t xml:space="preserve"> Borrelia </w:t>
            </w:r>
            <w:proofErr w:type="spellStart"/>
            <w:r w:rsidRPr="00B2643F">
              <w:rPr>
                <w:color w:val="000000"/>
                <w:lang w:val="en-US"/>
              </w:rPr>
              <w:t>burgorferi</w:t>
            </w:r>
            <w:proofErr w:type="spellEnd"/>
            <w:r w:rsidRPr="00B2643F">
              <w:rPr>
                <w:color w:val="000000"/>
                <w:lang w:val="en-US"/>
              </w:rPr>
              <w:t xml:space="preserve"> (</w:t>
            </w:r>
            <w:r>
              <w:rPr>
                <w:color w:val="000000"/>
              </w:rPr>
              <w:t>ИХЛ</w:t>
            </w:r>
            <w:r w:rsidRPr="00B2643F">
              <w:rPr>
                <w:color w:val="000000"/>
                <w:lang w:val="en-US"/>
              </w:rPr>
              <w:t>)</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92A521" w14:textId="77777777" w:rsidR="00B2643F" w:rsidRPr="00B2643F" w:rsidRDefault="00B2643F" w:rsidP="00B2643F">
            <w:pPr>
              <w:pStyle w:val="LBBodyText1"/>
              <w:spacing w:before="0" w:after="0"/>
              <w:jc w:val="center"/>
              <w:rPr>
                <w:szCs w:val="22"/>
                <w:lang w:val="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D5BA21" w14:textId="77777777" w:rsidR="00B2643F" w:rsidRPr="00B2643F" w:rsidRDefault="00B2643F" w:rsidP="00B2643F">
            <w:pPr>
              <w:pStyle w:val="LBBodyText1"/>
              <w:spacing w:before="0" w:after="0"/>
              <w:jc w:val="center"/>
              <w:rPr>
                <w:szCs w:val="22"/>
                <w:lang w:val="en-US"/>
              </w:rPr>
            </w:pPr>
          </w:p>
        </w:tc>
      </w:tr>
      <w:tr w:rsidR="00B2643F" w:rsidRPr="0059393B" w14:paraId="70996220"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536F6A" w14:textId="77777777" w:rsidR="00B2643F" w:rsidRPr="00B2643F" w:rsidRDefault="00B2643F" w:rsidP="00B2643F">
            <w:pPr>
              <w:pStyle w:val="LBBodyText1"/>
              <w:numPr>
                <w:ilvl w:val="0"/>
                <w:numId w:val="46"/>
              </w:numPr>
              <w:spacing w:before="0" w:after="0"/>
              <w:rPr>
                <w:szCs w:val="22"/>
                <w:lang w:val="en-US"/>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E6042F" w14:textId="504F1828" w:rsidR="00B2643F" w:rsidRPr="00B2643F" w:rsidRDefault="00B2643F" w:rsidP="00B2643F">
            <w:pPr>
              <w:pStyle w:val="LBBodyText1"/>
              <w:spacing w:before="0" w:after="0"/>
              <w:rPr>
                <w:szCs w:val="22"/>
                <w:lang w:val="en-US"/>
              </w:rPr>
            </w:pPr>
            <w:r>
              <w:rPr>
                <w:color w:val="000000"/>
              </w:rPr>
              <w:t>Антитела</w:t>
            </w:r>
            <w:r w:rsidRPr="00B2643F">
              <w:rPr>
                <w:color w:val="000000"/>
                <w:lang w:val="en-US"/>
              </w:rPr>
              <w:t xml:space="preserve"> (Ig G) </w:t>
            </w:r>
            <w:r>
              <w:rPr>
                <w:color w:val="000000"/>
              </w:rPr>
              <w:t>к</w:t>
            </w:r>
            <w:r w:rsidRPr="00B2643F">
              <w:rPr>
                <w:color w:val="000000"/>
                <w:lang w:val="en-US"/>
              </w:rPr>
              <w:t xml:space="preserve"> Borrelia </w:t>
            </w:r>
            <w:proofErr w:type="spellStart"/>
            <w:r w:rsidRPr="00B2643F">
              <w:rPr>
                <w:color w:val="000000"/>
                <w:lang w:val="en-US"/>
              </w:rPr>
              <w:t>burgorferi</w:t>
            </w:r>
            <w:proofErr w:type="spellEnd"/>
            <w:r w:rsidRPr="00B2643F">
              <w:rPr>
                <w:color w:val="000000"/>
                <w:lang w:val="en-US"/>
              </w:rPr>
              <w:t xml:space="preserve"> (</w:t>
            </w:r>
            <w:r>
              <w:rPr>
                <w:color w:val="000000"/>
              </w:rPr>
              <w:t>ИХЛ</w:t>
            </w:r>
            <w:r w:rsidRPr="00B2643F">
              <w:rPr>
                <w:color w:val="000000"/>
                <w:lang w:val="en-US"/>
              </w:rPr>
              <w:t>)</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3B4E45" w14:textId="77777777" w:rsidR="00B2643F" w:rsidRPr="00B2643F" w:rsidRDefault="00B2643F" w:rsidP="00B2643F">
            <w:pPr>
              <w:pStyle w:val="LBBodyText1"/>
              <w:spacing w:before="0" w:after="0"/>
              <w:jc w:val="center"/>
              <w:rPr>
                <w:szCs w:val="22"/>
                <w:lang w:val="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36AD0B" w14:textId="77777777" w:rsidR="00B2643F" w:rsidRPr="00B2643F" w:rsidRDefault="00B2643F" w:rsidP="00B2643F">
            <w:pPr>
              <w:pStyle w:val="LBBodyText1"/>
              <w:spacing w:before="0" w:after="0"/>
              <w:jc w:val="center"/>
              <w:rPr>
                <w:szCs w:val="22"/>
                <w:lang w:val="en-US"/>
              </w:rPr>
            </w:pPr>
          </w:p>
        </w:tc>
      </w:tr>
      <w:tr w:rsidR="00B2643F" w:rsidRPr="0059393B" w14:paraId="0B79EB19"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564B74" w14:textId="77777777" w:rsidR="00B2643F" w:rsidRPr="00B2643F" w:rsidRDefault="00B2643F" w:rsidP="00B2643F">
            <w:pPr>
              <w:pStyle w:val="LBBodyText1"/>
              <w:numPr>
                <w:ilvl w:val="0"/>
                <w:numId w:val="46"/>
              </w:numPr>
              <w:spacing w:before="0" w:after="0"/>
              <w:rPr>
                <w:szCs w:val="22"/>
                <w:lang w:val="en-US"/>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997549" w14:textId="055E88BB" w:rsidR="00B2643F" w:rsidRPr="00B2643F" w:rsidRDefault="00B2643F" w:rsidP="00B2643F">
            <w:pPr>
              <w:pStyle w:val="LBBodyText1"/>
              <w:spacing w:before="0" w:after="0"/>
              <w:rPr>
                <w:szCs w:val="22"/>
                <w:lang w:val="en-US"/>
              </w:rPr>
            </w:pPr>
            <w:r w:rsidRPr="00B2643F">
              <w:rPr>
                <w:color w:val="000000"/>
                <w:lang w:val="en-US"/>
              </w:rPr>
              <w:t xml:space="preserve">Leptospira Ig </w:t>
            </w:r>
            <w:r>
              <w:rPr>
                <w:color w:val="000000"/>
              </w:rPr>
              <w:t>А</w:t>
            </w:r>
            <w:r w:rsidRPr="00B2643F">
              <w:rPr>
                <w:color w:val="000000"/>
                <w:lang w:val="en-US"/>
              </w:rPr>
              <w:t xml:space="preserve">, G, </w:t>
            </w:r>
            <w:r>
              <w:rPr>
                <w:color w:val="000000"/>
              </w:rPr>
              <w:t>титр</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354AB0" w14:textId="77777777" w:rsidR="00B2643F" w:rsidRPr="00B2643F" w:rsidRDefault="00B2643F" w:rsidP="00B2643F">
            <w:pPr>
              <w:pStyle w:val="LBBodyText1"/>
              <w:spacing w:before="0" w:after="0"/>
              <w:jc w:val="center"/>
              <w:rPr>
                <w:szCs w:val="22"/>
                <w:lang w:val="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7EFB41" w14:textId="77777777" w:rsidR="00B2643F" w:rsidRPr="00B2643F" w:rsidRDefault="00B2643F" w:rsidP="00B2643F">
            <w:pPr>
              <w:pStyle w:val="LBBodyText1"/>
              <w:spacing w:before="0" w:after="0"/>
              <w:jc w:val="center"/>
              <w:rPr>
                <w:szCs w:val="22"/>
                <w:lang w:val="en-US"/>
              </w:rPr>
            </w:pPr>
          </w:p>
        </w:tc>
      </w:tr>
      <w:tr w:rsidR="00B2643F" w:rsidRPr="0059393B" w14:paraId="0D03ABA6"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3CC292" w14:textId="77777777" w:rsidR="00B2643F" w:rsidRPr="00B2643F" w:rsidRDefault="00B2643F" w:rsidP="00B2643F">
            <w:pPr>
              <w:pStyle w:val="LBBodyText1"/>
              <w:numPr>
                <w:ilvl w:val="0"/>
                <w:numId w:val="46"/>
              </w:numPr>
              <w:spacing w:before="0" w:after="0"/>
              <w:rPr>
                <w:szCs w:val="22"/>
                <w:lang w:val="en-US"/>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01467D" w14:textId="16B02B61" w:rsidR="00B2643F" w:rsidRPr="00B2643F" w:rsidRDefault="00B2643F" w:rsidP="00B2643F">
            <w:pPr>
              <w:pStyle w:val="LBBodyText1"/>
              <w:spacing w:before="0" w:after="0"/>
              <w:rPr>
                <w:szCs w:val="22"/>
                <w:lang w:val="en-US"/>
              </w:rPr>
            </w:pPr>
            <w:r>
              <w:rPr>
                <w:color w:val="000000"/>
              </w:rPr>
              <w:t>Антитела</w:t>
            </w:r>
            <w:r w:rsidRPr="00B2643F">
              <w:rPr>
                <w:color w:val="000000"/>
                <w:lang w:val="en-US"/>
              </w:rPr>
              <w:t xml:space="preserve"> (Ig G) </w:t>
            </w:r>
            <w:r>
              <w:rPr>
                <w:color w:val="000000"/>
              </w:rPr>
              <w:t>к</w:t>
            </w:r>
            <w:r w:rsidRPr="00B2643F">
              <w:rPr>
                <w:color w:val="000000"/>
                <w:lang w:val="en-US"/>
              </w:rPr>
              <w:t xml:space="preserve"> Mycoplasma hominis (</w:t>
            </w:r>
            <w:r>
              <w:rPr>
                <w:color w:val="000000"/>
              </w:rPr>
              <w:t>ИФА</w:t>
            </w:r>
            <w:r w:rsidRPr="00B2643F">
              <w:rPr>
                <w:color w:val="000000"/>
                <w:lang w:val="en-US"/>
              </w:rPr>
              <w:t>)</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F9EF06" w14:textId="77777777" w:rsidR="00B2643F" w:rsidRPr="00B2643F" w:rsidRDefault="00B2643F" w:rsidP="00B2643F">
            <w:pPr>
              <w:pStyle w:val="LBBodyText1"/>
              <w:spacing w:before="0" w:after="0"/>
              <w:jc w:val="center"/>
              <w:rPr>
                <w:szCs w:val="22"/>
                <w:lang w:val="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5362D8" w14:textId="77777777" w:rsidR="00B2643F" w:rsidRPr="00B2643F" w:rsidRDefault="00B2643F" w:rsidP="00B2643F">
            <w:pPr>
              <w:pStyle w:val="LBBodyText1"/>
              <w:spacing w:before="0" w:after="0"/>
              <w:jc w:val="center"/>
              <w:rPr>
                <w:szCs w:val="22"/>
                <w:lang w:val="en-US"/>
              </w:rPr>
            </w:pPr>
          </w:p>
        </w:tc>
      </w:tr>
      <w:tr w:rsidR="00B2643F" w:rsidRPr="0059393B" w14:paraId="7B7F2880"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DCC09A" w14:textId="77777777" w:rsidR="00B2643F" w:rsidRPr="00B2643F" w:rsidRDefault="00B2643F" w:rsidP="00B2643F">
            <w:pPr>
              <w:pStyle w:val="LBBodyText1"/>
              <w:numPr>
                <w:ilvl w:val="0"/>
                <w:numId w:val="46"/>
              </w:numPr>
              <w:spacing w:before="0" w:after="0"/>
              <w:rPr>
                <w:szCs w:val="22"/>
                <w:lang w:val="en-US"/>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5CC79" w14:textId="7F7CD99D" w:rsidR="00B2643F" w:rsidRPr="00B2643F" w:rsidRDefault="00B2643F" w:rsidP="00B2643F">
            <w:pPr>
              <w:pStyle w:val="LBBodyText1"/>
              <w:spacing w:before="0" w:after="0"/>
              <w:rPr>
                <w:szCs w:val="22"/>
                <w:lang w:val="en-US"/>
              </w:rPr>
            </w:pPr>
            <w:r w:rsidRPr="00B2643F">
              <w:rPr>
                <w:color w:val="000000"/>
                <w:lang w:val="en-US"/>
              </w:rPr>
              <w:t>OK</w:t>
            </w:r>
            <w:r>
              <w:rPr>
                <w:color w:val="000000"/>
              </w:rPr>
              <w:t>И</w:t>
            </w:r>
            <w:r w:rsidRPr="00B2643F">
              <w:rPr>
                <w:color w:val="000000"/>
                <w:lang w:val="en-US"/>
              </w:rPr>
              <w:t>-</w:t>
            </w:r>
            <w:r>
              <w:rPr>
                <w:color w:val="000000"/>
              </w:rPr>
              <w:t>скрин</w:t>
            </w:r>
            <w:r w:rsidRPr="00B2643F">
              <w:rPr>
                <w:color w:val="000000"/>
                <w:lang w:val="en-US"/>
              </w:rPr>
              <w:t xml:space="preserve"> (Shigella, Salmonella, Campylobacter, </w:t>
            </w:r>
            <w:proofErr w:type="spellStart"/>
            <w:r>
              <w:rPr>
                <w:color w:val="000000"/>
              </w:rPr>
              <w:t>ротовирус</w:t>
            </w:r>
            <w:proofErr w:type="spellEnd"/>
            <w:r w:rsidRPr="00B2643F">
              <w:rPr>
                <w:color w:val="000000"/>
                <w:lang w:val="en-US"/>
              </w:rPr>
              <w:t xml:space="preserve"> </w:t>
            </w:r>
            <w:proofErr w:type="spellStart"/>
            <w:r>
              <w:rPr>
                <w:color w:val="000000"/>
              </w:rPr>
              <w:t>гр</w:t>
            </w:r>
            <w:proofErr w:type="spellEnd"/>
            <w:r w:rsidRPr="00B2643F">
              <w:rPr>
                <w:color w:val="000000"/>
                <w:lang w:val="en-US"/>
              </w:rPr>
              <w:t>.</w:t>
            </w:r>
            <w:r>
              <w:rPr>
                <w:color w:val="000000"/>
              </w:rPr>
              <w:t>А</w:t>
            </w:r>
            <w:r w:rsidRPr="00B2643F">
              <w:rPr>
                <w:color w:val="000000"/>
                <w:lang w:val="en-US"/>
              </w:rPr>
              <w:t xml:space="preserve">, </w:t>
            </w:r>
            <w:r>
              <w:rPr>
                <w:color w:val="000000"/>
              </w:rPr>
              <w:t>норовирусы</w:t>
            </w:r>
            <w:r w:rsidRPr="00B2643F">
              <w:rPr>
                <w:color w:val="000000"/>
                <w:lang w:val="en-US"/>
              </w:rPr>
              <w:t xml:space="preserve"> (2</w:t>
            </w:r>
            <w:r>
              <w:rPr>
                <w:color w:val="000000"/>
              </w:rPr>
              <w:t>типа</w:t>
            </w:r>
            <w:r w:rsidRPr="00B2643F">
              <w:rPr>
                <w:color w:val="000000"/>
                <w:lang w:val="en-US"/>
              </w:rPr>
              <w:t xml:space="preserve">), </w:t>
            </w:r>
            <w:r>
              <w:rPr>
                <w:color w:val="000000"/>
              </w:rPr>
              <w:t>астровирусы</w:t>
            </w:r>
            <w:r w:rsidRPr="00B2643F">
              <w:rPr>
                <w:color w:val="000000"/>
                <w:lang w:val="en-US"/>
              </w:rPr>
              <w:t xml:space="preserve">, </w:t>
            </w:r>
            <w:r>
              <w:rPr>
                <w:color w:val="000000"/>
              </w:rPr>
              <w:t>аденовирус</w:t>
            </w:r>
            <w:r w:rsidRPr="00B2643F">
              <w:rPr>
                <w:color w:val="000000"/>
                <w:lang w:val="en-US"/>
              </w:rPr>
              <w:t xml:space="preserve"> </w:t>
            </w:r>
            <w:proofErr w:type="spellStart"/>
            <w:proofErr w:type="gramStart"/>
            <w:r>
              <w:rPr>
                <w:color w:val="000000"/>
              </w:rPr>
              <w:t>гр</w:t>
            </w:r>
            <w:proofErr w:type="spellEnd"/>
            <w:r w:rsidRPr="00B2643F">
              <w:rPr>
                <w:color w:val="000000"/>
                <w:lang w:val="en-US"/>
              </w:rPr>
              <w:t>.F</w:t>
            </w:r>
            <w:proofErr w:type="gramEnd"/>
            <w:r w:rsidRPr="00B2643F">
              <w:rPr>
                <w:color w:val="000000"/>
                <w:lang w:val="en-US"/>
              </w:rPr>
              <w:t>)</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11E4C6" w14:textId="77777777" w:rsidR="00B2643F" w:rsidRPr="00B2643F" w:rsidRDefault="00B2643F" w:rsidP="00B2643F">
            <w:pPr>
              <w:pStyle w:val="LBBodyText1"/>
              <w:spacing w:before="0" w:after="0"/>
              <w:jc w:val="center"/>
              <w:rPr>
                <w:szCs w:val="22"/>
                <w:lang w:val="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8236DB" w14:textId="77777777" w:rsidR="00B2643F" w:rsidRPr="00B2643F" w:rsidRDefault="00B2643F" w:rsidP="00B2643F">
            <w:pPr>
              <w:pStyle w:val="LBBodyText1"/>
              <w:spacing w:before="0" w:after="0"/>
              <w:jc w:val="center"/>
              <w:rPr>
                <w:szCs w:val="22"/>
                <w:lang w:val="en-US"/>
              </w:rPr>
            </w:pPr>
          </w:p>
        </w:tc>
      </w:tr>
      <w:tr w:rsidR="00B2643F" w:rsidRPr="0059393B" w14:paraId="4D45A3EF"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41B880" w14:textId="77777777" w:rsidR="00B2643F" w:rsidRPr="00B2643F" w:rsidRDefault="00B2643F" w:rsidP="00B2643F">
            <w:pPr>
              <w:pStyle w:val="LBBodyText1"/>
              <w:numPr>
                <w:ilvl w:val="0"/>
                <w:numId w:val="46"/>
              </w:numPr>
              <w:spacing w:before="0" w:after="0"/>
              <w:rPr>
                <w:szCs w:val="22"/>
                <w:lang w:val="en-US"/>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4FF192" w14:textId="73B550C5" w:rsidR="00B2643F" w:rsidRPr="00B2643F" w:rsidRDefault="00B2643F" w:rsidP="00B2643F">
            <w:pPr>
              <w:pStyle w:val="LBBodyText1"/>
              <w:spacing w:before="0" w:after="0"/>
              <w:rPr>
                <w:szCs w:val="22"/>
                <w:lang w:val="en-US"/>
              </w:rPr>
            </w:pPr>
            <w:r>
              <w:rPr>
                <w:color w:val="000000"/>
              </w:rPr>
              <w:t>Антитела</w:t>
            </w:r>
            <w:r w:rsidRPr="00B2643F">
              <w:rPr>
                <w:color w:val="000000"/>
                <w:lang w:val="en-US"/>
              </w:rPr>
              <w:t xml:space="preserve"> (Ig G </w:t>
            </w:r>
            <w:r>
              <w:rPr>
                <w:color w:val="000000"/>
              </w:rPr>
              <w:t>и</w:t>
            </w:r>
            <w:r w:rsidRPr="00B2643F">
              <w:rPr>
                <w:color w:val="000000"/>
                <w:lang w:val="en-US"/>
              </w:rPr>
              <w:t xml:space="preserve"> Ig M) </w:t>
            </w:r>
            <w:r>
              <w:rPr>
                <w:color w:val="000000"/>
              </w:rPr>
              <w:t>к</w:t>
            </w:r>
            <w:r w:rsidRPr="00B2643F">
              <w:rPr>
                <w:color w:val="000000"/>
                <w:lang w:val="en-US"/>
              </w:rPr>
              <w:t xml:space="preserve"> Chlamydia pneumoniae</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F35D88" w14:textId="77777777" w:rsidR="00B2643F" w:rsidRPr="00B2643F" w:rsidRDefault="00B2643F" w:rsidP="00B2643F">
            <w:pPr>
              <w:pStyle w:val="LBBodyText1"/>
              <w:spacing w:before="0" w:after="0"/>
              <w:jc w:val="center"/>
              <w:rPr>
                <w:szCs w:val="22"/>
                <w:lang w:val="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580F0A" w14:textId="77777777" w:rsidR="00B2643F" w:rsidRPr="00B2643F" w:rsidRDefault="00B2643F" w:rsidP="00B2643F">
            <w:pPr>
              <w:pStyle w:val="LBBodyText1"/>
              <w:spacing w:before="0" w:after="0"/>
              <w:jc w:val="center"/>
              <w:rPr>
                <w:szCs w:val="22"/>
                <w:lang w:val="en-US"/>
              </w:rPr>
            </w:pPr>
          </w:p>
        </w:tc>
      </w:tr>
      <w:tr w:rsidR="00B2643F" w14:paraId="5581DF92"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AEF59A" w14:textId="77777777" w:rsidR="00B2643F" w:rsidRPr="00B2643F" w:rsidRDefault="00B2643F" w:rsidP="00B2643F">
            <w:pPr>
              <w:pStyle w:val="LBBodyText1"/>
              <w:numPr>
                <w:ilvl w:val="0"/>
                <w:numId w:val="46"/>
              </w:numPr>
              <w:spacing w:before="0" w:after="0"/>
              <w:rPr>
                <w:szCs w:val="22"/>
                <w:lang w:val="en-US"/>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10B46A" w14:textId="0DE895C6" w:rsidR="00B2643F" w:rsidRDefault="00B2643F" w:rsidP="00B2643F">
            <w:pPr>
              <w:pStyle w:val="LBBodyText1"/>
              <w:spacing w:before="0" w:after="0"/>
              <w:rPr>
                <w:szCs w:val="22"/>
              </w:rPr>
            </w:pPr>
            <w:r>
              <w:rPr>
                <w:color w:val="000000"/>
              </w:rPr>
              <w:t xml:space="preserve">Антитела </w:t>
            </w:r>
            <w:proofErr w:type="spellStart"/>
            <w:r>
              <w:rPr>
                <w:color w:val="000000"/>
              </w:rPr>
              <w:t>Ig</w:t>
            </w:r>
            <w:proofErr w:type="spellEnd"/>
            <w:r>
              <w:rPr>
                <w:color w:val="000000"/>
              </w:rPr>
              <w:t xml:space="preserve"> G к </w:t>
            </w:r>
            <w:proofErr w:type="spellStart"/>
            <w:r>
              <w:rPr>
                <w:color w:val="000000"/>
              </w:rPr>
              <w:t>опистархозу</w:t>
            </w:r>
            <w:proofErr w:type="spellEnd"/>
            <w:r>
              <w:rPr>
                <w:color w:val="000000"/>
              </w:rPr>
              <w:t>, токсокарозу</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E62B70"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1D34DE" w14:textId="77777777" w:rsidR="00B2643F" w:rsidRDefault="00B2643F" w:rsidP="00B2643F">
            <w:pPr>
              <w:pStyle w:val="LBBodyText1"/>
              <w:spacing w:before="0" w:after="0"/>
              <w:jc w:val="center"/>
              <w:rPr>
                <w:szCs w:val="22"/>
              </w:rPr>
            </w:pPr>
          </w:p>
        </w:tc>
      </w:tr>
      <w:tr w:rsidR="00B2643F" w14:paraId="12A2AE5F"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6AC358"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D508F9" w14:textId="2EC67851" w:rsidR="00B2643F" w:rsidRDefault="00B2643F" w:rsidP="00B2643F">
            <w:pPr>
              <w:pStyle w:val="LBBodyText1"/>
              <w:spacing w:before="0" w:after="0"/>
              <w:rPr>
                <w:szCs w:val="22"/>
              </w:rPr>
            </w:pPr>
            <w:r>
              <w:rPr>
                <w:color w:val="000000"/>
              </w:rPr>
              <w:t xml:space="preserve">Цитологическое исследование мазков (соскобов) с поверхности шейки матки (наружного маточного зева) и цервикального канала на </w:t>
            </w:r>
            <w:proofErr w:type="spellStart"/>
            <w:r>
              <w:rPr>
                <w:color w:val="000000"/>
              </w:rPr>
              <w:t>атипию</w:t>
            </w:r>
            <w:proofErr w:type="spellEnd"/>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C5F1A0"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D377AA" w14:textId="77777777" w:rsidR="00B2643F" w:rsidRDefault="00B2643F" w:rsidP="00B2643F">
            <w:pPr>
              <w:pStyle w:val="LBBodyText1"/>
              <w:spacing w:before="0" w:after="0"/>
              <w:jc w:val="center"/>
              <w:rPr>
                <w:szCs w:val="22"/>
              </w:rPr>
            </w:pPr>
          </w:p>
        </w:tc>
      </w:tr>
      <w:tr w:rsidR="00B2643F" w14:paraId="339007D0"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081E80"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86B985" w14:textId="0F02756C" w:rsidR="00B2643F" w:rsidRDefault="00B2643F" w:rsidP="00B2643F">
            <w:pPr>
              <w:pStyle w:val="LBBodyText1"/>
              <w:spacing w:before="0" w:after="0"/>
              <w:rPr>
                <w:szCs w:val="22"/>
              </w:rPr>
            </w:pPr>
            <w:r>
              <w:rPr>
                <w:color w:val="000000"/>
              </w:rPr>
              <w:t>Менингококк (</w:t>
            </w:r>
            <w:proofErr w:type="spellStart"/>
            <w:r>
              <w:rPr>
                <w:color w:val="000000"/>
              </w:rPr>
              <w:t>Neisseria</w:t>
            </w:r>
            <w:proofErr w:type="spellEnd"/>
            <w:r>
              <w:rPr>
                <w:color w:val="000000"/>
              </w:rPr>
              <w:t xml:space="preserve"> </w:t>
            </w:r>
            <w:proofErr w:type="spellStart"/>
            <w:r>
              <w:rPr>
                <w:color w:val="000000"/>
              </w:rPr>
              <w:t>meningitidis</w:t>
            </w:r>
            <w:proofErr w:type="spellEnd"/>
            <w:r>
              <w:rPr>
                <w:color w:val="000000"/>
              </w:rPr>
              <w:t>, ПЦР)</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87CC74"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BB4D44" w14:textId="77777777" w:rsidR="00B2643F" w:rsidRDefault="00B2643F" w:rsidP="00B2643F">
            <w:pPr>
              <w:pStyle w:val="LBBodyText1"/>
              <w:spacing w:before="0" w:after="0"/>
              <w:jc w:val="center"/>
              <w:rPr>
                <w:szCs w:val="22"/>
              </w:rPr>
            </w:pPr>
          </w:p>
        </w:tc>
      </w:tr>
      <w:tr w:rsidR="00B2643F" w14:paraId="1BB41EA6"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88365B"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9A19A0" w14:textId="6C5F7A56" w:rsidR="00B2643F" w:rsidRDefault="00B2643F" w:rsidP="00B2643F">
            <w:pPr>
              <w:pStyle w:val="LBBodyText1"/>
              <w:spacing w:before="0" w:after="0"/>
              <w:rPr>
                <w:szCs w:val="22"/>
              </w:rPr>
            </w:pPr>
            <w:r>
              <w:rPr>
                <w:color w:val="000000"/>
              </w:rPr>
              <w:t>Герпес-вирус человека 6 типа, определение ДНК (HHV-6, DNA) в крови</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D5DD6D"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9C7151" w14:textId="77777777" w:rsidR="00B2643F" w:rsidRDefault="00B2643F" w:rsidP="00B2643F">
            <w:pPr>
              <w:pStyle w:val="LBBodyText1"/>
              <w:spacing w:before="0" w:after="0"/>
              <w:jc w:val="center"/>
              <w:rPr>
                <w:szCs w:val="22"/>
              </w:rPr>
            </w:pPr>
          </w:p>
        </w:tc>
      </w:tr>
      <w:tr w:rsidR="00B2643F" w14:paraId="65727C82"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088132"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515287" w14:textId="25E527BC" w:rsidR="00B2643F" w:rsidRDefault="00B2643F" w:rsidP="00B2643F">
            <w:pPr>
              <w:pStyle w:val="LBBodyText1"/>
              <w:spacing w:before="0" w:after="0"/>
              <w:rPr>
                <w:szCs w:val="22"/>
              </w:rPr>
            </w:pPr>
            <w:r>
              <w:rPr>
                <w:color w:val="000000"/>
              </w:rPr>
              <w:t xml:space="preserve">ДНК вируса </w:t>
            </w:r>
            <w:proofErr w:type="spellStart"/>
            <w:r>
              <w:rPr>
                <w:color w:val="000000"/>
              </w:rPr>
              <w:t>Варицелла</w:t>
            </w:r>
            <w:proofErr w:type="spellEnd"/>
            <w:r>
              <w:rPr>
                <w:color w:val="000000"/>
              </w:rPr>
              <w:t>-Зостер (</w:t>
            </w:r>
            <w:proofErr w:type="spellStart"/>
            <w:r>
              <w:rPr>
                <w:color w:val="000000"/>
              </w:rPr>
              <w:t>Varicella</w:t>
            </w:r>
            <w:proofErr w:type="spellEnd"/>
            <w:r>
              <w:rPr>
                <w:color w:val="000000"/>
              </w:rPr>
              <w:t xml:space="preserve">- </w:t>
            </w:r>
            <w:proofErr w:type="spellStart"/>
            <w:r>
              <w:rPr>
                <w:color w:val="000000"/>
              </w:rPr>
              <w:t>Zoster</w:t>
            </w:r>
            <w:proofErr w:type="spellEnd"/>
            <w:r>
              <w:rPr>
                <w:color w:val="000000"/>
              </w:rPr>
              <w:t xml:space="preserve"> </w:t>
            </w:r>
            <w:proofErr w:type="spellStart"/>
            <w:r>
              <w:rPr>
                <w:color w:val="000000"/>
              </w:rPr>
              <w:t>virus</w:t>
            </w:r>
            <w:proofErr w:type="spellEnd"/>
            <w:r>
              <w:rPr>
                <w:color w:val="000000"/>
              </w:rPr>
              <w:t>)</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D7C615"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D6E096" w14:textId="77777777" w:rsidR="00B2643F" w:rsidRDefault="00B2643F" w:rsidP="00B2643F">
            <w:pPr>
              <w:pStyle w:val="LBBodyText1"/>
              <w:spacing w:before="0" w:after="0"/>
              <w:jc w:val="center"/>
              <w:rPr>
                <w:szCs w:val="22"/>
              </w:rPr>
            </w:pPr>
          </w:p>
        </w:tc>
      </w:tr>
      <w:tr w:rsidR="00B2643F" w14:paraId="7A2B7E57"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1F72E5"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87BC11" w14:textId="63321FC0" w:rsidR="00B2643F" w:rsidRDefault="00B2643F" w:rsidP="00B2643F">
            <w:pPr>
              <w:pStyle w:val="LBBodyText1"/>
              <w:spacing w:before="0" w:after="0"/>
              <w:rPr>
                <w:szCs w:val="22"/>
              </w:rPr>
            </w:pPr>
            <w:r>
              <w:rPr>
                <w:color w:val="000000"/>
              </w:rPr>
              <w:t>Менингококк, гемофильная палочка, стрептококк (</w:t>
            </w:r>
            <w:proofErr w:type="spellStart"/>
            <w:r>
              <w:rPr>
                <w:color w:val="000000"/>
              </w:rPr>
              <w:t>Neisseria</w:t>
            </w:r>
            <w:proofErr w:type="spellEnd"/>
            <w:r>
              <w:rPr>
                <w:color w:val="000000"/>
              </w:rPr>
              <w:t xml:space="preserve"> </w:t>
            </w:r>
            <w:proofErr w:type="spellStart"/>
            <w:r>
              <w:rPr>
                <w:color w:val="000000"/>
              </w:rPr>
              <w:t>meningitidis</w:t>
            </w:r>
            <w:proofErr w:type="spellEnd"/>
            <w:r>
              <w:rPr>
                <w:color w:val="000000"/>
              </w:rPr>
              <w:t xml:space="preserve">, </w:t>
            </w:r>
            <w:proofErr w:type="spellStart"/>
            <w:r>
              <w:rPr>
                <w:color w:val="000000"/>
              </w:rPr>
              <w:t>haemophilus</w:t>
            </w:r>
            <w:proofErr w:type="spellEnd"/>
            <w:r>
              <w:rPr>
                <w:color w:val="000000"/>
              </w:rPr>
              <w:t xml:space="preserve"> </w:t>
            </w:r>
            <w:proofErr w:type="spellStart"/>
            <w:r>
              <w:rPr>
                <w:color w:val="000000"/>
              </w:rPr>
              <w:t>influenzae</w:t>
            </w:r>
            <w:proofErr w:type="spellEnd"/>
            <w:r>
              <w:rPr>
                <w:color w:val="000000"/>
              </w:rPr>
              <w:t xml:space="preserve">, </w:t>
            </w:r>
            <w:proofErr w:type="spellStart"/>
            <w:r>
              <w:rPr>
                <w:color w:val="000000"/>
              </w:rPr>
              <w:t>streptococcus</w:t>
            </w:r>
            <w:proofErr w:type="spellEnd"/>
            <w:r>
              <w:rPr>
                <w:color w:val="000000"/>
              </w:rPr>
              <w:t xml:space="preserve"> </w:t>
            </w:r>
            <w:proofErr w:type="spellStart"/>
            <w:r>
              <w:rPr>
                <w:color w:val="000000"/>
              </w:rPr>
              <w:t>pneumoniae</w:t>
            </w:r>
            <w:proofErr w:type="spellEnd"/>
            <w:r>
              <w:rPr>
                <w:color w:val="000000"/>
              </w:rPr>
              <w:t>, ПЦР) соскоб, кач</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46C232"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94F943" w14:textId="77777777" w:rsidR="00B2643F" w:rsidRDefault="00B2643F" w:rsidP="00B2643F">
            <w:pPr>
              <w:pStyle w:val="LBBodyText1"/>
              <w:spacing w:before="0" w:after="0"/>
              <w:jc w:val="center"/>
              <w:rPr>
                <w:szCs w:val="22"/>
              </w:rPr>
            </w:pPr>
          </w:p>
        </w:tc>
      </w:tr>
      <w:tr w:rsidR="00B2643F" w14:paraId="56947FA6" w14:textId="77777777" w:rsidTr="003B4E15">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9ACB4F" w14:textId="77777777" w:rsidR="00B2643F" w:rsidRDefault="00B2643F" w:rsidP="00B2643F">
            <w:pPr>
              <w:pStyle w:val="LBBodyText1"/>
              <w:numPr>
                <w:ilvl w:val="0"/>
                <w:numId w:val="46"/>
              </w:numPr>
              <w:spacing w:before="0" w:after="0"/>
              <w:rPr>
                <w:szCs w:val="22"/>
              </w:rPr>
            </w:pPr>
          </w:p>
        </w:tc>
        <w:tc>
          <w:tcPr>
            <w:tcW w:w="58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7691B4" w14:textId="14F8FB65" w:rsidR="00B2643F" w:rsidRDefault="00B2643F" w:rsidP="00B2643F">
            <w:pPr>
              <w:pStyle w:val="LBBodyText1"/>
              <w:spacing w:before="0" w:after="0"/>
              <w:rPr>
                <w:szCs w:val="22"/>
              </w:rPr>
            </w:pPr>
            <w:proofErr w:type="spellStart"/>
            <w:r>
              <w:rPr>
                <w:color w:val="000000"/>
              </w:rPr>
              <w:t>Такролимус</w:t>
            </w:r>
            <w:proofErr w:type="spellEnd"/>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C097E9" w14:textId="77777777" w:rsidR="00B2643F" w:rsidRDefault="00B2643F" w:rsidP="00B2643F">
            <w:pPr>
              <w:pStyle w:val="LBBodyText1"/>
              <w:spacing w:before="0" w:after="0"/>
              <w:jc w:val="center"/>
              <w:rPr>
                <w:szCs w:val="22"/>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90803E" w14:textId="77777777" w:rsidR="00B2643F" w:rsidRDefault="00B2643F" w:rsidP="00B2643F">
            <w:pPr>
              <w:pStyle w:val="LBBodyText1"/>
              <w:spacing w:before="0" w:after="0"/>
              <w:jc w:val="center"/>
              <w:rPr>
                <w:szCs w:val="22"/>
              </w:rPr>
            </w:pPr>
          </w:p>
        </w:tc>
      </w:tr>
    </w:tbl>
    <w:p w14:paraId="743FD0E4" w14:textId="77777777" w:rsidR="0028065F" w:rsidRDefault="0028065F">
      <w:pPr>
        <w:rPr>
          <w:rFonts w:eastAsia="Times New Roman"/>
          <w:vanish/>
        </w:rPr>
      </w:pPr>
    </w:p>
    <w:tbl>
      <w:tblPr>
        <w:tblStyle w:val="afe"/>
        <w:tblW w:w="0" w:type="auto"/>
        <w:tblLayout w:type="fixed"/>
        <w:tblLook w:val="04A0" w:firstRow="1" w:lastRow="0" w:firstColumn="1" w:lastColumn="0" w:noHBand="0" w:noVBand="1"/>
      </w:tblPr>
      <w:tblGrid>
        <w:gridCol w:w="4531"/>
        <w:gridCol w:w="5096"/>
      </w:tblGrid>
      <w:tr w:rsidR="0059393B" w14:paraId="40B3E634" w14:textId="77777777" w:rsidTr="0059393B">
        <w:trPr>
          <w:trHeight w:val="1020"/>
        </w:trPr>
        <w:tc>
          <w:tcPr>
            <w:tcW w:w="4531" w:type="dxa"/>
          </w:tcPr>
          <w:p w14:paraId="7161C986" w14:textId="77777777" w:rsidR="0059393B" w:rsidRDefault="0059393B" w:rsidP="00893472">
            <w:pPr>
              <w:widowControl w:val="0"/>
              <w:autoSpaceDE w:val="0"/>
              <w:adjustRightInd w:val="0"/>
              <w:rPr>
                <w:color w:val="000000"/>
              </w:rPr>
            </w:pPr>
            <w:r>
              <w:rPr>
                <w:color w:val="000000"/>
              </w:rPr>
              <w:t>Главный врач</w:t>
            </w:r>
          </w:p>
          <w:p w14:paraId="4F7D1576" w14:textId="77777777" w:rsidR="0059393B" w:rsidRDefault="0059393B" w:rsidP="00893472">
            <w:pPr>
              <w:widowControl w:val="0"/>
              <w:autoSpaceDE w:val="0"/>
              <w:adjustRightInd w:val="0"/>
              <w:rPr>
                <w:color w:val="000000"/>
              </w:rPr>
            </w:pPr>
          </w:p>
          <w:p w14:paraId="0CAD2C68" w14:textId="77777777" w:rsidR="0059393B" w:rsidRDefault="0059393B" w:rsidP="00893472">
            <w:pPr>
              <w:pStyle w:val="LBBodyText1"/>
              <w:spacing w:before="0" w:after="0"/>
              <w:jc w:val="center"/>
              <w:rPr>
                <w:szCs w:val="22"/>
              </w:rPr>
            </w:pPr>
            <w:r>
              <w:rPr>
                <w:rFonts w:cs="Times New Roman"/>
                <w:sz w:val="24"/>
                <w:szCs w:val="24"/>
              </w:rPr>
              <w:t xml:space="preserve">______________И.М. </w:t>
            </w:r>
            <w:proofErr w:type="spellStart"/>
            <w:r>
              <w:rPr>
                <w:rFonts w:cs="Times New Roman"/>
                <w:sz w:val="24"/>
                <w:szCs w:val="24"/>
              </w:rPr>
              <w:t>Кяльвияйнен</w:t>
            </w:r>
            <w:proofErr w:type="spellEnd"/>
          </w:p>
        </w:tc>
        <w:tc>
          <w:tcPr>
            <w:tcW w:w="5096" w:type="dxa"/>
          </w:tcPr>
          <w:p w14:paraId="6A8D51C5" w14:textId="77777777" w:rsidR="0059393B" w:rsidRDefault="0059393B" w:rsidP="00893472">
            <w:pPr>
              <w:pStyle w:val="LBBodyText1"/>
              <w:spacing w:before="0" w:after="0"/>
              <w:jc w:val="center"/>
              <w:rPr>
                <w:szCs w:val="22"/>
              </w:rPr>
            </w:pPr>
          </w:p>
          <w:p w14:paraId="4A86D10D" w14:textId="77777777" w:rsidR="0059393B" w:rsidRDefault="0059393B" w:rsidP="00893472">
            <w:pPr>
              <w:pStyle w:val="LBBodyText1"/>
              <w:spacing w:before="0" w:after="0"/>
              <w:jc w:val="center"/>
              <w:rPr>
                <w:szCs w:val="22"/>
              </w:rPr>
            </w:pPr>
          </w:p>
          <w:p w14:paraId="310EBB70" w14:textId="68710368" w:rsidR="0059393B" w:rsidRDefault="0059393B" w:rsidP="00893472">
            <w:pPr>
              <w:widowControl w:val="0"/>
              <w:autoSpaceDE w:val="0"/>
              <w:adjustRightInd w:val="0"/>
              <w:rPr>
                <w:color w:val="000000"/>
              </w:rPr>
            </w:pPr>
            <w:r>
              <w:rPr>
                <w:color w:val="000000"/>
              </w:rPr>
              <w:t>_______________________/____________________</w:t>
            </w:r>
          </w:p>
          <w:p w14:paraId="1D3977C1" w14:textId="77777777" w:rsidR="0059393B" w:rsidRDefault="0059393B" w:rsidP="00893472">
            <w:pPr>
              <w:pStyle w:val="LBBodyText1"/>
              <w:spacing w:before="0" w:after="0"/>
              <w:jc w:val="center"/>
              <w:rPr>
                <w:szCs w:val="22"/>
              </w:rPr>
            </w:pPr>
            <w:r>
              <w:rPr>
                <w:rFonts w:cs="Times New Roman"/>
                <w:sz w:val="24"/>
                <w:szCs w:val="24"/>
              </w:rPr>
              <w:t>______________</w:t>
            </w:r>
          </w:p>
        </w:tc>
      </w:tr>
    </w:tbl>
    <w:p w14:paraId="0753C861" w14:textId="77777777" w:rsidR="0028065F" w:rsidRDefault="0028065F"/>
    <w:sectPr w:rsidR="0028065F">
      <w:pgSz w:w="11906" w:h="16838"/>
      <w:pgMar w:top="1134" w:right="851" w:bottom="1134" w:left="1418"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8EC03" w14:textId="77777777" w:rsidR="00AD3334" w:rsidRDefault="00AD3334">
      <w:r>
        <w:separator/>
      </w:r>
    </w:p>
  </w:endnote>
  <w:endnote w:type="continuationSeparator" w:id="0">
    <w:p w14:paraId="00428138" w14:textId="77777777" w:rsidR="00AD3334" w:rsidRDefault="00AD3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F0C36" w14:textId="77777777" w:rsidR="0028065F" w:rsidRDefault="001A61B7">
    <w:pPr>
      <w:pStyle w:val="ad"/>
      <w:jc w:val="center"/>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BB885" w14:textId="77777777" w:rsidR="00AD3334" w:rsidRDefault="00AD3334">
      <w:r>
        <w:separator/>
      </w:r>
    </w:p>
  </w:footnote>
  <w:footnote w:type="continuationSeparator" w:id="0">
    <w:p w14:paraId="4295875F" w14:textId="77777777" w:rsidR="00AD3334" w:rsidRDefault="00AD33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04A7"/>
    <w:multiLevelType w:val="multilevel"/>
    <w:tmpl w:val="01D504A7"/>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 w15:restartNumberingAfterBreak="0">
    <w:nsid w:val="023550D9"/>
    <w:multiLevelType w:val="multilevel"/>
    <w:tmpl w:val="023550D9"/>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AD3A38"/>
    <w:multiLevelType w:val="multilevel"/>
    <w:tmpl w:val="03AD3A3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 w15:restartNumberingAfterBreak="0">
    <w:nsid w:val="0C6357EC"/>
    <w:multiLevelType w:val="multilevel"/>
    <w:tmpl w:val="0C6357EC"/>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 w15:restartNumberingAfterBreak="0">
    <w:nsid w:val="0CCE5E64"/>
    <w:multiLevelType w:val="multilevel"/>
    <w:tmpl w:val="0CCE5E64"/>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D390356"/>
    <w:multiLevelType w:val="multilevel"/>
    <w:tmpl w:val="0D390356"/>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DC5667F"/>
    <w:multiLevelType w:val="multilevel"/>
    <w:tmpl w:val="0DC5667F"/>
    <w:lvl w:ilvl="0">
      <w:start w:val="1"/>
      <w:numFmt w:val="decimal"/>
      <w:lvlText w:val="%1"/>
      <w:lvlJc w:val="left"/>
      <w:pPr>
        <w:ind w:left="720" w:hanging="720"/>
      </w:pPr>
      <w:rPr>
        <w:rFonts w:ascii="Times New Roman" w:hAnsi="Times New Roman" w:hint="default"/>
        <w:color w:val="auto"/>
      </w:rPr>
    </w:lvl>
    <w:lvl w:ilvl="1">
      <w:start w:val="1"/>
      <w:numFmt w:val="decimal"/>
      <w:lvlText w:val="%1.%2."/>
      <w:lvlJc w:val="left"/>
      <w:pPr>
        <w:ind w:left="720" w:hanging="720"/>
      </w:pPr>
    </w:lvl>
    <w:lvl w:ilvl="2">
      <w:start w:val="1"/>
      <w:numFmt w:val="decimal"/>
      <w:lvlText w:val="%1.%2.%3."/>
      <w:lvlJc w:val="left"/>
      <w:pPr>
        <w:ind w:left="143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 w15:restartNumberingAfterBreak="0">
    <w:nsid w:val="11761EB9"/>
    <w:multiLevelType w:val="multilevel"/>
    <w:tmpl w:val="11761EB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32C2F25"/>
    <w:multiLevelType w:val="multilevel"/>
    <w:tmpl w:val="132C2F2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15:restartNumberingAfterBreak="0">
    <w:nsid w:val="176234E2"/>
    <w:multiLevelType w:val="multilevel"/>
    <w:tmpl w:val="176234E2"/>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0" w15:restartNumberingAfterBreak="0">
    <w:nsid w:val="17D216B4"/>
    <w:multiLevelType w:val="multilevel"/>
    <w:tmpl w:val="17D216B4"/>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 w15:restartNumberingAfterBreak="0">
    <w:nsid w:val="18797D85"/>
    <w:multiLevelType w:val="multilevel"/>
    <w:tmpl w:val="18797D85"/>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BC4699E"/>
    <w:multiLevelType w:val="multilevel"/>
    <w:tmpl w:val="1BC4699E"/>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69D1DE8"/>
    <w:multiLevelType w:val="hybridMultilevel"/>
    <w:tmpl w:val="ED7A17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1E75C1"/>
    <w:multiLevelType w:val="multilevel"/>
    <w:tmpl w:val="2A1E75C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5" w15:restartNumberingAfterBreak="0">
    <w:nsid w:val="2A680B03"/>
    <w:multiLevelType w:val="multilevel"/>
    <w:tmpl w:val="2A680B03"/>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6" w15:restartNumberingAfterBreak="0">
    <w:nsid w:val="2A7C154E"/>
    <w:multiLevelType w:val="multilevel"/>
    <w:tmpl w:val="2A7C154E"/>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7" w15:restartNumberingAfterBreak="0">
    <w:nsid w:val="2D833071"/>
    <w:multiLevelType w:val="multilevel"/>
    <w:tmpl w:val="2D833071"/>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D99741E"/>
    <w:multiLevelType w:val="multilevel"/>
    <w:tmpl w:val="2D99741E"/>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2F690BE9"/>
    <w:multiLevelType w:val="multilevel"/>
    <w:tmpl w:val="2F690BE9"/>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2EA6821"/>
    <w:multiLevelType w:val="multilevel"/>
    <w:tmpl w:val="32EA682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1" w15:restartNumberingAfterBreak="0">
    <w:nsid w:val="331C040C"/>
    <w:multiLevelType w:val="multilevel"/>
    <w:tmpl w:val="331C040C"/>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3A911B9"/>
    <w:multiLevelType w:val="multilevel"/>
    <w:tmpl w:val="33A911B9"/>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DEB28A5"/>
    <w:multiLevelType w:val="multilevel"/>
    <w:tmpl w:val="3DEB28A5"/>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4" w15:restartNumberingAfterBreak="0">
    <w:nsid w:val="3E1576CB"/>
    <w:multiLevelType w:val="multilevel"/>
    <w:tmpl w:val="3E1576CB"/>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41923C3C"/>
    <w:multiLevelType w:val="multilevel"/>
    <w:tmpl w:val="41923C3C"/>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6" w15:restartNumberingAfterBreak="0">
    <w:nsid w:val="475F486A"/>
    <w:multiLevelType w:val="multilevel"/>
    <w:tmpl w:val="475F486A"/>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D15573"/>
    <w:multiLevelType w:val="multilevel"/>
    <w:tmpl w:val="4BD1557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8" w15:restartNumberingAfterBreak="0">
    <w:nsid w:val="510F7CDD"/>
    <w:multiLevelType w:val="multilevel"/>
    <w:tmpl w:val="510F7CDD"/>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2721FB8"/>
    <w:multiLevelType w:val="multilevel"/>
    <w:tmpl w:val="52721FB8"/>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30" w15:restartNumberingAfterBreak="0">
    <w:nsid w:val="58FF76A2"/>
    <w:multiLevelType w:val="multilevel"/>
    <w:tmpl w:val="58FF76A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1" w15:restartNumberingAfterBreak="0">
    <w:nsid w:val="5AF41358"/>
    <w:multiLevelType w:val="multilevel"/>
    <w:tmpl w:val="5AF41358"/>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B9C3E7B"/>
    <w:multiLevelType w:val="multilevel"/>
    <w:tmpl w:val="5B9C3E7B"/>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3" w15:restartNumberingAfterBreak="0">
    <w:nsid w:val="5EF471E7"/>
    <w:multiLevelType w:val="multilevel"/>
    <w:tmpl w:val="5EF471E7"/>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E6275AD"/>
    <w:multiLevelType w:val="multilevel"/>
    <w:tmpl w:val="6E6275AD"/>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EBA2329"/>
    <w:multiLevelType w:val="multilevel"/>
    <w:tmpl w:val="6EBA2329"/>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1F637C2"/>
    <w:multiLevelType w:val="multilevel"/>
    <w:tmpl w:val="71F637C2"/>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7" w15:restartNumberingAfterBreak="0">
    <w:nsid w:val="7384591C"/>
    <w:multiLevelType w:val="multilevel"/>
    <w:tmpl w:val="7384591C"/>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3EC7DB8"/>
    <w:multiLevelType w:val="multilevel"/>
    <w:tmpl w:val="73EC7DB8"/>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9" w15:restartNumberingAfterBreak="0">
    <w:nsid w:val="743326C7"/>
    <w:multiLevelType w:val="multilevel"/>
    <w:tmpl w:val="743326C7"/>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67D791F"/>
    <w:multiLevelType w:val="multilevel"/>
    <w:tmpl w:val="767D791F"/>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98956F3"/>
    <w:multiLevelType w:val="multilevel"/>
    <w:tmpl w:val="798956F3"/>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99A5D7A"/>
    <w:multiLevelType w:val="multilevel"/>
    <w:tmpl w:val="799A5D7A"/>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3" w15:restartNumberingAfterBreak="0">
    <w:nsid w:val="7CE36EC7"/>
    <w:multiLevelType w:val="multilevel"/>
    <w:tmpl w:val="7CE36EC7"/>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4" w15:restartNumberingAfterBreak="0">
    <w:nsid w:val="7E013F0F"/>
    <w:multiLevelType w:val="multilevel"/>
    <w:tmpl w:val="7E013F0F"/>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num w:numId="1" w16cid:durableId="1272668788">
    <w:abstractNumId w:val="3"/>
  </w:num>
  <w:num w:numId="2" w16cid:durableId="541211004">
    <w:abstractNumId w:val="2"/>
  </w:num>
  <w:num w:numId="3" w16cid:durableId="482893205">
    <w:abstractNumId w:val="38"/>
  </w:num>
  <w:num w:numId="4" w16cid:durableId="8532510">
    <w:abstractNumId w:val="24"/>
  </w:num>
  <w:num w:numId="5" w16cid:durableId="791483840">
    <w:abstractNumId w:val="26"/>
  </w:num>
  <w:num w:numId="6" w16cid:durableId="1297026371">
    <w:abstractNumId w:val="15"/>
  </w:num>
  <w:num w:numId="7" w16cid:durableId="88309626">
    <w:abstractNumId w:val="16"/>
  </w:num>
  <w:num w:numId="8" w16cid:durableId="1952204011">
    <w:abstractNumId w:val="43"/>
  </w:num>
  <w:num w:numId="9" w16cid:durableId="1888056825">
    <w:abstractNumId w:val="36"/>
  </w:num>
  <w:num w:numId="10" w16cid:durableId="553855268">
    <w:abstractNumId w:val="32"/>
  </w:num>
  <w:num w:numId="11" w16cid:durableId="1755784342">
    <w:abstractNumId w:val="44"/>
  </w:num>
  <w:num w:numId="12" w16cid:durableId="753019090">
    <w:abstractNumId w:val="30"/>
  </w:num>
  <w:num w:numId="13" w16cid:durableId="918061032">
    <w:abstractNumId w:val="14"/>
  </w:num>
  <w:num w:numId="14" w16cid:durableId="908348578">
    <w:abstractNumId w:val="25"/>
  </w:num>
  <w:num w:numId="15" w16cid:durableId="524246229">
    <w:abstractNumId w:val="9"/>
  </w:num>
  <w:num w:numId="16" w16cid:durableId="2038844463">
    <w:abstractNumId w:val="42"/>
  </w:num>
  <w:num w:numId="17" w16cid:durableId="1397702144">
    <w:abstractNumId w:val="27"/>
  </w:num>
  <w:num w:numId="18" w16cid:durableId="2074692861">
    <w:abstractNumId w:val="33"/>
  </w:num>
  <w:num w:numId="19" w16cid:durableId="694842095">
    <w:abstractNumId w:val="11"/>
  </w:num>
  <w:num w:numId="20" w16cid:durableId="648363694">
    <w:abstractNumId w:val="12"/>
  </w:num>
  <w:num w:numId="21" w16cid:durableId="282154719">
    <w:abstractNumId w:val="1"/>
  </w:num>
  <w:num w:numId="22" w16cid:durableId="203375506">
    <w:abstractNumId w:val="5"/>
  </w:num>
  <w:num w:numId="23" w16cid:durableId="1219435240">
    <w:abstractNumId w:val="37"/>
  </w:num>
  <w:num w:numId="24" w16cid:durableId="1157763005">
    <w:abstractNumId w:val="4"/>
  </w:num>
  <w:num w:numId="25" w16cid:durableId="1397051653">
    <w:abstractNumId w:val="28"/>
  </w:num>
  <w:num w:numId="26" w16cid:durableId="998844550">
    <w:abstractNumId w:val="34"/>
  </w:num>
  <w:num w:numId="27" w16cid:durableId="394008593">
    <w:abstractNumId w:val="40"/>
  </w:num>
  <w:num w:numId="28" w16cid:durableId="713389454">
    <w:abstractNumId w:val="20"/>
  </w:num>
  <w:num w:numId="29" w16cid:durableId="1950773560">
    <w:abstractNumId w:val="21"/>
  </w:num>
  <w:num w:numId="30" w16cid:durableId="1988896690">
    <w:abstractNumId w:val="35"/>
  </w:num>
  <w:num w:numId="31" w16cid:durableId="1178816082">
    <w:abstractNumId w:val="31"/>
  </w:num>
  <w:num w:numId="32" w16cid:durableId="167450655">
    <w:abstractNumId w:val="19"/>
  </w:num>
  <w:num w:numId="33" w16cid:durableId="507064705">
    <w:abstractNumId w:val="17"/>
  </w:num>
  <w:num w:numId="34" w16cid:durableId="1145972791">
    <w:abstractNumId w:val="39"/>
  </w:num>
  <w:num w:numId="35" w16cid:durableId="1520508904">
    <w:abstractNumId w:val="29"/>
  </w:num>
  <w:num w:numId="36" w16cid:durableId="277416553">
    <w:abstractNumId w:val="0"/>
  </w:num>
  <w:num w:numId="37" w16cid:durableId="1553498030">
    <w:abstractNumId w:val="10"/>
  </w:num>
  <w:num w:numId="38" w16cid:durableId="1647200757">
    <w:abstractNumId w:val="8"/>
  </w:num>
  <w:num w:numId="39" w16cid:durableId="1072702739">
    <w:abstractNumId w:val="22"/>
  </w:num>
  <w:num w:numId="40" w16cid:durableId="1534687120">
    <w:abstractNumId w:val="23"/>
  </w:num>
  <w:num w:numId="41" w16cid:durableId="1893038164">
    <w:abstractNumId w:val="18"/>
  </w:num>
  <w:num w:numId="42" w16cid:durableId="452094640">
    <w:abstractNumId w:val="20"/>
    <w:lvlOverride w:ilvl="0">
      <w:startOverride w:val="1"/>
    </w:lvlOverride>
  </w:num>
  <w:num w:numId="43" w16cid:durableId="502934435">
    <w:abstractNumId w:val="6"/>
    <w:lvlOverride w:ilvl="0">
      <w:lvl w:ilvl="0" w:tentative="1">
        <w:numFmt w:val="decimal"/>
        <w:lvlText w:val=""/>
        <w:lvlJc w:val="left"/>
      </w:lvl>
    </w:lvlOverride>
    <w:lvlOverride w:ilvl="1">
      <w:lvl w:ilvl="1" w:tentative="1">
        <w:start w:val="1"/>
        <w:numFmt w:val="decimal"/>
        <w:lvlText w:val="%1.%2."/>
        <w:lvlJc w:val="left"/>
        <w:pPr>
          <w:ind w:left="720" w:hanging="720"/>
        </w:pPr>
      </w:lvl>
    </w:lvlOverride>
    <w:lvlOverride w:ilvl="2">
      <w:lvl w:ilvl="2" w:tentative="1">
        <w:start w:val="1"/>
        <w:numFmt w:val="decimal"/>
        <w:lvlText w:val="%1.%2.%3."/>
        <w:lvlJc w:val="left"/>
        <w:pPr>
          <w:ind w:left="720" w:hanging="720"/>
        </w:pPr>
        <w:rPr>
          <w:color w:val="auto"/>
        </w:rPr>
      </w:lvl>
    </w:lvlOverride>
    <w:lvlOverride w:ilvl="3">
      <w:lvl w:ilvl="3" w:tentative="1">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tentative="1">
        <w:numFmt w:val="bullet"/>
        <w:lvlText w:val=""/>
        <w:lvlJc w:val="left"/>
        <w:pPr>
          <w:ind w:left="1440" w:hanging="720"/>
        </w:pPr>
        <w:rPr>
          <w:rFonts w:ascii="Symbol" w:hAnsi="Symbol"/>
        </w:rPr>
      </w:lvl>
    </w:lvlOverride>
    <w:lvlOverride w:ilvl="6">
      <w:lvl w:ilvl="6" w:tentative="1">
        <w:numFmt w:val="bullet"/>
        <w:lvlText w:val=""/>
        <w:lvlJc w:val="left"/>
        <w:pPr>
          <w:ind w:left="1440" w:hanging="720"/>
        </w:pPr>
        <w:rPr>
          <w:rFonts w:ascii="Symbol" w:hAnsi="Symbol"/>
          <w:color w:val="auto"/>
        </w:rPr>
      </w:lvl>
    </w:lvlOverride>
    <w:lvlOverride w:ilvl="7">
      <w:lvl w:ilvl="7" w:tentative="1">
        <w:start w:val="1"/>
        <w:numFmt w:val="lowerLetter"/>
        <w:lvlText w:val="%8."/>
        <w:lvlJc w:val="left"/>
        <w:pPr>
          <w:ind w:left="720" w:hanging="720"/>
        </w:pPr>
      </w:lvl>
    </w:lvlOverride>
    <w:lvlOverride w:ilvl="8">
      <w:lvl w:ilvl="8" w:tentative="1">
        <w:start w:val="1"/>
        <w:numFmt w:val="lowerRoman"/>
        <w:lvlText w:val="%9."/>
        <w:lvlJc w:val="right"/>
        <w:pPr>
          <w:ind w:left="720" w:hanging="720"/>
        </w:pPr>
      </w:lvl>
    </w:lvlOverride>
  </w:num>
  <w:num w:numId="44" w16cid:durableId="585503436">
    <w:abstractNumId w:val="6"/>
    <w:lvlOverride w:ilvl="0">
      <w:startOverride w:val="1"/>
      <w:lvl w:ilvl="0" w:tentative="1">
        <w:start w:val="1"/>
        <w:numFmt w:val="decimal"/>
        <w:lvlText w:val="%1"/>
        <w:lvlJc w:val="left"/>
        <w:pPr>
          <w:ind w:left="720" w:hanging="720"/>
        </w:pPr>
        <w:rPr>
          <w:rFonts w:ascii="Times New Roman" w:hAnsi="Times New Roman" w:hint="default"/>
          <w:color w:val="auto"/>
        </w:rPr>
      </w:lvl>
    </w:lvlOverride>
    <w:lvlOverride w:ilvl="1">
      <w:startOverride w:val="1"/>
      <w:lvl w:ilvl="1" w:tentative="1">
        <w:start w:val="1"/>
        <w:numFmt w:val="decimal"/>
        <w:lvlText w:val="%1.%2."/>
        <w:lvlJc w:val="left"/>
        <w:pPr>
          <w:ind w:left="720" w:hanging="720"/>
        </w:pPr>
      </w:lvl>
    </w:lvlOverride>
    <w:lvlOverride w:ilvl="2">
      <w:startOverride w:val="1"/>
      <w:lvl w:ilvl="2" w:tentative="1">
        <w:start w:val="1"/>
        <w:numFmt w:val="decimal"/>
        <w:lvlText w:val="%1.%2.%3."/>
        <w:lvlJc w:val="left"/>
        <w:pPr>
          <w:ind w:left="720" w:hanging="720"/>
        </w:pPr>
        <w:rPr>
          <w:color w:val="auto"/>
        </w:rPr>
      </w:lvl>
    </w:lvlOverride>
    <w:lvlOverride w:ilvl="3">
      <w:startOverride w:val="1"/>
      <w:lvl w:ilvl="3" w:tentative="1">
        <w:start w:val="1"/>
        <w:numFmt w:val="decimal"/>
        <w:lvlText w:val="%1.%2.%3.%4."/>
        <w:lvlJc w:val="left"/>
        <w:pPr>
          <w:ind w:left="720" w:hanging="720"/>
        </w:pPr>
      </w:lvl>
    </w:lvlOverride>
    <w:lvlOverride w:ilvl="4">
      <w:startOverride w:val="1"/>
      <w:lvl w:ilvl="4">
        <w:start w:val="1"/>
        <w:numFmt w:val="russianLower"/>
        <w:lvlText w:val="(%5)"/>
        <w:lvlJc w:val="left"/>
        <w:pPr>
          <w:ind w:left="1440" w:hanging="720"/>
        </w:pPr>
      </w:lvl>
    </w:lvlOverride>
    <w:lvlOverride w:ilvl="5">
      <w:lvl w:ilvl="5" w:tentative="1">
        <w:numFmt w:val="bullet"/>
        <w:lvlText w:val=""/>
        <w:lvlJc w:val="left"/>
        <w:pPr>
          <w:ind w:left="1440" w:hanging="720"/>
        </w:pPr>
        <w:rPr>
          <w:rFonts w:ascii="Symbol" w:hAnsi="Symbol"/>
        </w:rPr>
      </w:lvl>
    </w:lvlOverride>
    <w:lvlOverride w:ilvl="6">
      <w:lvl w:ilvl="6" w:tentative="1">
        <w:numFmt w:val="bullet"/>
        <w:lvlText w:val=""/>
        <w:lvlJc w:val="left"/>
        <w:pPr>
          <w:ind w:left="1440" w:hanging="720"/>
        </w:pPr>
        <w:rPr>
          <w:rFonts w:ascii="Symbol" w:hAnsi="Symbol"/>
          <w:color w:val="auto"/>
        </w:rPr>
      </w:lvl>
    </w:lvlOverride>
    <w:lvlOverride w:ilvl="7">
      <w:startOverride w:val="1"/>
      <w:lvl w:ilvl="7" w:tentative="1">
        <w:start w:val="1"/>
        <w:numFmt w:val="lowerLetter"/>
        <w:lvlText w:val="%8."/>
        <w:lvlJc w:val="left"/>
        <w:pPr>
          <w:ind w:left="720" w:hanging="720"/>
        </w:pPr>
      </w:lvl>
    </w:lvlOverride>
    <w:lvlOverride w:ilvl="8">
      <w:startOverride w:val="1"/>
      <w:lvl w:ilvl="8" w:tentative="1">
        <w:start w:val="1"/>
        <w:numFmt w:val="lowerRoman"/>
        <w:lvlText w:val="%9."/>
        <w:lvlJc w:val="right"/>
        <w:pPr>
          <w:ind w:left="720" w:hanging="720"/>
        </w:pPr>
      </w:lvl>
    </w:lvlOverride>
  </w:num>
  <w:num w:numId="45" w16cid:durableId="1088116619">
    <w:abstractNumId w:val="6"/>
    <w:lvlOverride w:ilvl="0">
      <w:lvl w:ilvl="0" w:tentative="1">
        <w:start w:val="1"/>
        <w:numFmt w:val="decimal"/>
        <w:lvlText w:val="%1"/>
        <w:lvlJc w:val="left"/>
        <w:pPr>
          <w:ind w:left="720" w:hanging="720"/>
        </w:pPr>
        <w:rPr>
          <w:rFonts w:ascii="Times New Roman" w:hAnsi="Times New Roman" w:hint="default"/>
          <w:color w:val="auto"/>
        </w:rPr>
      </w:lvl>
    </w:lvlOverride>
    <w:lvlOverride w:ilvl="1">
      <w:lvl w:ilvl="1" w:tentative="1">
        <w:start w:val="1"/>
        <w:numFmt w:val="decimal"/>
        <w:lvlText w:val="%1.%2."/>
        <w:lvlJc w:val="left"/>
        <w:pPr>
          <w:ind w:left="720" w:hanging="720"/>
        </w:pPr>
      </w:lvl>
    </w:lvlOverride>
    <w:lvlOverride w:ilvl="2">
      <w:lvl w:ilvl="2" w:tentative="1">
        <w:start w:val="1"/>
        <w:numFmt w:val="decimal"/>
        <w:lvlText w:val="%1.%2.%3."/>
        <w:lvlJc w:val="left"/>
        <w:pPr>
          <w:ind w:left="720" w:hanging="720"/>
        </w:pPr>
        <w:rPr>
          <w:color w:val="auto"/>
        </w:rPr>
      </w:lvl>
    </w:lvlOverride>
    <w:lvlOverride w:ilvl="3">
      <w:lvl w:ilvl="3" w:tentative="1">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tentative="1">
        <w:numFmt w:val="bullet"/>
        <w:lvlText w:val=""/>
        <w:lvlJc w:val="left"/>
        <w:pPr>
          <w:ind w:left="1440" w:hanging="720"/>
        </w:pPr>
        <w:rPr>
          <w:rFonts w:ascii="Symbol" w:hAnsi="Symbol"/>
        </w:rPr>
      </w:lvl>
    </w:lvlOverride>
    <w:lvlOverride w:ilvl="6">
      <w:lvl w:ilvl="6" w:tentative="1">
        <w:numFmt w:val="bullet"/>
        <w:lvlText w:val=""/>
        <w:lvlJc w:val="left"/>
        <w:pPr>
          <w:ind w:left="1440" w:hanging="720"/>
        </w:pPr>
        <w:rPr>
          <w:rFonts w:ascii="Symbol" w:hAnsi="Symbol"/>
          <w:color w:val="auto"/>
        </w:rPr>
      </w:lvl>
    </w:lvlOverride>
    <w:lvlOverride w:ilvl="7">
      <w:lvl w:ilvl="7" w:tentative="1">
        <w:start w:val="1"/>
        <w:numFmt w:val="lowerLetter"/>
        <w:lvlText w:val="%8."/>
        <w:lvlJc w:val="left"/>
        <w:pPr>
          <w:ind w:left="720" w:hanging="720"/>
        </w:pPr>
      </w:lvl>
    </w:lvlOverride>
    <w:lvlOverride w:ilvl="8">
      <w:lvl w:ilvl="8" w:tentative="1">
        <w:start w:val="1"/>
        <w:numFmt w:val="lowerRoman"/>
        <w:lvlText w:val="%9."/>
        <w:lvlJc w:val="right"/>
        <w:pPr>
          <w:ind w:left="720" w:hanging="720"/>
        </w:pPr>
      </w:lvl>
    </w:lvlOverride>
  </w:num>
  <w:num w:numId="46" w16cid:durableId="1854955583">
    <w:abstractNumId w:val="13"/>
  </w:num>
  <w:num w:numId="47" w16cid:durableId="844125273">
    <w:abstractNumId w:val="41"/>
  </w:num>
  <w:num w:numId="48" w16cid:durableId="3160332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BBD"/>
    <w:rsid w:val="00001B9F"/>
    <w:rsid w:val="000344D8"/>
    <w:rsid w:val="00066531"/>
    <w:rsid w:val="000D11C7"/>
    <w:rsid w:val="000D7F86"/>
    <w:rsid w:val="000E2CED"/>
    <w:rsid w:val="00126D48"/>
    <w:rsid w:val="00172730"/>
    <w:rsid w:val="001A61B7"/>
    <w:rsid w:val="001B4CA6"/>
    <w:rsid w:val="001B5019"/>
    <w:rsid w:val="00220C99"/>
    <w:rsid w:val="00222546"/>
    <w:rsid w:val="00280009"/>
    <w:rsid w:val="0028065F"/>
    <w:rsid w:val="002A106D"/>
    <w:rsid w:val="002A1882"/>
    <w:rsid w:val="002D1E3B"/>
    <w:rsid w:val="003425F0"/>
    <w:rsid w:val="003B4E15"/>
    <w:rsid w:val="003C1FD0"/>
    <w:rsid w:val="003E27B6"/>
    <w:rsid w:val="00437DD8"/>
    <w:rsid w:val="00462BEC"/>
    <w:rsid w:val="0048012B"/>
    <w:rsid w:val="004A244D"/>
    <w:rsid w:val="004A4498"/>
    <w:rsid w:val="004E2321"/>
    <w:rsid w:val="00534445"/>
    <w:rsid w:val="0059393B"/>
    <w:rsid w:val="005B44B0"/>
    <w:rsid w:val="005E10AA"/>
    <w:rsid w:val="005E1263"/>
    <w:rsid w:val="005E485C"/>
    <w:rsid w:val="005F2A41"/>
    <w:rsid w:val="006558E6"/>
    <w:rsid w:val="0066262E"/>
    <w:rsid w:val="006F028D"/>
    <w:rsid w:val="007005EF"/>
    <w:rsid w:val="007445A9"/>
    <w:rsid w:val="00786D68"/>
    <w:rsid w:val="00796FFC"/>
    <w:rsid w:val="00872736"/>
    <w:rsid w:val="008963E0"/>
    <w:rsid w:val="008D672D"/>
    <w:rsid w:val="008F595D"/>
    <w:rsid w:val="00925772"/>
    <w:rsid w:val="009808D5"/>
    <w:rsid w:val="009A7BBE"/>
    <w:rsid w:val="00A45ECB"/>
    <w:rsid w:val="00A65BBD"/>
    <w:rsid w:val="00A910F5"/>
    <w:rsid w:val="00AA28BA"/>
    <w:rsid w:val="00AA48FC"/>
    <w:rsid w:val="00AD3334"/>
    <w:rsid w:val="00B2643F"/>
    <w:rsid w:val="00B544CE"/>
    <w:rsid w:val="00B82D8C"/>
    <w:rsid w:val="00BE16F5"/>
    <w:rsid w:val="00C5538D"/>
    <w:rsid w:val="00C6399D"/>
    <w:rsid w:val="00C8040D"/>
    <w:rsid w:val="00CD6AE6"/>
    <w:rsid w:val="00DA0E5E"/>
    <w:rsid w:val="00DE40DD"/>
    <w:rsid w:val="00E574E1"/>
    <w:rsid w:val="00E805DB"/>
    <w:rsid w:val="00E93BAE"/>
    <w:rsid w:val="00EB0ABA"/>
    <w:rsid w:val="00EB70A5"/>
    <w:rsid w:val="00EE0F19"/>
    <w:rsid w:val="00F12E2F"/>
    <w:rsid w:val="00F553DB"/>
    <w:rsid w:val="00F969EB"/>
    <w:rsid w:val="00FA00D6"/>
    <w:rsid w:val="00FA39A6"/>
    <w:rsid w:val="00FA5BDD"/>
    <w:rsid w:val="00FB21A4"/>
    <w:rsid w:val="0B6F36AB"/>
    <w:rsid w:val="13EE5D78"/>
    <w:rsid w:val="1BF530EC"/>
    <w:rsid w:val="2E7F0DF3"/>
    <w:rsid w:val="461E5571"/>
    <w:rsid w:val="47531291"/>
    <w:rsid w:val="49D16BE6"/>
    <w:rsid w:val="4FAE58C5"/>
    <w:rsid w:val="7A5A1D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20D4C"/>
  <w15:docId w15:val="{4C2F7BC1-C5FF-4A99-B1AC-AF4D3A68E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uiPriority="0"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autoSpaceDN w:val="0"/>
      <w:jc w:val="both"/>
    </w:pPr>
    <w:rPr>
      <w:rFonts w:ascii="Times New Roman" w:hAnsi="Times New Roman"/>
      <w:sz w:val="22"/>
      <w:szCs w:val="22"/>
      <w:lang w:eastAsia="en-US"/>
    </w:rPr>
  </w:style>
  <w:style w:type="paragraph" w:styleId="1">
    <w:name w:val="heading 1"/>
    <w:uiPriority w:val="9"/>
    <w:qFormat/>
    <w:pPr>
      <w:keepNext/>
      <w:numPr>
        <w:numId w:val="1"/>
      </w:numPr>
      <w:suppressAutoHyphens/>
      <w:autoSpaceDN w:val="0"/>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autoSpaceDN w:val="0"/>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autoSpaceDN w:val="0"/>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autoSpaceDN w:val="0"/>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autoSpaceDN w:val="0"/>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autoSpaceDN w:val="0"/>
      <w:spacing w:before="120" w:after="120"/>
      <w:jc w:val="both"/>
      <w:outlineLvl w:val="5"/>
    </w:pPr>
    <w:rPr>
      <w:rFonts w:ascii="Times New Roman" w:eastAsia="Times New Roman" w:hAnsi="Times New Roman"/>
      <w:iCs/>
      <w:sz w:val="22"/>
      <w:szCs w:val="22"/>
      <w:lang w:eastAsia="en-US"/>
    </w:rPr>
  </w:style>
  <w:style w:type="paragraph" w:styleId="7">
    <w:name w:val="heading 7"/>
    <w:next w:val="8"/>
    <w:qFormat/>
    <w:pPr>
      <w:numPr>
        <w:ilvl w:val="6"/>
        <w:numId w:val="1"/>
      </w:numPr>
      <w:suppressAutoHyphens/>
      <w:autoSpaceDN w:val="0"/>
      <w:spacing w:before="120" w:after="120"/>
      <w:jc w:val="both"/>
      <w:outlineLvl w:val="6"/>
    </w:pPr>
    <w:rPr>
      <w:rFonts w:ascii="Times New Roman" w:eastAsia="Times New Roman" w:hAnsi="Times New Roman"/>
      <w:iCs/>
      <w:sz w:val="22"/>
      <w:szCs w:val="22"/>
      <w:lang w:eastAsia="en-US"/>
    </w:rPr>
  </w:style>
  <w:style w:type="paragraph" w:styleId="8">
    <w:name w:val="heading 8"/>
    <w:next w:val="a"/>
    <w:qFormat/>
    <w:pPr>
      <w:keepNext/>
      <w:keepLines/>
      <w:numPr>
        <w:ilvl w:val="7"/>
        <w:numId w:val="1"/>
      </w:numPr>
      <w:suppressAutoHyphens/>
      <w:autoSpaceDN w:val="0"/>
      <w:spacing w:before="200"/>
      <w:jc w:val="both"/>
      <w:outlineLvl w:val="7"/>
    </w:pPr>
    <w:rPr>
      <w:rFonts w:ascii="Times New Roman" w:eastAsia="Times New Roman" w:hAnsi="Times New Roman"/>
      <w:lang w:eastAsia="en-US"/>
    </w:rPr>
  </w:style>
  <w:style w:type="paragraph" w:styleId="9">
    <w:name w:val="heading 9"/>
    <w:basedOn w:val="a"/>
    <w:next w:val="a"/>
    <w:qFormat/>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position w:val="0"/>
      <w:vertAlign w:val="superscript"/>
    </w:rPr>
  </w:style>
  <w:style w:type="character" w:styleId="a4">
    <w:name w:val="annotation reference"/>
    <w:qFormat/>
    <w:rPr>
      <w:sz w:val="16"/>
      <w:szCs w:val="16"/>
    </w:rPr>
  </w:style>
  <w:style w:type="character" w:styleId="a5">
    <w:name w:val="Hyperlink"/>
    <w:qFormat/>
    <w:rPr>
      <w:rFonts w:cs="Times New Roman"/>
      <w:color w:val="0000FF"/>
      <w:u w:val="single"/>
    </w:rPr>
  </w:style>
  <w:style w:type="paragraph" w:styleId="a6">
    <w:name w:val="Balloon Text"/>
    <w:basedOn w:val="a"/>
    <w:qFormat/>
    <w:rPr>
      <w:rFonts w:ascii="Tahoma" w:hAnsi="Tahoma" w:cs="Tahoma"/>
      <w:sz w:val="16"/>
      <w:szCs w:val="16"/>
    </w:rPr>
  </w:style>
  <w:style w:type="paragraph" w:styleId="20">
    <w:name w:val="Body Text 2"/>
    <w:basedOn w:val="a"/>
    <w:qFormat/>
    <w:pPr>
      <w:spacing w:after="120" w:line="480" w:lineRule="auto"/>
    </w:pPr>
  </w:style>
  <w:style w:type="paragraph" w:styleId="a7">
    <w:name w:val="annotation text"/>
    <w:basedOn w:val="a"/>
    <w:qFormat/>
    <w:rPr>
      <w:sz w:val="20"/>
      <w:szCs w:val="20"/>
    </w:rPr>
  </w:style>
  <w:style w:type="paragraph" w:styleId="a8">
    <w:name w:val="annotation subject"/>
    <w:basedOn w:val="a7"/>
    <w:next w:val="a7"/>
    <w:qFormat/>
    <w:rPr>
      <w:b/>
      <w:bCs/>
    </w:rPr>
  </w:style>
  <w:style w:type="paragraph" w:styleId="a9">
    <w:name w:val="footnote text"/>
    <w:basedOn w:val="a"/>
    <w:qFormat/>
    <w:rPr>
      <w:sz w:val="20"/>
      <w:szCs w:val="20"/>
    </w:rPr>
  </w:style>
  <w:style w:type="paragraph" w:styleId="aa">
    <w:name w:val="header"/>
    <w:basedOn w:val="a"/>
    <w:qFormat/>
    <w:pPr>
      <w:tabs>
        <w:tab w:val="center" w:pos="4677"/>
        <w:tab w:val="right" w:pos="9355"/>
      </w:tabs>
    </w:pPr>
  </w:style>
  <w:style w:type="paragraph" w:styleId="ab">
    <w:name w:val="Body Text"/>
    <w:basedOn w:val="a"/>
    <w:qFormat/>
    <w:pPr>
      <w:spacing w:after="120"/>
    </w:pPr>
  </w:style>
  <w:style w:type="paragraph" w:styleId="60">
    <w:name w:val="toc 6"/>
    <w:basedOn w:val="a"/>
    <w:next w:val="a"/>
    <w:autoRedefine/>
    <w:qFormat/>
    <w:pPr>
      <w:ind w:left="960"/>
      <w:jc w:val="left"/>
    </w:pPr>
    <w:rPr>
      <w:rFonts w:eastAsia="Times New Roman"/>
      <w:sz w:val="20"/>
      <w:szCs w:val="20"/>
      <w:lang w:eastAsia="ru-RU"/>
    </w:rPr>
  </w:style>
  <w:style w:type="paragraph" w:styleId="ac">
    <w:name w:val="Title"/>
    <w:basedOn w:val="a"/>
    <w:next w:val="a"/>
    <w:uiPriority w:val="10"/>
    <w:qFormat/>
    <w:pPr>
      <w:textAlignment w:val="baseline"/>
    </w:pPr>
    <w:rPr>
      <w:rFonts w:ascii="Calibri Light" w:eastAsia="Times New Roman" w:hAnsi="Calibri Light"/>
      <w:spacing w:val="-10"/>
      <w:kern w:val="3"/>
      <w:sz w:val="56"/>
      <w:szCs w:val="56"/>
    </w:rPr>
  </w:style>
  <w:style w:type="paragraph" w:styleId="ad">
    <w:name w:val="footer"/>
    <w:basedOn w:val="a"/>
    <w:qFormat/>
    <w:pPr>
      <w:tabs>
        <w:tab w:val="center" w:pos="4677"/>
        <w:tab w:val="right" w:pos="9355"/>
      </w:tabs>
    </w:pPr>
  </w:style>
  <w:style w:type="paragraph" w:styleId="ae">
    <w:name w:val="Normal (Web)"/>
    <w:basedOn w:val="a"/>
    <w:uiPriority w:val="99"/>
    <w:qFormat/>
    <w:pPr>
      <w:spacing w:before="100" w:after="100"/>
      <w:jc w:val="left"/>
    </w:pPr>
    <w:rPr>
      <w:rFonts w:eastAsia="Times New Roman"/>
      <w:sz w:val="24"/>
      <w:szCs w:val="24"/>
      <w:lang w:eastAsia="ru-RU"/>
    </w:rPr>
  </w:style>
  <w:style w:type="paragraph" w:styleId="31">
    <w:name w:val="Body Text 3"/>
    <w:basedOn w:val="a"/>
    <w:qFormat/>
    <w:pPr>
      <w:spacing w:after="120"/>
    </w:pPr>
    <w:rPr>
      <w:sz w:val="16"/>
      <w:szCs w:val="16"/>
    </w:rPr>
  </w:style>
  <w:style w:type="paragraph" w:styleId="af">
    <w:name w:val="Salutation"/>
    <w:basedOn w:val="a"/>
    <w:next w:val="a"/>
    <w:qFormat/>
    <w:pPr>
      <w:spacing w:after="60"/>
      <w:textAlignment w:val="baseline"/>
    </w:pPr>
    <w:rPr>
      <w:rFonts w:eastAsia="Times New Roman"/>
      <w:sz w:val="28"/>
      <w:szCs w:val="28"/>
    </w:rPr>
  </w:style>
  <w:style w:type="character" w:customStyle="1" w:styleId="10">
    <w:name w:val="Заголовок 1 Знак"/>
    <w:qFormat/>
    <w:rPr>
      <w:rFonts w:ascii="Times New Roman" w:eastAsia="Times New Roman" w:hAnsi="Times New Roman"/>
      <w:b/>
      <w:bCs/>
      <w:caps/>
      <w:sz w:val="22"/>
      <w:szCs w:val="28"/>
      <w:lang w:eastAsia="en-US"/>
    </w:rPr>
  </w:style>
  <w:style w:type="character" w:customStyle="1" w:styleId="21">
    <w:name w:val="Заголовок 2 Знак"/>
    <w:qFormat/>
    <w:rPr>
      <w:rFonts w:ascii="Times New Roman" w:eastAsia="Times New Roman" w:hAnsi="Times New Roman"/>
      <w:bCs/>
      <w:sz w:val="22"/>
      <w:szCs w:val="26"/>
      <w:lang w:eastAsia="en-US"/>
    </w:rPr>
  </w:style>
  <w:style w:type="character" w:customStyle="1" w:styleId="32">
    <w:name w:val="Заголовок 3 Знак"/>
    <w:qFormat/>
    <w:rPr>
      <w:rFonts w:ascii="Times New Roman" w:eastAsia="Times New Roman" w:hAnsi="Times New Roman"/>
      <w:bCs/>
      <w:sz w:val="22"/>
      <w:szCs w:val="22"/>
      <w:lang w:eastAsia="en-US"/>
    </w:rPr>
  </w:style>
  <w:style w:type="character" w:customStyle="1" w:styleId="40">
    <w:name w:val="Заголовок 4 Знак"/>
    <w:qFormat/>
    <w:rPr>
      <w:rFonts w:ascii="Times New Roman" w:eastAsia="Times New Roman" w:hAnsi="Times New Roman"/>
      <w:bCs/>
      <w:iCs/>
      <w:sz w:val="22"/>
      <w:szCs w:val="22"/>
      <w:lang w:eastAsia="en-US"/>
    </w:rPr>
  </w:style>
  <w:style w:type="character" w:customStyle="1" w:styleId="50">
    <w:name w:val="Заголовок 5 Знак"/>
    <w:qFormat/>
    <w:rPr>
      <w:rFonts w:ascii="Times New Roman" w:eastAsia="Times New Roman" w:hAnsi="Times New Roman"/>
      <w:sz w:val="22"/>
      <w:lang w:val="en-GB" w:eastAsia="en-US"/>
    </w:rPr>
  </w:style>
  <w:style w:type="character" w:customStyle="1" w:styleId="61">
    <w:name w:val="Заголовок 6 Знак"/>
    <w:qFormat/>
    <w:rPr>
      <w:rFonts w:ascii="Times New Roman" w:eastAsia="Times New Roman" w:hAnsi="Times New Roman"/>
      <w:iCs/>
      <w:sz w:val="22"/>
      <w:szCs w:val="22"/>
      <w:lang w:eastAsia="en-US"/>
    </w:rPr>
  </w:style>
  <w:style w:type="character" w:customStyle="1" w:styleId="70">
    <w:name w:val="Заголовок 7 Знак"/>
    <w:qFormat/>
    <w:rPr>
      <w:rFonts w:ascii="Times New Roman" w:eastAsia="Times New Roman" w:hAnsi="Times New Roman"/>
      <w:iCs/>
      <w:sz w:val="22"/>
      <w:szCs w:val="22"/>
      <w:lang w:eastAsia="en-US"/>
    </w:rPr>
  </w:style>
  <w:style w:type="character" w:customStyle="1" w:styleId="af0">
    <w:name w:val="Верхний колонтитул Знак"/>
    <w:basedOn w:val="a0"/>
    <w:qFormat/>
    <w:rPr>
      <w:rFonts w:ascii="Times New Roman" w:hAnsi="Times New Roman"/>
      <w:sz w:val="22"/>
      <w:szCs w:val="22"/>
      <w:lang w:eastAsia="en-US"/>
    </w:rPr>
  </w:style>
  <w:style w:type="character" w:customStyle="1" w:styleId="af1">
    <w:name w:val="Нижний колонтитул Знак"/>
    <w:basedOn w:val="a0"/>
    <w:qFormat/>
    <w:rPr>
      <w:rFonts w:ascii="Times New Roman" w:hAnsi="Times New Roman"/>
      <w:sz w:val="22"/>
      <w:szCs w:val="22"/>
      <w:lang w:eastAsia="en-US"/>
    </w:rPr>
  </w:style>
  <w:style w:type="character" w:customStyle="1" w:styleId="af2">
    <w:name w:val="Текст выноски Знак"/>
    <w:qFormat/>
    <w:rPr>
      <w:rFonts w:ascii="Tahoma" w:hAnsi="Tahoma" w:cs="Tahoma"/>
      <w:sz w:val="16"/>
      <w:szCs w:val="16"/>
      <w:lang w:eastAsia="en-US"/>
    </w:rPr>
  </w:style>
  <w:style w:type="paragraph" w:customStyle="1" w:styleId="Parties">
    <w:name w:val="Parties"/>
    <w:basedOn w:val="ab"/>
    <w:qFormat/>
    <w:pPr>
      <w:spacing w:before="120"/>
    </w:pPr>
    <w:rPr>
      <w:rFonts w:eastAsia="MS Mincho"/>
      <w:szCs w:val="20"/>
      <w:lang w:val="en-GB"/>
    </w:rPr>
  </w:style>
  <w:style w:type="paragraph" w:customStyle="1" w:styleId="Recitals">
    <w:name w:val="Recitals"/>
    <w:basedOn w:val="ab"/>
    <w:qFormat/>
    <w:pPr>
      <w:spacing w:before="120"/>
    </w:pPr>
    <w:rPr>
      <w:rFonts w:eastAsia="MS Mincho"/>
      <w:szCs w:val="20"/>
      <w:lang w:val="en-GB"/>
    </w:rPr>
  </w:style>
  <w:style w:type="paragraph" w:customStyle="1" w:styleId="af3">
    <w:name w:val="Все прописные + жирный"/>
    <w:basedOn w:val="ab"/>
    <w:qFormat/>
    <w:pPr>
      <w:spacing w:after="220"/>
    </w:pPr>
    <w:rPr>
      <w:rFonts w:eastAsia="MS Mincho"/>
      <w:b/>
      <w:caps/>
      <w:szCs w:val="20"/>
      <w:lang w:val="en-GB"/>
    </w:rPr>
  </w:style>
  <w:style w:type="character" w:customStyle="1" w:styleId="af4">
    <w:name w:val="Основной текст Знак"/>
    <w:basedOn w:val="a0"/>
    <w:qFormat/>
    <w:rPr>
      <w:rFonts w:ascii="Times New Roman" w:hAnsi="Times New Roman"/>
      <w:sz w:val="22"/>
      <w:szCs w:val="22"/>
      <w:lang w:eastAsia="en-US"/>
    </w:rPr>
  </w:style>
  <w:style w:type="character" w:customStyle="1" w:styleId="80">
    <w:name w:val="Заголовок 8 Знак"/>
    <w:qFormat/>
    <w:rPr>
      <w:rFonts w:ascii="Times New Roman" w:eastAsia="Times New Roman" w:hAnsi="Times New Roman"/>
      <w:lang w:eastAsia="en-US"/>
    </w:rPr>
  </w:style>
  <w:style w:type="character" w:customStyle="1" w:styleId="90">
    <w:name w:val="Заголовок 9 Знак"/>
    <w:qFormat/>
    <w:rPr>
      <w:rFonts w:ascii="Cambria" w:eastAsia="Times New Roman" w:hAnsi="Cambria"/>
      <w:i/>
      <w:iCs/>
      <w:color w:val="404040"/>
      <w:lang w:eastAsia="en-US"/>
    </w:rPr>
  </w:style>
  <w:style w:type="paragraph" w:customStyle="1" w:styleId="LBRoman3">
    <w:name w:val="LB Roman 3"/>
    <w:basedOn w:val="31"/>
    <w:qFormat/>
    <w:pPr>
      <w:numPr>
        <w:numId w:val="2"/>
      </w:numPr>
      <w:tabs>
        <w:tab w:val="left" w:pos="2160"/>
      </w:tabs>
      <w:spacing w:before="120"/>
    </w:pPr>
    <w:rPr>
      <w:rFonts w:eastAsia="MS Mincho"/>
      <w:sz w:val="22"/>
      <w:szCs w:val="20"/>
    </w:rPr>
  </w:style>
  <w:style w:type="paragraph" w:customStyle="1" w:styleId="LBArabic2">
    <w:name w:val="LB Arabic 2"/>
    <w:basedOn w:val="20"/>
    <w:qFormat/>
    <w:pPr>
      <w:numPr>
        <w:numId w:val="3"/>
      </w:numPr>
      <w:tabs>
        <w:tab w:val="left" w:pos="1440"/>
      </w:tabs>
      <w:spacing w:before="120" w:line="240" w:lineRule="auto"/>
    </w:pPr>
    <w:rPr>
      <w:rFonts w:eastAsia="MS Mincho"/>
      <w:szCs w:val="20"/>
    </w:rPr>
  </w:style>
  <w:style w:type="character" w:customStyle="1" w:styleId="33">
    <w:name w:val="Основной текст 3 Знак"/>
    <w:qFormat/>
    <w:rPr>
      <w:rFonts w:ascii="Times New Roman" w:hAnsi="Times New Roman"/>
      <w:sz w:val="16"/>
      <w:szCs w:val="16"/>
      <w:lang w:eastAsia="en-US"/>
    </w:rPr>
  </w:style>
  <w:style w:type="character" w:customStyle="1" w:styleId="22">
    <w:name w:val="Основной текст 2 Знак"/>
    <w:basedOn w:val="a0"/>
    <w:qFormat/>
    <w:rPr>
      <w:rFonts w:ascii="Times New Roman" w:hAnsi="Times New Roman"/>
      <w:sz w:val="22"/>
      <w:szCs w:val="22"/>
      <w:lang w:eastAsia="en-US"/>
    </w:rPr>
  </w:style>
  <w:style w:type="paragraph" w:customStyle="1" w:styleId="LBScheduleHeading">
    <w:name w:val="LB Schedule Heading"/>
    <w:basedOn w:val="ab"/>
    <w:next w:val="a"/>
    <w:qFormat/>
    <w:pPr>
      <w:keepNext/>
      <w:pageBreakBefore/>
      <w:spacing w:before="120"/>
      <w:jc w:val="center"/>
    </w:pPr>
    <w:rPr>
      <w:rFonts w:eastAsia="MS Mincho"/>
      <w:b/>
      <w:caps/>
      <w:szCs w:val="20"/>
    </w:rPr>
  </w:style>
  <w:style w:type="paragraph" w:customStyle="1" w:styleId="LBScheduleSubheading">
    <w:name w:val="LB Schedule Subheading"/>
    <w:basedOn w:val="ab"/>
    <w:next w:val="a"/>
    <w:qFormat/>
    <w:pPr>
      <w:keepNext/>
      <w:spacing w:before="120"/>
      <w:jc w:val="center"/>
    </w:pPr>
    <w:rPr>
      <w:rFonts w:eastAsia="MS Mincho"/>
      <w:b/>
      <w:szCs w:val="20"/>
    </w:rPr>
  </w:style>
  <w:style w:type="paragraph" w:customStyle="1" w:styleId="LBSchedulePart">
    <w:name w:val="LB Schedule Part"/>
    <w:basedOn w:val="ab"/>
    <w:next w:val="ab"/>
    <w:qFormat/>
    <w:pPr>
      <w:keepNext/>
      <w:spacing w:before="120"/>
      <w:jc w:val="center"/>
    </w:pPr>
    <w:rPr>
      <w:rFonts w:eastAsia="MS Mincho"/>
      <w:b/>
      <w:szCs w:val="20"/>
    </w:rPr>
  </w:style>
  <w:style w:type="paragraph" w:customStyle="1" w:styleId="LBSchedule5">
    <w:name w:val="LB Schedule 5"/>
    <w:qFormat/>
    <w:pPr>
      <w:suppressAutoHyphens/>
      <w:autoSpaceDN w:val="0"/>
      <w:spacing w:before="120"/>
    </w:pPr>
    <w:rPr>
      <w:rFonts w:ascii="Times New Roman" w:eastAsia="MS Mincho" w:hAnsi="Times New Roman"/>
      <w:sz w:val="22"/>
      <w:lang w:eastAsia="en-US"/>
    </w:rPr>
  </w:style>
  <w:style w:type="paragraph" w:customStyle="1" w:styleId="LBSchedule4">
    <w:name w:val="LB Schedule 4"/>
    <w:qFormat/>
    <w:pPr>
      <w:suppressAutoHyphens/>
      <w:autoSpaceDN w:val="0"/>
      <w:spacing w:before="120"/>
    </w:pPr>
    <w:rPr>
      <w:rFonts w:ascii="Times New Roman" w:eastAsia="MS Mincho" w:hAnsi="Times New Roman"/>
      <w:sz w:val="22"/>
      <w:lang w:eastAsia="en-US"/>
    </w:rPr>
  </w:style>
  <w:style w:type="paragraph" w:customStyle="1" w:styleId="LBSchedule1">
    <w:name w:val="LB Schedule 1"/>
    <w:basedOn w:val="ab"/>
    <w:qFormat/>
    <w:pPr>
      <w:spacing w:before="120"/>
    </w:pPr>
    <w:rPr>
      <w:rFonts w:eastAsia="MS Mincho"/>
      <w:b/>
      <w:bCs/>
      <w:caps/>
      <w:szCs w:val="20"/>
    </w:rPr>
  </w:style>
  <w:style w:type="paragraph" w:customStyle="1" w:styleId="LBSchedule3">
    <w:name w:val="LB Schedule 3"/>
    <w:basedOn w:val="ab"/>
    <w:pPr>
      <w:spacing w:before="120"/>
    </w:pPr>
    <w:rPr>
      <w:rFonts w:eastAsia="MS Mincho"/>
      <w:szCs w:val="20"/>
    </w:rPr>
  </w:style>
  <w:style w:type="paragraph" w:customStyle="1" w:styleId="LBSchedule2">
    <w:name w:val="LB Schedule 2"/>
    <w:basedOn w:val="ab"/>
    <w:qFormat/>
    <w:pPr>
      <w:numPr>
        <w:numId w:val="4"/>
      </w:numPr>
      <w:spacing w:before="120"/>
    </w:pPr>
    <w:rPr>
      <w:rFonts w:eastAsia="MS Mincho"/>
      <w:szCs w:val="20"/>
    </w:rPr>
  </w:style>
  <w:style w:type="paragraph" w:customStyle="1" w:styleId="LBArabic1">
    <w:name w:val="LB Arabic 1"/>
    <w:basedOn w:val="ab"/>
    <w:qFormat/>
    <w:pPr>
      <w:numPr>
        <w:numId w:val="5"/>
      </w:numPr>
      <w:spacing w:before="120"/>
    </w:pPr>
    <w:rPr>
      <w:rFonts w:eastAsia="MS Mincho"/>
      <w:szCs w:val="20"/>
    </w:rPr>
  </w:style>
  <w:style w:type="paragraph" w:customStyle="1" w:styleId="LBArabic3">
    <w:name w:val="LB Arabic 3"/>
    <w:basedOn w:val="31"/>
    <w:qFormat/>
    <w:pPr>
      <w:numPr>
        <w:numId w:val="6"/>
      </w:numPr>
      <w:spacing w:before="120"/>
    </w:pPr>
    <w:rPr>
      <w:rFonts w:eastAsia="MS Mincho"/>
      <w:sz w:val="22"/>
      <w:szCs w:val="20"/>
    </w:rPr>
  </w:style>
  <w:style w:type="paragraph" w:customStyle="1" w:styleId="LBArabic4">
    <w:name w:val="LB Arabic 4"/>
    <w:basedOn w:val="a"/>
    <w:qFormat/>
    <w:pPr>
      <w:numPr>
        <w:numId w:val="7"/>
      </w:numPr>
      <w:spacing w:before="120" w:after="120"/>
    </w:pPr>
    <w:rPr>
      <w:rFonts w:eastAsia="MS Mincho"/>
      <w:szCs w:val="20"/>
    </w:rPr>
  </w:style>
  <w:style w:type="paragraph" w:customStyle="1" w:styleId="LBArabic5">
    <w:name w:val="LB Arabic 5"/>
    <w:basedOn w:val="a"/>
    <w:qFormat/>
    <w:pPr>
      <w:numPr>
        <w:numId w:val="8"/>
      </w:numPr>
      <w:spacing w:before="120" w:after="120"/>
    </w:pPr>
    <w:rPr>
      <w:rFonts w:eastAsia="MS Mincho"/>
      <w:szCs w:val="20"/>
    </w:rPr>
  </w:style>
  <w:style w:type="paragraph" w:customStyle="1" w:styleId="LBArabic6">
    <w:name w:val="LB Arabic 6"/>
    <w:basedOn w:val="a"/>
    <w:qFormat/>
    <w:pPr>
      <w:numPr>
        <w:numId w:val="9"/>
      </w:numPr>
      <w:spacing w:before="120" w:after="120"/>
    </w:pPr>
    <w:rPr>
      <w:rFonts w:eastAsia="MS Mincho"/>
      <w:szCs w:val="20"/>
    </w:rPr>
  </w:style>
  <w:style w:type="paragraph" w:customStyle="1" w:styleId="BodyText4">
    <w:name w:val="Body Text 4"/>
    <w:basedOn w:val="ab"/>
    <w:qFormat/>
    <w:pPr>
      <w:spacing w:before="120"/>
      <w:ind w:left="2160"/>
    </w:pPr>
    <w:rPr>
      <w:rFonts w:eastAsia="MS Mincho"/>
      <w:szCs w:val="20"/>
      <w:lang w:val="en-GB"/>
    </w:rPr>
  </w:style>
  <w:style w:type="paragraph" w:customStyle="1" w:styleId="BodyText5">
    <w:name w:val="Body Text 5"/>
    <w:basedOn w:val="ab"/>
    <w:qFormat/>
    <w:pPr>
      <w:spacing w:before="120"/>
      <w:ind w:left="2880"/>
    </w:pPr>
    <w:rPr>
      <w:rFonts w:eastAsia="MS Mincho"/>
      <w:szCs w:val="20"/>
      <w:lang w:val="en-GB"/>
    </w:rPr>
  </w:style>
  <w:style w:type="paragraph" w:customStyle="1" w:styleId="BodyText6">
    <w:name w:val="Body Text 6"/>
    <w:basedOn w:val="ab"/>
    <w:qFormat/>
    <w:pPr>
      <w:spacing w:before="120"/>
      <w:ind w:left="3600"/>
    </w:pPr>
    <w:rPr>
      <w:rFonts w:eastAsia="MS Mincho"/>
      <w:szCs w:val="20"/>
      <w:lang w:val="en-GB"/>
    </w:rPr>
  </w:style>
  <w:style w:type="paragraph" w:customStyle="1" w:styleId="LBRoman1">
    <w:name w:val="LB Roman 1"/>
    <w:basedOn w:val="ab"/>
    <w:pPr>
      <w:numPr>
        <w:numId w:val="10"/>
      </w:numPr>
      <w:spacing w:before="120"/>
    </w:pPr>
    <w:rPr>
      <w:rFonts w:eastAsia="Times New Roman"/>
      <w:szCs w:val="20"/>
    </w:rPr>
  </w:style>
  <w:style w:type="paragraph" w:customStyle="1" w:styleId="LBRoman2">
    <w:name w:val="LB Roman 2"/>
    <w:basedOn w:val="20"/>
    <w:qFormat/>
    <w:pPr>
      <w:numPr>
        <w:numId w:val="11"/>
      </w:numPr>
      <w:spacing w:before="120" w:line="240" w:lineRule="auto"/>
    </w:pPr>
    <w:rPr>
      <w:rFonts w:eastAsia="MS Mincho"/>
      <w:szCs w:val="20"/>
    </w:rPr>
  </w:style>
  <w:style w:type="paragraph" w:customStyle="1" w:styleId="LBRoman4">
    <w:name w:val="LB Roman 4"/>
    <w:basedOn w:val="BodyText4"/>
    <w:qFormat/>
    <w:pPr>
      <w:numPr>
        <w:numId w:val="12"/>
      </w:numPr>
    </w:pPr>
    <w:rPr>
      <w:lang w:val="ru-RU"/>
    </w:rPr>
  </w:style>
  <w:style w:type="paragraph" w:customStyle="1" w:styleId="LBRoman5">
    <w:name w:val="LB Roman 5"/>
    <w:basedOn w:val="BodyText5"/>
    <w:qFormat/>
    <w:pPr>
      <w:numPr>
        <w:numId w:val="13"/>
      </w:numPr>
    </w:pPr>
    <w:rPr>
      <w:lang w:val="ru-RU"/>
    </w:rPr>
  </w:style>
  <w:style w:type="paragraph" w:customStyle="1" w:styleId="310">
    <w:name w:val="Основной текст 31"/>
    <w:basedOn w:val="BodyText4"/>
    <w:qFormat/>
    <w:pPr>
      <w:ind w:left="1440"/>
    </w:pPr>
    <w:rPr>
      <w:rFonts w:eastAsia="Times New Roman"/>
    </w:rPr>
  </w:style>
  <w:style w:type="paragraph" w:customStyle="1" w:styleId="210">
    <w:name w:val="Основной текст 21"/>
    <w:basedOn w:val="310"/>
    <w:qFormat/>
    <w:pPr>
      <w:ind w:left="720"/>
    </w:pPr>
  </w:style>
  <w:style w:type="paragraph" w:customStyle="1" w:styleId="BodyText1">
    <w:name w:val="Body Text 1"/>
    <w:basedOn w:val="210"/>
    <w:qFormat/>
    <w:pPr>
      <w:ind w:left="0"/>
    </w:pPr>
  </w:style>
  <w:style w:type="paragraph" w:customStyle="1" w:styleId="NameoftheContract">
    <w:name w:val="Name of the Contract"/>
    <w:basedOn w:val="BodyText1"/>
    <w:qFormat/>
    <w:pPr>
      <w:jc w:val="center"/>
    </w:pPr>
    <w:rPr>
      <w:b/>
      <w:caps/>
      <w:lang w:val="ru-RU"/>
    </w:rPr>
  </w:style>
  <w:style w:type="paragraph" w:customStyle="1" w:styleId="NameoftheParty-AND">
    <w:name w:val="Name of the Party - AND"/>
    <w:basedOn w:val="BodyText1"/>
    <w:qFormat/>
    <w:pPr>
      <w:jc w:val="center"/>
    </w:pPr>
  </w:style>
  <w:style w:type="paragraph" w:customStyle="1" w:styleId="NameoftheParty">
    <w:name w:val="Name of the Party"/>
    <w:basedOn w:val="NameoftheParty-AND"/>
    <w:qFormat/>
    <w:rPr>
      <w:b/>
      <w:bCs/>
    </w:rPr>
  </w:style>
  <w:style w:type="character" w:customStyle="1" w:styleId="af5">
    <w:name w:val="Текст примечания Знак"/>
    <w:qFormat/>
    <w:rPr>
      <w:rFonts w:ascii="Times New Roman" w:hAnsi="Times New Roman"/>
      <w:lang w:eastAsia="en-US"/>
    </w:rPr>
  </w:style>
  <w:style w:type="character" w:customStyle="1" w:styleId="af6">
    <w:name w:val="Тема примечания Знак"/>
    <w:qFormat/>
    <w:rPr>
      <w:rFonts w:ascii="Times New Roman" w:hAnsi="Times New Roman"/>
      <w:b/>
      <w:bCs/>
      <w:lang w:eastAsia="en-US"/>
    </w:rPr>
  </w:style>
  <w:style w:type="character" w:customStyle="1" w:styleId="af7">
    <w:name w:val="Текст сноски Знак"/>
    <w:qFormat/>
    <w:rPr>
      <w:rFonts w:ascii="Times New Roman" w:hAnsi="Times New Roman"/>
      <w:lang w:eastAsia="en-US"/>
    </w:rPr>
  </w:style>
  <w:style w:type="paragraph" w:customStyle="1" w:styleId="Schedule1">
    <w:name w:val="Schedule 1"/>
    <w:basedOn w:val="a"/>
    <w:qFormat/>
    <w:pPr>
      <w:spacing w:after="140" w:line="288" w:lineRule="auto"/>
      <w:outlineLvl w:val="0"/>
    </w:pPr>
    <w:rPr>
      <w:rFonts w:ascii="Arial" w:eastAsia="Times New Roman" w:hAnsi="Arial"/>
      <w:kern w:val="3"/>
      <w:sz w:val="20"/>
      <w:szCs w:val="24"/>
    </w:rPr>
  </w:style>
  <w:style w:type="paragraph" w:customStyle="1" w:styleId="Schedule2">
    <w:name w:val="Schedule 2"/>
    <w:basedOn w:val="a"/>
    <w:qFormat/>
    <w:pPr>
      <w:spacing w:after="140" w:line="288" w:lineRule="auto"/>
      <w:outlineLvl w:val="1"/>
    </w:pPr>
    <w:rPr>
      <w:rFonts w:ascii="Arial" w:eastAsia="Times New Roman" w:hAnsi="Arial"/>
      <w:kern w:val="3"/>
      <w:sz w:val="20"/>
      <w:szCs w:val="24"/>
    </w:rPr>
  </w:style>
  <w:style w:type="paragraph" w:customStyle="1" w:styleId="Schedule3">
    <w:name w:val="Schedule 3"/>
    <w:basedOn w:val="a"/>
    <w:qFormat/>
    <w:pPr>
      <w:spacing w:after="140" w:line="288" w:lineRule="auto"/>
      <w:outlineLvl w:val="2"/>
    </w:pPr>
    <w:rPr>
      <w:rFonts w:ascii="Arial" w:eastAsia="Times New Roman" w:hAnsi="Arial"/>
      <w:kern w:val="3"/>
      <w:sz w:val="20"/>
      <w:szCs w:val="24"/>
    </w:rPr>
  </w:style>
  <w:style w:type="paragraph" w:customStyle="1" w:styleId="Schedule4">
    <w:name w:val="Schedule 4"/>
    <w:basedOn w:val="a"/>
    <w:qFormat/>
    <w:pPr>
      <w:spacing w:after="140" w:line="288" w:lineRule="auto"/>
      <w:outlineLvl w:val="3"/>
    </w:pPr>
    <w:rPr>
      <w:rFonts w:ascii="Arial" w:eastAsia="Times New Roman" w:hAnsi="Arial"/>
      <w:kern w:val="3"/>
      <w:sz w:val="20"/>
      <w:szCs w:val="24"/>
    </w:rPr>
  </w:style>
  <w:style w:type="paragraph" w:customStyle="1" w:styleId="Schedule5">
    <w:name w:val="Schedule 5"/>
    <w:basedOn w:val="a"/>
    <w:qFormat/>
    <w:pPr>
      <w:spacing w:after="140" w:line="288" w:lineRule="auto"/>
      <w:outlineLvl w:val="4"/>
    </w:pPr>
    <w:rPr>
      <w:rFonts w:ascii="Arial" w:eastAsia="Times New Roman" w:hAnsi="Arial"/>
      <w:kern w:val="3"/>
      <w:sz w:val="20"/>
      <w:szCs w:val="24"/>
    </w:rPr>
  </w:style>
  <w:style w:type="paragraph" w:customStyle="1" w:styleId="Schedule6">
    <w:name w:val="Schedule 6"/>
    <w:basedOn w:val="a"/>
    <w:qFormat/>
    <w:pPr>
      <w:numPr>
        <w:numId w:val="14"/>
      </w:numPr>
      <w:spacing w:after="140" w:line="288" w:lineRule="auto"/>
      <w:outlineLvl w:val="5"/>
    </w:pPr>
    <w:rPr>
      <w:rFonts w:ascii="Arial" w:eastAsia="Times New Roman" w:hAnsi="Arial"/>
      <w:kern w:val="3"/>
      <w:sz w:val="20"/>
      <w:szCs w:val="24"/>
    </w:rPr>
  </w:style>
  <w:style w:type="paragraph" w:customStyle="1" w:styleId="LBSchedule1-Alt">
    <w:name w:val="LB Schedule 1 - Alt"/>
    <w:qFormat/>
    <w:pPr>
      <w:tabs>
        <w:tab w:val="left" w:pos="720"/>
      </w:tabs>
      <w:suppressAutoHyphens/>
      <w:autoSpaceDN w:val="0"/>
      <w:spacing w:before="120" w:after="120"/>
      <w:jc w:val="both"/>
    </w:pPr>
    <w:rPr>
      <w:rFonts w:ascii="Times New Roman" w:hAnsi="Times New Roman"/>
      <w:b/>
      <w:caps/>
      <w:sz w:val="22"/>
      <w:szCs w:val="22"/>
      <w:lang w:val="en-GB" w:eastAsia="en-US"/>
    </w:rPr>
  </w:style>
  <w:style w:type="paragraph" w:customStyle="1" w:styleId="LBSchedule2-Alt">
    <w:name w:val="LB Schedule 2 - Alt"/>
    <w:qFormat/>
    <w:pPr>
      <w:tabs>
        <w:tab w:val="left" w:pos="720"/>
      </w:tabs>
      <w:suppressAutoHyphens/>
      <w:autoSpaceDN w:val="0"/>
      <w:spacing w:before="120" w:after="120"/>
      <w:jc w:val="both"/>
    </w:pPr>
    <w:rPr>
      <w:rFonts w:ascii="Times New Roman" w:hAnsi="Times New Roman"/>
      <w:sz w:val="22"/>
      <w:szCs w:val="22"/>
      <w:lang w:val="en-GB" w:eastAsia="en-US"/>
    </w:rPr>
  </w:style>
  <w:style w:type="paragraph" w:customStyle="1" w:styleId="LBSchedule3-Alt">
    <w:name w:val="LB Schedule 3 - Alt"/>
    <w:qFormat/>
    <w:pPr>
      <w:tabs>
        <w:tab w:val="left" w:pos="1440"/>
      </w:tabs>
      <w:suppressAutoHyphens/>
      <w:autoSpaceDN w:val="0"/>
      <w:spacing w:before="120" w:after="120"/>
      <w:jc w:val="both"/>
    </w:pPr>
    <w:rPr>
      <w:rFonts w:ascii="Times New Roman" w:hAnsi="Times New Roman"/>
      <w:sz w:val="22"/>
      <w:szCs w:val="22"/>
      <w:lang w:val="en-GB" w:eastAsia="en-US"/>
    </w:rPr>
  </w:style>
  <w:style w:type="paragraph" w:customStyle="1" w:styleId="LBSchedule4-Alt">
    <w:name w:val="LB Schedule 4 - Alt"/>
    <w:qFormat/>
    <w:pPr>
      <w:tabs>
        <w:tab w:val="left" w:pos="2160"/>
      </w:tabs>
      <w:suppressAutoHyphens/>
      <w:autoSpaceDN w:val="0"/>
      <w:spacing w:before="120" w:after="120"/>
    </w:pPr>
    <w:rPr>
      <w:rFonts w:ascii="Times New Roman" w:hAnsi="Times New Roman"/>
      <w:sz w:val="22"/>
      <w:szCs w:val="22"/>
      <w:lang w:val="en-GB" w:eastAsia="en-US"/>
    </w:rPr>
  </w:style>
  <w:style w:type="paragraph" w:customStyle="1" w:styleId="LBSchedule5-Alt">
    <w:name w:val="LB Schedule 5 - Alt"/>
    <w:qFormat/>
    <w:pPr>
      <w:tabs>
        <w:tab w:val="left" w:pos="2880"/>
      </w:tabs>
      <w:suppressAutoHyphens/>
      <w:autoSpaceDN w:val="0"/>
      <w:spacing w:before="120" w:after="120"/>
      <w:jc w:val="both"/>
    </w:pPr>
    <w:rPr>
      <w:rFonts w:ascii="Times New Roman" w:hAnsi="Times New Roman"/>
      <w:sz w:val="22"/>
      <w:szCs w:val="22"/>
      <w:lang w:val="en-GB" w:eastAsia="en-US"/>
    </w:rPr>
  </w:style>
  <w:style w:type="paragraph" w:customStyle="1" w:styleId="LBHeading1">
    <w:name w:val="LB Heading 1"/>
    <w:qFormat/>
    <w:pPr>
      <w:tabs>
        <w:tab w:val="left" w:pos="720"/>
      </w:tabs>
      <w:suppressAutoHyphens/>
      <w:autoSpaceDN w:val="0"/>
      <w:spacing w:before="120" w:after="120"/>
      <w:jc w:val="both"/>
    </w:pPr>
    <w:rPr>
      <w:rFonts w:ascii="Times New Roman" w:hAnsi="Times New Roman"/>
      <w:b/>
      <w:caps/>
      <w:sz w:val="22"/>
      <w:szCs w:val="22"/>
      <w:lang w:eastAsia="en-US"/>
    </w:rPr>
  </w:style>
  <w:style w:type="paragraph" w:customStyle="1" w:styleId="LBHeading2">
    <w:name w:val="LB Heading 2"/>
    <w:qFormat/>
    <w:pPr>
      <w:tabs>
        <w:tab w:val="left" w:pos="720"/>
      </w:tabs>
      <w:suppressAutoHyphens/>
      <w:autoSpaceDN w:val="0"/>
      <w:spacing w:before="120" w:after="120"/>
      <w:jc w:val="both"/>
    </w:pPr>
    <w:rPr>
      <w:rFonts w:ascii="Times New Roman" w:hAnsi="Times New Roman"/>
      <w:sz w:val="22"/>
      <w:szCs w:val="22"/>
      <w:lang w:eastAsia="en-US"/>
    </w:rPr>
  </w:style>
  <w:style w:type="paragraph" w:customStyle="1" w:styleId="LBHeading3">
    <w:name w:val="LB Heading 3"/>
    <w:qFormat/>
    <w:pPr>
      <w:suppressAutoHyphens/>
      <w:autoSpaceDN w:val="0"/>
      <w:spacing w:before="120" w:after="120"/>
      <w:jc w:val="both"/>
    </w:pPr>
    <w:rPr>
      <w:rFonts w:ascii="Times New Roman" w:hAnsi="Times New Roman"/>
      <w:sz w:val="22"/>
      <w:szCs w:val="22"/>
      <w:lang w:eastAsia="en-US"/>
    </w:rPr>
  </w:style>
  <w:style w:type="paragraph" w:customStyle="1" w:styleId="LBHeading3-111">
    <w:name w:val="LB Heading 3 - 1.1.1"/>
    <w:qFormat/>
    <w:pPr>
      <w:tabs>
        <w:tab w:val="left" w:pos="720"/>
      </w:tabs>
      <w:suppressAutoHyphens/>
      <w:autoSpaceDN w:val="0"/>
      <w:spacing w:before="120" w:after="120"/>
      <w:jc w:val="both"/>
    </w:pPr>
    <w:rPr>
      <w:rFonts w:ascii="Times New Roman" w:hAnsi="Times New Roman"/>
      <w:sz w:val="22"/>
      <w:szCs w:val="22"/>
      <w:lang w:val="en-US" w:eastAsia="en-US"/>
    </w:rPr>
  </w:style>
  <w:style w:type="paragraph" w:customStyle="1" w:styleId="LBHeading4">
    <w:name w:val="LB Heading 4"/>
    <w:qFormat/>
    <w:pPr>
      <w:tabs>
        <w:tab w:val="left" w:pos="2160"/>
      </w:tabs>
      <w:suppressAutoHyphens/>
      <w:autoSpaceDN w:val="0"/>
      <w:spacing w:before="120" w:after="120"/>
      <w:jc w:val="both"/>
    </w:pPr>
    <w:rPr>
      <w:rFonts w:ascii="Times New Roman" w:hAnsi="Times New Roman"/>
      <w:sz w:val="22"/>
      <w:szCs w:val="22"/>
      <w:lang w:eastAsia="en-US"/>
    </w:rPr>
  </w:style>
  <w:style w:type="paragraph" w:customStyle="1" w:styleId="LBHeading5">
    <w:name w:val="LB Heading 5"/>
    <w:qFormat/>
    <w:pPr>
      <w:numPr>
        <w:numId w:val="15"/>
      </w:numPr>
      <w:tabs>
        <w:tab w:val="left" w:pos="2880"/>
      </w:tabs>
      <w:suppressAutoHyphens/>
      <w:autoSpaceDN w:val="0"/>
      <w:spacing w:before="120" w:after="120"/>
      <w:jc w:val="both"/>
    </w:pPr>
    <w:rPr>
      <w:rFonts w:ascii="Times New Roman" w:hAnsi="Times New Roman"/>
      <w:sz w:val="22"/>
      <w:szCs w:val="22"/>
      <w:lang w:eastAsia="en-US"/>
    </w:rPr>
  </w:style>
  <w:style w:type="paragraph" w:customStyle="1" w:styleId="LBHeading1-Alt">
    <w:name w:val="LB Heading 1 - Alt"/>
    <w:qFormat/>
    <w:pPr>
      <w:tabs>
        <w:tab w:val="left" w:pos="720"/>
      </w:tabs>
      <w:suppressAutoHyphens/>
      <w:autoSpaceDN w:val="0"/>
      <w:spacing w:before="120" w:after="120"/>
      <w:jc w:val="both"/>
    </w:pPr>
    <w:rPr>
      <w:rFonts w:ascii="Times New Roman" w:hAnsi="Times New Roman"/>
      <w:b/>
      <w:caps/>
      <w:sz w:val="22"/>
      <w:szCs w:val="22"/>
      <w:lang w:val="en-GB" w:eastAsia="en-US"/>
    </w:rPr>
  </w:style>
  <w:style w:type="paragraph" w:customStyle="1" w:styleId="LBHeading2-Alt">
    <w:name w:val="LB Heading 2 - Alt"/>
    <w:qFormat/>
    <w:pPr>
      <w:tabs>
        <w:tab w:val="left" w:pos="720"/>
      </w:tabs>
      <w:suppressAutoHyphens/>
      <w:autoSpaceDN w:val="0"/>
      <w:spacing w:before="120" w:after="120"/>
      <w:jc w:val="both"/>
    </w:pPr>
    <w:rPr>
      <w:rFonts w:ascii="Times New Roman" w:hAnsi="Times New Roman"/>
      <w:sz w:val="22"/>
      <w:szCs w:val="22"/>
      <w:lang w:val="en-GB" w:eastAsia="en-US"/>
    </w:rPr>
  </w:style>
  <w:style w:type="paragraph" w:customStyle="1" w:styleId="LBHeading3-Alt">
    <w:name w:val="LB Heading 3 - Alt"/>
    <w:qFormat/>
    <w:pPr>
      <w:tabs>
        <w:tab w:val="left" w:pos="1440"/>
      </w:tabs>
      <w:suppressAutoHyphens/>
      <w:autoSpaceDN w:val="0"/>
      <w:spacing w:before="120" w:after="120"/>
      <w:jc w:val="both"/>
    </w:pPr>
    <w:rPr>
      <w:rFonts w:ascii="Times New Roman" w:hAnsi="Times New Roman"/>
      <w:sz w:val="22"/>
      <w:szCs w:val="22"/>
      <w:lang w:val="en-GB" w:eastAsia="en-US"/>
    </w:rPr>
  </w:style>
  <w:style w:type="paragraph" w:customStyle="1" w:styleId="LBHeading3-111Alt">
    <w:name w:val="LB Heading 3 - 1.1.1 Alt"/>
    <w:qFormat/>
    <w:pPr>
      <w:tabs>
        <w:tab w:val="left" w:pos="720"/>
      </w:tabs>
      <w:suppressAutoHyphens/>
      <w:autoSpaceDN w:val="0"/>
      <w:spacing w:before="120" w:after="120"/>
      <w:jc w:val="both"/>
    </w:pPr>
    <w:rPr>
      <w:rFonts w:ascii="Times New Roman" w:hAnsi="Times New Roman"/>
      <w:sz w:val="22"/>
      <w:szCs w:val="22"/>
      <w:lang w:eastAsia="en-US"/>
    </w:rPr>
  </w:style>
  <w:style w:type="paragraph" w:customStyle="1" w:styleId="LBHeading4-Alt">
    <w:name w:val="LB Heading 4 - Alt"/>
    <w:qFormat/>
    <w:pPr>
      <w:tabs>
        <w:tab w:val="left" w:pos="2160"/>
      </w:tabs>
      <w:suppressAutoHyphens/>
      <w:autoSpaceDN w:val="0"/>
      <w:spacing w:before="120" w:after="120"/>
      <w:jc w:val="both"/>
    </w:pPr>
    <w:rPr>
      <w:rFonts w:ascii="Times New Roman" w:hAnsi="Times New Roman"/>
      <w:sz w:val="22"/>
      <w:szCs w:val="22"/>
      <w:lang w:val="en-GB" w:eastAsia="en-US"/>
    </w:rPr>
  </w:style>
  <w:style w:type="paragraph" w:customStyle="1" w:styleId="LBHeading5-Alt">
    <w:name w:val="LB Heading 5 - Alt"/>
    <w:qFormat/>
    <w:pPr>
      <w:numPr>
        <w:numId w:val="16"/>
      </w:numPr>
      <w:tabs>
        <w:tab w:val="left" w:pos="2880"/>
      </w:tabs>
      <w:suppressAutoHyphens/>
      <w:autoSpaceDN w:val="0"/>
      <w:spacing w:before="120" w:after="120"/>
      <w:jc w:val="both"/>
    </w:pPr>
    <w:rPr>
      <w:rFonts w:ascii="Times New Roman" w:hAnsi="Times New Roman"/>
      <w:sz w:val="22"/>
      <w:szCs w:val="22"/>
      <w:lang w:val="en-GB" w:eastAsia="en-US"/>
    </w:rPr>
  </w:style>
  <w:style w:type="paragraph" w:customStyle="1" w:styleId="Parties-Alt">
    <w:name w:val="Parties - Alt"/>
    <w:qFormat/>
    <w:pPr>
      <w:suppressAutoHyphens/>
      <w:autoSpaceDN w:val="0"/>
      <w:spacing w:before="120" w:after="120"/>
      <w:jc w:val="both"/>
    </w:pPr>
    <w:rPr>
      <w:rFonts w:ascii="Times New Roman" w:hAnsi="Times New Roman"/>
      <w:sz w:val="22"/>
      <w:szCs w:val="22"/>
      <w:lang w:eastAsia="en-US"/>
    </w:rPr>
  </w:style>
  <w:style w:type="paragraph" w:customStyle="1" w:styleId="Recitals-Alt">
    <w:name w:val="Recitals - Alt"/>
    <w:qFormat/>
    <w:pPr>
      <w:suppressAutoHyphens/>
      <w:autoSpaceDN w:val="0"/>
      <w:spacing w:before="120" w:after="120"/>
      <w:jc w:val="both"/>
    </w:pPr>
    <w:rPr>
      <w:rFonts w:ascii="Times New Roman" w:hAnsi="Times New Roman"/>
      <w:sz w:val="22"/>
      <w:szCs w:val="22"/>
      <w:lang w:eastAsia="en-US"/>
    </w:rPr>
  </w:style>
  <w:style w:type="paragraph" w:customStyle="1" w:styleId="LBSchedule3-111Alt">
    <w:name w:val="LB Schedule 3 - 1.1.1 Alt"/>
    <w:qFormat/>
    <w:pPr>
      <w:numPr>
        <w:numId w:val="17"/>
      </w:numPr>
      <w:tabs>
        <w:tab w:val="left" w:pos="720"/>
      </w:tabs>
      <w:suppressAutoHyphens/>
      <w:autoSpaceDN w:val="0"/>
      <w:spacing w:before="120" w:after="120"/>
      <w:jc w:val="both"/>
    </w:pPr>
    <w:rPr>
      <w:rFonts w:ascii="Times New Roman" w:hAnsi="Times New Roman"/>
      <w:sz w:val="22"/>
      <w:szCs w:val="22"/>
      <w:lang w:val="en-US" w:eastAsia="en-US"/>
    </w:rPr>
  </w:style>
  <w:style w:type="paragraph" w:customStyle="1" w:styleId="LBArabic1-Alt">
    <w:name w:val="LB Arabic 1 - Alt"/>
    <w:qFormat/>
    <w:pPr>
      <w:suppressAutoHyphens/>
      <w:autoSpaceDN w:val="0"/>
      <w:spacing w:before="120" w:after="120"/>
      <w:jc w:val="both"/>
    </w:pPr>
    <w:rPr>
      <w:rFonts w:ascii="Times New Roman" w:hAnsi="Times New Roman"/>
      <w:sz w:val="22"/>
      <w:szCs w:val="22"/>
      <w:lang w:val="en-GB" w:eastAsia="en-US"/>
    </w:rPr>
  </w:style>
  <w:style w:type="paragraph" w:customStyle="1" w:styleId="LBArabic2-Alt">
    <w:name w:val="LB Arabic 2 - Alt"/>
    <w:qFormat/>
    <w:pPr>
      <w:suppressAutoHyphens/>
      <w:autoSpaceDN w:val="0"/>
      <w:spacing w:before="120" w:after="120"/>
      <w:jc w:val="both"/>
    </w:pPr>
    <w:rPr>
      <w:rFonts w:ascii="Times New Roman" w:hAnsi="Times New Roman"/>
      <w:sz w:val="22"/>
      <w:szCs w:val="22"/>
      <w:lang w:val="en-GB" w:eastAsia="en-US"/>
    </w:rPr>
  </w:style>
  <w:style w:type="paragraph" w:customStyle="1" w:styleId="LBArabic3-Alt">
    <w:name w:val="LB Arabic 3 - Alt"/>
    <w:qFormat/>
    <w:pPr>
      <w:suppressAutoHyphens/>
      <w:autoSpaceDN w:val="0"/>
      <w:spacing w:before="120" w:after="120"/>
      <w:jc w:val="both"/>
    </w:pPr>
    <w:rPr>
      <w:rFonts w:ascii="Times New Roman" w:hAnsi="Times New Roman"/>
      <w:sz w:val="22"/>
      <w:szCs w:val="22"/>
      <w:lang w:val="en-GB" w:eastAsia="en-US"/>
    </w:rPr>
  </w:style>
  <w:style w:type="paragraph" w:customStyle="1" w:styleId="LBArabic4-Alt">
    <w:name w:val="LB Arabic 4 - Alt"/>
    <w:qFormat/>
    <w:pPr>
      <w:suppressAutoHyphens/>
      <w:autoSpaceDN w:val="0"/>
      <w:spacing w:before="120" w:after="120"/>
      <w:jc w:val="both"/>
    </w:pPr>
    <w:rPr>
      <w:rFonts w:ascii="Times New Roman" w:hAnsi="Times New Roman"/>
      <w:sz w:val="22"/>
      <w:szCs w:val="22"/>
      <w:lang w:val="en-GB" w:eastAsia="en-US"/>
    </w:rPr>
  </w:style>
  <w:style w:type="paragraph" w:customStyle="1" w:styleId="LBArabic5-Alt">
    <w:name w:val="LB Arabic 5 - Alt"/>
    <w:qFormat/>
    <w:pPr>
      <w:suppressAutoHyphens/>
      <w:autoSpaceDN w:val="0"/>
      <w:spacing w:before="120" w:after="120"/>
      <w:jc w:val="both"/>
    </w:pPr>
    <w:rPr>
      <w:rFonts w:ascii="Times New Roman" w:hAnsi="Times New Roman"/>
      <w:sz w:val="22"/>
      <w:szCs w:val="22"/>
      <w:lang w:val="en-GB" w:eastAsia="en-US"/>
    </w:rPr>
  </w:style>
  <w:style w:type="paragraph" w:customStyle="1" w:styleId="LBArabic6-Alt">
    <w:name w:val="LB Arabic 6 - Alt"/>
    <w:qFormat/>
    <w:pPr>
      <w:numPr>
        <w:numId w:val="18"/>
      </w:numPr>
      <w:suppressAutoHyphens/>
      <w:autoSpaceDN w:val="0"/>
      <w:spacing w:before="120" w:after="120"/>
      <w:jc w:val="both"/>
    </w:pPr>
    <w:rPr>
      <w:rFonts w:ascii="Times New Roman" w:hAnsi="Times New Roman"/>
      <w:sz w:val="22"/>
      <w:szCs w:val="22"/>
      <w:lang w:val="en-GB" w:eastAsia="en-US"/>
    </w:rPr>
  </w:style>
  <w:style w:type="paragraph" w:customStyle="1" w:styleId="LBRoman1-Alt">
    <w:name w:val="LB Roman 1 - Alt"/>
    <w:qFormat/>
    <w:pPr>
      <w:suppressAutoHyphens/>
      <w:autoSpaceDN w:val="0"/>
      <w:spacing w:before="120" w:after="120"/>
      <w:jc w:val="both"/>
    </w:pPr>
    <w:rPr>
      <w:rFonts w:ascii="Times New Roman" w:hAnsi="Times New Roman"/>
      <w:sz w:val="22"/>
      <w:szCs w:val="22"/>
      <w:lang w:val="en-GB" w:eastAsia="en-US"/>
    </w:rPr>
  </w:style>
  <w:style w:type="paragraph" w:customStyle="1" w:styleId="LBRoman2-Alt">
    <w:name w:val="LB Roman 2 - Alt"/>
    <w:qFormat/>
    <w:pPr>
      <w:suppressAutoHyphens/>
      <w:autoSpaceDN w:val="0"/>
      <w:spacing w:before="120" w:after="120"/>
      <w:jc w:val="both"/>
    </w:pPr>
    <w:rPr>
      <w:rFonts w:ascii="Times New Roman" w:hAnsi="Times New Roman"/>
      <w:sz w:val="22"/>
      <w:szCs w:val="22"/>
      <w:lang w:val="en-GB" w:eastAsia="en-US"/>
    </w:rPr>
  </w:style>
  <w:style w:type="paragraph" w:customStyle="1" w:styleId="LBRoman3-Alt">
    <w:name w:val="LB Roman 3 - Alt"/>
    <w:qFormat/>
    <w:pPr>
      <w:suppressAutoHyphens/>
      <w:autoSpaceDN w:val="0"/>
      <w:spacing w:before="120" w:after="120"/>
      <w:jc w:val="both"/>
    </w:pPr>
    <w:rPr>
      <w:rFonts w:ascii="Times New Roman" w:hAnsi="Times New Roman"/>
      <w:sz w:val="22"/>
      <w:szCs w:val="22"/>
      <w:lang w:val="en-GB" w:eastAsia="en-US"/>
    </w:rPr>
  </w:style>
  <w:style w:type="paragraph" w:customStyle="1" w:styleId="LBRoman4-Alt">
    <w:name w:val="LB Roman 4 - Alt"/>
    <w:qFormat/>
    <w:pPr>
      <w:suppressAutoHyphens/>
      <w:autoSpaceDN w:val="0"/>
      <w:spacing w:before="120" w:after="120"/>
      <w:jc w:val="both"/>
    </w:pPr>
    <w:rPr>
      <w:rFonts w:ascii="Times New Roman" w:hAnsi="Times New Roman"/>
      <w:sz w:val="22"/>
      <w:szCs w:val="22"/>
      <w:lang w:val="en-GB" w:eastAsia="en-US"/>
    </w:rPr>
  </w:style>
  <w:style w:type="paragraph" w:customStyle="1" w:styleId="LBRoman5-Alt">
    <w:name w:val="LB Roman 5 - Alt"/>
    <w:qFormat/>
    <w:pPr>
      <w:numPr>
        <w:numId w:val="19"/>
      </w:numPr>
      <w:suppressAutoHyphens/>
      <w:autoSpaceDN w:val="0"/>
      <w:spacing w:before="120" w:after="120"/>
      <w:jc w:val="both"/>
    </w:pPr>
    <w:rPr>
      <w:rFonts w:ascii="Times New Roman" w:hAnsi="Times New Roman"/>
      <w:sz w:val="22"/>
      <w:szCs w:val="22"/>
      <w:lang w:val="en-GB" w:eastAsia="en-US"/>
    </w:rPr>
  </w:style>
  <w:style w:type="paragraph" w:customStyle="1" w:styleId="BdyText2">
    <w:name w:val="Bоdy Text 2"/>
    <w:qFormat/>
    <w:pPr>
      <w:suppressAutoHyphens/>
      <w:autoSpaceDN w:val="0"/>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qFormat/>
    <w:pPr>
      <w:ind w:left="1440"/>
    </w:pPr>
  </w:style>
  <w:style w:type="paragraph" w:customStyle="1" w:styleId="LBParties">
    <w:name w:val="LB Parties"/>
    <w:basedOn w:val="Parties"/>
    <w:qFormat/>
    <w:pPr>
      <w:numPr>
        <w:numId w:val="20"/>
      </w:numPr>
    </w:pPr>
    <w:rPr>
      <w:lang w:val="ru-RU"/>
    </w:rPr>
  </w:style>
  <w:style w:type="paragraph" w:customStyle="1" w:styleId="LBParties-Alt">
    <w:name w:val="LB Parties - Alt"/>
    <w:basedOn w:val="Parties-Alt"/>
    <w:qFormat/>
    <w:rPr>
      <w:lang w:val="en-GB"/>
    </w:rPr>
  </w:style>
  <w:style w:type="paragraph" w:customStyle="1" w:styleId="LBRecitals">
    <w:name w:val="LB Recitals"/>
    <w:basedOn w:val="Recitals"/>
    <w:qFormat/>
    <w:pPr>
      <w:numPr>
        <w:numId w:val="21"/>
      </w:numPr>
    </w:pPr>
    <w:rPr>
      <w:lang w:val="ru-RU"/>
    </w:rPr>
  </w:style>
  <w:style w:type="paragraph" w:customStyle="1" w:styleId="LBRecitals-Alt">
    <w:name w:val="LB Recitals - Alt"/>
    <w:basedOn w:val="Recitals-Alt"/>
    <w:qFormat/>
    <w:pPr>
      <w:numPr>
        <w:numId w:val="22"/>
      </w:numPr>
    </w:pPr>
    <w:rPr>
      <w:lang w:val="en-GB"/>
    </w:rPr>
  </w:style>
  <w:style w:type="paragraph" w:customStyle="1" w:styleId="LBNameoftheContract">
    <w:name w:val="LB Name of the Contract"/>
    <w:basedOn w:val="NameoftheContract"/>
    <w:qFormat/>
  </w:style>
  <w:style w:type="paragraph" w:customStyle="1" w:styleId="LBNameoftheParty">
    <w:name w:val="LB Name of the Party"/>
    <w:basedOn w:val="NameoftheParty"/>
    <w:qFormat/>
    <w:rPr>
      <w:lang w:val="ru-RU"/>
    </w:rPr>
  </w:style>
  <w:style w:type="paragraph" w:customStyle="1" w:styleId="LBNameofthePartyAND">
    <w:name w:val="LB Name of the Party – AND"/>
    <w:basedOn w:val="NameoftheParty-AND"/>
    <w:qFormat/>
    <w:rPr>
      <w:lang w:val="ru-RU"/>
    </w:rPr>
  </w:style>
  <w:style w:type="paragraph" w:customStyle="1" w:styleId="LBBodyText1">
    <w:name w:val="LB Body Text 1"/>
    <w:basedOn w:val="BodyText1"/>
    <w:qFormat/>
    <w:rPr>
      <w:lang w:val="ru-RU"/>
    </w:rPr>
  </w:style>
  <w:style w:type="paragraph" w:customStyle="1" w:styleId="LBBodyText2">
    <w:name w:val="LB Body Text 2"/>
    <w:basedOn w:val="BdyText2"/>
    <w:qFormat/>
  </w:style>
  <w:style w:type="paragraph" w:customStyle="1" w:styleId="LBBodyText3">
    <w:name w:val="LB Body Text 3"/>
    <w:basedOn w:val="BdyText3"/>
    <w:qFormat/>
  </w:style>
  <w:style w:type="paragraph" w:customStyle="1" w:styleId="LBBodyText4">
    <w:name w:val="LB Body Text 4"/>
    <w:basedOn w:val="BodyText4"/>
    <w:qFormat/>
    <w:rPr>
      <w:lang w:val="ru-RU"/>
    </w:rPr>
  </w:style>
  <w:style w:type="paragraph" w:customStyle="1" w:styleId="LBBodyText5">
    <w:name w:val="LB Body Text 5"/>
    <w:basedOn w:val="BodyText5"/>
    <w:qFormat/>
    <w:rPr>
      <w:lang w:val="ru-RU"/>
    </w:rPr>
  </w:style>
  <w:style w:type="paragraph" w:customStyle="1" w:styleId="LBBodyText6">
    <w:name w:val="LB Body Text 6"/>
    <w:basedOn w:val="BodyText6"/>
    <w:qFormat/>
    <w:rPr>
      <w:lang w:val="ru-RU"/>
    </w:rPr>
  </w:style>
  <w:style w:type="paragraph" w:customStyle="1" w:styleId="LBScheduleParties">
    <w:name w:val="LB Schedule Parties"/>
    <w:qFormat/>
    <w:pPr>
      <w:numPr>
        <w:numId w:val="23"/>
      </w:numPr>
      <w:suppressAutoHyphens/>
      <w:autoSpaceDN w:val="0"/>
      <w:spacing w:before="120" w:after="120"/>
      <w:jc w:val="both"/>
    </w:pPr>
    <w:rPr>
      <w:rFonts w:ascii="Times New Roman" w:eastAsia="Times New Roman" w:hAnsi="Times New Roman"/>
      <w:sz w:val="22"/>
      <w:lang w:eastAsia="en-US"/>
    </w:rPr>
  </w:style>
  <w:style w:type="paragraph" w:customStyle="1" w:styleId="LBScheduleParties-Alt">
    <w:name w:val="LB Schedule Parties - Alt"/>
    <w:qFormat/>
    <w:pPr>
      <w:numPr>
        <w:numId w:val="24"/>
      </w:numPr>
      <w:suppressAutoHyphens/>
      <w:autoSpaceDN w:val="0"/>
      <w:spacing w:before="120" w:after="120"/>
      <w:jc w:val="both"/>
    </w:pPr>
    <w:rPr>
      <w:rFonts w:ascii="Times New Roman" w:eastAsia="Times New Roman" w:hAnsi="Times New Roman"/>
      <w:sz w:val="22"/>
      <w:lang w:val="en-GB" w:eastAsia="en-US"/>
    </w:rPr>
  </w:style>
  <w:style w:type="paragraph" w:styleId="af8">
    <w:name w:val="List Paragraph"/>
    <w:basedOn w:val="a"/>
    <w:link w:val="af9"/>
    <w:uiPriority w:val="34"/>
    <w:qFormat/>
    <w:pPr>
      <w:ind w:left="720"/>
      <w:contextualSpacing/>
    </w:pPr>
  </w:style>
  <w:style w:type="paragraph" w:customStyle="1" w:styleId="LBSimple1">
    <w:name w:val="LB Simple 1"/>
    <w:qFormat/>
    <w:pPr>
      <w:suppressAutoHyphens/>
      <w:autoSpaceDN w:val="0"/>
      <w:spacing w:before="120" w:after="120"/>
      <w:jc w:val="both"/>
    </w:pPr>
    <w:rPr>
      <w:rFonts w:ascii="Times New Roman" w:hAnsi="Times New Roman"/>
      <w:sz w:val="22"/>
      <w:szCs w:val="22"/>
      <w:lang w:eastAsia="en-US"/>
    </w:rPr>
  </w:style>
  <w:style w:type="paragraph" w:customStyle="1" w:styleId="LBSimple1-Alt">
    <w:name w:val="LB Simple 1 - Alt"/>
    <w:qFormat/>
    <w:pPr>
      <w:suppressAutoHyphens/>
      <w:autoSpaceDN w:val="0"/>
      <w:spacing w:before="120" w:after="120"/>
      <w:jc w:val="both"/>
    </w:pPr>
    <w:rPr>
      <w:rFonts w:ascii="Times New Roman" w:hAnsi="Times New Roman"/>
      <w:sz w:val="22"/>
      <w:szCs w:val="22"/>
      <w:lang w:val="en-GB" w:eastAsia="en-US"/>
    </w:rPr>
  </w:style>
  <w:style w:type="paragraph" w:customStyle="1" w:styleId="LBSimple2">
    <w:name w:val="LB Simple 2"/>
    <w:qFormat/>
    <w:pPr>
      <w:suppressAutoHyphens/>
      <w:autoSpaceDN w:val="0"/>
      <w:spacing w:before="120" w:after="120"/>
      <w:jc w:val="both"/>
    </w:pPr>
    <w:rPr>
      <w:rFonts w:ascii="Times New Roman" w:hAnsi="Times New Roman"/>
      <w:sz w:val="22"/>
      <w:szCs w:val="22"/>
      <w:lang w:eastAsia="en-US"/>
    </w:rPr>
  </w:style>
  <w:style w:type="paragraph" w:customStyle="1" w:styleId="LBSimple2-Alt">
    <w:name w:val="LB Simple 2 - Alt"/>
    <w:qFormat/>
    <w:pPr>
      <w:suppressAutoHyphens/>
      <w:autoSpaceDN w:val="0"/>
      <w:spacing w:before="120" w:after="120"/>
      <w:jc w:val="both"/>
    </w:pPr>
    <w:rPr>
      <w:rFonts w:ascii="Times New Roman" w:hAnsi="Times New Roman"/>
      <w:sz w:val="22"/>
      <w:szCs w:val="22"/>
      <w:lang w:val="en-GB" w:eastAsia="en-US"/>
    </w:rPr>
  </w:style>
  <w:style w:type="paragraph" w:customStyle="1" w:styleId="LBSimple3-Alt">
    <w:name w:val="LB Simple 3 - Alt"/>
    <w:qFormat/>
    <w:pPr>
      <w:numPr>
        <w:numId w:val="25"/>
      </w:numPr>
      <w:suppressAutoHyphens/>
      <w:autoSpaceDN w:val="0"/>
      <w:spacing w:before="120" w:after="120"/>
      <w:jc w:val="both"/>
    </w:pPr>
    <w:rPr>
      <w:rFonts w:ascii="Times New Roman" w:hAnsi="Times New Roman"/>
      <w:sz w:val="22"/>
      <w:szCs w:val="22"/>
      <w:lang w:val="en-GB" w:eastAsia="en-US"/>
    </w:rPr>
  </w:style>
  <w:style w:type="paragraph" w:customStyle="1" w:styleId="LBSimple3">
    <w:name w:val="LB Simple 3"/>
    <w:qFormat/>
    <w:pPr>
      <w:numPr>
        <w:numId w:val="26"/>
      </w:numPr>
      <w:suppressAutoHyphens/>
      <w:autoSpaceDN w:val="0"/>
      <w:spacing w:before="120" w:after="120"/>
      <w:jc w:val="both"/>
    </w:pPr>
    <w:rPr>
      <w:rFonts w:ascii="Times New Roman" w:hAnsi="Times New Roman"/>
      <w:sz w:val="22"/>
      <w:szCs w:val="22"/>
      <w:lang w:eastAsia="en-US"/>
    </w:rPr>
  </w:style>
  <w:style w:type="paragraph" w:customStyle="1" w:styleId="LBGovstyle1">
    <w:name w:val="LB Gov style 1"/>
    <w:qFormat/>
    <w:pPr>
      <w:suppressAutoHyphens/>
      <w:autoSpaceDN w:val="0"/>
      <w:spacing w:before="120" w:after="120"/>
      <w:jc w:val="both"/>
    </w:pPr>
    <w:rPr>
      <w:rFonts w:ascii="Times New Roman" w:hAnsi="Times New Roman"/>
      <w:b/>
      <w:sz w:val="22"/>
      <w:szCs w:val="22"/>
      <w:lang w:eastAsia="en-US"/>
    </w:rPr>
  </w:style>
  <w:style w:type="paragraph" w:customStyle="1" w:styleId="LBGovstyle2">
    <w:name w:val="LB Gov style 2"/>
    <w:qFormat/>
    <w:pPr>
      <w:suppressAutoHyphens/>
      <w:autoSpaceDN w:val="0"/>
      <w:spacing w:before="120" w:after="120"/>
      <w:jc w:val="both"/>
    </w:pPr>
    <w:rPr>
      <w:rFonts w:ascii="Times New Roman" w:hAnsi="Times New Roman"/>
      <w:sz w:val="22"/>
      <w:szCs w:val="22"/>
      <w:lang w:val="en-US" w:eastAsia="en-US"/>
    </w:rPr>
  </w:style>
  <w:style w:type="paragraph" w:customStyle="1" w:styleId="LBGovstyle3">
    <w:name w:val="LB Gov style 3"/>
    <w:basedOn w:val="LBGovstyle2"/>
    <w:qFormat/>
  </w:style>
  <w:style w:type="paragraph" w:customStyle="1" w:styleId="LBGovstyle4">
    <w:name w:val="LB Gov style 4"/>
    <w:basedOn w:val="LBGovstyle3"/>
    <w:qFormat/>
  </w:style>
  <w:style w:type="paragraph" w:customStyle="1" w:styleId="LBGovstyle5">
    <w:name w:val="LB Gov style 5"/>
    <w:basedOn w:val="LBGovstyle4"/>
    <w:qFormat/>
    <w:rPr>
      <w:lang w:val="ru-RU" w:eastAsia="ru-RU"/>
    </w:rPr>
  </w:style>
  <w:style w:type="paragraph" w:customStyle="1" w:styleId="LBGovstyle1-Alt">
    <w:name w:val="LB Gov style 1 - Alt"/>
    <w:qFormat/>
    <w:pPr>
      <w:suppressAutoHyphens/>
      <w:autoSpaceDN w:val="0"/>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qFormat/>
    <w:rPr>
      <w:rFonts w:ascii="Times New Roman" w:hAnsi="Times New Roman"/>
      <w:sz w:val="22"/>
      <w:szCs w:val="22"/>
      <w:lang w:val="en-US" w:eastAsia="en-US"/>
    </w:rPr>
  </w:style>
  <w:style w:type="paragraph" w:customStyle="1" w:styleId="LBGovstyle2-Alt">
    <w:name w:val="LB Gov style 2 - Alt"/>
    <w:qFormat/>
    <w:pPr>
      <w:suppressAutoHyphens/>
      <w:autoSpaceDN w:val="0"/>
      <w:spacing w:before="120" w:after="120"/>
      <w:jc w:val="both"/>
    </w:pPr>
    <w:rPr>
      <w:rFonts w:ascii="Times New Roman" w:hAnsi="Times New Roman"/>
      <w:sz w:val="22"/>
      <w:szCs w:val="22"/>
      <w:lang w:val="en-US" w:eastAsia="en-US"/>
    </w:rPr>
  </w:style>
  <w:style w:type="paragraph" w:customStyle="1" w:styleId="LBGovstyle3-Alt">
    <w:name w:val="LB Gov style 3 - Alt"/>
    <w:qFormat/>
    <w:pPr>
      <w:suppressAutoHyphens/>
      <w:autoSpaceDN w:val="0"/>
      <w:spacing w:before="120" w:after="120"/>
      <w:jc w:val="both"/>
    </w:pPr>
    <w:rPr>
      <w:rFonts w:ascii="Times New Roman" w:hAnsi="Times New Roman"/>
      <w:sz w:val="22"/>
      <w:szCs w:val="22"/>
      <w:lang w:val="en-US" w:eastAsia="en-US"/>
    </w:rPr>
  </w:style>
  <w:style w:type="paragraph" w:customStyle="1" w:styleId="LBGovstyle4-Alt">
    <w:name w:val="LB Gov style 4 - Alt"/>
    <w:qFormat/>
    <w:pPr>
      <w:suppressAutoHyphens/>
      <w:autoSpaceDN w:val="0"/>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qFormat/>
  </w:style>
  <w:style w:type="paragraph" w:customStyle="1" w:styleId="LBGovstyle6-Alt">
    <w:name w:val="LB Gov style 6 - Alt"/>
    <w:basedOn w:val="LBGovstyle5-Alt"/>
    <w:qFormat/>
    <w:pPr>
      <w:numPr>
        <w:numId w:val="27"/>
      </w:numPr>
    </w:pPr>
  </w:style>
  <w:style w:type="paragraph" w:customStyle="1" w:styleId="LBGovstyle6">
    <w:name w:val="LB Gov style 6"/>
    <w:basedOn w:val="a"/>
    <w:qFormat/>
    <w:pPr>
      <w:numPr>
        <w:numId w:val="28"/>
      </w:numPr>
      <w:spacing w:before="120" w:after="120"/>
    </w:pPr>
    <w:rPr>
      <w:lang w:val="en-US"/>
    </w:rPr>
  </w:style>
  <w:style w:type="paragraph" w:customStyle="1" w:styleId="ConsPlusNormal">
    <w:name w:val="ConsPlusNormal"/>
    <w:qFormat/>
    <w:pPr>
      <w:widowControl w:val="0"/>
      <w:suppressAutoHyphens/>
      <w:autoSpaceDE w:val="0"/>
      <w:autoSpaceDN w:val="0"/>
      <w:ind w:firstLine="720"/>
    </w:pPr>
    <w:rPr>
      <w:rFonts w:ascii="Arial" w:eastAsia="Times New Roman" w:hAnsi="Arial" w:cs="Arial"/>
    </w:rPr>
  </w:style>
  <w:style w:type="character" w:customStyle="1" w:styleId="ConsPlusNormal0">
    <w:name w:val="ConsPlusNormal Знак"/>
    <w:qFormat/>
    <w:rPr>
      <w:rFonts w:ascii="Arial" w:eastAsia="Times New Roman" w:hAnsi="Arial" w:cs="Arial"/>
    </w:rPr>
  </w:style>
  <w:style w:type="paragraph" w:customStyle="1" w:styleId="LBNumHeading1">
    <w:name w:val="LB Num Heading 1"/>
    <w:qFormat/>
    <w:pPr>
      <w:tabs>
        <w:tab w:val="left" w:pos="72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2">
    <w:name w:val="LB Num Heading 2"/>
    <w:qFormat/>
    <w:pPr>
      <w:tabs>
        <w:tab w:val="left" w:pos="72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3">
    <w:name w:val="LB Num Heading 3"/>
    <w:qFormat/>
    <w:pPr>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qFormat/>
    <w:pPr>
      <w:tabs>
        <w:tab w:val="left" w:pos="72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4">
    <w:name w:val="LB Num Heading 4"/>
    <w:qFormat/>
    <w:pPr>
      <w:tabs>
        <w:tab w:val="left" w:pos="216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5">
    <w:name w:val="LB Num Heading 5"/>
    <w:qFormat/>
    <w:pPr>
      <w:tabs>
        <w:tab w:val="left" w:pos="288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qFormat/>
    <w:pPr>
      <w:tabs>
        <w:tab w:val="left" w:pos="720"/>
      </w:tabs>
      <w:suppressAutoHyphens/>
      <w:autoSpaceDN w:val="0"/>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qFormat/>
    <w:pPr>
      <w:tabs>
        <w:tab w:val="left" w:pos="72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qFormat/>
    <w:pPr>
      <w:tabs>
        <w:tab w:val="left" w:pos="1440"/>
      </w:tabs>
      <w:suppressAutoHyphens/>
      <w:autoSpaceDN w:val="0"/>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qFormat/>
    <w:pPr>
      <w:tabs>
        <w:tab w:val="left" w:pos="720"/>
      </w:tabs>
      <w:suppressAutoHyphens/>
      <w:autoSpaceDN w:val="0"/>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qFormat/>
    <w:pPr>
      <w:tabs>
        <w:tab w:val="left" w:pos="2160"/>
      </w:tabs>
      <w:suppressAutoHyphens/>
      <w:autoSpaceDN w:val="0"/>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qFormat/>
    <w:pPr>
      <w:tabs>
        <w:tab w:val="left" w:pos="2880"/>
      </w:tabs>
      <w:suppressAutoHyphens/>
      <w:autoSpaceDN w:val="0"/>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qFormat/>
    <w:pPr>
      <w:numPr>
        <w:numId w:val="29"/>
      </w:numPr>
      <w:spacing w:after="0"/>
      <w:jc w:val="left"/>
      <w:textAlignment w:val="baseline"/>
    </w:pPr>
    <w:rPr>
      <w:rFonts w:ascii="Calibri" w:hAnsi="Calibri"/>
      <w:sz w:val="20"/>
      <w:lang w:val="ru-RU" w:eastAsia="ru-RU"/>
    </w:rPr>
  </w:style>
  <w:style w:type="paragraph" w:customStyle="1" w:styleId="LBNumParties-Alt">
    <w:name w:val="LB Num Parties - Alt"/>
    <w:basedOn w:val="Parties-Alt"/>
    <w:qFormat/>
    <w:pPr>
      <w:textAlignment w:val="baseline"/>
    </w:pPr>
    <w:rPr>
      <w:lang w:val="en-US"/>
    </w:rPr>
  </w:style>
  <w:style w:type="paragraph" w:customStyle="1" w:styleId="LBNumRecitals">
    <w:name w:val="LB Num Recitals"/>
    <w:basedOn w:val="Recitals"/>
    <w:qFormat/>
    <w:pPr>
      <w:numPr>
        <w:numId w:val="3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qFormat/>
    <w:pPr>
      <w:numPr>
        <w:numId w:val="31"/>
      </w:numPr>
      <w:textAlignment w:val="baseline"/>
    </w:pPr>
    <w:rPr>
      <w:lang w:val="en-US"/>
    </w:rPr>
  </w:style>
  <w:style w:type="paragraph" w:customStyle="1" w:styleId="LBChapterHeading">
    <w:name w:val="LB Chapter Heading"/>
    <w:qFormat/>
    <w:pPr>
      <w:numPr>
        <w:numId w:val="32"/>
      </w:numPr>
      <w:tabs>
        <w:tab w:val="left" w:pos="1080"/>
      </w:tabs>
      <w:suppressAutoHyphens/>
      <w:autoSpaceDN w:val="0"/>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qFormat/>
    <w:pPr>
      <w:numPr>
        <w:numId w:val="33"/>
      </w:numPr>
      <w:tabs>
        <w:tab w:val="left" w:pos="720"/>
      </w:tabs>
      <w:jc w:val="left"/>
      <w:textAlignment w:val="baseline"/>
    </w:pPr>
    <w:rPr>
      <w:lang w:val="en-GB"/>
    </w:rPr>
  </w:style>
  <w:style w:type="paragraph" w:customStyle="1" w:styleId="LBChapterHeading-Alt">
    <w:name w:val="LB Chapter Heading - Alt"/>
    <w:qFormat/>
    <w:pPr>
      <w:numPr>
        <w:numId w:val="34"/>
      </w:numPr>
      <w:suppressAutoHyphens/>
      <w:autoSpaceDN w:val="0"/>
      <w:spacing w:before="120" w:after="120"/>
      <w:textAlignment w:val="baseline"/>
    </w:pPr>
    <w:rPr>
      <w:rFonts w:ascii="Times New Roman" w:hAnsi="Times New Roman"/>
      <w:b/>
      <w:sz w:val="22"/>
      <w:szCs w:val="22"/>
      <w:lang w:eastAsia="en-US"/>
    </w:rPr>
  </w:style>
  <w:style w:type="paragraph" w:customStyle="1" w:styleId="LBDefinition">
    <w:name w:val="LB Definition"/>
    <w:qFormat/>
    <w:pPr>
      <w:suppressAutoHyphens/>
      <w:autoSpaceDN w:val="0"/>
      <w:spacing w:before="120" w:after="120"/>
      <w:textAlignment w:val="baseline"/>
    </w:pPr>
    <w:rPr>
      <w:rFonts w:ascii="Times New Roman" w:hAnsi="Times New Roman"/>
      <w:b/>
      <w:sz w:val="22"/>
      <w:szCs w:val="22"/>
      <w:lang w:eastAsia="en-US"/>
    </w:rPr>
  </w:style>
  <w:style w:type="paragraph" w:customStyle="1" w:styleId="LBDefinitionSubitem">
    <w:name w:val="LB Definition Subitem"/>
    <w:qFormat/>
    <w:pPr>
      <w:suppressAutoHyphens/>
      <w:autoSpaceDN w:val="0"/>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qFormat/>
    <w:pPr>
      <w:numPr>
        <w:numId w:val="35"/>
      </w:numPr>
      <w:suppressAutoHyphens/>
      <w:autoSpaceDN w:val="0"/>
      <w:spacing w:before="120" w:after="120"/>
      <w:textAlignment w:val="baseline"/>
    </w:pPr>
    <w:rPr>
      <w:rFonts w:ascii="Times New Roman" w:hAnsi="Times New Roman"/>
      <w:sz w:val="22"/>
      <w:szCs w:val="22"/>
      <w:lang w:eastAsia="en-US"/>
    </w:rPr>
  </w:style>
  <w:style w:type="paragraph" w:customStyle="1" w:styleId="LBDefinition-Alt">
    <w:name w:val="LB Definition - Alt"/>
    <w:qFormat/>
    <w:pPr>
      <w:suppressAutoHyphens/>
      <w:autoSpaceDN w:val="0"/>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qFormat/>
    <w:pPr>
      <w:suppressAutoHyphens/>
      <w:autoSpaceDN w:val="0"/>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qFormat/>
    <w:pPr>
      <w:numPr>
        <w:numId w:val="36"/>
      </w:numPr>
      <w:suppressAutoHyphens/>
      <w:autoSpaceDN w:val="0"/>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qFormat/>
    <w:rPr>
      <w:b w:val="0"/>
    </w:rPr>
  </w:style>
  <w:style w:type="paragraph" w:customStyle="1" w:styleId="LBNumParagraph2">
    <w:name w:val="LB Num Paragraph 2"/>
    <w:basedOn w:val="LBNumHeading2"/>
    <w:qFormat/>
    <w:rPr>
      <w:b w:val="0"/>
    </w:rPr>
  </w:style>
  <w:style w:type="paragraph" w:customStyle="1" w:styleId="LBNumParagraph3111">
    <w:name w:val="LB Num Paragraph 3 1.1.1"/>
    <w:basedOn w:val="LBNumHeading3-111"/>
    <w:qFormat/>
    <w:rPr>
      <w:b w:val="0"/>
    </w:rPr>
  </w:style>
  <w:style w:type="paragraph" w:customStyle="1" w:styleId="LBNumParagraph4">
    <w:name w:val="LB Num Paragraph 4"/>
    <w:basedOn w:val="LBNumHeading4"/>
    <w:qFormat/>
    <w:rPr>
      <w:b w:val="0"/>
    </w:rPr>
  </w:style>
  <w:style w:type="paragraph" w:customStyle="1" w:styleId="LBNumParagraph5">
    <w:name w:val="LB Num Paragraph 5"/>
    <w:basedOn w:val="LBNumHeading5"/>
    <w:qFormat/>
    <w:rPr>
      <w:b w:val="0"/>
    </w:rPr>
  </w:style>
  <w:style w:type="paragraph" w:customStyle="1" w:styleId="LBNumParagraph3">
    <w:name w:val="LB Num Paragraph 3"/>
    <w:basedOn w:val="LBNumHeading3"/>
    <w:qFormat/>
    <w:pPr>
      <w:numPr>
        <w:numId w:val="37"/>
      </w:numPr>
    </w:pPr>
    <w:rPr>
      <w:b w:val="0"/>
    </w:rPr>
  </w:style>
  <w:style w:type="character" w:customStyle="1" w:styleId="afa">
    <w:name w:val="Заголовок Знак"/>
    <w:basedOn w:val="a0"/>
    <w:qFormat/>
    <w:rPr>
      <w:rFonts w:ascii="Calibri Light" w:eastAsia="Times New Roman" w:hAnsi="Calibri Light"/>
      <w:spacing w:val="-10"/>
      <w:kern w:val="3"/>
      <w:sz w:val="56"/>
      <w:szCs w:val="56"/>
      <w:lang w:eastAsia="en-US"/>
    </w:rPr>
  </w:style>
  <w:style w:type="paragraph" w:customStyle="1" w:styleId="Roman3">
    <w:name w:val="Roman 3"/>
    <w:basedOn w:val="31"/>
    <w:qFormat/>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0"/>
    <w:qFormat/>
    <w:pPr>
      <w:tabs>
        <w:tab w:val="left" w:pos="360"/>
      </w:tabs>
      <w:spacing w:before="120" w:line="240" w:lineRule="auto"/>
      <w:textAlignment w:val="baseline"/>
    </w:pPr>
    <w:rPr>
      <w:rFonts w:eastAsia="MS Mincho"/>
      <w:szCs w:val="20"/>
      <w:lang w:val="en-GB"/>
    </w:rPr>
  </w:style>
  <w:style w:type="paragraph" w:customStyle="1" w:styleId="Arabic1">
    <w:name w:val="Arabic 1"/>
    <w:basedOn w:val="ab"/>
    <w:qFormat/>
    <w:pPr>
      <w:tabs>
        <w:tab w:val="left" w:pos="3600"/>
      </w:tabs>
      <w:spacing w:before="120"/>
      <w:ind w:left="720" w:hanging="720"/>
      <w:textAlignment w:val="baseline"/>
    </w:pPr>
    <w:rPr>
      <w:rFonts w:eastAsia="MS Mincho"/>
      <w:szCs w:val="20"/>
      <w:lang w:val="en-GB"/>
    </w:rPr>
  </w:style>
  <w:style w:type="paragraph" w:customStyle="1" w:styleId="Arabic3">
    <w:name w:val="Arabic 3"/>
    <w:basedOn w:val="31"/>
    <w:qFormat/>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qFormat/>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qFormat/>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qFormat/>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b"/>
    <w:qFormat/>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0"/>
    <w:qFormat/>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qFormat/>
    <w:pPr>
      <w:tabs>
        <w:tab w:val="left" w:pos="14400"/>
      </w:tabs>
      <w:ind w:left="2880" w:hanging="720"/>
      <w:textAlignment w:val="baseline"/>
    </w:pPr>
  </w:style>
  <w:style w:type="paragraph" w:customStyle="1" w:styleId="Roman5">
    <w:name w:val="Roman 5"/>
    <w:basedOn w:val="BodyText5"/>
    <w:qFormat/>
    <w:pPr>
      <w:tabs>
        <w:tab w:val="left" w:pos="17890"/>
      </w:tabs>
      <w:ind w:left="3578" w:hanging="720"/>
      <w:textAlignment w:val="baseline"/>
    </w:pPr>
  </w:style>
  <w:style w:type="paragraph" w:customStyle="1" w:styleId="LBBOLDCAPS">
    <w:name w:val="LB BOLD CAPS"/>
    <w:basedOn w:val="BodyText1"/>
    <w:qFormat/>
    <w:pPr>
      <w:textAlignment w:val="baseline"/>
    </w:pPr>
    <w:rPr>
      <w:b/>
      <w:bCs/>
      <w:caps/>
      <w:lang w:val="ru-RU"/>
    </w:rPr>
  </w:style>
  <w:style w:type="paragraph" w:customStyle="1" w:styleId="LBSCHEDULE10">
    <w:name w:val="LB SCHEDULE 1"/>
    <w:basedOn w:val="LBSchedule1"/>
    <w:qFormat/>
    <w:pPr>
      <w:tabs>
        <w:tab w:val="left" w:pos="3600"/>
      </w:tabs>
      <w:ind w:left="720" w:hanging="720"/>
      <w:textAlignment w:val="baseline"/>
    </w:pPr>
  </w:style>
  <w:style w:type="paragraph" w:customStyle="1" w:styleId="1-1">
    <w:name w:val="Заголовок 1 -1"/>
    <w:basedOn w:val="1"/>
    <w:next w:val="ab"/>
    <w:qFormat/>
    <w:pPr>
      <w:numPr>
        <w:numId w:val="0"/>
      </w:numPr>
      <w:tabs>
        <w:tab w:val="left" w:pos="7200"/>
      </w:tabs>
      <w:ind w:left="1440" w:hanging="720"/>
      <w:textAlignment w:val="baseline"/>
    </w:pPr>
    <w:rPr>
      <w:b w:val="0"/>
      <w:caps w:val="0"/>
    </w:rPr>
  </w:style>
  <w:style w:type="paragraph" w:customStyle="1" w:styleId="afb">
    <w:name w:val="полужирный По центру"/>
    <w:basedOn w:val="BdyText2"/>
    <w:qFormat/>
    <w:pPr>
      <w:jc w:val="center"/>
      <w:textAlignment w:val="baseline"/>
    </w:pPr>
    <w:rPr>
      <w:rFonts w:eastAsia="Times New Roman"/>
      <w:b/>
      <w:bCs/>
    </w:rPr>
  </w:style>
  <w:style w:type="paragraph" w:customStyle="1" w:styleId="Level1">
    <w:name w:val="Level 1"/>
    <w:basedOn w:val="a"/>
    <w:next w:val="a"/>
    <w:qFormat/>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qFormat/>
    <w:pPr>
      <w:spacing w:after="140" w:line="288" w:lineRule="auto"/>
      <w:textAlignment w:val="baseline"/>
    </w:pPr>
    <w:rPr>
      <w:rFonts w:ascii="Arial" w:eastAsia="Times New Roman" w:hAnsi="Arial"/>
      <w:kern w:val="3"/>
      <w:sz w:val="20"/>
      <w:szCs w:val="20"/>
    </w:rPr>
  </w:style>
  <w:style w:type="paragraph" w:customStyle="1" w:styleId="Level3">
    <w:name w:val="Level 3"/>
    <w:basedOn w:val="a"/>
    <w:qFormat/>
    <w:pPr>
      <w:spacing w:after="140" w:line="288" w:lineRule="auto"/>
      <w:textAlignment w:val="baseline"/>
    </w:pPr>
    <w:rPr>
      <w:rFonts w:ascii="Arial" w:eastAsia="Times New Roman" w:hAnsi="Arial"/>
      <w:kern w:val="3"/>
      <w:sz w:val="20"/>
      <w:szCs w:val="20"/>
    </w:rPr>
  </w:style>
  <w:style w:type="paragraph" w:customStyle="1" w:styleId="Level4">
    <w:name w:val="Level 4"/>
    <w:basedOn w:val="a"/>
    <w:qFormat/>
    <w:pPr>
      <w:spacing w:after="140" w:line="288" w:lineRule="auto"/>
      <w:textAlignment w:val="baseline"/>
    </w:pPr>
    <w:rPr>
      <w:rFonts w:ascii="Arial" w:eastAsia="Times New Roman" w:hAnsi="Arial"/>
      <w:kern w:val="3"/>
      <w:sz w:val="20"/>
      <w:szCs w:val="20"/>
    </w:rPr>
  </w:style>
  <w:style w:type="paragraph" w:customStyle="1" w:styleId="Level5">
    <w:name w:val="Level 5"/>
    <w:basedOn w:val="a"/>
    <w:qFormat/>
    <w:pPr>
      <w:spacing w:after="140" w:line="288" w:lineRule="auto"/>
      <w:textAlignment w:val="baseline"/>
    </w:pPr>
    <w:rPr>
      <w:rFonts w:ascii="Arial" w:eastAsia="Times New Roman" w:hAnsi="Arial"/>
      <w:kern w:val="3"/>
      <w:sz w:val="20"/>
      <w:szCs w:val="20"/>
    </w:rPr>
  </w:style>
  <w:style w:type="paragraph" w:customStyle="1" w:styleId="Level6">
    <w:name w:val="Level 6"/>
    <w:basedOn w:val="a"/>
    <w:qFormat/>
    <w:pPr>
      <w:numPr>
        <w:numId w:val="38"/>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qFormat/>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qFormat/>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qFormat/>
  </w:style>
  <w:style w:type="paragraph" w:customStyle="1" w:styleId="LBNumHeading4-1111Alt">
    <w:name w:val="LB Num Heading 4 - 1.1.1.1 Alt"/>
    <w:basedOn w:val="LBNumHeading3-111"/>
    <w:qFormat/>
    <w:pPr>
      <w:numPr>
        <w:numId w:val="39"/>
      </w:numPr>
    </w:pPr>
  </w:style>
  <w:style w:type="paragraph" w:customStyle="1" w:styleId="AGovstyle1">
    <w:name w:val="A Gov style 1"/>
    <w:basedOn w:val="LBNumHeading1-Alt"/>
    <w:qFormat/>
    <w:pPr>
      <w:numPr>
        <w:numId w:val="40"/>
      </w:numPr>
    </w:pPr>
  </w:style>
  <w:style w:type="paragraph" w:customStyle="1" w:styleId="AGovstyle3">
    <w:name w:val="A Gov style 3"/>
    <w:basedOn w:val="LBNumHeading3-111Alt"/>
    <w:qFormat/>
  </w:style>
  <w:style w:type="paragraph" w:customStyle="1" w:styleId="AGovstyle4">
    <w:name w:val="A Gov style 4"/>
    <w:qFormat/>
    <w:pPr>
      <w:suppressAutoHyphens/>
      <w:autoSpaceDN w:val="0"/>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qFormat/>
    <w:pPr>
      <w:ind w:left="720" w:hanging="720"/>
    </w:pPr>
    <w:rPr>
      <w:b w:val="0"/>
    </w:rPr>
  </w:style>
  <w:style w:type="paragraph" w:customStyle="1" w:styleId="afc">
    <w:name w:val="Обычный + по ширине"/>
    <w:basedOn w:val="a"/>
    <w:qFormat/>
    <w:pPr>
      <w:textAlignment w:val="baseline"/>
    </w:pPr>
    <w:rPr>
      <w:rFonts w:eastAsia="Times New Roman"/>
      <w:sz w:val="24"/>
      <w:szCs w:val="24"/>
      <w:lang w:eastAsia="ru-RU"/>
    </w:rPr>
  </w:style>
  <w:style w:type="character" w:customStyle="1" w:styleId="afd">
    <w:name w:val="Приветствие Знак"/>
    <w:basedOn w:val="a0"/>
    <w:qFormat/>
    <w:rPr>
      <w:rFonts w:ascii="Times New Roman" w:eastAsia="Times New Roman" w:hAnsi="Times New Roman"/>
      <w:sz w:val="28"/>
      <w:szCs w:val="28"/>
      <w:lang w:eastAsia="en-US"/>
    </w:rPr>
  </w:style>
  <w:style w:type="paragraph" w:customStyle="1" w:styleId="30">
    <w:name w:val="Раздел 3"/>
    <w:basedOn w:val="a"/>
    <w:qFormat/>
    <w:pPr>
      <w:numPr>
        <w:numId w:val="41"/>
      </w:numPr>
      <w:spacing w:before="120" w:after="120"/>
      <w:jc w:val="center"/>
    </w:pPr>
    <w:rPr>
      <w:rFonts w:eastAsia="Times New Roman"/>
      <w:b/>
      <w:sz w:val="24"/>
      <w:szCs w:val="20"/>
      <w:lang w:eastAsia="ru-RU"/>
    </w:rPr>
  </w:style>
  <w:style w:type="character" w:customStyle="1" w:styleId="af9">
    <w:name w:val="Абзац списка Знак"/>
    <w:link w:val="af8"/>
    <w:uiPriority w:val="34"/>
    <w:qFormat/>
    <w:rPr>
      <w:rFonts w:ascii="Times New Roman" w:hAnsi="Times New Roman"/>
      <w:sz w:val="22"/>
      <w:szCs w:val="22"/>
      <w:lang w:eastAsia="en-US"/>
    </w:rPr>
  </w:style>
  <w:style w:type="table" w:styleId="afe">
    <w:name w:val="Table Grid"/>
    <w:basedOn w:val="a1"/>
    <w:uiPriority w:val="59"/>
    <w:qFormat/>
    <w:rsid w:val="00F12E2F"/>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Шапка1"/>
    <w:basedOn w:val="ab"/>
    <w:qFormat/>
    <w:rsid w:val="00F12E2F"/>
    <w:pPr>
      <w:keepLines/>
      <w:pBdr>
        <w:bottom w:val="single" w:sz="4" w:space="2" w:color="000000"/>
      </w:pBdr>
      <w:tabs>
        <w:tab w:val="left" w:pos="993"/>
        <w:tab w:val="left" w:pos="4320"/>
        <w:tab w:val="left" w:pos="5245"/>
        <w:tab w:val="right" w:pos="8640"/>
      </w:tabs>
      <w:autoSpaceDN/>
      <w:spacing w:after="0" w:line="440" w:lineRule="atLeast"/>
      <w:ind w:left="993" w:hanging="993"/>
      <w:jc w:val="left"/>
    </w:pPr>
    <w:rPr>
      <w:rFonts w:ascii="Arial" w:hAnsi="Arial" w:cs="Arial"/>
      <w:spacing w:val="-5"/>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62C8C67C2CB10E74757BA63AD662A1F77D1uDNFH" TargetMode="External"/><Relationship Id="rId13" Type="http://schemas.openxmlformats.org/officeDocument/2006/relationships/hyperlink" Target="mailto:contact@prometeyspb.com" TargetMode="External"/><Relationship Id="rId3" Type="http://schemas.openxmlformats.org/officeDocument/2006/relationships/settings" Target="settings.xml"/><Relationship Id="rId7" Type="http://schemas.openxmlformats.org/officeDocument/2006/relationships/hyperlink" Target="consultantplus://offline/ref=1EBE7CE859F44CAF91CC07289F67C2CB14EC4552B968F06C22467BD3D8D1F4D4CBC8804E396FE0EDu3N3H" TargetMode="External"/><Relationship Id="rId12" Type="http://schemas.openxmlformats.org/officeDocument/2006/relationships/hyperlink" Target="mailto:economist@kingisepp-crb.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EBE7CE859F44CAF91CC07289F67C2CB14EC4350B160F06C22467BD3D8uDN1H"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file:///G:\&#1044;&#1040;&#1053;&#1053;&#1067;&#1045;\&#1056;&#1072;&#1073;&#1086;&#1090;&#1072;\&#1051;&#1054;&#1050;&#1041;\&#1042;&#1083;&#1072;&#1076;&#1080;&#1084;&#1080;&#1088;&#1086;&#1074;\&#1058;&#1080;&#1087;&#1086;&#1074;&#1099;&#1077;\omo_ec7\AppData\Local\Temp\&#1053;&#1054;&#1042;&#1040;&#1071;%20&#1054;&#1058;&#1042;&#1045;&#1058;&#1057;&#1058;&#1042;&#1045;&#1053;&#1053;&#1045;&#1053;&#1054;&#1057;&#1058;&#1068;%20&#1057;&#1058;&#1054;&#1056;&#1054;&#1053;%20&#1089;%2014.08.2019-1.docx" TargetMode="External"/><Relationship Id="rId4" Type="http://schemas.openxmlformats.org/officeDocument/2006/relationships/webSettings" Target="webSettings.xml"/><Relationship Id="rId9" Type="http://schemas.openxmlformats.org/officeDocument/2006/relationships/hyperlink" Target="file:///G:\&#1044;&#1040;&#1053;&#1053;&#1067;&#1045;\&#1056;&#1072;&#1073;&#1086;&#1090;&#1072;\&#1051;&#1054;&#1050;&#1041;\&#1042;&#1083;&#1072;&#1076;&#1080;&#1084;&#1080;&#1088;&#1086;&#1074;\&#1058;&#1080;&#1087;&#1086;&#1074;&#1099;&#1077;\omo_ec7\AppData\Local\Temp\&#1053;&#1054;&#1042;&#1040;&#1071;%20&#1054;&#1058;&#1042;&#1045;&#1058;&#1057;&#1058;&#1042;&#1045;&#1053;&#1053;&#1045;&#1053;&#1054;&#1057;&#1058;&#1068;%20&#1057;&#1058;&#1054;&#1056;&#1054;&#1053;%20&#1089;%2014.08.2019-1.docx"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27</Pages>
  <Words>10926</Words>
  <Characters>62284</Characters>
  <Application>Microsoft Office Word</Application>
  <DocSecurity>0</DocSecurity>
  <Lines>519</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73064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Сизанова А.В.</cp:lastModifiedBy>
  <cp:revision>48</cp:revision>
  <cp:lastPrinted>2014-05-26T14:27:00Z</cp:lastPrinted>
  <dcterms:created xsi:type="dcterms:W3CDTF">2023-12-23T09:49:00Z</dcterms:created>
  <dcterms:modified xsi:type="dcterms:W3CDTF">2026-08-28T10:53:00Z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1049-12.2.0.19307</vt:lpwstr>
  </property>
  <property fmtid="{D5CDD505-2E9C-101B-9397-08002B2CF9AE}" pid="3" name="ICV">
    <vt:lpwstr>C56395D440CA4B1C8A6102898453D6D9_12</vt:lpwstr>
  </property>
</Properties>
</file>