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C2F8B" w14:textId="660ECCFD" w:rsidR="00480F20" w:rsidRDefault="00480F20" w:rsidP="00480F2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>ТЕХНИЧЕСКОЕ ЗАДАНИЕ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br/>
        <w:t>на поставку</w:t>
      </w:r>
      <w:r w:rsidRPr="00E07226">
        <w:t xml:space="preserve"> 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>лекарственн</w:t>
      </w:r>
      <w:r>
        <w:rPr>
          <w:rFonts w:ascii="Times New Roman" w:hAnsi="Times New Roman"/>
          <w:b/>
          <w:color w:val="000000" w:themeColor="text1"/>
          <w:sz w:val="20"/>
          <w:szCs w:val="20"/>
        </w:rPr>
        <w:t>ых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препарат</w:t>
      </w:r>
      <w:r w:rsidR="00FF2D8C">
        <w:rPr>
          <w:rFonts w:ascii="Times New Roman" w:hAnsi="Times New Roman"/>
          <w:b/>
          <w:color w:val="000000" w:themeColor="text1"/>
          <w:sz w:val="20"/>
          <w:szCs w:val="20"/>
        </w:rPr>
        <w:t>ов</w:t>
      </w:r>
      <w:r w:rsidRPr="00E0722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для медицинского применения </w:t>
      </w:r>
      <w:r w:rsidRPr="008729F2">
        <w:rPr>
          <w:rFonts w:ascii="Times New Roman" w:hAnsi="Times New Roman"/>
          <w:b/>
          <w:color w:val="000000" w:themeColor="text1"/>
          <w:sz w:val="20"/>
          <w:szCs w:val="20"/>
        </w:rPr>
        <w:t>в</w:t>
      </w:r>
      <w:r w:rsidRPr="00AD6706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000000" w:themeColor="text1"/>
          <w:sz w:val="20"/>
          <w:szCs w:val="20"/>
        </w:rPr>
        <w:t>2026 году</w:t>
      </w:r>
    </w:p>
    <w:p w14:paraId="60DAE91D" w14:textId="77777777" w:rsidR="0094748D" w:rsidRDefault="0094748D" w:rsidP="00480F2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31A37E4A" w14:textId="6C367FCB" w:rsidR="00FF2D8C" w:rsidRPr="00AD6706" w:rsidRDefault="0094748D" w:rsidP="00480F2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/>
          <w:shd w:val="clear" w:color="auto" w:fill="FFFFFF"/>
        </w:rPr>
        <w:t>Раствор хлоргексидина для местного и наружного применения, концентрация 0,05%, объём 100 мл.</w:t>
      </w:r>
    </w:p>
    <w:p w14:paraId="5788E79F" w14:textId="77777777" w:rsidR="00480F20" w:rsidRPr="00A62202" w:rsidRDefault="00480F20" w:rsidP="00480F20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850"/>
        <w:gridCol w:w="1753"/>
        <w:gridCol w:w="2050"/>
        <w:gridCol w:w="2565"/>
        <w:gridCol w:w="1811"/>
        <w:gridCol w:w="1101"/>
        <w:gridCol w:w="1313"/>
        <w:gridCol w:w="1313"/>
        <w:gridCol w:w="1357"/>
      </w:tblGrid>
      <w:tr w:rsidR="00E267C7" w:rsidRPr="00A62202" w14:paraId="0CDB7E39" w14:textId="77777777" w:rsidTr="00AD226A">
        <w:trPr>
          <w:trHeight w:val="964"/>
        </w:trPr>
        <w:tc>
          <w:tcPr>
            <w:tcW w:w="153" w:type="pct"/>
            <w:vAlign w:val="center"/>
          </w:tcPr>
          <w:p w14:paraId="3A2AAFFB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sz w:val="14"/>
                <w:szCs w:val="14"/>
                <w:lang w:eastAsia="ru-RU"/>
              </w:rPr>
              <w:t>№</w:t>
            </w:r>
          </w:p>
          <w:p w14:paraId="12ADF545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sz w:val="14"/>
                <w:szCs w:val="14"/>
                <w:lang w:eastAsia="ru-RU"/>
              </w:rPr>
              <w:t>п/п</w:t>
            </w:r>
          </w:p>
        </w:tc>
        <w:tc>
          <w:tcPr>
            <w:tcW w:w="292" w:type="pct"/>
            <w:vAlign w:val="center"/>
          </w:tcPr>
          <w:p w14:paraId="36A71DAD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Признак ЖНВЛП</w:t>
            </w:r>
          </w:p>
        </w:tc>
        <w:tc>
          <w:tcPr>
            <w:tcW w:w="602" w:type="pct"/>
            <w:vAlign w:val="center"/>
          </w:tcPr>
          <w:p w14:paraId="59D7D811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Торговое </w:t>
            </w:r>
          </w:p>
          <w:p w14:paraId="24C7558E" w14:textId="65CBE332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sz w:val="14"/>
                <w:szCs w:val="14"/>
                <w:lang w:eastAsia="ru-RU"/>
              </w:rPr>
              <w:t>наименование</w:t>
            </w:r>
          </w:p>
        </w:tc>
        <w:tc>
          <w:tcPr>
            <w:tcW w:w="704" w:type="pct"/>
            <w:vAlign w:val="center"/>
          </w:tcPr>
          <w:p w14:paraId="732AF340" w14:textId="3C3B8EF2" w:rsidR="00E267C7" w:rsidRPr="004E5271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Международное непатентованное наименование</w:t>
            </w:r>
          </w:p>
          <w:p w14:paraId="0E29DE63" w14:textId="4946CD37" w:rsidR="00E267C7" w:rsidRPr="004E5271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881" w:type="pct"/>
            <w:vAlign w:val="center"/>
          </w:tcPr>
          <w:p w14:paraId="77453F79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color w:val="000000"/>
                <w:sz w:val="14"/>
                <w:szCs w:val="14"/>
                <w:lang w:eastAsia="ru-RU"/>
              </w:rPr>
              <w:t>Лекарственная форма</w:t>
            </w:r>
          </w:p>
        </w:tc>
        <w:tc>
          <w:tcPr>
            <w:tcW w:w="622" w:type="pct"/>
            <w:vAlign w:val="center"/>
          </w:tcPr>
          <w:p w14:paraId="36A0F80C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Дозировка</w:t>
            </w:r>
          </w:p>
        </w:tc>
        <w:tc>
          <w:tcPr>
            <w:tcW w:w="378" w:type="pct"/>
            <w:vAlign w:val="center"/>
          </w:tcPr>
          <w:p w14:paraId="5858BE32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Единица</w:t>
            </w:r>
          </w:p>
          <w:p w14:paraId="5F857C33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451" w:type="pct"/>
            <w:vAlign w:val="center"/>
          </w:tcPr>
          <w:p w14:paraId="005ED3C4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Количество в единицах измерения</w:t>
            </w:r>
          </w:p>
          <w:p w14:paraId="1C8EF395" w14:textId="030BDD3E" w:rsidR="00E267C7" w:rsidRPr="004E5271" w:rsidRDefault="00E267C7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51" w:type="pct"/>
            <w:vAlign w:val="center"/>
          </w:tcPr>
          <w:p w14:paraId="45E4D3A4" w14:textId="368B9A30" w:rsidR="00E267C7" w:rsidRPr="004E5271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 xml:space="preserve">Количество </w:t>
            </w:r>
          </w:p>
          <w:p w14:paraId="24A6EC58" w14:textId="22CB78A7" w:rsidR="00E267C7" w:rsidRPr="004E5271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потребительских упаковок</w:t>
            </w:r>
          </w:p>
          <w:p w14:paraId="1EFA89EB" w14:textId="0CE68869" w:rsidR="00E267C7" w:rsidRPr="004E5271" w:rsidRDefault="00E267C7" w:rsidP="00E267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466" w:type="pct"/>
            <w:vAlign w:val="center"/>
          </w:tcPr>
          <w:p w14:paraId="0C89CA9A" w14:textId="77777777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sz w:val="14"/>
                <w:szCs w:val="14"/>
                <w:lang w:eastAsia="ru-RU"/>
              </w:rPr>
              <w:t>Код позиции</w:t>
            </w:r>
          </w:p>
          <w:p w14:paraId="1D2E1B56" w14:textId="6A083E46" w:rsidR="00E267C7" w:rsidRPr="004E5271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eastAsia="ru-RU"/>
              </w:rPr>
            </w:pPr>
            <w:r w:rsidRPr="004E5271">
              <w:rPr>
                <w:rFonts w:ascii="Times New Roman" w:hAnsi="Times New Roman"/>
                <w:b/>
                <w:sz w:val="14"/>
                <w:szCs w:val="14"/>
                <w:lang w:eastAsia="ru-RU"/>
              </w:rPr>
              <w:t>КТРУ</w:t>
            </w:r>
            <w:r w:rsidR="00132280">
              <w:rPr>
                <w:rFonts w:ascii="Times New Roman" w:hAnsi="Times New Roman"/>
                <w:b/>
                <w:sz w:val="14"/>
                <w:szCs w:val="14"/>
                <w:lang w:eastAsia="ru-RU"/>
              </w:rPr>
              <w:t>/ОКПД2</w:t>
            </w:r>
          </w:p>
        </w:tc>
      </w:tr>
      <w:tr w:rsidR="00E267C7" w:rsidRPr="00A62202" w14:paraId="64045C50" w14:textId="77777777" w:rsidTr="00AD226A">
        <w:tc>
          <w:tcPr>
            <w:tcW w:w="153" w:type="pct"/>
            <w:vAlign w:val="center"/>
          </w:tcPr>
          <w:p w14:paraId="5B860B3A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40698497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02" w:type="pct"/>
            <w:vAlign w:val="center"/>
          </w:tcPr>
          <w:p w14:paraId="2B106A80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4" w:type="pct"/>
          </w:tcPr>
          <w:p w14:paraId="2FD27B94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81" w:type="pct"/>
            <w:vAlign w:val="center"/>
          </w:tcPr>
          <w:p w14:paraId="38DBB6C1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22" w:type="pct"/>
            <w:vAlign w:val="center"/>
          </w:tcPr>
          <w:p w14:paraId="5FFEE9B8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78" w:type="pct"/>
            <w:vAlign w:val="center"/>
          </w:tcPr>
          <w:p w14:paraId="51592F5B" w14:textId="77777777" w:rsidR="00E267C7" w:rsidRPr="00A62202" w:rsidRDefault="00E267C7" w:rsidP="00022C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51" w:type="pct"/>
            <w:vAlign w:val="center"/>
          </w:tcPr>
          <w:p w14:paraId="1BABE993" w14:textId="00B4C15A" w:rsidR="00E267C7" w:rsidRPr="00A62202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51" w:type="pct"/>
            <w:vAlign w:val="center"/>
          </w:tcPr>
          <w:p w14:paraId="657A8508" w14:textId="316A5783" w:rsidR="00E267C7" w:rsidRPr="00A62202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66" w:type="pct"/>
            <w:vAlign w:val="center"/>
          </w:tcPr>
          <w:p w14:paraId="284E6EFB" w14:textId="4DAB95A0" w:rsidR="00E267C7" w:rsidRPr="004E5271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4E5271">
              <w:rPr>
                <w:rFonts w:ascii="Times New Roman" w:hAnsi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</w:tr>
      <w:tr w:rsidR="00E267C7" w:rsidRPr="00A62202" w14:paraId="1A68CCAC" w14:textId="77777777" w:rsidTr="003F203E">
        <w:trPr>
          <w:trHeight w:val="1020"/>
        </w:trPr>
        <w:tc>
          <w:tcPr>
            <w:tcW w:w="153" w:type="pct"/>
            <w:vAlign w:val="center"/>
          </w:tcPr>
          <w:p w14:paraId="16564DB2" w14:textId="77777777" w:rsidR="00E267C7" w:rsidRPr="00A62202" w:rsidRDefault="00E267C7" w:rsidP="004E527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07EF56F8" w14:textId="55D37823" w:rsidR="00E267C7" w:rsidRPr="00E86D08" w:rsidRDefault="00E267C7" w:rsidP="00E267C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602" w:type="pct"/>
            <w:vAlign w:val="center"/>
          </w:tcPr>
          <w:p w14:paraId="7D731F4F" w14:textId="325BED81" w:rsidR="00E267C7" w:rsidRPr="000F5619" w:rsidRDefault="000F5619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561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4748D">
              <w:rPr>
                <w:rFonts w:ascii="Arial" w:hAnsi="Arial" w:cs="Arial"/>
                <w:color w:val="000000"/>
                <w:shd w:val="clear" w:color="auto" w:fill="FFFFFF"/>
              </w:rPr>
              <w:t>Раствор хлоргексидина для местного и наружного применения, концентрация 0,05%, объём 100 мл.</w:t>
            </w:r>
          </w:p>
        </w:tc>
        <w:tc>
          <w:tcPr>
            <w:tcW w:w="704" w:type="pct"/>
            <w:vAlign w:val="center"/>
          </w:tcPr>
          <w:p w14:paraId="4485036C" w14:textId="128C1DED" w:rsidR="00E267C7" w:rsidRPr="000F5619" w:rsidRDefault="0094748D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хлоргексидина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биглюконат</w:t>
            </w:r>
            <w:proofErr w:type="spellEnd"/>
          </w:p>
        </w:tc>
        <w:tc>
          <w:tcPr>
            <w:tcW w:w="881" w:type="pct"/>
            <w:vAlign w:val="center"/>
          </w:tcPr>
          <w:p w14:paraId="3DE12B77" w14:textId="387FFB65" w:rsidR="00E267C7" w:rsidRPr="009B7D53" w:rsidRDefault="0094748D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готовый к применению раствор во флаконе объёмом 100 мл</w:t>
            </w:r>
          </w:p>
        </w:tc>
        <w:tc>
          <w:tcPr>
            <w:tcW w:w="622" w:type="pct"/>
            <w:vAlign w:val="center"/>
          </w:tcPr>
          <w:p w14:paraId="024D36EC" w14:textId="291DF819" w:rsidR="00E267C7" w:rsidRPr="000F5619" w:rsidRDefault="0094748D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 0,5 мг/мл</w:t>
            </w:r>
          </w:p>
        </w:tc>
        <w:tc>
          <w:tcPr>
            <w:tcW w:w="378" w:type="pct"/>
            <w:vAlign w:val="center"/>
          </w:tcPr>
          <w:p w14:paraId="6740A22C" w14:textId="30AF44A1" w:rsidR="00E267C7" w:rsidRPr="000F5619" w:rsidRDefault="00E267C7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561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мл</w:t>
            </w:r>
          </w:p>
        </w:tc>
        <w:tc>
          <w:tcPr>
            <w:tcW w:w="451" w:type="pct"/>
            <w:vAlign w:val="center"/>
          </w:tcPr>
          <w:p w14:paraId="6343A765" w14:textId="6264AADF" w:rsidR="00E267C7" w:rsidRPr="000F5619" w:rsidRDefault="0094748D" w:rsidP="00E267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451" w:type="pct"/>
            <w:vAlign w:val="center"/>
          </w:tcPr>
          <w:p w14:paraId="359A52CC" w14:textId="4BF450C0" w:rsidR="00E267C7" w:rsidRPr="000F5619" w:rsidRDefault="0094748D" w:rsidP="00E267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66" w:type="pct"/>
            <w:vAlign w:val="center"/>
          </w:tcPr>
          <w:p w14:paraId="7C671A4C" w14:textId="3F341C66" w:rsidR="00E267C7" w:rsidRPr="0094748D" w:rsidRDefault="0094748D" w:rsidP="00E267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4748D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94748D">
              <w:rPr>
                <w:rStyle w:val="a5"/>
                <w:rFonts w:ascii="Arial" w:hAnsi="Arial" w:cs="Arial"/>
                <w:b w:val="0"/>
                <w:bCs w:val="0"/>
                <w:i/>
                <w:iCs/>
                <w:color w:val="000000"/>
                <w:sz w:val="18"/>
                <w:szCs w:val="18"/>
                <w:shd w:val="clear" w:color="auto" w:fill="FFFFFF"/>
              </w:rPr>
              <w:t>21.20.10.158-000002</w:t>
            </w:r>
          </w:p>
        </w:tc>
      </w:tr>
    </w:tbl>
    <w:p w14:paraId="4180AE16" w14:textId="77777777" w:rsidR="00480F20" w:rsidRPr="00A62202" w:rsidRDefault="00480F20" w:rsidP="00480F2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36"/>
          <w:sz w:val="20"/>
          <w:szCs w:val="20"/>
          <w:lang w:eastAsia="ru-RU"/>
        </w:rPr>
      </w:pPr>
    </w:p>
    <w:p w14:paraId="00A36666" w14:textId="77777777" w:rsidR="00480F20" w:rsidRPr="00A62202" w:rsidRDefault="00480F20" w:rsidP="00480F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Остаточный срок годности на момент поставки не менее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12</w:t>
      </w: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(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двенадцати)</w:t>
      </w: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месяцев.</w:t>
      </w:r>
    </w:p>
    <w:p w14:paraId="43160954" w14:textId="2C0B20D3" w:rsidR="002A4A79" w:rsidRDefault="002A4A79" w:rsidP="008969C5"/>
    <w:p w14:paraId="6BE80C82" w14:textId="4034D87A" w:rsidR="003F203E" w:rsidRDefault="003F203E" w:rsidP="003F203E">
      <w:pPr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>*Объём изменению не подлежит. Данный объём необходим в связи с тем, что терапия предназначена для оказания специализированной, в том числе высокотехнологичной, реанимационной медицинской помощи пациентам в условиях стационара.</w:t>
      </w:r>
    </w:p>
    <w:p w14:paraId="421AEEEF" w14:textId="77777777" w:rsidR="00057C96" w:rsidRDefault="00057C96" w:rsidP="008969C5">
      <w:pPr>
        <w:rPr>
          <w:rStyle w:val="a5"/>
          <w:rFonts w:ascii="Arial" w:hAnsi="Arial" w:cs="Arial"/>
          <w:color w:val="333333"/>
          <w:shd w:val="clear" w:color="auto" w:fill="FFFFFF"/>
        </w:rPr>
      </w:pPr>
    </w:p>
    <w:p w14:paraId="103B67D0" w14:textId="77777777" w:rsidR="00057C96" w:rsidRDefault="00057C96" w:rsidP="008969C5">
      <w:pPr>
        <w:rPr>
          <w:rStyle w:val="a5"/>
          <w:rFonts w:ascii="Arial" w:hAnsi="Arial" w:cs="Arial"/>
          <w:color w:val="333333"/>
          <w:shd w:val="clear" w:color="auto" w:fill="FFFFFF"/>
        </w:rPr>
      </w:pPr>
      <w:bookmarkStart w:id="0" w:name="_GoBack"/>
      <w:bookmarkEnd w:id="0"/>
    </w:p>
    <w:sectPr w:rsidR="00057C96" w:rsidSect="002A4A79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1A4"/>
    <w:rsid w:val="00057C96"/>
    <w:rsid w:val="00084390"/>
    <w:rsid w:val="000A3F35"/>
    <w:rsid w:val="000F5619"/>
    <w:rsid w:val="00125267"/>
    <w:rsid w:val="00132280"/>
    <w:rsid w:val="001614AC"/>
    <w:rsid w:val="001B217E"/>
    <w:rsid w:val="001B7EA4"/>
    <w:rsid w:val="001E0E84"/>
    <w:rsid w:val="002A4A79"/>
    <w:rsid w:val="002A7DB4"/>
    <w:rsid w:val="002B06AE"/>
    <w:rsid w:val="00367B79"/>
    <w:rsid w:val="003F203E"/>
    <w:rsid w:val="00402FBF"/>
    <w:rsid w:val="0046577A"/>
    <w:rsid w:val="00480F20"/>
    <w:rsid w:val="00487816"/>
    <w:rsid w:val="004E5271"/>
    <w:rsid w:val="00644292"/>
    <w:rsid w:val="00651409"/>
    <w:rsid w:val="007A349B"/>
    <w:rsid w:val="007E21A4"/>
    <w:rsid w:val="00810119"/>
    <w:rsid w:val="008969C5"/>
    <w:rsid w:val="008B0BFF"/>
    <w:rsid w:val="008D56EC"/>
    <w:rsid w:val="0094748D"/>
    <w:rsid w:val="009B7D53"/>
    <w:rsid w:val="00AD226A"/>
    <w:rsid w:val="00C32343"/>
    <w:rsid w:val="00CF5D11"/>
    <w:rsid w:val="00D258C3"/>
    <w:rsid w:val="00E267C7"/>
    <w:rsid w:val="00E304F8"/>
    <w:rsid w:val="00E6595B"/>
    <w:rsid w:val="00E8134C"/>
    <w:rsid w:val="00EE5C40"/>
    <w:rsid w:val="00FF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ED942"/>
  <w15:docId w15:val="{34150414-F2DB-4661-BBFB-0D2E202D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57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a"/>
    <w:rsid w:val="00E65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F5619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57C9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657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88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0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17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2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483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403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142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069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2825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084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781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11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88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0460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669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179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801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13554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826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03698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9155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89856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5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Матиевская Е.А.</dc:creator>
  <cp:lastModifiedBy>Маркова Наталья Александровна</cp:lastModifiedBy>
  <cp:revision>4</cp:revision>
  <dcterms:created xsi:type="dcterms:W3CDTF">2026-08-04T07:04:00Z</dcterms:created>
  <dcterms:modified xsi:type="dcterms:W3CDTF">2026-09-08T09:07:00Z</dcterms:modified>
</cp:coreProperties>
</file>