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, действующего на основании Устава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91E74">
        <w:rPr>
          <w:rFonts w:ascii="Times New Roman" w:hAnsi="Times New Roman" w:cs="Times New Roman"/>
          <w:sz w:val="24"/>
          <w:szCs w:val="24"/>
        </w:rPr>
        <w:t>5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овара, расходы, связанные с доставкой,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>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3426"/>
        <w:gridCol w:w="771"/>
        <w:gridCol w:w="1417"/>
        <w:gridCol w:w="1765"/>
        <w:gridCol w:w="2410"/>
      </w:tblGrid>
      <w:tr w:rsidR="003F2A65" w:rsidRPr="00E94EAF" w:rsidTr="003F2A65">
        <w:trPr>
          <w:trHeight w:val="343"/>
        </w:trPr>
        <w:tc>
          <w:tcPr>
            <w:tcW w:w="843" w:type="dxa"/>
            <w:shd w:val="clear" w:color="auto" w:fill="auto"/>
            <w:hideMark/>
          </w:tcPr>
          <w:p w:rsidR="003F2A65" w:rsidRPr="00E94EAF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4E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Pr="00E94E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E94E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3426" w:type="dxa"/>
            <w:shd w:val="clear" w:color="auto" w:fill="auto"/>
            <w:hideMark/>
          </w:tcPr>
          <w:p w:rsidR="003F2A65" w:rsidRPr="00E94EAF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4E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771" w:type="dxa"/>
            <w:shd w:val="clear" w:color="auto" w:fill="auto"/>
            <w:hideMark/>
          </w:tcPr>
          <w:p w:rsidR="003F2A65" w:rsidRPr="00E94EAF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4E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417" w:type="dxa"/>
            <w:shd w:val="clear" w:color="auto" w:fill="auto"/>
            <w:hideMark/>
          </w:tcPr>
          <w:p w:rsidR="003F2A65" w:rsidRPr="00E94EAF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4E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1765" w:type="dxa"/>
            <w:shd w:val="clear" w:color="auto" w:fill="auto"/>
          </w:tcPr>
          <w:p w:rsidR="003F2A65" w:rsidRPr="00E94EAF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E94EAF">
              <w:rPr>
                <w:lang w:bidi="ru-RU"/>
              </w:rPr>
              <w:t xml:space="preserve">Цена за единицу (руб.) </w:t>
            </w:r>
          </w:p>
        </w:tc>
        <w:tc>
          <w:tcPr>
            <w:tcW w:w="2410" w:type="dxa"/>
            <w:shd w:val="clear" w:color="auto" w:fill="auto"/>
          </w:tcPr>
          <w:p w:rsidR="003F2A65" w:rsidRPr="00E94EAF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E94EAF">
              <w:rPr>
                <w:lang w:bidi="ru-RU"/>
              </w:rPr>
              <w:t xml:space="preserve">Стоимость (руб.) </w:t>
            </w:r>
          </w:p>
        </w:tc>
      </w:tr>
      <w:tr w:rsidR="00B4067B" w:rsidRPr="00E94EAF" w:rsidTr="008D4CD1">
        <w:trPr>
          <w:trHeight w:val="284"/>
        </w:trPr>
        <w:tc>
          <w:tcPr>
            <w:tcW w:w="843" w:type="dxa"/>
            <w:shd w:val="clear" w:color="auto" w:fill="auto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1</w:t>
            </w:r>
          </w:p>
        </w:tc>
        <w:tc>
          <w:tcPr>
            <w:tcW w:w="3426" w:type="dxa"/>
            <w:shd w:val="clear" w:color="auto" w:fill="auto"/>
            <w:vAlign w:val="bottom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val="en-US" w:eastAsia="ru-RU" w:bidi="ru-RU"/>
              </w:rPr>
            </w:pPr>
            <w:r w:rsidRPr="00E94EAF">
              <w:rPr>
                <w:sz w:val="22"/>
                <w:szCs w:val="22"/>
              </w:rPr>
              <w:t>Беспроводная система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E94EAF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E94EA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</w:tr>
      <w:tr w:rsidR="00B4067B" w:rsidRPr="00E94EAF" w:rsidTr="00643301">
        <w:trPr>
          <w:trHeight w:val="284"/>
        </w:trPr>
        <w:tc>
          <w:tcPr>
            <w:tcW w:w="843" w:type="dxa"/>
            <w:shd w:val="clear" w:color="auto" w:fill="auto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2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 xml:space="preserve">Крепление в </w:t>
            </w:r>
            <w:proofErr w:type="spellStart"/>
            <w:r w:rsidRPr="00E94EAF">
              <w:rPr>
                <w:sz w:val="22"/>
                <w:szCs w:val="22"/>
              </w:rPr>
              <w:t>рэк</w:t>
            </w:r>
            <w:proofErr w:type="spellEnd"/>
          </w:p>
        </w:tc>
        <w:tc>
          <w:tcPr>
            <w:tcW w:w="771" w:type="dxa"/>
            <w:shd w:val="clear" w:color="auto" w:fill="auto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4067B" w:rsidRPr="00E94EAF" w:rsidTr="00643301">
        <w:trPr>
          <w:trHeight w:val="284"/>
        </w:trPr>
        <w:tc>
          <w:tcPr>
            <w:tcW w:w="843" w:type="dxa"/>
            <w:shd w:val="clear" w:color="auto" w:fill="auto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3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Цифровой спикер</w:t>
            </w:r>
          </w:p>
        </w:tc>
        <w:tc>
          <w:tcPr>
            <w:tcW w:w="771" w:type="dxa"/>
            <w:shd w:val="clear" w:color="auto" w:fill="auto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4067B" w:rsidRPr="00E94EAF" w:rsidTr="00643301">
        <w:trPr>
          <w:trHeight w:val="284"/>
        </w:trPr>
        <w:tc>
          <w:tcPr>
            <w:tcW w:w="843" w:type="dxa"/>
            <w:shd w:val="clear" w:color="auto" w:fill="auto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4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Стойка</w:t>
            </w:r>
          </w:p>
        </w:tc>
        <w:tc>
          <w:tcPr>
            <w:tcW w:w="771" w:type="dxa"/>
            <w:shd w:val="clear" w:color="auto" w:fill="auto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4067B" w:rsidRPr="00E94EAF" w:rsidTr="00C4318B">
        <w:trPr>
          <w:trHeight w:val="284"/>
        </w:trPr>
        <w:tc>
          <w:tcPr>
            <w:tcW w:w="843" w:type="dxa"/>
            <w:shd w:val="clear" w:color="auto" w:fill="auto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5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Микшерный пульт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4067B" w:rsidRPr="00E94EAF" w:rsidTr="00C4318B">
        <w:trPr>
          <w:trHeight w:val="284"/>
        </w:trPr>
        <w:tc>
          <w:tcPr>
            <w:tcW w:w="843" w:type="dxa"/>
            <w:shd w:val="clear" w:color="auto" w:fill="auto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6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Радиосистема</w:t>
            </w:r>
          </w:p>
        </w:tc>
        <w:tc>
          <w:tcPr>
            <w:tcW w:w="771" w:type="dxa"/>
            <w:shd w:val="clear" w:color="auto" w:fill="auto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4067B" w:rsidRPr="00E94EAF" w:rsidTr="003F2A65">
        <w:trPr>
          <w:trHeight w:val="730"/>
        </w:trPr>
        <w:tc>
          <w:tcPr>
            <w:tcW w:w="843" w:type="dxa"/>
            <w:shd w:val="clear" w:color="auto" w:fill="auto"/>
          </w:tcPr>
          <w:p w:rsidR="00B4067B" w:rsidRPr="00E94EAF" w:rsidRDefault="00B4067B" w:rsidP="00B4067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067B" w:rsidRPr="00E94EAF" w:rsidRDefault="00B4067B" w:rsidP="00B4067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4EAF"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6363" w:type="dxa"/>
            <w:gridSpan w:val="4"/>
            <w:shd w:val="clear" w:color="auto" w:fill="auto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</w:pP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AD0F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AD0F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F8560C" w:rsidRDefault="00F8560C" w:rsidP="00F8560C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AD0FFA" w:rsidRDefault="00AD0FF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AD0FFA" w:rsidRDefault="00AD0FF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AD0FFA" w:rsidRDefault="00AD0FF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AD0FFA" w:rsidRDefault="00AD0FF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AD0FFA" w:rsidRDefault="00AD0FF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AD0FFA" w:rsidRDefault="00AD0FF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AD0FFA" w:rsidRDefault="00AD0FF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AD0FFA" w:rsidRDefault="00AD0FF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AD0FFA" w:rsidRDefault="00AD0FF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0859C1" w:rsidRDefault="00441308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FF441D" w:rsidRDefault="00441308" w:rsidP="000859C1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32CD6">
        <w:rPr>
          <w:rFonts w:ascii="Times New Roman" w:hAnsi="Times New Roman" w:cs="Times New Roman"/>
          <w:sz w:val="24"/>
          <w:szCs w:val="24"/>
        </w:rPr>
        <w:t>____________</w:t>
      </w:r>
    </w:p>
    <w:p w:rsidR="00FF441D" w:rsidRDefault="00FF441D" w:rsidP="000B1A73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88"/>
        <w:gridCol w:w="1730"/>
        <w:gridCol w:w="5102"/>
        <w:gridCol w:w="1202"/>
        <w:gridCol w:w="1371"/>
      </w:tblGrid>
      <w:tr w:rsidR="00C44E33" w:rsidRPr="00E94EAF" w:rsidTr="00107862">
        <w:tc>
          <w:tcPr>
            <w:tcW w:w="588" w:type="dxa"/>
          </w:tcPr>
          <w:p w:rsidR="00C44E33" w:rsidRPr="00E94EAF" w:rsidRDefault="00C44E33" w:rsidP="00C44E33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№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44E33" w:rsidRPr="00E94EAF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E94EAF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Наименование товара</w:t>
            </w:r>
          </w:p>
        </w:tc>
        <w:tc>
          <w:tcPr>
            <w:tcW w:w="5102" w:type="dxa"/>
            <w:shd w:val="clear" w:color="auto" w:fill="auto"/>
            <w:vAlign w:val="center"/>
          </w:tcPr>
          <w:p w:rsidR="00C44E33" w:rsidRPr="00E94EAF" w:rsidRDefault="00C44E33" w:rsidP="00C44E33">
            <w:pPr>
              <w:jc w:val="center"/>
              <w:rPr>
                <w:rFonts w:ascii="Times New Roman" w:hAnsi="Times New Roman" w:cs="Times New Roman"/>
              </w:rPr>
            </w:pPr>
            <w:r w:rsidRPr="00E94EAF">
              <w:rPr>
                <w:rFonts w:ascii="Times New Roman" w:hAnsi="Times New Roman" w:cs="Times New Roman"/>
              </w:rPr>
              <w:t>Технические характеристики товара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C44E33" w:rsidRPr="00E94EAF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E94EAF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Ед. измерения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C44E33" w:rsidRPr="00E94EAF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E94EAF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Количество</w:t>
            </w:r>
          </w:p>
        </w:tc>
      </w:tr>
      <w:tr w:rsidR="00B4067B" w:rsidRPr="00E94EAF" w:rsidTr="001D23B9">
        <w:tc>
          <w:tcPr>
            <w:tcW w:w="588" w:type="dxa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1</w:t>
            </w:r>
          </w:p>
        </w:tc>
        <w:tc>
          <w:tcPr>
            <w:tcW w:w="1730" w:type="dxa"/>
            <w:shd w:val="clear" w:color="auto" w:fill="auto"/>
            <w:vAlign w:val="bottom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val="en-US" w:eastAsia="ru-RU" w:bidi="ru-RU"/>
              </w:rPr>
            </w:pPr>
            <w:r w:rsidRPr="00E94EAF">
              <w:rPr>
                <w:sz w:val="22"/>
                <w:szCs w:val="22"/>
              </w:rPr>
              <w:t>Беспроводная система</w:t>
            </w:r>
          </w:p>
        </w:tc>
        <w:tc>
          <w:tcPr>
            <w:tcW w:w="5102" w:type="dxa"/>
            <w:shd w:val="clear" w:color="auto" w:fill="auto"/>
          </w:tcPr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Комплектация:</w:t>
            </w:r>
            <w:r w:rsidRPr="00E94EAF">
              <w:rPr>
                <w:sz w:val="22"/>
                <w:szCs w:val="22"/>
                <w:lang w:bidi="ru-RU"/>
              </w:rPr>
              <w:br/>
              <w:t>Приемник со съемными антеннами с разъемом BNC.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Ручной передатчик.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Поясной передатчик.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Головной микрофон.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Петличный микрофон.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Стандартный блок питания.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Ветрозащитный колпачок 1 шт.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Маркировочное кольцо.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Кабель 6.35мм — 6.35мм.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Батарейки типа АА 2 шт.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Инструкция.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Передатчик ручной:</w:t>
            </w:r>
            <w:r w:rsidRPr="00E94EAF">
              <w:rPr>
                <w:sz w:val="22"/>
                <w:szCs w:val="22"/>
                <w:lang w:bidi="ru-RU"/>
              </w:rPr>
              <w:br/>
              <w:t>Тип передатчика: ручной.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Тип преобразователя: динамический.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Характеристика направленности: кардиоида.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Диапазон радиочастот: 512-564 МГц.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Частотный диапазон: 50-18000 Гц.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Максимальный уровень звукового давления при КНИ 0,5 %, дБ: 120.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Динамический диапазон: более 100 дБ.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Рабочий диапазон: до 80 м.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Тип дисплея: LCD.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Функция приглушения звука.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Материал корпуса: металл.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Цвет: серый.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Вес: 300 г.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Размеры: 260 х 45 мм.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Рабочий диапазон температур: -10 +45 °C.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Питание: 2 элемента АА.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Передатчик поясной:</w:t>
            </w:r>
            <w:r w:rsidRPr="00E94EAF">
              <w:rPr>
                <w:sz w:val="22"/>
                <w:szCs w:val="22"/>
                <w:lang w:bidi="ru-RU"/>
              </w:rPr>
              <w:br/>
              <w:t>Тип передатчика: поясной.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Диапазон радиочастот: 512-564 МГц.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Частотный диапазон: 40-18500 Гц.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Выходная мощность: 2-5 мВт.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Тип модуляции: 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>цифровая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>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Материал корпуса: металл/пластик.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Управление: настройка частоты, питание, функция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Mute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>, режим блокировки клавиш.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Тип дисплея: LCD.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Питание: 2 элемента АА, время работы до 8 часов.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Тип разъема: 3-pin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mini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 XLR.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ИК-синхронизация: да.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Размеры: 90 х 60 х 15 мм.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Приемник:</w:t>
            </w:r>
            <w:r w:rsidRPr="00E94EAF">
              <w:rPr>
                <w:sz w:val="22"/>
                <w:szCs w:val="22"/>
                <w:lang w:bidi="ru-RU"/>
              </w:rPr>
              <w:br/>
              <w:t xml:space="preserve">Диапазон радиочастот: 512-564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Мгц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>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Число настраиваемых каналов: 200.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Режим приема: QPSK цифровой.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Выходное сопротивление: 600 Ом.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Тип модуляции: 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>цифровая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>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Материал корпуса: металл/пластик.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Тип дисплея: LCD.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Индикация: частота, канал, уровень заряда передатчика, выходная мощность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аудиосигнала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, </w:t>
            </w:r>
            <w:r w:rsidRPr="00E94EAF">
              <w:rPr>
                <w:sz w:val="22"/>
                <w:szCs w:val="22"/>
                <w:lang w:bidi="ru-RU"/>
              </w:rPr>
              <w:lastRenderedPageBreak/>
              <w:t>уровень ради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>о-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 xml:space="preserve"> и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аудиосигнала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>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Количество и тип антенн: 2 шт., 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>съемные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 xml:space="preserve"> с BNC разъемом.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Разъемы: XLR - 1 шт.,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Jack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 TRS, 6.35 мм – 1 шт.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ИК-синхронизация: да.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Шумоподавление: да.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Размеры: 42 х 210 х 129 мм.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Рабочий диапазон температур: -10 +45 °C.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Питание: внешний блок питания (прямой полярности), 12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 xml:space="preserve"> В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>/1A.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Микрофон на оголовье:</w:t>
            </w:r>
            <w:r w:rsidRPr="00E94EAF">
              <w:rPr>
                <w:sz w:val="22"/>
                <w:szCs w:val="22"/>
                <w:lang w:bidi="ru-RU"/>
              </w:rPr>
              <w:br/>
              <w:t>Тип преобразователя: конденсаторный электретный.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Характеристика направленности: кардиоида/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>всенаправленный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>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Диапазон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аудиочастот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>: 50 - 18000 Гц.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Чувствительность: не менее 3 мВ/Па.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Возможность смены положения: левый/правый.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Длина кабеля: 120 см.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Цвет микрофона: телесный.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Ветрозащита: в комплекте.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Тип разъема: 3-pin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mini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 XLR.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Материал корпуса: металл/пластик.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Вес: 10 г.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Петличный микрофон:</w:t>
            </w:r>
            <w:r w:rsidRPr="00E94EAF">
              <w:rPr>
                <w:sz w:val="22"/>
                <w:szCs w:val="22"/>
                <w:lang w:bidi="ru-RU"/>
              </w:rPr>
              <w:br/>
              <w:t>Тип преобразователя: конденсаторный электретный.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Характеристика направленности: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суперкардиоида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>/кардиоида.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Диапазон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аудиочастот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>: 50 - 18000 Гц.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Чувствительность: не менее 2 мВ/Па.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Длина кабеля: 150 см.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Цвет микрофона: черный.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Ветрозащита: в комплекте.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Тип разъема: 3-pin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mini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 XLR.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Материал корпуса: металл/пластик.</w:t>
            </w:r>
          </w:p>
          <w:p w:rsidR="00B4067B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Вес: 10 г.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E94EAF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B4067B" w:rsidRPr="00E94EAF" w:rsidRDefault="00B4067B" w:rsidP="00B4067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E94EAF">
              <w:rPr>
                <w:color w:val="000000"/>
                <w:sz w:val="22"/>
                <w:szCs w:val="22"/>
              </w:rPr>
              <w:t>2</w:t>
            </w:r>
          </w:p>
        </w:tc>
      </w:tr>
      <w:tr w:rsidR="00E94EAF" w:rsidRPr="00E94EAF" w:rsidTr="00520CA5">
        <w:tc>
          <w:tcPr>
            <w:tcW w:w="588" w:type="dxa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 xml:space="preserve">Крепление в </w:t>
            </w:r>
            <w:proofErr w:type="spellStart"/>
            <w:r w:rsidRPr="00E94EAF">
              <w:rPr>
                <w:sz w:val="22"/>
                <w:szCs w:val="22"/>
              </w:rPr>
              <w:t>рэк</w:t>
            </w:r>
            <w:proofErr w:type="spellEnd"/>
          </w:p>
        </w:tc>
        <w:tc>
          <w:tcPr>
            <w:tcW w:w="5102" w:type="dxa"/>
            <w:shd w:val="clear" w:color="auto" w:fill="auto"/>
          </w:tcPr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Комплект крепления приемника OWS-U1200 в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рэковую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 стойку.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Заглушка 1 шт.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Уголок малый 3 шт.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Кронштейн 2 шт.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Винт М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>6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 xml:space="preserve"> 4 шт.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Винт М3 4 шт.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Гайка М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>6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 xml:space="preserve"> 4 шт.</w:t>
            </w:r>
          </w:p>
        </w:tc>
        <w:tc>
          <w:tcPr>
            <w:tcW w:w="1120" w:type="dxa"/>
            <w:shd w:val="clear" w:color="auto" w:fill="auto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color w:val="000000"/>
                <w:sz w:val="22"/>
                <w:szCs w:val="22"/>
              </w:rPr>
              <w:t>1</w:t>
            </w:r>
          </w:p>
        </w:tc>
      </w:tr>
      <w:tr w:rsidR="00E94EAF" w:rsidRPr="00E94EAF" w:rsidTr="00520CA5">
        <w:tc>
          <w:tcPr>
            <w:tcW w:w="588" w:type="dxa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3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Цифровой спикер</w:t>
            </w:r>
          </w:p>
        </w:tc>
        <w:tc>
          <w:tcPr>
            <w:tcW w:w="5102" w:type="dxa"/>
            <w:shd w:val="clear" w:color="auto" w:fill="auto"/>
          </w:tcPr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2х4 цифровой спикер процессор, 2 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>балансных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 xml:space="preserve"> входа, 4 балансных выхода.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Частотная характеристика: 20Hz-20kHz, -0.3dBu.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Динамический диапазон: &gt;110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dBu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>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val="en-US"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Искажения (THD): &lt;0. </w:t>
            </w:r>
            <w:r w:rsidRPr="00E94EAF">
              <w:rPr>
                <w:sz w:val="22"/>
                <w:szCs w:val="22"/>
                <w:lang w:val="en-US" w:bidi="ru-RU"/>
              </w:rPr>
              <w:t>01% at 1kHz(0dBu).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val="en-US" w:bidi="ru-RU"/>
              </w:rPr>
            </w:pPr>
            <w:r w:rsidRPr="00E94EAF">
              <w:rPr>
                <w:sz w:val="22"/>
                <w:szCs w:val="22"/>
                <w:lang w:val="en-US" w:bidi="ru-RU"/>
              </w:rPr>
              <w:t>Cross-talk: &gt;70dBu 20Hz-20kHz.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val="en-US" w:bidi="ru-RU"/>
              </w:rPr>
            </w:pPr>
            <w:r w:rsidRPr="00E94EAF">
              <w:rPr>
                <w:sz w:val="22"/>
                <w:szCs w:val="22"/>
                <w:lang w:val="en-US" w:bidi="ru-RU"/>
              </w:rPr>
              <w:t>C.M.R.R: &gt;75dBu 1kHz.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Входы: балансные XLR.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Максимальный входной уровень: +15dBu.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Сопротивление: 1 МОм стерео; 500 кОм моно.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Выходы: балансные XLR.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Максимальный входной уровень: +15dBu.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Сопротивление: менее 500 Ом.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Точечно-матричный экран отображает текущие параметры и все настройки.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Питание: AC 95V-250V 50/60Hz.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Габариты (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ДхШхВ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>): 48.2 х 20.5 х 4.4см.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Вес: 2.3кг.</w:t>
            </w:r>
          </w:p>
        </w:tc>
        <w:tc>
          <w:tcPr>
            <w:tcW w:w="1120" w:type="dxa"/>
            <w:shd w:val="clear" w:color="auto" w:fill="auto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color w:val="000000"/>
                <w:sz w:val="22"/>
                <w:szCs w:val="22"/>
              </w:rPr>
              <w:t>1</w:t>
            </w:r>
          </w:p>
        </w:tc>
      </w:tr>
      <w:tr w:rsidR="00E94EAF" w:rsidRPr="00E94EAF" w:rsidTr="00520CA5">
        <w:tc>
          <w:tcPr>
            <w:tcW w:w="588" w:type="dxa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Стойка</w:t>
            </w:r>
          </w:p>
        </w:tc>
        <w:tc>
          <w:tcPr>
            <w:tcW w:w="5102" w:type="dxa"/>
            <w:shd w:val="clear" w:color="auto" w:fill="auto"/>
          </w:tcPr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Длинное плечо облегчает позиционирование микрофона.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Регулировка высоты.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Стойка из высококачественной стали со стабильной опорой и повышенной прочностью.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Высота не более 165см.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Длина плеча не менее 70см.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Вес не более 3,2кг.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Диаметр трубы не менее 20мм.</w:t>
            </w:r>
          </w:p>
        </w:tc>
        <w:tc>
          <w:tcPr>
            <w:tcW w:w="1120" w:type="dxa"/>
            <w:shd w:val="clear" w:color="auto" w:fill="auto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color w:val="000000"/>
                <w:sz w:val="22"/>
                <w:szCs w:val="22"/>
              </w:rPr>
              <w:t>6</w:t>
            </w:r>
          </w:p>
        </w:tc>
      </w:tr>
      <w:tr w:rsidR="00E94EAF" w:rsidRPr="00E94EAF" w:rsidTr="00EB30BE">
        <w:tc>
          <w:tcPr>
            <w:tcW w:w="588" w:type="dxa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5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Микшерный пульт</w:t>
            </w:r>
          </w:p>
        </w:tc>
        <w:tc>
          <w:tcPr>
            <w:tcW w:w="5102" w:type="dxa"/>
            <w:shd w:val="clear" w:color="auto" w:fill="auto"/>
          </w:tcPr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Размер дисплея не менее 7 дюймов.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Разрешающая способность не более 1024 х 600.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Сенсорный экран: Емкостной.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Основной процессор управления: AK3760E.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Время включения не более 22 секунды.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Операционная система DSP: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Linux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>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Аналоговый вход не менее 12 каналов (8 микрофонных + 2 линейных).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Цифровой вход: Оптоволоконный AES.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Воспроизведение через USB: Форматы воспроизведения APE, FLAC, MP3, WAV.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Запись через USB: Поддерживается.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Аналоговый выход: L/R + 6 AUX.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Минимальный уровень выходных шумов: -90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дБн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 невзвешенный (тест AP515 AES 17 - 20 кГц).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Минимальный уровень шумов: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Усиление 30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дБн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, -86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дБн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 невзвешенный (тест AP AES 17 - 20 кГц);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Усиление 40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дБн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, -80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дБн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 невзвешенный (тест AP AES 17 - 20 кГц).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Искажения: 0,005% при 4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дБн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>, 1 кГц.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Отношение сигнал/шум: -108 дБ, невзвешенное.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Динамический диапазон: 108 дБ.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Частотная характеристика: 20 Гц - 20 кГц ±0,5 дБ.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Максимальный уровень входного/выходного сигнала: 18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дБн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 (6,2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 xml:space="preserve"> В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 xml:space="preserve">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rms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>) симметричный.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Максимальная чувствительность: -30 дБ (26 мВ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rms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>).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Язык интерфейса: Китайский/английский.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proofErr w:type="spellStart"/>
            <w:r w:rsidRPr="00E94EAF">
              <w:rPr>
                <w:sz w:val="22"/>
                <w:szCs w:val="22"/>
                <w:lang w:bidi="ru-RU"/>
              </w:rPr>
              <w:t>Фейдер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 с электроприводом: 10.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Процессор эффектов: Два, 36 типов эффектов.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WIFI: 150М.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proofErr w:type="spellStart"/>
            <w:r w:rsidRPr="00E94EAF">
              <w:rPr>
                <w:sz w:val="22"/>
                <w:szCs w:val="22"/>
                <w:lang w:bidi="ru-RU"/>
              </w:rPr>
              <w:t>Лимитер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: 12-канальный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лимитер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>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Размеры: 390 х 460 х 190 мм.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Питание: 100 – 240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 xml:space="preserve"> В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>, 50/60 Гц.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Размеры упаковки: 54 х 51 х 28 см.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color w:val="000000"/>
                <w:sz w:val="22"/>
                <w:szCs w:val="22"/>
              </w:rPr>
              <w:t>1</w:t>
            </w:r>
          </w:p>
        </w:tc>
      </w:tr>
      <w:tr w:rsidR="00E94EAF" w:rsidRPr="00E94EAF" w:rsidTr="00EB30BE">
        <w:tc>
          <w:tcPr>
            <w:tcW w:w="588" w:type="dxa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6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Радиосистема</w:t>
            </w:r>
          </w:p>
        </w:tc>
        <w:tc>
          <w:tcPr>
            <w:tcW w:w="5102" w:type="dxa"/>
            <w:shd w:val="clear" w:color="auto" w:fill="auto"/>
          </w:tcPr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val="en-US" w:bidi="ru-RU"/>
              </w:rPr>
            </w:pPr>
            <w:r w:rsidRPr="00E94EAF">
              <w:rPr>
                <w:sz w:val="22"/>
                <w:szCs w:val="22"/>
                <w:lang w:bidi="ru-RU"/>
              </w:rPr>
              <w:t>Тип</w:t>
            </w:r>
            <w:r w:rsidRPr="00E94EAF">
              <w:rPr>
                <w:sz w:val="22"/>
                <w:szCs w:val="22"/>
                <w:lang w:val="en-US" w:bidi="ru-RU"/>
              </w:rPr>
              <w:t xml:space="preserve"> </w:t>
            </w:r>
            <w:r w:rsidRPr="00E94EAF">
              <w:rPr>
                <w:sz w:val="22"/>
                <w:szCs w:val="22"/>
                <w:lang w:bidi="ru-RU"/>
              </w:rPr>
              <w:t>модуляции</w:t>
            </w:r>
            <w:r w:rsidRPr="00E94EAF">
              <w:rPr>
                <w:sz w:val="22"/>
                <w:szCs w:val="22"/>
                <w:lang w:val="en-US" w:bidi="ru-RU"/>
              </w:rPr>
              <w:t xml:space="preserve"> 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val="en-US" w:bidi="ru-RU"/>
              </w:rPr>
            </w:pPr>
            <w:r w:rsidRPr="00E94EAF">
              <w:rPr>
                <w:sz w:val="22"/>
                <w:szCs w:val="22"/>
                <w:lang w:val="en-US" w:bidi="ru-RU"/>
              </w:rPr>
              <w:t>QPSK (Quadrature Phase Shift Keying)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Цифровая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Области применения 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Сцена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Вокал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Конференция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Диапазон рабочих температур, ⁰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>С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 xml:space="preserve"> от -10 до +45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Вес приемника,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гр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 1800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Число настраиваемых каналов, шт. 200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Диапазон радиочастот, МГц Диапазон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 xml:space="preserve"> А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>: 470-510, Диапазон B: 512-562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ИК-синхронизация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 xml:space="preserve"> Д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>а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Рабочий диапазон ручного передатчика, 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>м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 xml:space="preserve"> 80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Задержка (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Latency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),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мс</w:t>
            </w:r>
            <w:proofErr w:type="spellEnd"/>
            <w:proofErr w:type="gramStart"/>
            <w:r w:rsidRPr="00E94EAF">
              <w:rPr>
                <w:sz w:val="22"/>
                <w:szCs w:val="22"/>
                <w:lang w:bidi="ru-RU"/>
              </w:rPr>
              <w:t xml:space="preserve"> Н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>е более 3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Выходное сопротивление, Ом 600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Количество и тип антенн приемника 4 шт., 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>съемные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 xml:space="preserve"> с BNC разъемом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lastRenderedPageBreak/>
              <w:t xml:space="preserve">Непрерывное время работы передатчика, 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>ч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 xml:space="preserve"> 8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Тип дисплея LCD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Разъемы приемника XLR - 2 шт., </w:t>
            </w:r>
            <w:proofErr w:type="spellStart"/>
            <w:r w:rsidRPr="00E94EAF">
              <w:rPr>
                <w:sz w:val="22"/>
                <w:szCs w:val="22"/>
                <w:lang w:bidi="ru-RU"/>
              </w:rPr>
              <w:t>Jack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 TS, 6.35 мм – 1 шт.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Материал корпуса приемника Металл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Материал корпуса ручного передатчика Металл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Вес ручного передатчика, 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>г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 xml:space="preserve"> 300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Размеры приемника (В х 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>Ш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 xml:space="preserve"> х Г, мм) 42 х 483 х 129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Размеры ручного передатчика (длина х диаметр, 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>см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>) 26 х Ø 4,5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Питание приемника Внешний блок питания, 12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 xml:space="preserve"> В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 xml:space="preserve"> / 1A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Питание передатчика 2 элемента (типа АА)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Характеристика направленности Кардиоида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Рабочий диапазон температур, </w:t>
            </w:r>
            <w:proofErr w:type="gramStart"/>
            <w:r w:rsidRPr="00E94EAF">
              <w:rPr>
                <w:sz w:val="22"/>
                <w:szCs w:val="22"/>
                <w:lang w:bidi="ru-RU"/>
              </w:rPr>
              <w:t>С</w:t>
            </w:r>
            <w:proofErr w:type="gramEnd"/>
            <w:r w:rsidRPr="00E94EAF">
              <w:rPr>
                <w:sz w:val="22"/>
                <w:szCs w:val="22"/>
                <w:lang w:bidi="ru-RU"/>
              </w:rPr>
              <w:t xml:space="preserve"> от -10 до +45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 xml:space="preserve">Тип разъема 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proofErr w:type="spellStart"/>
            <w:r w:rsidRPr="00E94EAF">
              <w:rPr>
                <w:sz w:val="22"/>
                <w:szCs w:val="22"/>
                <w:lang w:bidi="ru-RU"/>
              </w:rPr>
              <w:t>Jack</w:t>
            </w:r>
            <w:proofErr w:type="spellEnd"/>
            <w:r w:rsidRPr="00E94EAF">
              <w:rPr>
                <w:sz w:val="22"/>
                <w:szCs w:val="22"/>
                <w:lang w:bidi="ru-RU"/>
              </w:rPr>
              <w:t xml:space="preserve"> TS, 6.35 мм</w:t>
            </w:r>
          </w:p>
          <w:p w:rsidR="00E94EAF" w:rsidRPr="00E94EAF" w:rsidRDefault="00E94EAF" w:rsidP="00E94EAF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94EAF">
              <w:rPr>
                <w:sz w:val="22"/>
                <w:szCs w:val="22"/>
                <w:lang w:bidi="ru-RU"/>
              </w:rPr>
              <w:t>XLR-3 - 2 шт.</w:t>
            </w:r>
          </w:p>
        </w:tc>
        <w:tc>
          <w:tcPr>
            <w:tcW w:w="1120" w:type="dxa"/>
            <w:shd w:val="clear" w:color="auto" w:fill="auto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sz w:val="22"/>
                <w:szCs w:val="22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E94EAF" w:rsidRPr="00E94EAF" w:rsidRDefault="00E94EAF" w:rsidP="00E94EAF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E94EAF"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B05263" w:rsidRDefault="00B05263" w:rsidP="002C69B7">
      <w:pPr>
        <w:tabs>
          <w:tab w:val="left" w:pos="7088"/>
        </w:tabs>
        <w:rPr>
          <w:rFonts w:ascii="Times New Roman" w:hAnsi="Times New Roman" w:cs="Times New Roman"/>
          <w:b/>
          <w:sz w:val="24"/>
          <w:szCs w:val="24"/>
        </w:rPr>
      </w:pPr>
    </w:p>
    <w:p w:rsidR="00B05263" w:rsidRDefault="00B05263" w:rsidP="00E30C26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C724B8" w:rsidRDefault="00D32CD6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C724B8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</w:p>
    <w:p w:rsidR="00F7288E" w:rsidRPr="000859C1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 w:rsidRPr="00C724B8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32CD6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  <w:r w:rsidRPr="00C724B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</w:t>
      </w:r>
      <w:bookmarkStart w:id="14" w:name="_GoBack"/>
      <w:bookmarkEnd w:id="14"/>
      <w:r w:rsidRPr="00C724B8">
        <w:rPr>
          <w:rFonts w:ascii="Times New Roman" w:hAnsi="Times New Roman" w:cs="Times New Roman"/>
          <w:b/>
          <w:sz w:val="24"/>
          <w:szCs w:val="24"/>
        </w:rPr>
        <w:t xml:space="preserve">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7288E" w:rsidRPr="000859C1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953" w:rsidRDefault="00271953" w:rsidP="002D58B5">
      <w:pPr>
        <w:spacing w:after="0" w:line="240" w:lineRule="auto"/>
      </w:pPr>
      <w:r>
        <w:separator/>
      </w:r>
    </w:p>
  </w:endnote>
  <w:endnote w:type="continuationSeparator" w:id="0">
    <w:p w:rsidR="00271953" w:rsidRDefault="00271953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FD7880" w:rsidRDefault="00FD788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E94EAF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953" w:rsidRDefault="00271953" w:rsidP="002D58B5">
      <w:pPr>
        <w:spacing w:after="0" w:line="240" w:lineRule="auto"/>
      </w:pPr>
      <w:r>
        <w:separator/>
      </w:r>
    </w:p>
  </w:footnote>
  <w:footnote w:type="continuationSeparator" w:id="0">
    <w:p w:rsidR="00271953" w:rsidRDefault="00271953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2ABD"/>
    <w:rsid w:val="00055D3B"/>
    <w:rsid w:val="000606BC"/>
    <w:rsid w:val="000639E2"/>
    <w:rsid w:val="0006680B"/>
    <w:rsid w:val="000677A3"/>
    <w:rsid w:val="00071BAC"/>
    <w:rsid w:val="00071F6E"/>
    <w:rsid w:val="00077D78"/>
    <w:rsid w:val="000859C1"/>
    <w:rsid w:val="0009163B"/>
    <w:rsid w:val="00091E74"/>
    <w:rsid w:val="00095C9A"/>
    <w:rsid w:val="00097261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62C0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F3044"/>
    <w:rsid w:val="00205E7B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1953"/>
    <w:rsid w:val="00273B03"/>
    <w:rsid w:val="0027588A"/>
    <w:rsid w:val="00281466"/>
    <w:rsid w:val="00283AA1"/>
    <w:rsid w:val="00296021"/>
    <w:rsid w:val="002A053B"/>
    <w:rsid w:val="002A0F6D"/>
    <w:rsid w:val="002A3C72"/>
    <w:rsid w:val="002A41B9"/>
    <w:rsid w:val="002A79C7"/>
    <w:rsid w:val="002A7B3D"/>
    <w:rsid w:val="002A7E77"/>
    <w:rsid w:val="002B41A9"/>
    <w:rsid w:val="002B60D3"/>
    <w:rsid w:val="002B6811"/>
    <w:rsid w:val="002C69B7"/>
    <w:rsid w:val="002C7C22"/>
    <w:rsid w:val="002D0026"/>
    <w:rsid w:val="002D5401"/>
    <w:rsid w:val="002D58B5"/>
    <w:rsid w:val="002E2058"/>
    <w:rsid w:val="002E486B"/>
    <w:rsid w:val="002F1DC2"/>
    <w:rsid w:val="0030135C"/>
    <w:rsid w:val="00304C2D"/>
    <w:rsid w:val="00312C65"/>
    <w:rsid w:val="003239DA"/>
    <w:rsid w:val="00323BD3"/>
    <w:rsid w:val="00331B56"/>
    <w:rsid w:val="00337239"/>
    <w:rsid w:val="00342708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4BED"/>
    <w:rsid w:val="004657C0"/>
    <w:rsid w:val="004712E6"/>
    <w:rsid w:val="00474CA6"/>
    <w:rsid w:val="00494639"/>
    <w:rsid w:val="00497156"/>
    <w:rsid w:val="00497F92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30E50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63EE"/>
    <w:rsid w:val="005A0398"/>
    <w:rsid w:val="005A7D37"/>
    <w:rsid w:val="005B0C28"/>
    <w:rsid w:val="005B7CE9"/>
    <w:rsid w:val="005C3A92"/>
    <w:rsid w:val="005C47DF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7238"/>
    <w:rsid w:val="0076275E"/>
    <w:rsid w:val="00763E5D"/>
    <w:rsid w:val="00783834"/>
    <w:rsid w:val="007842C6"/>
    <w:rsid w:val="00785D40"/>
    <w:rsid w:val="00794BC1"/>
    <w:rsid w:val="007A47E1"/>
    <w:rsid w:val="007B1834"/>
    <w:rsid w:val="007B4E0D"/>
    <w:rsid w:val="007D0CBF"/>
    <w:rsid w:val="007D103F"/>
    <w:rsid w:val="007D36B1"/>
    <w:rsid w:val="007D7298"/>
    <w:rsid w:val="007F1EEC"/>
    <w:rsid w:val="0080403E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561C"/>
    <w:rsid w:val="008B1798"/>
    <w:rsid w:val="008B2AA6"/>
    <w:rsid w:val="008B2D5D"/>
    <w:rsid w:val="008B33F4"/>
    <w:rsid w:val="008B6137"/>
    <w:rsid w:val="008B786D"/>
    <w:rsid w:val="008D1C48"/>
    <w:rsid w:val="008F42F8"/>
    <w:rsid w:val="008F6176"/>
    <w:rsid w:val="00904916"/>
    <w:rsid w:val="00905CB8"/>
    <w:rsid w:val="009065B8"/>
    <w:rsid w:val="0091070A"/>
    <w:rsid w:val="009122DC"/>
    <w:rsid w:val="009216EC"/>
    <w:rsid w:val="00942291"/>
    <w:rsid w:val="00942C63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A11515"/>
    <w:rsid w:val="00A11776"/>
    <w:rsid w:val="00A12141"/>
    <w:rsid w:val="00A12A2C"/>
    <w:rsid w:val="00A50518"/>
    <w:rsid w:val="00A5398D"/>
    <w:rsid w:val="00A5511D"/>
    <w:rsid w:val="00A66391"/>
    <w:rsid w:val="00A70999"/>
    <w:rsid w:val="00A73B40"/>
    <w:rsid w:val="00A763CF"/>
    <w:rsid w:val="00A81F6E"/>
    <w:rsid w:val="00A843C3"/>
    <w:rsid w:val="00A87B06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0FFA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40101"/>
    <w:rsid w:val="00B4067B"/>
    <w:rsid w:val="00B51068"/>
    <w:rsid w:val="00B5759A"/>
    <w:rsid w:val="00B726CF"/>
    <w:rsid w:val="00B81362"/>
    <w:rsid w:val="00B90A17"/>
    <w:rsid w:val="00B93CCF"/>
    <w:rsid w:val="00BA1A82"/>
    <w:rsid w:val="00BB273D"/>
    <w:rsid w:val="00BC0802"/>
    <w:rsid w:val="00BC620D"/>
    <w:rsid w:val="00BD28AE"/>
    <w:rsid w:val="00BE1B5B"/>
    <w:rsid w:val="00BE5D38"/>
    <w:rsid w:val="00BF252C"/>
    <w:rsid w:val="00BF48FC"/>
    <w:rsid w:val="00BF62E4"/>
    <w:rsid w:val="00BF78CA"/>
    <w:rsid w:val="00C164D7"/>
    <w:rsid w:val="00C17527"/>
    <w:rsid w:val="00C21477"/>
    <w:rsid w:val="00C27D3B"/>
    <w:rsid w:val="00C357E2"/>
    <w:rsid w:val="00C36877"/>
    <w:rsid w:val="00C44E33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7872"/>
    <w:rsid w:val="00E24997"/>
    <w:rsid w:val="00E30C26"/>
    <w:rsid w:val="00E32E2E"/>
    <w:rsid w:val="00E34A5A"/>
    <w:rsid w:val="00E35295"/>
    <w:rsid w:val="00E43ABD"/>
    <w:rsid w:val="00E45F69"/>
    <w:rsid w:val="00E51CF4"/>
    <w:rsid w:val="00E53B93"/>
    <w:rsid w:val="00E57146"/>
    <w:rsid w:val="00E63645"/>
    <w:rsid w:val="00E642C6"/>
    <w:rsid w:val="00E733EC"/>
    <w:rsid w:val="00E74CE7"/>
    <w:rsid w:val="00E81200"/>
    <w:rsid w:val="00E94EAF"/>
    <w:rsid w:val="00EA1804"/>
    <w:rsid w:val="00EA561A"/>
    <w:rsid w:val="00EB02CE"/>
    <w:rsid w:val="00EB036F"/>
    <w:rsid w:val="00EB2774"/>
    <w:rsid w:val="00EB64D9"/>
    <w:rsid w:val="00EC673D"/>
    <w:rsid w:val="00ED3353"/>
    <w:rsid w:val="00ED452E"/>
    <w:rsid w:val="00EE17DB"/>
    <w:rsid w:val="00EE2F33"/>
    <w:rsid w:val="00EE767D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452D"/>
    <w:rsid w:val="00FB467E"/>
    <w:rsid w:val="00FB6FB1"/>
    <w:rsid w:val="00FB7F10"/>
    <w:rsid w:val="00FC133F"/>
    <w:rsid w:val="00FC5936"/>
    <w:rsid w:val="00FD206A"/>
    <w:rsid w:val="00FD4A7D"/>
    <w:rsid w:val="00FD7880"/>
    <w:rsid w:val="00FE6212"/>
    <w:rsid w:val="00FF1D47"/>
    <w:rsid w:val="00FF4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C8727-4CE7-4074-9863-50A218CFA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4203</Words>
  <Characters>23961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10</cp:revision>
  <cp:lastPrinted>2026-07-22T12:25:00Z</cp:lastPrinted>
  <dcterms:created xsi:type="dcterms:W3CDTF">2026-09-03T05:57:00Z</dcterms:created>
  <dcterms:modified xsi:type="dcterms:W3CDTF">2026-09-03T06:05:00Z</dcterms:modified>
</cp:coreProperties>
</file>