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CD5" w:rsidRDefault="00A80671" w:rsidP="00877E21">
      <w:pPr>
        <w:jc w:val="center"/>
        <w:rPr>
          <w:sz w:val="22"/>
          <w:szCs w:val="22"/>
        </w:rPr>
      </w:pPr>
      <w:r w:rsidRPr="007D64EC">
        <w:rPr>
          <w:sz w:val="22"/>
          <w:szCs w:val="22"/>
        </w:rPr>
        <w:t xml:space="preserve">ДОГОВОР № </w:t>
      </w:r>
      <w:r w:rsidR="00BF2714">
        <w:rPr>
          <w:sz w:val="22"/>
          <w:szCs w:val="22"/>
        </w:rPr>
        <w:t>83</w:t>
      </w:r>
    </w:p>
    <w:p w:rsidR="000211FB" w:rsidRPr="007D64EC" w:rsidRDefault="000211FB" w:rsidP="00877E21">
      <w:pPr>
        <w:jc w:val="center"/>
        <w:rPr>
          <w:sz w:val="22"/>
          <w:szCs w:val="22"/>
        </w:rPr>
      </w:pPr>
      <w:r>
        <w:rPr>
          <w:sz w:val="22"/>
          <w:szCs w:val="22"/>
        </w:rPr>
        <w:t xml:space="preserve">ИКЗ: </w:t>
      </w:r>
      <w:r w:rsidR="00BF2714" w:rsidRPr="00BF2714">
        <w:rPr>
          <w:sz w:val="22"/>
          <w:szCs w:val="22"/>
        </w:rPr>
        <w:t>263472000782547250100100020000000244</w:t>
      </w:r>
    </w:p>
    <w:p w:rsidR="00A80671" w:rsidRPr="007D64EC" w:rsidRDefault="00A80671" w:rsidP="00877E21">
      <w:pPr>
        <w:rPr>
          <w:sz w:val="22"/>
          <w:szCs w:val="22"/>
        </w:rPr>
      </w:pPr>
    </w:p>
    <w:p w:rsidR="00A80671" w:rsidRPr="007D64EC" w:rsidRDefault="00A80671" w:rsidP="00877E21">
      <w:pPr>
        <w:jc w:val="center"/>
        <w:rPr>
          <w:sz w:val="22"/>
          <w:szCs w:val="22"/>
        </w:rPr>
        <w:sectPr w:rsidR="00A80671" w:rsidRPr="007D64EC" w:rsidSect="000211FB">
          <w:footerReference w:type="default" r:id="rId7"/>
          <w:pgSz w:w="11905" w:h="16837"/>
          <w:pgMar w:top="568" w:right="567" w:bottom="567" w:left="851" w:header="720" w:footer="720" w:gutter="0"/>
          <w:cols w:space="720"/>
          <w:docGrid w:linePitch="360"/>
        </w:sectPr>
      </w:pPr>
    </w:p>
    <w:p w:rsidR="00A80671" w:rsidRPr="007D64EC" w:rsidRDefault="00A80671" w:rsidP="00877E21">
      <w:pPr>
        <w:rPr>
          <w:sz w:val="22"/>
          <w:szCs w:val="22"/>
        </w:rPr>
      </w:pPr>
      <w:r w:rsidRPr="007D64EC">
        <w:rPr>
          <w:sz w:val="22"/>
          <w:szCs w:val="22"/>
        </w:rPr>
        <w:t>г. Санкт-Петербург</w:t>
      </w:r>
    </w:p>
    <w:p w:rsidR="00A80671" w:rsidRPr="007D64EC" w:rsidRDefault="00A80671" w:rsidP="00877E21">
      <w:pPr>
        <w:jc w:val="right"/>
        <w:rPr>
          <w:sz w:val="22"/>
          <w:szCs w:val="22"/>
        </w:rPr>
      </w:pPr>
      <w:r w:rsidRPr="007D64EC">
        <w:rPr>
          <w:sz w:val="22"/>
          <w:szCs w:val="22"/>
        </w:rPr>
        <w:t>«</w:t>
      </w:r>
      <w:r w:rsidR="007663B9">
        <w:rPr>
          <w:sz w:val="22"/>
          <w:szCs w:val="22"/>
        </w:rPr>
        <w:t>____</w:t>
      </w:r>
      <w:r w:rsidRPr="007D64EC">
        <w:rPr>
          <w:sz w:val="22"/>
          <w:szCs w:val="22"/>
        </w:rPr>
        <w:t xml:space="preserve">» </w:t>
      </w:r>
      <w:r w:rsidR="007663B9">
        <w:rPr>
          <w:sz w:val="22"/>
          <w:szCs w:val="22"/>
        </w:rPr>
        <w:t>________</w:t>
      </w:r>
      <w:r w:rsidR="006C585E">
        <w:rPr>
          <w:sz w:val="22"/>
          <w:szCs w:val="22"/>
        </w:rPr>
        <w:t xml:space="preserve"> </w:t>
      </w:r>
      <w:r w:rsidRPr="007D64EC">
        <w:rPr>
          <w:sz w:val="22"/>
          <w:szCs w:val="22"/>
        </w:rPr>
        <w:t>20</w:t>
      </w:r>
      <w:r w:rsidR="002B0E1A">
        <w:rPr>
          <w:sz w:val="22"/>
          <w:szCs w:val="22"/>
        </w:rPr>
        <w:t>2</w:t>
      </w:r>
      <w:r w:rsidR="00F24B46">
        <w:rPr>
          <w:sz w:val="22"/>
          <w:szCs w:val="22"/>
        </w:rPr>
        <w:t>6</w:t>
      </w:r>
      <w:r w:rsidRPr="007D64EC">
        <w:rPr>
          <w:sz w:val="22"/>
          <w:szCs w:val="22"/>
        </w:rPr>
        <w:t xml:space="preserve"> г.</w:t>
      </w:r>
    </w:p>
    <w:p w:rsidR="00A80671" w:rsidRPr="007D64EC" w:rsidRDefault="00A80671" w:rsidP="00877E21">
      <w:pPr>
        <w:jc w:val="center"/>
        <w:rPr>
          <w:sz w:val="22"/>
          <w:szCs w:val="22"/>
        </w:rPr>
        <w:sectPr w:rsidR="00A80671" w:rsidRPr="007D64EC" w:rsidSect="004B0E57">
          <w:type w:val="continuous"/>
          <w:pgSz w:w="11905" w:h="16837"/>
          <w:pgMar w:top="851" w:right="567" w:bottom="567" w:left="851" w:header="720" w:footer="720" w:gutter="0"/>
          <w:cols w:num="2" w:space="1134"/>
          <w:docGrid w:linePitch="360"/>
        </w:sectPr>
      </w:pPr>
    </w:p>
    <w:p w:rsidR="00A80671" w:rsidRPr="007D64EC" w:rsidRDefault="00A80671" w:rsidP="00877E21">
      <w:pPr>
        <w:shd w:val="clear" w:color="auto" w:fill="FFFFFF"/>
        <w:ind w:right="5"/>
        <w:jc w:val="both"/>
        <w:rPr>
          <w:sz w:val="22"/>
          <w:szCs w:val="22"/>
        </w:rPr>
      </w:pPr>
    </w:p>
    <w:p w:rsidR="00CC338D" w:rsidRPr="000211FB" w:rsidRDefault="00CC338D" w:rsidP="00595AC6">
      <w:pPr>
        <w:shd w:val="clear" w:color="auto" w:fill="FFFFFF"/>
        <w:ind w:right="5" w:firstLine="567"/>
        <w:jc w:val="both"/>
      </w:pPr>
      <w:r w:rsidRPr="000211FB">
        <w:t xml:space="preserve">Администрация </w:t>
      </w:r>
      <w:proofErr w:type="spellStart"/>
      <w:r w:rsidRPr="000211FB">
        <w:t>Ропшинского</w:t>
      </w:r>
      <w:proofErr w:type="spellEnd"/>
      <w:r w:rsidRPr="000211FB">
        <w:t xml:space="preserve"> сельского поселения Ломоносовского муниципального района Ленинградской области (администрация </w:t>
      </w:r>
      <w:proofErr w:type="spellStart"/>
      <w:r w:rsidRPr="000211FB">
        <w:t>Ропшинского</w:t>
      </w:r>
      <w:proofErr w:type="spellEnd"/>
      <w:r w:rsidRPr="000211FB">
        <w:t xml:space="preserve"> сельского поселения), именуемое в дальнейшем «Заказчик», в лице главы администрации </w:t>
      </w:r>
      <w:proofErr w:type="spellStart"/>
      <w:r w:rsidRPr="000211FB">
        <w:t>Сезоненко</w:t>
      </w:r>
      <w:proofErr w:type="spellEnd"/>
      <w:r w:rsidRPr="000211FB">
        <w:t xml:space="preserve"> Сергея Владимировича, действующего на основании решения Совета депутатов </w:t>
      </w:r>
      <w:proofErr w:type="spellStart"/>
      <w:r w:rsidRPr="000211FB">
        <w:t>Ропшинского</w:t>
      </w:r>
      <w:proofErr w:type="spellEnd"/>
      <w:r w:rsidRPr="000211FB">
        <w:t xml:space="preserve"> сельского поселения от 28.11.2024 №19, с одной стороны</w:t>
      </w:r>
    </w:p>
    <w:p w:rsidR="004A1CCC" w:rsidRPr="000211FB" w:rsidRDefault="00A80671" w:rsidP="00595AC6">
      <w:pPr>
        <w:shd w:val="clear" w:color="auto" w:fill="FFFFFF"/>
        <w:ind w:right="5" w:firstLine="567"/>
        <w:jc w:val="both"/>
      </w:pPr>
      <w:r w:rsidRPr="000211FB">
        <w:t xml:space="preserve"> и </w:t>
      </w:r>
      <w:r w:rsidR="007663B9">
        <w:t>_________________________________________________</w:t>
      </w:r>
      <w:r w:rsidRPr="000211FB">
        <w:t xml:space="preserve">, именуемое в дальнейшем «Исполнитель», в лице </w:t>
      </w:r>
      <w:r w:rsidR="007663B9">
        <w:t>___________________________</w:t>
      </w:r>
      <w:r w:rsidRPr="000211FB">
        <w:t xml:space="preserve">, действующего на основании </w:t>
      </w:r>
      <w:r w:rsidR="007663B9">
        <w:t>____________________________</w:t>
      </w:r>
      <w:r w:rsidRPr="000211FB">
        <w:t>, с другой стороны (далее «Стороны»), заключили настоящий Договор о нижеследующем:</w:t>
      </w:r>
    </w:p>
    <w:p w:rsidR="00CC338D" w:rsidRPr="000211FB" w:rsidRDefault="00CC338D" w:rsidP="00595AC6">
      <w:pPr>
        <w:shd w:val="clear" w:color="auto" w:fill="FFFFFF"/>
        <w:ind w:right="5" w:firstLine="567"/>
        <w:jc w:val="both"/>
      </w:pPr>
    </w:p>
    <w:p w:rsidR="00CC338D" w:rsidRPr="000211FB" w:rsidRDefault="004A1CCC" w:rsidP="000211FB">
      <w:pPr>
        <w:numPr>
          <w:ilvl w:val="0"/>
          <w:numId w:val="1"/>
        </w:numPr>
        <w:jc w:val="center"/>
        <w:rPr>
          <w:b/>
        </w:rPr>
      </w:pPr>
      <w:r w:rsidRPr="000211FB">
        <w:rPr>
          <w:b/>
        </w:rPr>
        <w:t>ПРЕДМЕТ ДОГОВОРА.</w:t>
      </w:r>
    </w:p>
    <w:p w:rsidR="003B22EC" w:rsidRPr="000211FB" w:rsidRDefault="00F61FDC" w:rsidP="003B22EC">
      <w:pPr>
        <w:pStyle w:val="af0"/>
        <w:numPr>
          <w:ilvl w:val="1"/>
          <w:numId w:val="1"/>
        </w:numPr>
        <w:tabs>
          <w:tab w:val="left" w:pos="1134"/>
        </w:tabs>
        <w:spacing w:before="0" w:beforeAutospacing="0" w:after="0"/>
        <w:ind w:left="0" w:firstLine="567"/>
        <w:jc w:val="both"/>
      </w:pPr>
      <w:r w:rsidRPr="000211FB">
        <w:t>В соответствии с условиями настоящего Договора Исполнитель обязуется отгрузить, достав</w:t>
      </w:r>
      <w:r w:rsidR="00981A88" w:rsidRPr="000211FB">
        <w:t>ить, смонтировать и установить,</w:t>
      </w:r>
      <w:r w:rsidR="004A1CCC" w:rsidRPr="000211FB">
        <w:t xml:space="preserve"> а Заказчик принять и оплатить малые архитектурные формы (далее – МАФ), указанные в </w:t>
      </w:r>
      <w:r w:rsidR="000C1FBC" w:rsidRPr="000211FB">
        <w:t>Спецификации (Приложение № 1)</w:t>
      </w:r>
      <w:r w:rsidR="004A1CCC" w:rsidRPr="000211FB">
        <w:t>.</w:t>
      </w:r>
    </w:p>
    <w:p w:rsidR="004A1CCC" w:rsidRPr="007663B9" w:rsidRDefault="004A1CCC" w:rsidP="007663B9">
      <w:pPr>
        <w:pStyle w:val="af0"/>
        <w:numPr>
          <w:ilvl w:val="1"/>
          <w:numId w:val="1"/>
        </w:numPr>
        <w:tabs>
          <w:tab w:val="left" w:pos="1134"/>
        </w:tabs>
        <w:spacing w:before="0" w:beforeAutospacing="0" w:after="0"/>
        <w:ind w:left="0" w:firstLine="567"/>
        <w:jc w:val="both"/>
      </w:pPr>
      <w:r w:rsidRPr="007663B9">
        <w:t>Поставка МАФ осуществляется</w:t>
      </w:r>
      <w:r w:rsidRPr="000211FB">
        <w:t xml:space="preserve"> по адресу:</w:t>
      </w:r>
      <w:r w:rsidR="00981A88" w:rsidRPr="000211FB">
        <w:t xml:space="preserve"> </w:t>
      </w:r>
      <w:r w:rsidR="00F24B46">
        <w:t>дер.</w:t>
      </w:r>
      <w:r w:rsidR="00F24B46" w:rsidRPr="00F24B46">
        <w:t xml:space="preserve"> </w:t>
      </w:r>
      <w:proofErr w:type="spellStart"/>
      <w:r w:rsidR="00F24B46" w:rsidRPr="00F24B46">
        <w:t>Яльгелево</w:t>
      </w:r>
      <w:proofErr w:type="spellEnd"/>
      <w:r w:rsidR="00F24B46" w:rsidRPr="00F24B46">
        <w:t xml:space="preserve"> </w:t>
      </w:r>
      <w:r w:rsidR="007663B9">
        <w:t xml:space="preserve">43, </w:t>
      </w:r>
      <w:r w:rsidR="00F24B46" w:rsidRPr="00F24B46">
        <w:t>44,</w:t>
      </w:r>
      <w:r w:rsidR="00F24B46">
        <w:t xml:space="preserve"> 46</w:t>
      </w:r>
    </w:p>
    <w:p w:rsidR="00595AC6" w:rsidRPr="000211FB" w:rsidRDefault="00595AC6" w:rsidP="00877E21">
      <w:pPr>
        <w:pStyle w:val="af0"/>
        <w:numPr>
          <w:ilvl w:val="1"/>
          <w:numId w:val="1"/>
        </w:numPr>
        <w:tabs>
          <w:tab w:val="left" w:pos="1134"/>
        </w:tabs>
        <w:spacing w:before="0" w:beforeAutospacing="0" w:after="0"/>
        <w:ind w:left="0" w:firstLine="567"/>
        <w:jc w:val="both"/>
      </w:pPr>
      <w:r w:rsidRPr="000211FB">
        <w:t>Расстановка МАФ согласовывается дополнительно.</w:t>
      </w:r>
    </w:p>
    <w:p w:rsidR="00C44EB0" w:rsidRPr="000211FB" w:rsidRDefault="00C44EB0" w:rsidP="00C44EB0">
      <w:pPr>
        <w:pStyle w:val="af0"/>
        <w:numPr>
          <w:ilvl w:val="1"/>
          <w:numId w:val="1"/>
        </w:numPr>
        <w:tabs>
          <w:tab w:val="left" w:pos="1134"/>
        </w:tabs>
        <w:spacing w:before="0" w:beforeAutospacing="0" w:after="0"/>
        <w:ind w:left="0" w:firstLine="567"/>
        <w:jc w:val="both"/>
      </w:pPr>
      <w:r w:rsidRPr="000211FB">
        <w:t xml:space="preserve">Установка оборудования осуществляется в грунт с возможностью заглубления оборудования до </w:t>
      </w:r>
      <w:r w:rsidR="00CC338D" w:rsidRPr="000211FB">
        <w:t>1000</w:t>
      </w:r>
      <w:r w:rsidRPr="000211FB">
        <w:t xml:space="preserve"> мм.</w:t>
      </w:r>
    </w:p>
    <w:p w:rsidR="004A1CCC" w:rsidRPr="000211FB" w:rsidRDefault="004A1CCC" w:rsidP="00877E21">
      <w:pPr>
        <w:pStyle w:val="af0"/>
        <w:numPr>
          <w:ilvl w:val="1"/>
          <w:numId w:val="1"/>
        </w:numPr>
        <w:tabs>
          <w:tab w:val="left" w:pos="1134"/>
        </w:tabs>
        <w:spacing w:before="0" w:beforeAutospacing="0" w:after="0"/>
        <w:ind w:left="0" w:firstLine="567"/>
        <w:jc w:val="both"/>
      </w:pPr>
      <w:r w:rsidRPr="000211FB">
        <w:t>Исполнитель гарантирует, что поставляемые по настоящему Договору МАФ свободны от любых прав на них со стороны третьих лиц.</w:t>
      </w:r>
    </w:p>
    <w:p w:rsidR="004A1CCC" w:rsidRDefault="00213831" w:rsidP="00877E21">
      <w:pPr>
        <w:pStyle w:val="af0"/>
        <w:numPr>
          <w:ilvl w:val="1"/>
          <w:numId w:val="1"/>
        </w:numPr>
        <w:tabs>
          <w:tab w:val="left" w:pos="1134"/>
        </w:tabs>
        <w:spacing w:before="0" w:beforeAutospacing="0" w:after="0"/>
        <w:ind w:left="0" w:firstLine="567"/>
        <w:jc w:val="both"/>
      </w:pPr>
      <w:r w:rsidRPr="000211FB">
        <w:t>Для исполнения обяза</w:t>
      </w:r>
      <w:r w:rsidR="001C77D1" w:rsidRPr="000211FB">
        <w:t>тельств</w:t>
      </w:r>
      <w:r w:rsidRPr="000211FB">
        <w:t xml:space="preserve"> по договору Исполнитель вправе привлечь третьих лиц.</w:t>
      </w:r>
    </w:p>
    <w:p w:rsidR="00BF2714" w:rsidRPr="009D0D94" w:rsidRDefault="00BF2714" w:rsidP="00EC2DD6">
      <w:pPr>
        <w:pStyle w:val="af0"/>
        <w:numPr>
          <w:ilvl w:val="1"/>
          <w:numId w:val="1"/>
        </w:numPr>
        <w:tabs>
          <w:tab w:val="left" w:pos="1134"/>
        </w:tabs>
        <w:spacing w:before="0" w:beforeAutospacing="0" w:after="0"/>
        <w:ind w:left="0" w:firstLine="567"/>
        <w:jc w:val="both"/>
        <w:rPr>
          <w:rFonts w:eastAsia="Calibri"/>
          <w:iCs/>
          <w:lang w:eastAsia="en-US"/>
        </w:rPr>
      </w:pPr>
      <w:r w:rsidRPr="009D0D94">
        <w:t xml:space="preserve">Настоящий Договор заключен в рамках Мероприятий по исполнению </w:t>
      </w:r>
      <w:r w:rsidR="009D0D94" w:rsidRPr="009D0D94">
        <w:t>о предоставлении субсидии из областного бюджета</w:t>
      </w:r>
      <w:r w:rsidR="009D0D94">
        <w:t xml:space="preserve"> Ленинградской области </w:t>
      </w:r>
      <w:r w:rsidR="009D0D94" w:rsidRPr="009D0D94">
        <w:t xml:space="preserve">Бюджету </w:t>
      </w:r>
      <w:proofErr w:type="spellStart"/>
      <w:r w:rsidR="009D0D94" w:rsidRPr="009D0D94">
        <w:t>Ропшинского</w:t>
      </w:r>
      <w:proofErr w:type="spellEnd"/>
      <w:r w:rsidR="009D0D94" w:rsidRPr="009D0D94">
        <w:t xml:space="preserve"> сельского поселения Ломоносовского муниципального района Ленинградской области</w:t>
      </w:r>
      <w:r w:rsidR="009D0D94">
        <w:t xml:space="preserve"> </w:t>
      </w:r>
      <w:r w:rsidR="009D0D94" w:rsidRPr="009D0D94">
        <w:t>№ 05-94/2026</w:t>
      </w:r>
      <w:r w:rsidR="009D0D94">
        <w:t xml:space="preserve"> </w:t>
      </w:r>
      <w:r w:rsidRPr="009D0D94">
        <w:t>от</w:t>
      </w:r>
      <w:r w:rsidR="009D0D94" w:rsidRPr="009D0D94">
        <w:rPr>
          <w:color w:val="000000"/>
          <w:sz w:val="22"/>
          <w:szCs w:val="22"/>
        </w:rPr>
        <w:t xml:space="preserve"> </w:t>
      </w:r>
      <w:proofErr w:type="spellStart"/>
      <w:r w:rsidR="009D0D94">
        <w:rPr>
          <w:color w:val="000000"/>
          <w:sz w:val="22"/>
          <w:szCs w:val="22"/>
        </w:rPr>
        <w:t>от</w:t>
      </w:r>
      <w:proofErr w:type="spellEnd"/>
      <w:r w:rsidR="009D0D94">
        <w:rPr>
          <w:color w:val="000000"/>
          <w:sz w:val="22"/>
          <w:szCs w:val="22"/>
        </w:rPr>
        <w:t xml:space="preserve"> 13 февраля 2026 г</w:t>
      </w:r>
      <w:r w:rsidRPr="009D0D94">
        <w:rPr>
          <w:rFonts w:eastAsia="Calibri"/>
          <w:iCs/>
          <w:lang w:eastAsia="en-US"/>
        </w:rPr>
        <w:t>.</w:t>
      </w:r>
    </w:p>
    <w:p w:rsidR="00CC338D" w:rsidRPr="000211FB" w:rsidRDefault="00CC338D" w:rsidP="00CC338D">
      <w:pPr>
        <w:pStyle w:val="af0"/>
        <w:tabs>
          <w:tab w:val="left" w:pos="1134"/>
        </w:tabs>
        <w:spacing w:before="0" w:beforeAutospacing="0" w:after="0"/>
        <w:ind w:left="567"/>
        <w:jc w:val="both"/>
      </w:pPr>
    </w:p>
    <w:p w:rsidR="004A1CCC" w:rsidRPr="000211FB" w:rsidRDefault="004A1CCC" w:rsidP="009D0D94">
      <w:pPr>
        <w:numPr>
          <w:ilvl w:val="0"/>
          <w:numId w:val="15"/>
        </w:numPr>
        <w:jc w:val="center"/>
        <w:rPr>
          <w:b/>
        </w:rPr>
      </w:pPr>
      <w:r w:rsidRPr="000211FB">
        <w:rPr>
          <w:b/>
        </w:rPr>
        <w:t>КАЧЕСТВО И КОМПЛЕКТНОСТЬ ТОВАРА.</w:t>
      </w:r>
    </w:p>
    <w:p w:rsidR="00CC338D" w:rsidRPr="000211FB" w:rsidRDefault="00CC338D" w:rsidP="00CC338D">
      <w:pPr>
        <w:ind w:left="360"/>
        <w:rPr>
          <w:b/>
        </w:rPr>
      </w:pPr>
    </w:p>
    <w:p w:rsidR="004A1CCC" w:rsidRPr="000211FB" w:rsidRDefault="004A1CCC" w:rsidP="009D0D94">
      <w:pPr>
        <w:numPr>
          <w:ilvl w:val="1"/>
          <w:numId w:val="15"/>
        </w:numPr>
        <w:tabs>
          <w:tab w:val="left" w:pos="1134"/>
        </w:tabs>
        <w:ind w:left="0" w:firstLine="567"/>
        <w:jc w:val="both"/>
        <w:rPr>
          <w:b/>
        </w:rPr>
      </w:pPr>
      <w:r w:rsidRPr="000211FB">
        <w:t>Качество и комплектность поставляемых по настоящему Договору МАФ должны соответствовать требованиям ГОСТ и ТУ на данный вид товара.</w:t>
      </w:r>
    </w:p>
    <w:p w:rsidR="004A1CCC" w:rsidRPr="000211FB" w:rsidRDefault="004A1CCC" w:rsidP="009D0D94">
      <w:pPr>
        <w:numPr>
          <w:ilvl w:val="1"/>
          <w:numId w:val="15"/>
        </w:numPr>
        <w:tabs>
          <w:tab w:val="left" w:pos="1134"/>
        </w:tabs>
        <w:ind w:left="0" w:firstLine="567"/>
        <w:jc w:val="both"/>
        <w:rPr>
          <w:b/>
        </w:rPr>
      </w:pPr>
      <w:r w:rsidRPr="000211FB">
        <w:t>На поставляемые по настоящему Договору МАФ устанавливается гарантийный срок продолжительностью 1 (один) год с момента приемки их Заказчиком, при условии выполнения монтажа специалистами Исполнителя или под их руководством (</w:t>
      </w:r>
      <w:proofErr w:type="gramStart"/>
      <w:r w:rsidR="00AE1FDF" w:rsidRPr="000211FB">
        <w:t>шеф-монтаж</w:t>
      </w:r>
      <w:proofErr w:type="gramEnd"/>
      <w:r w:rsidRPr="000211FB">
        <w:t>) и соблюдения условий эксплуатации, указанных в паспорте МАФ.</w:t>
      </w:r>
    </w:p>
    <w:p w:rsidR="004A1CCC" w:rsidRPr="000211FB" w:rsidRDefault="004A1CCC" w:rsidP="009D0D94">
      <w:pPr>
        <w:numPr>
          <w:ilvl w:val="1"/>
          <w:numId w:val="15"/>
        </w:numPr>
        <w:tabs>
          <w:tab w:val="left" w:pos="1134"/>
        </w:tabs>
        <w:ind w:left="0" w:firstLine="567"/>
        <w:jc w:val="both"/>
        <w:rPr>
          <w:b/>
        </w:rPr>
      </w:pPr>
      <w:r w:rsidRPr="000211FB">
        <w:t>При обнаружении брака или недостачи Заказчик в течение 2 (двух) банковских дней составляет и передает Исполнителю акт, а Исполнитель обязуется в течение 15 (пятнадцати) банковских дней после получения акта поставить недостающие или качественные МАФ взамен забракованных, если повреждения возникли по вине Исполнителя.</w:t>
      </w:r>
    </w:p>
    <w:p w:rsidR="00CC338D" w:rsidRPr="000211FB" w:rsidRDefault="00CC338D" w:rsidP="00CC338D">
      <w:pPr>
        <w:tabs>
          <w:tab w:val="left" w:pos="1134"/>
        </w:tabs>
        <w:ind w:left="567"/>
        <w:jc w:val="both"/>
        <w:rPr>
          <w:b/>
        </w:rPr>
      </w:pPr>
    </w:p>
    <w:p w:rsidR="00E564BC" w:rsidRPr="000211FB" w:rsidRDefault="00E564BC" w:rsidP="009D0D94">
      <w:pPr>
        <w:numPr>
          <w:ilvl w:val="0"/>
          <w:numId w:val="15"/>
        </w:numPr>
        <w:jc w:val="center"/>
        <w:rPr>
          <w:b/>
        </w:rPr>
      </w:pPr>
      <w:r w:rsidRPr="000211FB">
        <w:rPr>
          <w:b/>
        </w:rPr>
        <w:t>СУММА ДОГОВОРА И ПОРЯДОК РАСЧЕТОВ.</w:t>
      </w:r>
    </w:p>
    <w:p w:rsidR="00CC338D" w:rsidRPr="000211FB" w:rsidRDefault="00CC338D" w:rsidP="00CC338D">
      <w:pPr>
        <w:ind w:left="360"/>
        <w:rPr>
          <w:b/>
        </w:rPr>
      </w:pPr>
    </w:p>
    <w:p w:rsidR="00E564BC" w:rsidRPr="000211FB" w:rsidRDefault="00E564BC" w:rsidP="009D0D94">
      <w:pPr>
        <w:numPr>
          <w:ilvl w:val="1"/>
          <w:numId w:val="15"/>
        </w:numPr>
        <w:tabs>
          <w:tab w:val="num" w:pos="1134"/>
        </w:tabs>
        <w:ind w:left="0" w:firstLine="567"/>
        <w:jc w:val="both"/>
      </w:pPr>
      <w:r w:rsidRPr="000211FB">
        <w:t xml:space="preserve">Общая сумма Договора составляет </w:t>
      </w:r>
      <w:r w:rsidR="007663B9">
        <w:rPr>
          <w:b/>
        </w:rPr>
        <w:t>_____________</w:t>
      </w:r>
      <w:r w:rsidRPr="000211FB">
        <w:rPr>
          <w:b/>
        </w:rPr>
        <w:t xml:space="preserve"> </w:t>
      </w:r>
      <w:r w:rsidRPr="000211FB">
        <w:t>(</w:t>
      </w:r>
      <w:r w:rsidR="007663B9">
        <w:t>_________________________</w:t>
      </w:r>
      <w:r w:rsidRPr="000211FB">
        <w:rPr>
          <w:bCs/>
        </w:rPr>
        <w:t xml:space="preserve">), </w:t>
      </w:r>
      <w:r w:rsidRPr="000211FB">
        <w:t>в том числе НДС 2</w:t>
      </w:r>
      <w:r w:rsidR="00F24B46">
        <w:t>2</w:t>
      </w:r>
      <w:r w:rsidRPr="000211FB">
        <w:t xml:space="preserve">% – </w:t>
      </w:r>
      <w:r w:rsidR="007663B9">
        <w:t>_____________</w:t>
      </w:r>
    </w:p>
    <w:p w:rsidR="00E564BC" w:rsidRPr="000211FB" w:rsidRDefault="00E564BC" w:rsidP="009D0D94">
      <w:pPr>
        <w:numPr>
          <w:ilvl w:val="1"/>
          <w:numId w:val="15"/>
        </w:numPr>
        <w:tabs>
          <w:tab w:val="num" w:pos="1134"/>
        </w:tabs>
        <w:ind w:left="0" w:firstLine="567"/>
        <w:jc w:val="both"/>
        <w:rPr>
          <w:b/>
        </w:rPr>
      </w:pPr>
      <w:r w:rsidRPr="000211FB">
        <w:t>Заказчик оплачивает 100% стоимости Договора, указанной в п. 3.1. в течение 5 (пяти) банковских дней со дня подписания Договора.</w:t>
      </w:r>
    </w:p>
    <w:p w:rsidR="00E564BC" w:rsidRPr="000211FB" w:rsidRDefault="00E564BC" w:rsidP="009D0D94">
      <w:pPr>
        <w:numPr>
          <w:ilvl w:val="1"/>
          <w:numId w:val="15"/>
        </w:numPr>
        <w:tabs>
          <w:tab w:val="num" w:pos="1134"/>
        </w:tabs>
        <w:ind w:left="0" w:firstLine="567"/>
        <w:jc w:val="both"/>
      </w:pPr>
      <w:r w:rsidRPr="000211FB">
        <w:t>Расчеты производятся путем перечисления денежных средств на расчетный счет Исполнителя.</w:t>
      </w:r>
    </w:p>
    <w:p w:rsidR="00E564BC" w:rsidRPr="000211FB" w:rsidRDefault="00E564BC" w:rsidP="009D0D94">
      <w:pPr>
        <w:numPr>
          <w:ilvl w:val="1"/>
          <w:numId w:val="15"/>
        </w:numPr>
        <w:tabs>
          <w:tab w:val="num" w:pos="1134"/>
        </w:tabs>
        <w:ind w:left="0" w:firstLine="567"/>
        <w:jc w:val="both"/>
      </w:pPr>
      <w:r w:rsidRPr="000211FB">
        <w:t>Датой оплаты считается дата зачисления всей суммы на расчетный счет Исполнителя.</w:t>
      </w:r>
    </w:p>
    <w:p w:rsidR="00E564BC" w:rsidRPr="000211FB" w:rsidRDefault="00E564BC" w:rsidP="009D0D94">
      <w:pPr>
        <w:numPr>
          <w:ilvl w:val="1"/>
          <w:numId w:val="15"/>
        </w:numPr>
        <w:tabs>
          <w:tab w:val="num" w:pos="1134"/>
        </w:tabs>
        <w:ind w:left="0" w:firstLine="567"/>
        <w:jc w:val="both"/>
        <w:rPr>
          <w:b/>
        </w:rPr>
      </w:pPr>
      <w:r w:rsidRPr="000211FB">
        <w:t>В случае задержки платежей срок поставки МАФ переносится. Дата поставки МАФ, в данной ситуации, оговаривается дополнительно.</w:t>
      </w:r>
    </w:p>
    <w:p w:rsidR="00CC338D" w:rsidRPr="000211FB" w:rsidRDefault="00E564BC" w:rsidP="009D0D94">
      <w:pPr>
        <w:numPr>
          <w:ilvl w:val="1"/>
          <w:numId w:val="15"/>
        </w:numPr>
        <w:tabs>
          <w:tab w:val="num" w:pos="1134"/>
        </w:tabs>
        <w:ind w:left="0" w:firstLine="567"/>
        <w:jc w:val="both"/>
        <w:rPr>
          <w:b/>
        </w:rPr>
      </w:pPr>
      <w:r w:rsidRPr="000211FB">
        <w:lastRenderedPageBreak/>
        <w:t>МАФ до полной их оплаты считаются собственностью Исполнителя.</w:t>
      </w:r>
    </w:p>
    <w:p w:rsidR="00CC338D" w:rsidRPr="000211FB" w:rsidRDefault="004A1CCC" w:rsidP="009D0D94">
      <w:pPr>
        <w:numPr>
          <w:ilvl w:val="0"/>
          <w:numId w:val="15"/>
        </w:numPr>
        <w:jc w:val="center"/>
        <w:rPr>
          <w:b/>
        </w:rPr>
      </w:pPr>
      <w:r w:rsidRPr="000211FB">
        <w:rPr>
          <w:b/>
        </w:rPr>
        <w:t>СРОК И ПОРЯДОК ПОСТАВКИ.</w:t>
      </w:r>
    </w:p>
    <w:p w:rsidR="00806E50" w:rsidRPr="000211FB" w:rsidRDefault="004A1CCC" w:rsidP="009D0D94">
      <w:pPr>
        <w:numPr>
          <w:ilvl w:val="1"/>
          <w:numId w:val="15"/>
        </w:numPr>
        <w:tabs>
          <w:tab w:val="left" w:pos="426"/>
          <w:tab w:val="num" w:pos="1134"/>
        </w:tabs>
        <w:suppressAutoHyphens w:val="0"/>
        <w:ind w:left="0" w:firstLine="567"/>
        <w:jc w:val="both"/>
      </w:pPr>
      <w:r w:rsidRPr="000211FB">
        <w:t>Исполнитель обязуется поставить МАФ, указанные в С</w:t>
      </w:r>
      <w:r w:rsidR="00213831" w:rsidRPr="000211FB">
        <w:t>пецификации</w:t>
      </w:r>
      <w:r w:rsidRPr="000211FB">
        <w:t xml:space="preserve">, не </w:t>
      </w:r>
      <w:r w:rsidR="00632BD4" w:rsidRPr="000211FB">
        <w:t xml:space="preserve">позднее </w:t>
      </w:r>
      <w:r w:rsidR="00D96FD6">
        <w:t>2</w:t>
      </w:r>
      <w:r w:rsidR="00C66CD5">
        <w:t xml:space="preserve">5 </w:t>
      </w:r>
      <w:r w:rsidR="00632BD4" w:rsidRPr="000211FB">
        <w:t>(</w:t>
      </w:r>
      <w:r w:rsidR="00D96FD6">
        <w:t>двадцати</w:t>
      </w:r>
      <w:r w:rsidR="00C66CD5">
        <w:t xml:space="preserve"> пяти</w:t>
      </w:r>
      <w:r w:rsidR="00806E50" w:rsidRPr="000211FB">
        <w:t>)</w:t>
      </w:r>
      <w:r w:rsidRPr="000211FB">
        <w:t xml:space="preserve"> </w:t>
      </w:r>
      <w:r w:rsidR="00D96FD6">
        <w:t>рабочих</w:t>
      </w:r>
      <w:bookmarkStart w:id="0" w:name="_GoBack"/>
      <w:bookmarkEnd w:id="0"/>
      <w:r w:rsidRPr="000211FB">
        <w:t xml:space="preserve"> дней с даты </w:t>
      </w:r>
      <w:r w:rsidR="00632BD4" w:rsidRPr="000211FB">
        <w:t xml:space="preserve">подписания </w:t>
      </w:r>
      <w:r w:rsidRPr="000211FB">
        <w:t>настоящего Договора.</w:t>
      </w:r>
    </w:p>
    <w:p w:rsidR="004A1CCC" w:rsidRPr="000211FB" w:rsidRDefault="004A1CCC" w:rsidP="009D0D94">
      <w:pPr>
        <w:numPr>
          <w:ilvl w:val="1"/>
          <w:numId w:val="15"/>
        </w:numPr>
        <w:tabs>
          <w:tab w:val="left" w:pos="426"/>
          <w:tab w:val="num" w:pos="1134"/>
        </w:tabs>
        <w:suppressAutoHyphens w:val="0"/>
        <w:ind w:left="0" w:firstLine="567"/>
        <w:jc w:val="both"/>
      </w:pPr>
      <w:r w:rsidRPr="000211FB">
        <w:t>При приемке МАФ Заказчик или его доверенное лицо, присутствует по адресу, указанному в п. 1.2., производит внешний осмотр МАФ, проверяет ассортимент и количество МАФ на соответствие С</w:t>
      </w:r>
      <w:r w:rsidR="00516CF6" w:rsidRPr="000211FB">
        <w:t>пецификации</w:t>
      </w:r>
      <w:r w:rsidR="00760CBC" w:rsidRPr="000211FB">
        <w:t xml:space="preserve"> </w:t>
      </w:r>
      <w:r w:rsidR="00632BD4" w:rsidRPr="000211FB">
        <w:t>(Приложение №1)</w:t>
      </w:r>
      <w:r w:rsidRPr="000211FB">
        <w:t>.</w:t>
      </w:r>
    </w:p>
    <w:p w:rsidR="00595AC6" w:rsidRPr="000211FB" w:rsidRDefault="00595AC6" w:rsidP="009D0D94">
      <w:pPr>
        <w:numPr>
          <w:ilvl w:val="1"/>
          <w:numId w:val="15"/>
        </w:numPr>
        <w:tabs>
          <w:tab w:val="left" w:pos="426"/>
          <w:tab w:val="num" w:pos="1134"/>
        </w:tabs>
        <w:suppressAutoHyphens w:val="0"/>
        <w:ind w:left="0" w:firstLine="567"/>
        <w:jc w:val="both"/>
      </w:pPr>
      <w:r w:rsidRPr="000211FB">
        <w:t>Расстановка МАФ производится по четким указаниям Заказчика (или доверенного лица), установка МАФ производится в присутствии и под руководством Заказчика (или доверенного лица) но с соблюдением зон безопасности на основании требований ГОСТ.</w:t>
      </w:r>
    </w:p>
    <w:p w:rsidR="00595AC6" w:rsidRPr="000211FB" w:rsidRDefault="00595AC6" w:rsidP="009D0D94">
      <w:pPr>
        <w:numPr>
          <w:ilvl w:val="1"/>
          <w:numId w:val="15"/>
        </w:numPr>
        <w:tabs>
          <w:tab w:val="left" w:pos="426"/>
          <w:tab w:val="num" w:pos="1134"/>
        </w:tabs>
        <w:suppressAutoHyphens w:val="0"/>
        <w:ind w:left="0" w:firstLine="567"/>
        <w:jc w:val="both"/>
      </w:pPr>
      <w:r w:rsidRPr="000211FB">
        <w:t>Демонтаж и повторная расстановка МАФ, в случае, если они были установлены не верно в присутствии и под руководством Заказчика (или доверенного лица), производится за отдельную плату на основании выставленного счета. Стоимость демонтажа и повторной расстановки оговаривается дополнительно.</w:t>
      </w:r>
    </w:p>
    <w:p w:rsidR="00595AC6" w:rsidRPr="000211FB" w:rsidRDefault="00595AC6" w:rsidP="009D0D94">
      <w:pPr>
        <w:numPr>
          <w:ilvl w:val="1"/>
          <w:numId w:val="15"/>
        </w:numPr>
        <w:tabs>
          <w:tab w:val="left" w:pos="426"/>
          <w:tab w:val="num" w:pos="1134"/>
        </w:tabs>
        <w:suppressAutoHyphens w:val="0"/>
        <w:ind w:left="0" w:firstLine="567"/>
        <w:jc w:val="both"/>
      </w:pPr>
      <w:r w:rsidRPr="000211FB">
        <w:t>В случае невыполнения требований к площадке (Приложение№2) монтаж МАФ не производится, повторный выезд и монтаж оговариваются и оплачиваются дополнительно.</w:t>
      </w:r>
    </w:p>
    <w:p w:rsidR="004A1CCC" w:rsidRPr="000211FB" w:rsidRDefault="004A1CCC" w:rsidP="009D0D94">
      <w:pPr>
        <w:numPr>
          <w:ilvl w:val="1"/>
          <w:numId w:val="15"/>
        </w:numPr>
        <w:tabs>
          <w:tab w:val="left" w:pos="426"/>
          <w:tab w:val="num" w:pos="1134"/>
        </w:tabs>
        <w:suppressAutoHyphens w:val="0"/>
        <w:ind w:left="0" w:firstLine="567"/>
        <w:jc w:val="both"/>
      </w:pPr>
      <w:r w:rsidRPr="000211FB">
        <w:t xml:space="preserve">Датой поставки МАФ считается дата подписания Заказчиком </w:t>
      </w:r>
      <w:r w:rsidR="00C54792" w:rsidRPr="000211FB">
        <w:t xml:space="preserve">Универсального передаточного документа (УПД) </w:t>
      </w:r>
      <w:r w:rsidR="00760CBC" w:rsidRPr="000211FB">
        <w:t>и акта приема-передачи</w:t>
      </w:r>
      <w:r w:rsidRPr="000211FB">
        <w:t xml:space="preserve">. В случае не подписания Заказчиком указанных документов или </w:t>
      </w:r>
      <w:r w:rsidR="00956F58" w:rsidRPr="000211FB">
        <w:t>не</w:t>
      </w:r>
      <w:r w:rsidRPr="000211FB">
        <w:t>мотивиров</w:t>
      </w:r>
      <w:r w:rsidR="004D37E6" w:rsidRPr="000211FB">
        <w:t>анного</w:t>
      </w:r>
      <w:r w:rsidRPr="000211FB">
        <w:t xml:space="preserve"> отказа от приемки МАФ в трехдневный срок после поставки МАФ, МАФ считаются принятыми Заказчиком.</w:t>
      </w:r>
    </w:p>
    <w:p w:rsidR="00B15D8D" w:rsidRPr="000211FB" w:rsidRDefault="00B15D8D" w:rsidP="009D0D94">
      <w:pPr>
        <w:numPr>
          <w:ilvl w:val="1"/>
          <w:numId w:val="15"/>
        </w:numPr>
        <w:tabs>
          <w:tab w:val="left" w:pos="426"/>
          <w:tab w:val="num" w:pos="1134"/>
        </w:tabs>
        <w:suppressAutoHyphens w:val="0"/>
        <w:ind w:left="0" w:firstLine="567"/>
        <w:jc w:val="both"/>
      </w:pPr>
      <w:r w:rsidRPr="000211FB">
        <w:t>Датой поставки МАФ считается дата подписан</w:t>
      </w:r>
      <w:r w:rsidR="00C54792" w:rsidRPr="000211FB">
        <w:t>ия Заказчиком УПД</w:t>
      </w:r>
      <w:r w:rsidRPr="000211FB">
        <w:t>. В случае не подписания Заказчиком указанных документов или немотивированного отказа от приемки МАФ в трехдневный срок после поставки МАФ, МАФ считаются принятыми Заказчиком.</w:t>
      </w:r>
    </w:p>
    <w:p w:rsidR="00B15D8D" w:rsidRPr="000211FB" w:rsidRDefault="00B15D8D" w:rsidP="009D0D94">
      <w:pPr>
        <w:numPr>
          <w:ilvl w:val="1"/>
          <w:numId w:val="15"/>
        </w:numPr>
        <w:tabs>
          <w:tab w:val="left" w:pos="426"/>
          <w:tab w:val="num" w:pos="1134"/>
        </w:tabs>
        <w:suppressAutoHyphens w:val="0"/>
        <w:ind w:left="0" w:firstLine="567"/>
        <w:jc w:val="both"/>
      </w:pPr>
      <w:r w:rsidRPr="000211FB">
        <w:t>Передача МАФ Заказчику сопровождается УПД.</w:t>
      </w:r>
    </w:p>
    <w:p w:rsidR="00B15D8D" w:rsidRPr="000211FB" w:rsidRDefault="00B15D8D" w:rsidP="009D0D94">
      <w:pPr>
        <w:numPr>
          <w:ilvl w:val="1"/>
          <w:numId w:val="15"/>
        </w:numPr>
        <w:tabs>
          <w:tab w:val="left" w:pos="426"/>
          <w:tab w:val="num" w:pos="1134"/>
        </w:tabs>
        <w:suppressAutoHyphens w:val="0"/>
        <w:ind w:left="0" w:firstLine="567"/>
        <w:jc w:val="both"/>
      </w:pPr>
      <w:r w:rsidRPr="000211FB">
        <w:t>Подписанием соответствующего УПД Заказчик или его доверенное лицо, признает, что МАФ были соответствующего качества, в исправном состоянии на момент отгрузки данных МАФ Заказчику, и что наименование, ассортимент и колич</w:t>
      </w:r>
      <w:r w:rsidR="00C66CD5">
        <w:t xml:space="preserve">ество МАФ соответствовали </w:t>
      </w:r>
      <w:r w:rsidRPr="000211FB">
        <w:t>Спецификации.</w:t>
      </w:r>
    </w:p>
    <w:p w:rsidR="004A1CCC" w:rsidRPr="000211FB" w:rsidRDefault="00B15D8D" w:rsidP="009D0D94">
      <w:pPr>
        <w:numPr>
          <w:ilvl w:val="1"/>
          <w:numId w:val="15"/>
        </w:numPr>
        <w:tabs>
          <w:tab w:val="left" w:pos="426"/>
          <w:tab w:val="num" w:pos="1134"/>
        </w:tabs>
        <w:suppressAutoHyphens w:val="0"/>
        <w:ind w:left="0" w:firstLine="567"/>
        <w:jc w:val="both"/>
      </w:pPr>
      <w:r w:rsidRPr="000211FB">
        <w:t>В случае неготовности площадки для установки МАФ, к дате поставки МАФ, срок поставки сдвигается на время, равное задержке готовности площадки.</w:t>
      </w:r>
    </w:p>
    <w:p w:rsidR="00CC338D" w:rsidRPr="000211FB" w:rsidRDefault="00CC338D" w:rsidP="00CC338D">
      <w:pPr>
        <w:tabs>
          <w:tab w:val="left" w:pos="426"/>
        </w:tabs>
        <w:suppressAutoHyphens w:val="0"/>
        <w:ind w:left="567"/>
        <w:jc w:val="both"/>
      </w:pPr>
    </w:p>
    <w:p w:rsidR="004A1CCC" w:rsidRPr="000211FB" w:rsidRDefault="004A1CCC" w:rsidP="009D0D94">
      <w:pPr>
        <w:numPr>
          <w:ilvl w:val="0"/>
          <w:numId w:val="15"/>
        </w:numPr>
        <w:jc w:val="center"/>
        <w:rPr>
          <w:b/>
        </w:rPr>
      </w:pPr>
      <w:r w:rsidRPr="000211FB">
        <w:rPr>
          <w:b/>
        </w:rPr>
        <w:t>ОТВЕТСТВЕННОСТЬ СТОРОН.</w:t>
      </w:r>
    </w:p>
    <w:p w:rsidR="00CC338D" w:rsidRPr="000211FB" w:rsidRDefault="00CC338D" w:rsidP="00CC338D">
      <w:pPr>
        <w:ind w:left="360"/>
        <w:rPr>
          <w:b/>
        </w:rPr>
      </w:pPr>
    </w:p>
    <w:p w:rsidR="004A1CCC" w:rsidRPr="000211FB" w:rsidRDefault="004A1CCC" w:rsidP="009D0D94">
      <w:pPr>
        <w:numPr>
          <w:ilvl w:val="1"/>
          <w:numId w:val="15"/>
        </w:numPr>
        <w:tabs>
          <w:tab w:val="num" w:pos="1134"/>
        </w:tabs>
        <w:ind w:left="0" w:firstLine="567"/>
        <w:jc w:val="both"/>
      </w:pPr>
      <w:r w:rsidRPr="000211FB">
        <w:t xml:space="preserve">Риски случайной гибели или случайного повреждения МАФ, а также бремя их содержания, переходят от Исполнителя к Заказчику со дня подписания </w:t>
      </w:r>
      <w:r w:rsidR="00C54792" w:rsidRPr="000211FB">
        <w:t>УПД</w:t>
      </w:r>
      <w:r w:rsidRPr="000211FB">
        <w:t>, а в случае не подписания в трехдневный срок посл</w:t>
      </w:r>
      <w:r w:rsidR="004D37E6" w:rsidRPr="000211FB">
        <w:t>е поставки МАФ</w:t>
      </w:r>
      <w:r w:rsidRPr="000211FB">
        <w:t>, согласно одностороннего акта Исполнителя.</w:t>
      </w:r>
    </w:p>
    <w:p w:rsidR="00446D18" w:rsidRPr="000211FB" w:rsidRDefault="00446D18" w:rsidP="009D0D94">
      <w:pPr>
        <w:numPr>
          <w:ilvl w:val="1"/>
          <w:numId w:val="15"/>
        </w:numPr>
        <w:tabs>
          <w:tab w:val="num" w:pos="1134"/>
        </w:tabs>
        <w:ind w:left="0" w:firstLine="567"/>
        <w:jc w:val="both"/>
      </w:pPr>
      <w:r w:rsidRPr="000211FB">
        <w:t>Стороны обязуются обеспечить конфиденциальность информации, представленной в ходе исполнения обязательств по Договору, за исключением случаев, когда в соответствии с законодательством Российской Федерации обязаны предоставлять информацию третьим лицам.</w:t>
      </w:r>
    </w:p>
    <w:p w:rsidR="004A1CCC" w:rsidRPr="000211FB" w:rsidRDefault="004A1CCC" w:rsidP="009D0D94">
      <w:pPr>
        <w:numPr>
          <w:ilvl w:val="1"/>
          <w:numId w:val="15"/>
        </w:numPr>
        <w:tabs>
          <w:tab w:val="num" w:pos="1134"/>
        </w:tabs>
        <w:ind w:left="0" w:firstLine="567"/>
        <w:jc w:val="both"/>
        <w:rPr>
          <w:b/>
        </w:rPr>
      </w:pPr>
      <w:r w:rsidRPr="000211FB">
        <w:t>За невыполнение или ненадлежащее выполнение обязательств Стороны несут имущественную ответственность в соответствии с действующим российским законодательством и настоящим Договором.</w:t>
      </w:r>
    </w:p>
    <w:p w:rsidR="004A1CCC" w:rsidRPr="000211FB" w:rsidRDefault="004A1CCC" w:rsidP="009D0D94">
      <w:pPr>
        <w:numPr>
          <w:ilvl w:val="1"/>
          <w:numId w:val="15"/>
        </w:numPr>
        <w:tabs>
          <w:tab w:val="num" w:pos="1134"/>
        </w:tabs>
        <w:ind w:left="0" w:firstLine="567"/>
        <w:jc w:val="both"/>
        <w:rPr>
          <w:b/>
        </w:rPr>
      </w:pPr>
      <w:r w:rsidRPr="000211FB">
        <w:t>Просрочка исполнения обязательств Сторонами влечет за собой уплату неустойки в виде пени в размере 0,1 % от стоимости Договора за каждый день просрочки.</w:t>
      </w:r>
    </w:p>
    <w:p w:rsidR="00CC338D" w:rsidRPr="000211FB" w:rsidRDefault="00CC338D" w:rsidP="00CC338D">
      <w:pPr>
        <w:tabs>
          <w:tab w:val="num" w:pos="1418"/>
        </w:tabs>
        <w:ind w:left="567"/>
        <w:jc w:val="both"/>
        <w:rPr>
          <w:b/>
        </w:rPr>
      </w:pPr>
    </w:p>
    <w:p w:rsidR="004A1CCC" w:rsidRPr="000211FB" w:rsidRDefault="004A1CCC" w:rsidP="009D0D94">
      <w:pPr>
        <w:numPr>
          <w:ilvl w:val="0"/>
          <w:numId w:val="15"/>
        </w:numPr>
        <w:jc w:val="center"/>
        <w:rPr>
          <w:b/>
        </w:rPr>
      </w:pPr>
      <w:r w:rsidRPr="000211FB">
        <w:rPr>
          <w:b/>
        </w:rPr>
        <w:t>РАССМОТРЕНИЕ СПОРОВ.</w:t>
      </w:r>
    </w:p>
    <w:p w:rsidR="00CC338D" w:rsidRPr="000211FB" w:rsidRDefault="00CC338D" w:rsidP="00CC338D">
      <w:pPr>
        <w:ind w:left="360"/>
        <w:rPr>
          <w:b/>
        </w:rPr>
      </w:pPr>
    </w:p>
    <w:p w:rsidR="004A1CCC" w:rsidRPr="000211FB" w:rsidRDefault="004A1CCC" w:rsidP="009D0D94">
      <w:pPr>
        <w:numPr>
          <w:ilvl w:val="1"/>
          <w:numId w:val="15"/>
        </w:numPr>
        <w:tabs>
          <w:tab w:val="num" w:pos="1134"/>
        </w:tabs>
        <w:ind w:left="0" w:firstLine="567"/>
        <w:jc w:val="both"/>
        <w:rPr>
          <w:b/>
        </w:rPr>
      </w:pPr>
      <w:r w:rsidRPr="000211FB">
        <w:t>Все споры и разногласия, которые могут возникнуть в связи с условиями настоящего Договора, подлежат урегулированию в претензионном порядке. Срок ответа на претензию – 10 банковских дней.</w:t>
      </w:r>
    </w:p>
    <w:p w:rsidR="004A1CCC" w:rsidRPr="000211FB" w:rsidRDefault="004A1CCC" w:rsidP="009D0D94">
      <w:pPr>
        <w:numPr>
          <w:ilvl w:val="1"/>
          <w:numId w:val="15"/>
        </w:numPr>
        <w:tabs>
          <w:tab w:val="num" w:pos="1134"/>
        </w:tabs>
        <w:ind w:left="0" w:firstLine="567"/>
        <w:jc w:val="both"/>
        <w:rPr>
          <w:b/>
        </w:rPr>
      </w:pPr>
      <w:r w:rsidRPr="000211FB">
        <w:t>При отказе в удовлетворении требований или неполучении ответа на претензию спор подлежит рассмотрению в Арбитражном суде Санкт-Петербурга и Ленинградской области.</w:t>
      </w:r>
    </w:p>
    <w:p w:rsidR="00CC338D" w:rsidRPr="000211FB" w:rsidRDefault="00CC338D" w:rsidP="00CC338D">
      <w:pPr>
        <w:tabs>
          <w:tab w:val="num" w:pos="1418"/>
        </w:tabs>
        <w:ind w:left="567"/>
        <w:jc w:val="both"/>
        <w:rPr>
          <w:b/>
        </w:rPr>
      </w:pPr>
    </w:p>
    <w:p w:rsidR="00CC338D" w:rsidRPr="000211FB" w:rsidRDefault="004A1CCC" w:rsidP="009D0D94">
      <w:pPr>
        <w:numPr>
          <w:ilvl w:val="0"/>
          <w:numId w:val="15"/>
        </w:numPr>
        <w:jc w:val="center"/>
        <w:rPr>
          <w:b/>
        </w:rPr>
      </w:pPr>
      <w:r w:rsidRPr="000211FB">
        <w:rPr>
          <w:b/>
        </w:rPr>
        <w:t>ЗАКЛЮЧИТЕЛЬНЫЕ ПОЛОЖЕНИЯ.</w:t>
      </w:r>
    </w:p>
    <w:p w:rsidR="004A1CCC" w:rsidRPr="000211FB" w:rsidRDefault="004A1CCC" w:rsidP="009D0D94">
      <w:pPr>
        <w:numPr>
          <w:ilvl w:val="1"/>
          <w:numId w:val="15"/>
        </w:numPr>
        <w:tabs>
          <w:tab w:val="num" w:pos="1134"/>
        </w:tabs>
        <w:ind w:left="0" w:firstLine="567"/>
        <w:jc w:val="both"/>
      </w:pPr>
      <w:r w:rsidRPr="000211FB">
        <w:lastRenderedPageBreak/>
        <w:t>До момента получения обеими Сторонами оригиналов всех документов считать факсовые и иные копии действительными.</w:t>
      </w:r>
    </w:p>
    <w:p w:rsidR="004A1CCC" w:rsidRPr="000211FB" w:rsidRDefault="004622BC" w:rsidP="009D0D94">
      <w:pPr>
        <w:numPr>
          <w:ilvl w:val="1"/>
          <w:numId w:val="15"/>
        </w:numPr>
        <w:tabs>
          <w:tab w:val="num" w:pos="1134"/>
        </w:tabs>
        <w:ind w:left="0" w:firstLine="567"/>
        <w:jc w:val="both"/>
        <w:rPr>
          <w:b/>
        </w:rPr>
      </w:pPr>
      <w:r w:rsidRPr="000211FB">
        <w:t>П</w:t>
      </w:r>
      <w:r w:rsidR="004A1CCC" w:rsidRPr="000211FB">
        <w:t>риложения к настоящему Договору и дополнительные соглашения Сторон в случае их заключения являются его неотъемлемой частью.</w:t>
      </w:r>
    </w:p>
    <w:p w:rsidR="004A1CCC" w:rsidRPr="000211FB" w:rsidRDefault="004A1CCC" w:rsidP="009D0D94">
      <w:pPr>
        <w:numPr>
          <w:ilvl w:val="1"/>
          <w:numId w:val="15"/>
        </w:numPr>
        <w:tabs>
          <w:tab w:val="num" w:pos="1134"/>
        </w:tabs>
        <w:ind w:left="0" w:firstLine="567"/>
        <w:jc w:val="both"/>
        <w:rPr>
          <w:b/>
        </w:rPr>
      </w:pPr>
      <w:r w:rsidRPr="000211FB">
        <w:t>Настоящий Договор вступает в силу с момента его подписания и действует до полного исполнения Сторонами своих обязательств</w:t>
      </w:r>
      <w:r w:rsidR="00BF2714">
        <w:t>, но не позднее 31.12.2026г</w:t>
      </w:r>
      <w:r w:rsidRPr="000211FB">
        <w:t>.</w:t>
      </w:r>
    </w:p>
    <w:p w:rsidR="004A1CCC" w:rsidRPr="000211FB" w:rsidRDefault="004A1CCC" w:rsidP="009D0D94">
      <w:pPr>
        <w:numPr>
          <w:ilvl w:val="1"/>
          <w:numId w:val="15"/>
        </w:numPr>
        <w:tabs>
          <w:tab w:val="num" w:pos="1134"/>
        </w:tabs>
        <w:ind w:left="0" w:firstLine="567"/>
        <w:jc w:val="both"/>
        <w:rPr>
          <w:b/>
        </w:rPr>
      </w:pPr>
      <w:r w:rsidRPr="000211FB">
        <w:t>Настоящий Договор составлен в 2 (двух) экземплярах, по одному для каждой Стороны, каждый из которых имеет одинаковую юридическую силу.</w:t>
      </w:r>
    </w:p>
    <w:p w:rsidR="004A1CCC" w:rsidRPr="000211FB" w:rsidRDefault="004A1CCC" w:rsidP="009D0D94">
      <w:pPr>
        <w:numPr>
          <w:ilvl w:val="1"/>
          <w:numId w:val="15"/>
        </w:numPr>
        <w:tabs>
          <w:tab w:val="num" w:pos="1134"/>
        </w:tabs>
        <w:ind w:left="0" w:firstLine="567"/>
        <w:jc w:val="both"/>
        <w:rPr>
          <w:b/>
        </w:rPr>
      </w:pPr>
      <w:r w:rsidRPr="000211FB">
        <w:t>Приложения, являются неотъемлемой частью Договора:</w:t>
      </w:r>
    </w:p>
    <w:p w:rsidR="000C1FBC" w:rsidRPr="000211FB" w:rsidRDefault="000C1FBC" w:rsidP="00877E21">
      <w:pPr>
        <w:tabs>
          <w:tab w:val="left" w:pos="284"/>
        </w:tabs>
        <w:jc w:val="both"/>
      </w:pPr>
      <w:r w:rsidRPr="000211FB">
        <w:t>-</w:t>
      </w:r>
      <w:r w:rsidRPr="000211FB">
        <w:tab/>
        <w:t>Спецификаци</w:t>
      </w:r>
      <w:r w:rsidR="004C3BB5" w:rsidRPr="000211FB">
        <w:t>я</w:t>
      </w:r>
      <w:r w:rsidRPr="000211FB">
        <w:t xml:space="preserve"> – Приложение № 1.</w:t>
      </w:r>
    </w:p>
    <w:p w:rsidR="004A1CCC" w:rsidRPr="000211FB" w:rsidRDefault="00736E4E" w:rsidP="00595AC6">
      <w:r w:rsidRPr="000211FB">
        <w:t xml:space="preserve">- </w:t>
      </w:r>
      <w:r w:rsidR="00595AC6" w:rsidRPr="000211FB">
        <w:t>Требования к площадке под установку детского спортивно-игрового оборудования согласно ТР-042 – Приложение № 2.</w:t>
      </w:r>
    </w:p>
    <w:p w:rsidR="00CC338D" w:rsidRPr="000211FB" w:rsidRDefault="00CC338D" w:rsidP="00595AC6"/>
    <w:p w:rsidR="004A1CCC" w:rsidRPr="000211FB" w:rsidRDefault="004A1CCC" w:rsidP="009D0D94">
      <w:pPr>
        <w:numPr>
          <w:ilvl w:val="0"/>
          <w:numId w:val="15"/>
        </w:numPr>
        <w:jc w:val="center"/>
        <w:rPr>
          <w:b/>
        </w:rPr>
      </w:pPr>
      <w:r w:rsidRPr="000211FB">
        <w:rPr>
          <w:b/>
        </w:rPr>
        <w:t>ЮРИДИЧЕСКИЕ АДРЕСА И РЕКВИЗИТЫ СТОРОН.</w:t>
      </w:r>
    </w:p>
    <w:p w:rsidR="004A1CCC" w:rsidRPr="000211FB" w:rsidRDefault="004A1CCC" w:rsidP="00877E21"/>
    <w:p w:rsidR="004A1CCC" w:rsidRPr="000211FB" w:rsidRDefault="004A1CCC" w:rsidP="00877E21">
      <w:pPr>
        <w:sectPr w:rsidR="004A1CCC" w:rsidRPr="000211FB" w:rsidSect="000211FB">
          <w:footerReference w:type="default" r:id="rId8"/>
          <w:type w:val="continuous"/>
          <w:pgSz w:w="11905" w:h="16837"/>
          <w:pgMar w:top="709" w:right="567" w:bottom="425" w:left="1134" w:header="720" w:footer="720" w:gutter="0"/>
          <w:cols w:space="720"/>
          <w:docGrid w:linePitch="360"/>
        </w:sectPr>
      </w:pPr>
    </w:p>
    <w:p w:rsidR="00CC338D" w:rsidRPr="000211FB" w:rsidRDefault="00CC338D" w:rsidP="00877E21"/>
    <w:p w:rsidR="004A1CCC" w:rsidRPr="000211FB" w:rsidRDefault="004A1CCC" w:rsidP="00877E21">
      <w:r w:rsidRPr="000211FB">
        <w:t>Заказчик</w:t>
      </w:r>
    </w:p>
    <w:p w:rsidR="00CC338D" w:rsidRPr="000211FB" w:rsidRDefault="00CC338D" w:rsidP="00877E21"/>
    <w:p w:rsidR="00BF2714" w:rsidRPr="00900608" w:rsidRDefault="00BF2714" w:rsidP="00BF2714">
      <w:pPr>
        <w:rPr>
          <w:iCs/>
        </w:rPr>
      </w:pPr>
      <w:r w:rsidRPr="00900608">
        <w:rPr>
          <w:bCs/>
          <w:iCs/>
        </w:rPr>
        <w:t xml:space="preserve">Администрация </w:t>
      </w:r>
      <w:proofErr w:type="spellStart"/>
      <w:r w:rsidRPr="00900608">
        <w:rPr>
          <w:bCs/>
          <w:iCs/>
        </w:rPr>
        <w:t>Ропшинского</w:t>
      </w:r>
      <w:proofErr w:type="spellEnd"/>
      <w:r w:rsidRPr="00900608">
        <w:rPr>
          <w:bCs/>
          <w:iCs/>
        </w:rPr>
        <w:t xml:space="preserve"> сельского поселения Ломоносовского муниципального района Ленинградской области</w:t>
      </w:r>
    </w:p>
    <w:p w:rsidR="00BF2714" w:rsidRPr="00900608" w:rsidRDefault="00BF2714" w:rsidP="00BF2714">
      <w:pPr>
        <w:rPr>
          <w:lang w:eastAsia="en-US"/>
        </w:rPr>
      </w:pPr>
      <w:r w:rsidRPr="00900608">
        <w:rPr>
          <w:lang w:eastAsia="en-US"/>
        </w:rPr>
        <w:t xml:space="preserve">Юридический адрес: </w:t>
      </w:r>
      <w:proofErr w:type="gramStart"/>
      <w:r w:rsidRPr="00900608">
        <w:rPr>
          <w:lang w:eastAsia="en-US"/>
        </w:rPr>
        <w:t>188514 ,</w:t>
      </w:r>
      <w:proofErr w:type="gramEnd"/>
      <w:r w:rsidRPr="00900608">
        <w:rPr>
          <w:lang w:eastAsia="en-US"/>
        </w:rPr>
        <w:t xml:space="preserve"> ЛО, Ломоносовский район, п. Ропша, </w:t>
      </w:r>
      <w:proofErr w:type="spellStart"/>
      <w:r w:rsidRPr="00900608">
        <w:rPr>
          <w:lang w:eastAsia="en-US"/>
        </w:rPr>
        <w:t>Стрельнинское</w:t>
      </w:r>
      <w:proofErr w:type="spellEnd"/>
      <w:r w:rsidRPr="00900608">
        <w:rPr>
          <w:lang w:eastAsia="en-US"/>
        </w:rPr>
        <w:t xml:space="preserve"> ш., д.9а</w:t>
      </w:r>
    </w:p>
    <w:p w:rsidR="00BF2714" w:rsidRPr="00900608" w:rsidRDefault="00BF2714" w:rsidP="00BF2714">
      <w:pPr>
        <w:rPr>
          <w:lang w:eastAsia="en-US"/>
        </w:rPr>
      </w:pPr>
      <w:r w:rsidRPr="00900608">
        <w:rPr>
          <w:lang w:eastAsia="en-US"/>
        </w:rPr>
        <w:t xml:space="preserve">ИНН 4720007825 / КПП 472501001 </w:t>
      </w:r>
    </w:p>
    <w:p w:rsidR="00BF2714" w:rsidRPr="00900608" w:rsidRDefault="00BF2714" w:rsidP="00BF2714">
      <w:pPr>
        <w:rPr>
          <w:lang w:eastAsia="en-US"/>
        </w:rPr>
      </w:pPr>
      <w:r w:rsidRPr="00900608">
        <w:rPr>
          <w:lang w:eastAsia="en-US"/>
        </w:rPr>
        <w:t>ОКТМО 41630440</w:t>
      </w:r>
    </w:p>
    <w:p w:rsidR="00BF2714" w:rsidRPr="00900608" w:rsidRDefault="00BF2714" w:rsidP="00BF2714">
      <w:pPr>
        <w:rPr>
          <w:lang w:eastAsia="en-US"/>
        </w:rPr>
      </w:pPr>
      <w:r w:rsidRPr="00900608">
        <w:rPr>
          <w:lang w:eastAsia="en-US"/>
        </w:rPr>
        <w:t>Счёт получателя (расчётный счёт): 03231643416304404500</w:t>
      </w:r>
    </w:p>
    <w:p w:rsidR="00BF2714" w:rsidRPr="00900608" w:rsidRDefault="00BF2714" w:rsidP="00BF2714">
      <w:pPr>
        <w:rPr>
          <w:lang w:eastAsia="en-US"/>
        </w:rPr>
      </w:pPr>
      <w:r w:rsidRPr="00900608">
        <w:rPr>
          <w:lang w:eastAsia="en-US"/>
        </w:rPr>
        <w:t>к/с (Единый казначейский счет, ЕКС): 40102810745370000098</w:t>
      </w:r>
    </w:p>
    <w:p w:rsidR="00BF2714" w:rsidRPr="00900608" w:rsidRDefault="00BF2714" w:rsidP="00BF2714">
      <w:pPr>
        <w:rPr>
          <w:lang w:eastAsia="en-US"/>
        </w:rPr>
      </w:pPr>
      <w:r w:rsidRPr="00900608">
        <w:rPr>
          <w:lang w:eastAsia="en-US"/>
        </w:rPr>
        <w:t xml:space="preserve">Банк получателя: </w:t>
      </w:r>
      <w:r w:rsidRPr="00E738AA">
        <w:rPr>
          <w:lang w:eastAsia="en-US"/>
        </w:rPr>
        <w:t>Операционно-кассовый центр № 1 Северо-Западного главного управления Центрального банка Российской Федерации</w:t>
      </w:r>
    </w:p>
    <w:p w:rsidR="00BF2714" w:rsidRPr="00900608" w:rsidRDefault="00BF2714" w:rsidP="00BF2714">
      <w:pPr>
        <w:rPr>
          <w:lang w:eastAsia="en-US"/>
        </w:rPr>
      </w:pPr>
      <w:r w:rsidRPr="00900608">
        <w:rPr>
          <w:lang w:eastAsia="en-US"/>
        </w:rPr>
        <w:t>БИК 044030098</w:t>
      </w:r>
    </w:p>
    <w:p w:rsidR="00BF2714" w:rsidRPr="00900608" w:rsidRDefault="00BF2714" w:rsidP="00BF2714">
      <w:pPr>
        <w:rPr>
          <w:lang w:eastAsia="en-US"/>
        </w:rPr>
      </w:pPr>
      <w:r w:rsidRPr="00900608">
        <w:rPr>
          <w:lang w:eastAsia="en-US"/>
        </w:rPr>
        <w:t xml:space="preserve">Лицевой счёт 01911111410 (Комитет финансов администрации Ломоносовского муниципального района, (администрация </w:t>
      </w:r>
      <w:proofErr w:type="spellStart"/>
      <w:r w:rsidRPr="00900608">
        <w:rPr>
          <w:lang w:eastAsia="en-US"/>
        </w:rPr>
        <w:t>Ропшинского</w:t>
      </w:r>
      <w:proofErr w:type="spellEnd"/>
      <w:r w:rsidRPr="00900608">
        <w:rPr>
          <w:lang w:eastAsia="en-US"/>
        </w:rPr>
        <w:t xml:space="preserve"> сельского поселения)</w:t>
      </w:r>
    </w:p>
    <w:p w:rsidR="00BF2714" w:rsidRPr="00900608" w:rsidRDefault="00BF2714" w:rsidP="00BF2714">
      <w:pPr>
        <w:rPr>
          <w:lang w:eastAsia="en-US"/>
        </w:rPr>
      </w:pPr>
      <w:r w:rsidRPr="00900608">
        <w:rPr>
          <w:lang w:eastAsia="en-US"/>
        </w:rPr>
        <w:t xml:space="preserve">ОКТМО </w:t>
      </w:r>
      <w:proofErr w:type="gramStart"/>
      <w:r w:rsidRPr="00900608">
        <w:rPr>
          <w:lang w:eastAsia="en-US"/>
        </w:rPr>
        <w:t>4163044  /</w:t>
      </w:r>
      <w:proofErr w:type="gramEnd"/>
      <w:r w:rsidRPr="00900608">
        <w:rPr>
          <w:lang w:eastAsia="en-US"/>
        </w:rPr>
        <w:t xml:space="preserve">  ОГРН 1024702184286 </w:t>
      </w:r>
    </w:p>
    <w:p w:rsidR="00BF2714" w:rsidRPr="00900608" w:rsidRDefault="00BF2714" w:rsidP="00BF2714">
      <w:pPr>
        <w:rPr>
          <w:lang w:eastAsia="en-US"/>
        </w:rPr>
      </w:pPr>
      <w:r w:rsidRPr="00900608">
        <w:rPr>
          <w:lang w:eastAsia="en-US"/>
        </w:rPr>
        <w:t>Адрес электронной почты: ropsha@komfin.ru</w:t>
      </w:r>
    </w:p>
    <w:p w:rsidR="00BF2714" w:rsidRPr="00900608" w:rsidRDefault="00BF2714" w:rsidP="00BF2714">
      <w:pPr>
        <w:rPr>
          <w:lang w:eastAsia="en-US"/>
        </w:rPr>
      </w:pPr>
      <w:r w:rsidRPr="00900608">
        <w:rPr>
          <w:lang w:eastAsia="en-US"/>
        </w:rPr>
        <w:t>Тел./факс: 8(813)76-72-224</w:t>
      </w:r>
    </w:p>
    <w:p w:rsidR="00CC338D" w:rsidRPr="000211FB" w:rsidRDefault="00CC338D" w:rsidP="00CC338D"/>
    <w:p w:rsidR="00CC338D" w:rsidRPr="000211FB" w:rsidRDefault="00CC338D" w:rsidP="00CC338D">
      <w:r w:rsidRPr="000211FB">
        <w:t>Глава администрации</w:t>
      </w:r>
    </w:p>
    <w:p w:rsidR="00CC338D" w:rsidRPr="000211FB" w:rsidRDefault="00CC338D" w:rsidP="00CC338D">
      <w:proofErr w:type="spellStart"/>
      <w:r w:rsidRPr="000211FB">
        <w:t>Ропшинского</w:t>
      </w:r>
      <w:proofErr w:type="spellEnd"/>
      <w:r w:rsidRPr="000211FB">
        <w:t xml:space="preserve"> сельского поселения </w:t>
      </w:r>
    </w:p>
    <w:p w:rsidR="00CC338D" w:rsidRPr="000211FB" w:rsidRDefault="00CC338D" w:rsidP="00CC338D"/>
    <w:p w:rsidR="00CC338D" w:rsidRPr="000211FB" w:rsidRDefault="00CC338D" w:rsidP="00CC338D">
      <w:r w:rsidRPr="000211FB">
        <w:t xml:space="preserve">_____________________ /С.В. </w:t>
      </w:r>
      <w:proofErr w:type="spellStart"/>
      <w:r w:rsidRPr="000211FB">
        <w:t>Сезоненко</w:t>
      </w:r>
      <w:proofErr w:type="spellEnd"/>
    </w:p>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507D2C" w:rsidRPr="000211FB" w:rsidRDefault="00507D2C" w:rsidP="00877E21">
      <w:r w:rsidRPr="000211FB">
        <w:t>Исполнитель</w:t>
      </w:r>
    </w:p>
    <w:p w:rsidR="00507D2C" w:rsidRPr="000211FB" w:rsidRDefault="00507D2C" w:rsidP="00877E21"/>
    <w:p w:rsidR="00CC338D" w:rsidRDefault="00CC338D"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Default="007663B9" w:rsidP="00877E21"/>
    <w:p w:rsidR="007663B9" w:rsidRPr="000211FB" w:rsidRDefault="007663B9"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CC338D" w:rsidRPr="000211FB" w:rsidRDefault="00CC338D" w:rsidP="00877E21"/>
    <w:p w:rsidR="004A1CCC" w:rsidRPr="000211FB" w:rsidRDefault="004A1CCC" w:rsidP="00877E21">
      <w:pPr>
        <w:sectPr w:rsidR="004A1CCC" w:rsidRPr="000211FB" w:rsidSect="004B0E57">
          <w:type w:val="continuous"/>
          <w:pgSz w:w="11905" w:h="16837"/>
          <w:pgMar w:top="851" w:right="567" w:bottom="567" w:left="851" w:header="720" w:footer="720" w:gutter="0"/>
          <w:cols w:num="2" w:space="281"/>
          <w:docGrid w:linePitch="360"/>
        </w:sectPr>
      </w:pPr>
    </w:p>
    <w:p w:rsidR="00CC338D" w:rsidRDefault="00CC338D" w:rsidP="00877E21">
      <w:pPr>
        <w:ind w:left="6237"/>
        <w:rPr>
          <w:rStyle w:val="af3"/>
          <w:b w:val="0"/>
          <w:bCs/>
        </w:rPr>
      </w:pPr>
    </w:p>
    <w:p w:rsidR="00E65B2B" w:rsidRPr="000211FB" w:rsidRDefault="00E65B2B" w:rsidP="00877E21">
      <w:pPr>
        <w:ind w:left="6237"/>
        <w:rPr>
          <w:rStyle w:val="af3"/>
          <w:b w:val="0"/>
          <w:bCs/>
        </w:rPr>
      </w:pPr>
    </w:p>
    <w:p w:rsidR="00CC338D" w:rsidRDefault="00CC338D" w:rsidP="000211FB">
      <w:pPr>
        <w:rPr>
          <w:rStyle w:val="af3"/>
          <w:b w:val="0"/>
          <w:bCs/>
        </w:rPr>
      </w:pPr>
    </w:p>
    <w:p w:rsidR="00CA0717" w:rsidRDefault="00CA0717" w:rsidP="000211FB">
      <w:pPr>
        <w:rPr>
          <w:rStyle w:val="af3"/>
          <w:b w:val="0"/>
          <w:bCs/>
        </w:rPr>
      </w:pPr>
    </w:p>
    <w:p w:rsidR="00CA0717" w:rsidRPr="000211FB" w:rsidRDefault="00CA0717" w:rsidP="000211FB">
      <w:pPr>
        <w:rPr>
          <w:rStyle w:val="af3"/>
          <w:b w:val="0"/>
          <w:bCs/>
        </w:rPr>
      </w:pPr>
    </w:p>
    <w:p w:rsidR="000C1FBC" w:rsidRPr="000211FB" w:rsidRDefault="000C1FBC" w:rsidP="00877E21">
      <w:pPr>
        <w:ind w:left="6237"/>
      </w:pPr>
      <w:r w:rsidRPr="000211FB">
        <w:rPr>
          <w:rStyle w:val="af3"/>
          <w:b w:val="0"/>
          <w:bCs/>
        </w:rPr>
        <w:lastRenderedPageBreak/>
        <w:t>Приложение № 1</w:t>
      </w:r>
    </w:p>
    <w:p w:rsidR="000C1FBC" w:rsidRPr="000211FB" w:rsidRDefault="00C66CD5" w:rsidP="00877E21">
      <w:pPr>
        <w:ind w:left="6237"/>
        <w:rPr>
          <w:rStyle w:val="af3"/>
          <w:b w:val="0"/>
          <w:bCs/>
        </w:rPr>
      </w:pPr>
      <w:r>
        <w:rPr>
          <w:rStyle w:val="af3"/>
          <w:b w:val="0"/>
          <w:bCs/>
        </w:rPr>
        <w:t xml:space="preserve">к Договору № </w:t>
      </w:r>
      <w:r w:rsidR="00595AC6" w:rsidRPr="000211FB">
        <w:rPr>
          <w:rStyle w:val="af3"/>
          <w:b w:val="0"/>
          <w:bCs/>
        </w:rPr>
        <w:t>от «</w:t>
      </w:r>
      <w:r w:rsidR="007663B9">
        <w:rPr>
          <w:rStyle w:val="af3"/>
          <w:b w:val="0"/>
          <w:bCs/>
        </w:rPr>
        <w:t>_____</w:t>
      </w:r>
      <w:r w:rsidR="00595AC6" w:rsidRPr="000211FB">
        <w:rPr>
          <w:rStyle w:val="af3"/>
          <w:b w:val="0"/>
          <w:bCs/>
        </w:rPr>
        <w:t xml:space="preserve">» </w:t>
      </w:r>
      <w:r w:rsidR="007663B9">
        <w:rPr>
          <w:rStyle w:val="af3"/>
          <w:b w:val="0"/>
          <w:bCs/>
        </w:rPr>
        <w:t>______</w:t>
      </w:r>
      <w:r w:rsidR="00595AC6" w:rsidRPr="000211FB">
        <w:rPr>
          <w:rStyle w:val="af3"/>
          <w:b w:val="0"/>
          <w:bCs/>
        </w:rPr>
        <w:t xml:space="preserve"> 202</w:t>
      </w:r>
      <w:r w:rsidR="00F24B46">
        <w:rPr>
          <w:rStyle w:val="af3"/>
          <w:b w:val="0"/>
          <w:bCs/>
        </w:rPr>
        <w:t xml:space="preserve">6 </w:t>
      </w:r>
      <w:r w:rsidR="000C1FBC" w:rsidRPr="000211FB">
        <w:rPr>
          <w:rStyle w:val="af3"/>
          <w:b w:val="0"/>
          <w:bCs/>
        </w:rPr>
        <w:t>г.</w:t>
      </w:r>
    </w:p>
    <w:p w:rsidR="000C1FBC" w:rsidRPr="000211FB" w:rsidRDefault="000C1FBC" w:rsidP="00877E21"/>
    <w:p w:rsidR="000C1FBC" w:rsidRDefault="000C1FBC" w:rsidP="00877E21">
      <w:pPr>
        <w:pStyle w:val="af2"/>
        <w:jc w:val="center"/>
        <w:rPr>
          <w:rStyle w:val="af3"/>
          <w:rFonts w:ascii="Times New Roman" w:hAnsi="Times New Roman" w:cs="Times New Roman"/>
        </w:rPr>
      </w:pPr>
      <w:r w:rsidRPr="000211FB">
        <w:rPr>
          <w:rStyle w:val="af3"/>
          <w:rFonts w:ascii="Times New Roman" w:hAnsi="Times New Roman" w:cs="Times New Roman"/>
        </w:rPr>
        <w:t>Спецификация</w:t>
      </w:r>
    </w:p>
    <w:tbl>
      <w:tblPr>
        <w:tblW w:w="0" w:type="auto"/>
        <w:tblInd w:w="-157" w:type="dxa"/>
        <w:tblCellMar>
          <w:left w:w="30" w:type="dxa"/>
          <w:right w:w="0" w:type="dxa"/>
        </w:tblCellMar>
        <w:tblLook w:val="04A0" w:firstRow="1" w:lastRow="0" w:firstColumn="1" w:lastColumn="0" w:noHBand="0" w:noVBand="1"/>
      </w:tblPr>
      <w:tblGrid>
        <w:gridCol w:w="568"/>
        <w:gridCol w:w="5570"/>
        <w:gridCol w:w="726"/>
        <w:gridCol w:w="649"/>
        <w:gridCol w:w="1134"/>
        <w:gridCol w:w="1560"/>
      </w:tblGrid>
      <w:tr w:rsidR="007663B9" w:rsidRPr="007663B9" w:rsidTr="00E65B2B">
        <w:trPr>
          <w:trHeight w:val="255"/>
        </w:trPr>
        <w:tc>
          <w:tcPr>
            <w:tcW w:w="568" w:type="dxa"/>
            <w:tcBorders>
              <w:top w:val="single" w:sz="12" w:space="0" w:color="000000"/>
              <w:left w:val="single" w:sz="12" w:space="0" w:color="000000"/>
              <w:bottom w:val="single" w:sz="6" w:space="0" w:color="000000"/>
              <w:right w:val="single" w:sz="6" w:space="0" w:color="000000"/>
            </w:tcBorders>
            <w:vAlign w:val="center"/>
            <w:hideMark/>
          </w:tcPr>
          <w:p w:rsidR="007663B9" w:rsidRPr="007663B9" w:rsidRDefault="007663B9" w:rsidP="007663B9">
            <w:pPr>
              <w:suppressAutoHyphens w:val="0"/>
              <w:jc w:val="center"/>
              <w:rPr>
                <w:b/>
                <w:bCs/>
                <w:sz w:val="22"/>
                <w:szCs w:val="22"/>
                <w:lang w:eastAsia="ru-RU"/>
              </w:rPr>
            </w:pPr>
            <w:r w:rsidRPr="007663B9">
              <w:rPr>
                <w:b/>
                <w:bCs/>
                <w:sz w:val="22"/>
                <w:szCs w:val="22"/>
                <w:lang w:eastAsia="ru-RU"/>
              </w:rPr>
              <w:t>№</w:t>
            </w:r>
          </w:p>
        </w:tc>
        <w:tc>
          <w:tcPr>
            <w:tcW w:w="5570" w:type="dxa"/>
            <w:tcBorders>
              <w:top w:val="single" w:sz="12" w:space="0" w:color="000000"/>
              <w:left w:val="single" w:sz="6" w:space="0" w:color="000000"/>
              <w:bottom w:val="single" w:sz="6" w:space="0" w:color="000000"/>
              <w:right w:val="single" w:sz="6" w:space="0" w:color="000000"/>
            </w:tcBorders>
            <w:vAlign w:val="center"/>
            <w:hideMark/>
          </w:tcPr>
          <w:p w:rsidR="007663B9" w:rsidRPr="007663B9" w:rsidRDefault="007663B9" w:rsidP="007663B9">
            <w:pPr>
              <w:suppressAutoHyphens w:val="0"/>
              <w:jc w:val="center"/>
              <w:rPr>
                <w:b/>
                <w:bCs/>
                <w:sz w:val="22"/>
                <w:szCs w:val="22"/>
                <w:lang w:eastAsia="ru-RU"/>
              </w:rPr>
            </w:pPr>
            <w:r w:rsidRPr="007663B9">
              <w:rPr>
                <w:b/>
                <w:bCs/>
                <w:sz w:val="22"/>
                <w:szCs w:val="22"/>
                <w:lang w:eastAsia="ru-RU"/>
              </w:rPr>
              <w:t>Товары (работы, услуги)</w:t>
            </w:r>
          </w:p>
        </w:tc>
        <w:tc>
          <w:tcPr>
            <w:tcW w:w="0" w:type="auto"/>
            <w:tcBorders>
              <w:top w:val="single" w:sz="12" w:space="0" w:color="000000"/>
              <w:left w:val="single" w:sz="6" w:space="0" w:color="000000"/>
              <w:bottom w:val="single" w:sz="6" w:space="0" w:color="000000"/>
              <w:right w:val="single" w:sz="6" w:space="0" w:color="000000"/>
            </w:tcBorders>
            <w:vAlign w:val="center"/>
            <w:hideMark/>
          </w:tcPr>
          <w:p w:rsidR="007663B9" w:rsidRPr="007663B9" w:rsidRDefault="007663B9" w:rsidP="007663B9">
            <w:pPr>
              <w:suppressAutoHyphens w:val="0"/>
              <w:jc w:val="center"/>
              <w:rPr>
                <w:b/>
                <w:bCs/>
                <w:sz w:val="22"/>
                <w:szCs w:val="22"/>
                <w:lang w:eastAsia="ru-RU"/>
              </w:rPr>
            </w:pPr>
            <w:r w:rsidRPr="007663B9">
              <w:rPr>
                <w:b/>
                <w:bCs/>
                <w:sz w:val="22"/>
                <w:szCs w:val="22"/>
                <w:lang w:eastAsia="ru-RU"/>
              </w:rPr>
              <w:t>Кол-во</w:t>
            </w:r>
          </w:p>
        </w:tc>
        <w:tc>
          <w:tcPr>
            <w:tcW w:w="649" w:type="dxa"/>
            <w:tcBorders>
              <w:top w:val="single" w:sz="12" w:space="0" w:color="000000"/>
              <w:left w:val="single" w:sz="6" w:space="0" w:color="000000"/>
              <w:bottom w:val="single" w:sz="6" w:space="0" w:color="000000"/>
              <w:right w:val="single" w:sz="6" w:space="0" w:color="000000"/>
            </w:tcBorders>
            <w:vAlign w:val="center"/>
            <w:hideMark/>
          </w:tcPr>
          <w:p w:rsidR="007663B9" w:rsidRPr="007663B9" w:rsidRDefault="007663B9" w:rsidP="007663B9">
            <w:pPr>
              <w:suppressAutoHyphens w:val="0"/>
              <w:jc w:val="center"/>
              <w:rPr>
                <w:b/>
                <w:bCs/>
                <w:sz w:val="22"/>
                <w:szCs w:val="22"/>
                <w:lang w:eastAsia="ru-RU"/>
              </w:rPr>
            </w:pPr>
            <w:r w:rsidRPr="007663B9">
              <w:rPr>
                <w:b/>
                <w:bCs/>
                <w:sz w:val="22"/>
                <w:szCs w:val="22"/>
                <w:lang w:eastAsia="ru-RU"/>
              </w:rPr>
              <w:t>Ед.</w:t>
            </w:r>
          </w:p>
        </w:tc>
        <w:tc>
          <w:tcPr>
            <w:tcW w:w="1134" w:type="dxa"/>
            <w:tcBorders>
              <w:top w:val="single" w:sz="12" w:space="0" w:color="000000"/>
              <w:left w:val="single" w:sz="6" w:space="0" w:color="000000"/>
              <w:bottom w:val="single" w:sz="6" w:space="0" w:color="000000"/>
              <w:right w:val="single" w:sz="6" w:space="0" w:color="000000"/>
            </w:tcBorders>
            <w:vAlign w:val="center"/>
            <w:hideMark/>
          </w:tcPr>
          <w:p w:rsidR="007663B9" w:rsidRPr="007663B9" w:rsidRDefault="007663B9" w:rsidP="007663B9">
            <w:pPr>
              <w:suppressAutoHyphens w:val="0"/>
              <w:jc w:val="center"/>
              <w:rPr>
                <w:b/>
                <w:bCs/>
                <w:sz w:val="22"/>
                <w:szCs w:val="22"/>
                <w:lang w:eastAsia="ru-RU"/>
              </w:rPr>
            </w:pPr>
            <w:r w:rsidRPr="007663B9">
              <w:rPr>
                <w:b/>
                <w:bCs/>
                <w:sz w:val="22"/>
                <w:szCs w:val="22"/>
                <w:lang w:eastAsia="ru-RU"/>
              </w:rPr>
              <w:t>Цена</w:t>
            </w:r>
          </w:p>
        </w:tc>
        <w:tc>
          <w:tcPr>
            <w:tcW w:w="1560" w:type="dxa"/>
            <w:tcBorders>
              <w:top w:val="single" w:sz="12" w:space="0" w:color="000000"/>
              <w:left w:val="single" w:sz="6" w:space="0" w:color="000000"/>
              <w:bottom w:val="single" w:sz="6" w:space="0" w:color="000000"/>
              <w:right w:val="single" w:sz="12" w:space="0" w:color="000000"/>
            </w:tcBorders>
            <w:vAlign w:val="center"/>
            <w:hideMark/>
          </w:tcPr>
          <w:p w:rsidR="007663B9" w:rsidRPr="007663B9" w:rsidRDefault="007663B9" w:rsidP="007663B9">
            <w:pPr>
              <w:suppressAutoHyphens w:val="0"/>
              <w:jc w:val="center"/>
              <w:rPr>
                <w:b/>
                <w:bCs/>
                <w:sz w:val="22"/>
                <w:szCs w:val="22"/>
                <w:lang w:eastAsia="ru-RU"/>
              </w:rPr>
            </w:pPr>
            <w:r w:rsidRPr="007663B9">
              <w:rPr>
                <w:b/>
                <w:bCs/>
                <w:sz w:val="22"/>
                <w:szCs w:val="22"/>
                <w:lang w:eastAsia="ru-RU"/>
              </w:rPr>
              <w:t>Сумма</w:t>
            </w:r>
          </w:p>
        </w:tc>
      </w:tr>
      <w:tr w:rsidR="007663B9" w:rsidRPr="007663B9" w:rsidTr="00E65B2B">
        <w:trPr>
          <w:trHeight w:val="240"/>
        </w:trPr>
        <w:tc>
          <w:tcPr>
            <w:tcW w:w="568" w:type="dxa"/>
            <w:tcBorders>
              <w:top w:val="single" w:sz="6" w:space="0" w:color="000000"/>
              <w:left w:val="single" w:sz="12" w:space="0" w:color="000000"/>
              <w:bottom w:val="single" w:sz="6" w:space="0" w:color="000000"/>
              <w:right w:val="single" w:sz="6" w:space="0" w:color="000000"/>
            </w:tcBorders>
            <w:hideMark/>
          </w:tcPr>
          <w:p w:rsidR="007663B9" w:rsidRPr="007663B9" w:rsidRDefault="007663B9" w:rsidP="007663B9">
            <w:pPr>
              <w:suppressAutoHyphens w:val="0"/>
              <w:jc w:val="center"/>
              <w:rPr>
                <w:sz w:val="22"/>
                <w:szCs w:val="22"/>
                <w:lang w:eastAsia="ru-RU"/>
              </w:rPr>
            </w:pPr>
            <w:r w:rsidRPr="007663B9">
              <w:rPr>
                <w:sz w:val="22"/>
                <w:szCs w:val="22"/>
                <w:lang w:eastAsia="ru-RU"/>
              </w:rPr>
              <w:t>1</w:t>
            </w:r>
          </w:p>
        </w:tc>
        <w:tc>
          <w:tcPr>
            <w:tcW w:w="5570" w:type="dxa"/>
            <w:tcBorders>
              <w:top w:val="single" w:sz="6" w:space="0" w:color="000000"/>
              <w:left w:val="single" w:sz="6" w:space="0" w:color="000000"/>
              <w:bottom w:val="single" w:sz="6" w:space="0" w:color="000000"/>
              <w:right w:val="single" w:sz="6" w:space="0" w:color="000000"/>
            </w:tcBorders>
            <w:hideMark/>
          </w:tcPr>
          <w:p w:rsidR="007663B9" w:rsidRPr="007663B9" w:rsidRDefault="007663B9" w:rsidP="00E65B2B">
            <w:pPr>
              <w:rPr>
                <w:sz w:val="22"/>
                <w:szCs w:val="22"/>
                <w:lang w:eastAsia="ru-RU"/>
              </w:rPr>
            </w:pPr>
            <w:r w:rsidRPr="007663B9">
              <w:rPr>
                <w:sz w:val="22"/>
                <w:szCs w:val="22"/>
                <w:lang w:eastAsia="ru-RU"/>
              </w:rPr>
              <w:t>Качели маятниковые с подвеской на цепях "Гнездо"</w:t>
            </w:r>
            <w:r w:rsidR="00E65B2B">
              <w:rPr>
                <w:sz w:val="22"/>
                <w:szCs w:val="22"/>
                <w:lang w:eastAsia="ru-RU"/>
              </w:rPr>
              <w:t xml:space="preserve"> с каркасом</w:t>
            </w:r>
            <w:r w:rsidR="00E65B2B" w:rsidRPr="00E65B2B">
              <w:rPr>
                <w:sz w:val="22"/>
                <w:szCs w:val="22"/>
                <w:lang w:eastAsia="ru-RU"/>
              </w:rPr>
              <w:t xml:space="preserve"> качелей маятниковых К-33 м</w:t>
            </w:r>
          </w:p>
        </w:tc>
        <w:tc>
          <w:tcPr>
            <w:tcW w:w="0" w:type="auto"/>
            <w:tcBorders>
              <w:top w:val="single" w:sz="6" w:space="0" w:color="000000"/>
              <w:left w:val="single" w:sz="6" w:space="0" w:color="000000"/>
              <w:bottom w:val="single" w:sz="6" w:space="0" w:color="000000"/>
              <w:right w:val="single" w:sz="6" w:space="0" w:color="000000"/>
            </w:tcBorders>
            <w:hideMark/>
          </w:tcPr>
          <w:p w:rsidR="007663B9" w:rsidRPr="007663B9" w:rsidRDefault="007663B9" w:rsidP="007663B9">
            <w:pPr>
              <w:suppressAutoHyphens w:val="0"/>
              <w:jc w:val="right"/>
              <w:rPr>
                <w:sz w:val="22"/>
                <w:szCs w:val="22"/>
                <w:lang w:eastAsia="ru-RU"/>
              </w:rPr>
            </w:pPr>
            <w:r w:rsidRPr="007663B9">
              <w:rPr>
                <w:sz w:val="22"/>
                <w:szCs w:val="22"/>
                <w:lang w:eastAsia="ru-RU"/>
              </w:rPr>
              <w:t>4</w:t>
            </w:r>
          </w:p>
        </w:tc>
        <w:tc>
          <w:tcPr>
            <w:tcW w:w="649" w:type="dxa"/>
            <w:tcBorders>
              <w:top w:val="single" w:sz="6" w:space="0" w:color="000000"/>
              <w:left w:val="single" w:sz="6" w:space="0" w:color="000000"/>
              <w:bottom w:val="single" w:sz="6" w:space="0" w:color="000000"/>
              <w:right w:val="single" w:sz="6" w:space="0" w:color="000000"/>
            </w:tcBorders>
            <w:hideMark/>
          </w:tcPr>
          <w:p w:rsidR="007663B9" w:rsidRPr="007663B9" w:rsidRDefault="00734EC8" w:rsidP="007663B9">
            <w:pPr>
              <w:suppressAutoHyphens w:val="0"/>
              <w:rPr>
                <w:sz w:val="22"/>
                <w:szCs w:val="22"/>
                <w:lang w:eastAsia="ru-RU"/>
              </w:rPr>
            </w:pPr>
            <w:proofErr w:type="spellStart"/>
            <w:r>
              <w:rPr>
                <w:sz w:val="22"/>
                <w:szCs w:val="22"/>
                <w:lang w:eastAsia="ru-RU"/>
              </w:rPr>
              <w:t>компл</w:t>
            </w:r>
            <w:proofErr w:type="spellEnd"/>
          </w:p>
        </w:tc>
        <w:tc>
          <w:tcPr>
            <w:tcW w:w="1134" w:type="dxa"/>
            <w:tcBorders>
              <w:top w:val="single" w:sz="6" w:space="0" w:color="000000"/>
              <w:left w:val="single" w:sz="6" w:space="0" w:color="000000"/>
              <w:bottom w:val="single" w:sz="6" w:space="0" w:color="000000"/>
              <w:right w:val="single" w:sz="6" w:space="0" w:color="000000"/>
            </w:tcBorders>
            <w:hideMark/>
          </w:tcPr>
          <w:p w:rsidR="007663B9" w:rsidRPr="007663B9" w:rsidRDefault="007663B9" w:rsidP="007663B9">
            <w:pPr>
              <w:suppressAutoHyphens w:val="0"/>
              <w:jc w:val="right"/>
              <w:rPr>
                <w:sz w:val="22"/>
                <w:szCs w:val="22"/>
                <w:lang w:eastAsia="ru-RU"/>
              </w:rPr>
            </w:pPr>
            <w:r w:rsidRPr="007663B9">
              <w:rPr>
                <w:sz w:val="22"/>
                <w:szCs w:val="22"/>
                <w:lang w:eastAsia="ru-RU"/>
              </w:rPr>
              <w:t>149 800,00</w:t>
            </w:r>
          </w:p>
        </w:tc>
        <w:tc>
          <w:tcPr>
            <w:tcW w:w="1560" w:type="dxa"/>
            <w:tcBorders>
              <w:top w:val="single" w:sz="6" w:space="0" w:color="000000"/>
              <w:left w:val="single" w:sz="6" w:space="0" w:color="000000"/>
              <w:bottom w:val="single" w:sz="6" w:space="0" w:color="000000"/>
              <w:right w:val="single" w:sz="12" w:space="0" w:color="000000"/>
            </w:tcBorders>
            <w:hideMark/>
          </w:tcPr>
          <w:p w:rsidR="007663B9" w:rsidRPr="007663B9" w:rsidRDefault="007663B9" w:rsidP="007663B9">
            <w:pPr>
              <w:suppressAutoHyphens w:val="0"/>
              <w:jc w:val="right"/>
              <w:rPr>
                <w:sz w:val="22"/>
                <w:szCs w:val="22"/>
                <w:lang w:eastAsia="ru-RU"/>
              </w:rPr>
            </w:pPr>
            <w:r w:rsidRPr="007663B9">
              <w:rPr>
                <w:sz w:val="22"/>
                <w:szCs w:val="22"/>
                <w:lang w:eastAsia="ru-RU"/>
              </w:rPr>
              <w:t>599 200,00</w:t>
            </w:r>
          </w:p>
        </w:tc>
      </w:tr>
    </w:tbl>
    <w:p w:rsidR="00D91EC0" w:rsidRPr="00734EC8" w:rsidRDefault="00734EC8" w:rsidP="00734EC8">
      <w:pPr>
        <w:jc w:val="center"/>
        <w:rPr>
          <w:b/>
        </w:rPr>
      </w:pPr>
      <w:r w:rsidRPr="00734EC8">
        <w:rPr>
          <w:b/>
        </w:rPr>
        <w:t>Технические характеристики</w:t>
      </w:r>
    </w:p>
    <w:tbl>
      <w:tblPr>
        <w:tblStyle w:val="ab"/>
        <w:tblW w:w="10236" w:type="dxa"/>
        <w:tblInd w:w="-176" w:type="dxa"/>
        <w:tblLayout w:type="fixed"/>
        <w:tblLook w:val="04A0" w:firstRow="1" w:lastRow="0" w:firstColumn="1" w:lastColumn="0" w:noHBand="0" w:noVBand="1"/>
      </w:tblPr>
      <w:tblGrid>
        <w:gridCol w:w="597"/>
        <w:gridCol w:w="1163"/>
        <w:gridCol w:w="2722"/>
        <w:gridCol w:w="5754"/>
      </w:tblGrid>
      <w:tr w:rsidR="00E65B2B" w:rsidRPr="00E65B2B" w:rsidTr="00E65B2B">
        <w:trPr>
          <w:trHeight w:val="661"/>
        </w:trPr>
        <w:tc>
          <w:tcPr>
            <w:tcW w:w="597" w:type="dxa"/>
          </w:tcPr>
          <w:p w:rsidR="00E65B2B" w:rsidRPr="00E65B2B" w:rsidRDefault="00E65B2B" w:rsidP="00092F2F">
            <w:pPr>
              <w:jc w:val="both"/>
              <w:rPr>
                <w:sz w:val="20"/>
                <w:szCs w:val="20"/>
              </w:rPr>
            </w:pPr>
            <w:r w:rsidRPr="00E65B2B">
              <w:rPr>
                <w:sz w:val="20"/>
                <w:szCs w:val="20"/>
                <w:lang w:val="en-US"/>
              </w:rPr>
              <w:t>N</w:t>
            </w:r>
            <w:r w:rsidRPr="00E65B2B">
              <w:rPr>
                <w:sz w:val="20"/>
                <w:szCs w:val="20"/>
              </w:rPr>
              <w:t>п/п</w:t>
            </w:r>
          </w:p>
        </w:tc>
        <w:tc>
          <w:tcPr>
            <w:tcW w:w="1163" w:type="dxa"/>
          </w:tcPr>
          <w:p w:rsidR="00E65B2B" w:rsidRPr="00E65B2B" w:rsidRDefault="00E65B2B" w:rsidP="00092F2F">
            <w:pPr>
              <w:jc w:val="both"/>
              <w:rPr>
                <w:sz w:val="20"/>
                <w:szCs w:val="20"/>
              </w:rPr>
            </w:pPr>
            <w:r w:rsidRPr="00E65B2B">
              <w:rPr>
                <w:sz w:val="20"/>
                <w:szCs w:val="20"/>
              </w:rPr>
              <w:t>Наименование изделия</w:t>
            </w:r>
          </w:p>
        </w:tc>
        <w:tc>
          <w:tcPr>
            <w:tcW w:w="2722" w:type="dxa"/>
          </w:tcPr>
          <w:p w:rsidR="00E65B2B" w:rsidRPr="00E65B2B" w:rsidRDefault="00E65B2B" w:rsidP="00092F2F">
            <w:pPr>
              <w:jc w:val="both"/>
              <w:rPr>
                <w:sz w:val="20"/>
                <w:szCs w:val="20"/>
              </w:rPr>
            </w:pPr>
            <w:r w:rsidRPr="00E65B2B">
              <w:rPr>
                <w:sz w:val="20"/>
                <w:szCs w:val="20"/>
              </w:rPr>
              <w:t>Эскиз</w:t>
            </w:r>
          </w:p>
        </w:tc>
        <w:tc>
          <w:tcPr>
            <w:tcW w:w="5754" w:type="dxa"/>
          </w:tcPr>
          <w:p w:rsidR="00E65B2B" w:rsidRPr="00E65B2B" w:rsidRDefault="00E65B2B" w:rsidP="00092F2F">
            <w:pPr>
              <w:jc w:val="both"/>
              <w:rPr>
                <w:sz w:val="20"/>
                <w:szCs w:val="20"/>
              </w:rPr>
            </w:pPr>
            <w:r w:rsidRPr="00E65B2B">
              <w:rPr>
                <w:sz w:val="20"/>
                <w:szCs w:val="20"/>
              </w:rPr>
              <w:t>Техническое описание</w:t>
            </w:r>
          </w:p>
        </w:tc>
      </w:tr>
      <w:tr w:rsidR="00E65B2B" w:rsidRPr="00E65B2B" w:rsidTr="00E65B2B">
        <w:trPr>
          <w:trHeight w:val="416"/>
        </w:trPr>
        <w:tc>
          <w:tcPr>
            <w:tcW w:w="597" w:type="dxa"/>
          </w:tcPr>
          <w:p w:rsidR="00E65B2B" w:rsidRPr="00E65B2B" w:rsidRDefault="00E65B2B" w:rsidP="00092F2F">
            <w:pPr>
              <w:jc w:val="both"/>
              <w:rPr>
                <w:sz w:val="20"/>
                <w:szCs w:val="20"/>
              </w:rPr>
            </w:pPr>
            <w:r w:rsidRPr="00E65B2B">
              <w:rPr>
                <w:sz w:val="20"/>
                <w:szCs w:val="20"/>
              </w:rPr>
              <w:t>1</w:t>
            </w:r>
          </w:p>
        </w:tc>
        <w:tc>
          <w:tcPr>
            <w:tcW w:w="1163" w:type="dxa"/>
          </w:tcPr>
          <w:p w:rsidR="00E65B2B" w:rsidRPr="00E65B2B" w:rsidRDefault="00E65B2B" w:rsidP="00E65B2B">
            <w:pPr>
              <w:rPr>
                <w:sz w:val="20"/>
                <w:szCs w:val="20"/>
              </w:rPr>
            </w:pPr>
            <w:r w:rsidRPr="00E65B2B">
              <w:rPr>
                <w:sz w:val="20"/>
                <w:szCs w:val="20"/>
              </w:rPr>
              <w:t>Каркас качелей маятниковых К-33 м</w:t>
            </w:r>
          </w:p>
        </w:tc>
        <w:tc>
          <w:tcPr>
            <w:tcW w:w="2722" w:type="dxa"/>
            <w:vAlign w:val="center"/>
          </w:tcPr>
          <w:p w:rsidR="00E65B2B" w:rsidRPr="00E65B2B" w:rsidRDefault="00E65B2B" w:rsidP="00092F2F">
            <w:pPr>
              <w:jc w:val="center"/>
              <w:rPr>
                <w:sz w:val="20"/>
                <w:szCs w:val="20"/>
              </w:rPr>
            </w:pPr>
            <w:r w:rsidRPr="00E65B2B">
              <w:rPr>
                <w:noProof/>
                <w:sz w:val="20"/>
                <w:szCs w:val="20"/>
                <w:lang w:eastAsia="ru-RU"/>
              </w:rPr>
              <w:drawing>
                <wp:inline distT="0" distB="0" distL="0" distR="0" wp14:anchorId="7493EF66" wp14:editId="6A5401A8">
                  <wp:extent cx="1627819" cy="126425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34454" cy="1269410"/>
                          </a:xfrm>
                          <a:prstGeom prst="rect">
                            <a:avLst/>
                          </a:prstGeom>
                        </pic:spPr>
                      </pic:pic>
                    </a:graphicData>
                  </a:graphic>
                </wp:inline>
              </w:drawing>
            </w:r>
          </w:p>
        </w:tc>
        <w:tc>
          <w:tcPr>
            <w:tcW w:w="5754" w:type="dxa"/>
          </w:tcPr>
          <w:p w:rsidR="00E65B2B" w:rsidRPr="00E65B2B" w:rsidRDefault="00E65B2B" w:rsidP="00092F2F">
            <w:pPr>
              <w:jc w:val="both"/>
              <w:rPr>
                <w:sz w:val="20"/>
                <w:szCs w:val="20"/>
              </w:rPr>
            </w:pPr>
            <w:r w:rsidRPr="00E65B2B">
              <w:rPr>
                <w:sz w:val="20"/>
                <w:szCs w:val="20"/>
              </w:rPr>
              <w:t>Размеры (мм): длина 3 490, ширина 2 140, высота 2 </w:t>
            </w:r>
            <w:proofErr w:type="gramStart"/>
            <w:r w:rsidRPr="00E65B2B">
              <w:rPr>
                <w:sz w:val="20"/>
                <w:szCs w:val="20"/>
              </w:rPr>
              <w:t>290,  допустимое</w:t>
            </w:r>
            <w:proofErr w:type="gramEnd"/>
            <w:r w:rsidRPr="00E65B2B">
              <w:rPr>
                <w:sz w:val="20"/>
                <w:szCs w:val="20"/>
              </w:rPr>
              <w:t xml:space="preserve"> отклонение +/- 5 %</w:t>
            </w:r>
          </w:p>
          <w:p w:rsidR="00E65B2B" w:rsidRPr="00E65B2B" w:rsidRDefault="00E65B2B" w:rsidP="00092F2F">
            <w:pPr>
              <w:jc w:val="both"/>
              <w:rPr>
                <w:sz w:val="20"/>
                <w:szCs w:val="20"/>
              </w:rPr>
            </w:pPr>
          </w:p>
          <w:p w:rsidR="00E65B2B" w:rsidRPr="00E65B2B" w:rsidRDefault="00E65B2B" w:rsidP="00092F2F">
            <w:pPr>
              <w:jc w:val="both"/>
              <w:rPr>
                <w:sz w:val="20"/>
                <w:szCs w:val="20"/>
              </w:rPr>
            </w:pPr>
            <w:r w:rsidRPr="00E65B2B">
              <w:rPr>
                <w:sz w:val="20"/>
                <w:szCs w:val="20"/>
              </w:rPr>
              <w:t>Материалы: стойки выполнены из трубы круглого сечения, диаметром 60 мм. Балка выполнена из профильной трубы, сечением не менее 80х40мм и стального листа, толщиной не менее 5 мм. Стяжки выполнены из трубы диаметром 33,5 мм. Ниже уровня грунта стойки соединены профильной трубой 60х30</w:t>
            </w:r>
          </w:p>
          <w:p w:rsidR="00E65B2B" w:rsidRPr="00E65B2B" w:rsidRDefault="00E65B2B" w:rsidP="00092F2F">
            <w:pPr>
              <w:jc w:val="both"/>
              <w:rPr>
                <w:sz w:val="20"/>
                <w:szCs w:val="20"/>
              </w:rPr>
            </w:pPr>
            <w:r w:rsidRPr="00E65B2B">
              <w:rPr>
                <w:sz w:val="20"/>
                <w:szCs w:val="20"/>
              </w:rPr>
              <w:t>Металлические элементы перед покраской подлежат механической зачистке от окалины, а также обезжириванию. Покраска порошковой краской.</w:t>
            </w:r>
          </w:p>
          <w:p w:rsidR="00E65B2B" w:rsidRPr="00E65B2B" w:rsidRDefault="00E65B2B" w:rsidP="00092F2F">
            <w:pPr>
              <w:jc w:val="both"/>
              <w:rPr>
                <w:sz w:val="20"/>
                <w:szCs w:val="20"/>
              </w:rPr>
            </w:pPr>
          </w:p>
          <w:p w:rsidR="00E65B2B" w:rsidRPr="00E65B2B" w:rsidRDefault="00E65B2B" w:rsidP="00092F2F">
            <w:pPr>
              <w:jc w:val="both"/>
              <w:rPr>
                <w:sz w:val="20"/>
                <w:szCs w:val="20"/>
              </w:rPr>
            </w:pPr>
            <w:r w:rsidRPr="00E65B2B">
              <w:rPr>
                <w:sz w:val="20"/>
                <w:szCs w:val="20"/>
              </w:rPr>
              <w:t xml:space="preserve">При изготовлении конструктивных элементов использован оцинкованный крепеж. </w:t>
            </w:r>
          </w:p>
          <w:p w:rsidR="00E65B2B" w:rsidRPr="00E65B2B" w:rsidRDefault="00E65B2B" w:rsidP="00092F2F">
            <w:pPr>
              <w:jc w:val="both"/>
              <w:rPr>
                <w:sz w:val="20"/>
                <w:szCs w:val="20"/>
              </w:rPr>
            </w:pPr>
          </w:p>
          <w:p w:rsidR="00E65B2B" w:rsidRPr="00E65B2B" w:rsidRDefault="00E65B2B" w:rsidP="00092F2F">
            <w:pPr>
              <w:jc w:val="both"/>
              <w:rPr>
                <w:sz w:val="20"/>
                <w:szCs w:val="20"/>
              </w:rPr>
            </w:pPr>
            <w:r w:rsidRPr="00E65B2B">
              <w:rPr>
                <w:sz w:val="20"/>
                <w:szCs w:val="20"/>
              </w:rPr>
              <w:t>Крепление к грунту - фиксирующие стержни (500 мм). Заглубление 300мм.</w:t>
            </w:r>
          </w:p>
          <w:p w:rsidR="00E65B2B" w:rsidRPr="00E65B2B" w:rsidRDefault="00E65B2B" w:rsidP="00092F2F">
            <w:pPr>
              <w:jc w:val="both"/>
              <w:rPr>
                <w:sz w:val="20"/>
                <w:szCs w:val="20"/>
              </w:rPr>
            </w:pPr>
          </w:p>
          <w:p w:rsidR="00E65B2B" w:rsidRPr="00E65B2B" w:rsidRDefault="00E65B2B" w:rsidP="00092F2F">
            <w:pPr>
              <w:tabs>
                <w:tab w:val="left" w:pos="1080"/>
              </w:tabs>
              <w:rPr>
                <w:sz w:val="20"/>
                <w:szCs w:val="20"/>
              </w:rPr>
            </w:pPr>
            <w:r w:rsidRPr="00E65B2B">
              <w:rPr>
                <w:sz w:val="20"/>
                <w:szCs w:val="20"/>
              </w:rPr>
              <w:t xml:space="preserve">Комплектация: Каркас качелей маятниковых на металлических стойках. </w:t>
            </w:r>
          </w:p>
          <w:p w:rsidR="00E65B2B" w:rsidRPr="00E65B2B" w:rsidRDefault="00E65B2B" w:rsidP="00092F2F">
            <w:pPr>
              <w:tabs>
                <w:tab w:val="left" w:pos="1080"/>
              </w:tabs>
              <w:rPr>
                <w:sz w:val="20"/>
                <w:szCs w:val="20"/>
              </w:rPr>
            </w:pPr>
            <w:r w:rsidRPr="00E65B2B">
              <w:rPr>
                <w:sz w:val="20"/>
                <w:szCs w:val="20"/>
              </w:rPr>
              <w:t xml:space="preserve">Четыре стойки из металла соединены попарно, в вершинах стойки соединены металлической балкой из профиля для крепления подвесов. </w:t>
            </w:r>
          </w:p>
          <w:p w:rsidR="00E65B2B" w:rsidRPr="00E65B2B" w:rsidRDefault="00E65B2B" w:rsidP="00092F2F">
            <w:pPr>
              <w:tabs>
                <w:tab w:val="left" w:pos="1080"/>
              </w:tabs>
              <w:rPr>
                <w:sz w:val="20"/>
                <w:szCs w:val="20"/>
              </w:rPr>
            </w:pPr>
            <w:r w:rsidRPr="00E65B2B">
              <w:rPr>
                <w:sz w:val="20"/>
                <w:szCs w:val="20"/>
              </w:rPr>
              <w:t xml:space="preserve">По бокам между стойками закреплены металлические стяжки. </w:t>
            </w:r>
          </w:p>
          <w:p w:rsidR="00E65B2B" w:rsidRPr="00E65B2B" w:rsidRDefault="00E65B2B" w:rsidP="00092F2F">
            <w:pPr>
              <w:tabs>
                <w:tab w:val="left" w:pos="1080"/>
              </w:tabs>
              <w:rPr>
                <w:sz w:val="20"/>
                <w:szCs w:val="20"/>
              </w:rPr>
            </w:pPr>
            <w:r w:rsidRPr="00E65B2B">
              <w:rPr>
                <w:sz w:val="20"/>
                <w:szCs w:val="20"/>
              </w:rPr>
              <w:t>Каркас  качелей оформлен в современном стиле «</w:t>
            </w:r>
            <w:proofErr w:type="spellStart"/>
            <w:r w:rsidRPr="00E65B2B">
              <w:rPr>
                <w:sz w:val="20"/>
                <w:szCs w:val="20"/>
              </w:rPr>
              <w:t>Оптима</w:t>
            </w:r>
            <w:proofErr w:type="spellEnd"/>
            <w:r w:rsidRPr="00E65B2B">
              <w:rPr>
                <w:sz w:val="20"/>
                <w:szCs w:val="20"/>
              </w:rPr>
              <w:t>» и в сборе с подвесами предназначен для детей в возрасте от 3 до 12 лет.</w:t>
            </w:r>
          </w:p>
        </w:tc>
      </w:tr>
      <w:tr w:rsidR="00E65B2B" w:rsidRPr="00E65B2B" w:rsidTr="00E65B2B">
        <w:trPr>
          <w:trHeight w:val="416"/>
        </w:trPr>
        <w:tc>
          <w:tcPr>
            <w:tcW w:w="597" w:type="dxa"/>
          </w:tcPr>
          <w:p w:rsidR="00E65B2B" w:rsidRPr="00E65B2B" w:rsidRDefault="00E65B2B" w:rsidP="00092F2F">
            <w:pPr>
              <w:jc w:val="both"/>
              <w:rPr>
                <w:sz w:val="20"/>
                <w:szCs w:val="20"/>
              </w:rPr>
            </w:pPr>
            <w:r w:rsidRPr="00E65B2B">
              <w:rPr>
                <w:sz w:val="20"/>
                <w:szCs w:val="20"/>
              </w:rPr>
              <w:t>2</w:t>
            </w:r>
          </w:p>
        </w:tc>
        <w:tc>
          <w:tcPr>
            <w:tcW w:w="1163" w:type="dxa"/>
          </w:tcPr>
          <w:p w:rsidR="00E65B2B" w:rsidRPr="00E65B2B" w:rsidRDefault="00E65B2B" w:rsidP="00092F2F">
            <w:pPr>
              <w:rPr>
                <w:sz w:val="20"/>
                <w:szCs w:val="20"/>
              </w:rPr>
            </w:pPr>
            <w:r w:rsidRPr="00E65B2B">
              <w:rPr>
                <w:sz w:val="20"/>
                <w:szCs w:val="20"/>
              </w:rPr>
              <w:t xml:space="preserve">Подвес </w:t>
            </w:r>
          </w:p>
          <w:p w:rsidR="00E65B2B" w:rsidRPr="00E65B2B" w:rsidRDefault="00E65B2B" w:rsidP="00092F2F">
            <w:pPr>
              <w:rPr>
                <w:sz w:val="20"/>
                <w:szCs w:val="20"/>
              </w:rPr>
            </w:pPr>
            <w:r w:rsidRPr="00E65B2B">
              <w:rPr>
                <w:sz w:val="20"/>
                <w:szCs w:val="20"/>
              </w:rPr>
              <w:t>«Гнездо»</w:t>
            </w:r>
          </w:p>
        </w:tc>
        <w:tc>
          <w:tcPr>
            <w:tcW w:w="2722" w:type="dxa"/>
          </w:tcPr>
          <w:p w:rsidR="00E65B2B" w:rsidRPr="00E65B2B" w:rsidRDefault="00E65B2B" w:rsidP="00092F2F">
            <w:pPr>
              <w:jc w:val="center"/>
              <w:rPr>
                <w:sz w:val="20"/>
                <w:szCs w:val="20"/>
              </w:rPr>
            </w:pPr>
            <w:r w:rsidRPr="00E65B2B">
              <w:rPr>
                <w:noProof/>
                <w:sz w:val="20"/>
                <w:szCs w:val="20"/>
                <w:lang w:eastAsia="ru-RU"/>
              </w:rPr>
              <w:drawing>
                <wp:inline distT="0" distB="0" distL="0" distR="0" wp14:anchorId="33D06F8F" wp14:editId="5E549F82">
                  <wp:extent cx="1609122" cy="1343770"/>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Гнездо Оптима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4322" cy="1356463"/>
                          </a:xfrm>
                          <a:prstGeom prst="rect">
                            <a:avLst/>
                          </a:prstGeom>
                        </pic:spPr>
                      </pic:pic>
                    </a:graphicData>
                  </a:graphic>
                </wp:inline>
              </w:drawing>
            </w:r>
          </w:p>
        </w:tc>
        <w:tc>
          <w:tcPr>
            <w:tcW w:w="5754" w:type="dxa"/>
          </w:tcPr>
          <w:p w:rsidR="00E65B2B" w:rsidRPr="00E65B2B" w:rsidRDefault="00E65B2B" w:rsidP="00092F2F">
            <w:pPr>
              <w:jc w:val="both"/>
              <w:rPr>
                <w:sz w:val="20"/>
                <w:szCs w:val="20"/>
              </w:rPr>
            </w:pPr>
            <w:r w:rsidRPr="00E65B2B">
              <w:rPr>
                <w:sz w:val="20"/>
                <w:szCs w:val="20"/>
              </w:rPr>
              <w:t xml:space="preserve">Диаметр изделия — 1000 мм. Допустимое отклонение +/- 10 % </w:t>
            </w:r>
          </w:p>
          <w:p w:rsidR="00E65B2B" w:rsidRPr="00E65B2B" w:rsidRDefault="00E65B2B" w:rsidP="00092F2F">
            <w:pPr>
              <w:jc w:val="both"/>
              <w:rPr>
                <w:sz w:val="20"/>
                <w:szCs w:val="20"/>
              </w:rPr>
            </w:pPr>
            <w:r w:rsidRPr="00E65B2B">
              <w:rPr>
                <w:sz w:val="20"/>
                <w:szCs w:val="20"/>
              </w:rPr>
              <w:t xml:space="preserve">Подвес «Гнездо» представляет собой металлическое кольцо из трубы диаметром 33,5 мм, для безопасности оплетенное канатом </w:t>
            </w:r>
            <w:r w:rsidRPr="00E65B2B">
              <w:rPr>
                <w:sz w:val="20"/>
                <w:szCs w:val="20"/>
                <w:lang w:val="en-US"/>
              </w:rPr>
              <w:t>d</w:t>
            </w:r>
            <w:r w:rsidRPr="00E65B2B">
              <w:rPr>
                <w:sz w:val="20"/>
                <w:szCs w:val="20"/>
              </w:rPr>
              <w:t xml:space="preserve"> 18мм по периметру. Плетение внутри кольца выполнено из </w:t>
            </w:r>
            <w:proofErr w:type="spellStart"/>
            <w:r w:rsidRPr="00E65B2B">
              <w:rPr>
                <w:sz w:val="20"/>
                <w:szCs w:val="20"/>
              </w:rPr>
              <w:t>четырехпрядного</w:t>
            </w:r>
            <w:proofErr w:type="spellEnd"/>
            <w:r w:rsidRPr="00E65B2B">
              <w:rPr>
                <w:sz w:val="20"/>
                <w:szCs w:val="20"/>
              </w:rPr>
              <w:t xml:space="preserve"> армированного каната диаметром 16 мм. Сетка соединяется с кольцом посредством соединительных втулок. Подвеска сиденья-гнезда осуществляется на цепях. </w:t>
            </w:r>
          </w:p>
          <w:p w:rsidR="00E65B2B" w:rsidRPr="00E65B2B" w:rsidRDefault="00E65B2B" w:rsidP="00092F2F">
            <w:pPr>
              <w:jc w:val="both"/>
              <w:rPr>
                <w:sz w:val="20"/>
                <w:szCs w:val="20"/>
              </w:rPr>
            </w:pPr>
            <w:r w:rsidRPr="00E65B2B">
              <w:rPr>
                <w:sz w:val="20"/>
                <w:szCs w:val="20"/>
              </w:rPr>
              <w:t>Цепь подвесов короткозвенная грузоподъемная некалиброванная 6-2-</w:t>
            </w:r>
            <w:proofErr w:type="gramStart"/>
            <w:r w:rsidRPr="00E65B2B">
              <w:rPr>
                <w:sz w:val="20"/>
                <w:szCs w:val="20"/>
              </w:rPr>
              <w:t>Т(</w:t>
            </w:r>
            <w:proofErr w:type="gramEnd"/>
            <w:r w:rsidRPr="00E65B2B">
              <w:rPr>
                <w:sz w:val="20"/>
                <w:szCs w:val="20"/>
              </w:rPr>
              <w:t>8). Цепь крепится к балке через узел качения, состоящего из фторопластовой втулки или подшипников, заключенных в металлическом корпусе.</w:t>
            </w:r>
          </w:p>
          <w:p w:rsidR="00E65B2B" w:rsidRPr="00E65B2B" w:rsidRDefault="00E65B2B" w:rsidP="00092F2F">
            <w:pPr>
              <w:jc w:val="both"/>
              <w:rPr>
                <w:sz w:val="20"/>
                <w:szCs w:val="20"/>
              </w:rPr>
            </w:pPr>
            <w:r w:rsidRPr="00E65B2B">
              <w:rPr>
                <w:sz w:val="20"/>
                <w:szCs w:val="20"/>
              </w:rPr>
              <w:t>Качели с подвесом «гнездо» рассчитаны на интенсивное использование — подходят для игровых площадок в общественных местах (парках, скверах, придомовых территориях).</w:t>
            </w:r>
          </w:p>
          <w:p w:rsidR="00E65B2B" w:rsidRPr="00E65B2B" w:rsidRDefault="00E65B2B" w:rsidP="00092F2F">
            <w:pPr>
              <w:jc w:val="both"/>
              <w:rPr>
                <w:sz w:val="20"/>
                <w:szCs w:val="20"/>
              </w:rPr>
            </w:pPr>
          </w:p>
        </w:tc>
      </w:tr>
    </w:tbl>
    <w:p w:rsidR="00D91EC0" w:rsidRPr="000211FB" w:rsidRDefault="00D91EC0" w:rsidP="00877E21"/>
    <w:p w:rsidR="00D91EC0" w:rsidRPr="000211FB" w:rsidRDefault="00D91EC0" w:rsidP="00877E21">
      <w:pPr>
        <w:sectPr w:rsidR="00D91EC0" w:rsidRPr="000211FB" w:rsidSect="00E65B2B">
          <w:type w:val="continuous"/>
          <w:pgSz w:w="11905" w:h="16837"/>
          <w:pgMar w:top="567" w:right="567" w:bottom="567" w:left="851" w:header="720" w:footer="720" w:gutter="0"/>
          <w:cols w:space="720"/>
          <w:docGrid w:linePitch="360"/>
        </w:sectPr>
      </w:pPr>
    </w:p>
    <w:p w:rsidR="00D91EC0" w:rsidRPr="000211FB" w:rsidRDefault="00D91EC0" w:rsidP="00877E21">
      <w:pPr>
        <w:rPr>
          <w:b/>
          <w:bCs/>
        </w:rPr>
      </w:pPr>
      <w:r w:rsidRPr="000211FB">
        <w:rPr>
          <w:b/>
          <w:bCs/>
        </w:rPr>
        <w:t>Заказчик</w:t>
      </w:r>
    </w:p>
    <w:p w:rsidR="00D91EC0" w:rsidRPr="000211FB" w:rsidRDefault="00D91EC0" w:rsidP="00877E21"/>
    <w:p w:rsidR="006C585E" w:rsidRPr="000211FB" w:rsidRDefault="006C585E" w:rsidP="006C585E">
      <w:r w:rsidRPr="000211FB">
        <w:t>Глава администрации</w:t>
      </w:r>
    </w:p>
    <w:p w:rsidR="006C585E" w:rsidRPr="000211FB" w:rsidRDefault="006C585E" w:rsidP="006C585E">
      <w:proofErr w:type="spellStart"/>
      <w:r w:rsidRPr="000211FB">
        <w:t>Ропшинского</w:t>
      </w:r>
      <w:proofErr w:type="spellEnd"/>
      <w:r w:rsidRPr="000211FB">
        <w:t xml:space="preserve"> сельского поселения </w:t>
      </w:r>
    </w:p>
    <w:p w:rsidR="006C585E" w:rsidRPr="000211FB" w:rsidRDefault="006C585E" w:rsidP="006C585E"/>
    <w:p w:rsidR="006C585E" w:rsidRPr="000211FB" w:rsidRDefault="006C585E" w:rsidP="006C585E">
      <w:r w:rsidRPr="000211FB">
        <w:t xml:space="preserve">_____________________ /С.В. </w:t>
      </w:r>
      <w:proofErr w:type="spellStart"/>
      <w:r w:rsidRPr="000211FB">
        <w:t>Сезоненко</w:t>
      </w:r>
      <w:proofErr w:type="spellEnd"/>
    </w:p>
    <w:p w:rsidR="00D91EC0" w:rsidRPr="000211FB" w:rsidRDefault="00D91EC0" w:rsidP="00877E21">
      <w:pPr>
        <w:rPr>
          <w:b/>
          <w:bCs/>
        </w:rPr>
      </w:pPr>
      <w:r w:rsidRPr="000211FB">
        <w:rPr>
          <w:b/>
          <w:bCs/>
        </w:rPr>
        <w:t>Исполнитель</w:t>
      </w:r>
    </w:p>
    <w:p w:rsidR="00D91EC0" w:rsidRPr="000211FB" w:rsidRDefault="00D91EC0" w:rsidP="00877E21"/>
    <w:p w:rsidR="00877E21" w:rsidRPr="000211FB" w:rsidRDefault="00877E21" w:rsidP="00877E21"/>
    <w:p w:rsidR="00877E21" w:rsidRPr="000211FB" w:rsidRDefault="00877E21" w:rsidP="00877E21"/>
    <w:p w:rsidR="006C585E" w:rsidRPr="000211FB" w:rsidRDefault="006C585E" w:rsidP="00877E21"/>
    <w:p w:rsidR="00D91EC0" w:rsidRPr="000211FB" w:rsidRDefault="00877E21" w:rsidP="00877E21">
      <w:r w:rsidRPr="000211FB">
        <w:t xml:space="preserve">_______________  </w:t>
      </w:r>
    </w:p>
    <w:p w:rsidR="00D91EC0" w:rsidRPr="000211FB" w:rsidRDefault="00D91EC0" w:rsidP="00877E21">
      <w:pPr>
        <w:sectPr w:rsidR="00D91EC0" w:rsidRPr="000211FB" w:rsidSect="004B0E57">
          <w:type w:val="continuous"/>
          <w:pgSz w:w="11905" w:h="16837"/>
          <w:pgMar w:top="851" w:right="567" w:bottom="567" w:left="851" w:header="720" w:footer="720" w:gutter="0"/>
          <w:cols w:num="2" w:space="851"/>
          <w:docGrid w:linePitch="360"/>
        </w:sectPr>
      </w:pPr>
    </w:p>
    <w:p w:rsidR="00C44EB0" w:rsidRPr="000211FB" w:rsidRDefault="00C44EB0" w:rsidP="00C44EB0">
      <w:pPr>
        <w:ind w:left="6237"/>
        <w:jc w:val="right"/>
        <w:rPr>
          <w:sz w:val="22"/>
          <w:szCs w:val="22"/>
        </w:rPr>
      </w:pPr>
      <w:r w:rsidRPr="000211FB">
        <w:rPr>
          <w:sz w:val="22"/>
          <w:szCs w:val="22"/>
        </w:rPr>
        <w:lastRenderedPageBreak/>
        <w:t>Приложение №2</w:t>
      </w:r>
      <w:r w:rsidRPr="000211FB">
        <w:rPr>
          <w:sz w:val="22"/>
          <w:szCs w:val="22"/>
        </w:rPr>
        <w:br/>
      </w:r>
      <w:r w:rsidRPr="000211FB">
        <w:rPr>
          <w:rStyle w:val="af3"/>
          <w:b w:val="0"/>
          <w:bCs/>
          <w:sz w:val="22"/>
          <w:szCs w:val="22"/>
        </w:rPr>
        <w:t xml:space="preserve">к Договору № </w:t>
      </w:r>
    </w:p>
    <w:p w:rsidR="00C44EB0" w:rsidRPr="000211FB" w:rsidRDefault="00C44EB0" w:rsidP="00C44EB0">
      <w:pPr>
        <w:ind w:left="6237"/>
        <w:jc w:val="right"/>
        <w:rPr>
          <w:rStyle w:val="af3"/>
          <w:b w:val="0"/>
          <w:bCs/>
          <w:sz w:val="22"/>
          <w:szCs w:val="22"/>
        </w:rPr>
      </w:pPr>
      <w:r w:rsidRPr="000211FB">
        <w:rPr>
          <w:rStyle w:val="af3"/>
          <w:b w:val="0"/>
          <w:bCs/>
          <w:sz w:val="22"/>
          <w:szCs w:val="22"/>
        </w:rPr>
        <w:t>от «</w:t>
      </w:r>
      <w:r w:rsidR="007663B9">
        <w:rPr>
          <w:rStyle w:val="af3"/>
          <w:b w:val="0"/>
          <w:bCs/>
          <w:sz w:val="22"/>
          <w:szCs w:val="22"/>
        </w:rPr>
        <w:t>_____</w:t>
      </w:r>
      <w:r w:rsidR="006C585E" w:rsidRPr="000211FB">
        <w:rPr>
          <w:rStyle w:val="af3"/>
          <w:b w:val="0"/>
          <w:bCs/>
          <w:sz w:val="22"/>
          <w:szCs w:val="22"/>
        </w:rPr>
        <w:t xml:space="preserve">» </w:t>
      </w:r>
      <w:r w:rsidR="007663B9">
        <w:rPr>
          <w:rStyle w:val="af3"/>
          <w:b w:val="0"/>
          <w:bCs/>
          <w:sz w:val="22"/>
          <w:szCs w:val="22"/>
        </w:rPr>
        <w:t>______</w:t>
      </w:r>
      <w:r w:rsidRPr="000211FB">
        <w:rPr>
          <w:rStyle w:val="af3"/>
          <w:b w:val="0"/>
          <w:bCs/>
          <w:sz w:val="22"/>
          <w:szCs w:val="22"/>
        </w:rPr>
        <w:t xml:space="preserve"> 202</w:t>
      </w:r>
      <w:r w:rsidR="00D821F4">
        <w:rPr>
          <w:rStyle w:val="af3"/>
          <w:b w:val="0"/>
          <w:bCs/>
          <w:sz w:val="22"/>
          <w:szCs w:val="22"/>
        </w:rPr>
        <w:t>6</w:t>
      </w:r>
      <w:r w:rsidR="006C585E" w:rsidRPr="000211FB">
        <w:rPr>
          <w:rStyle w:val="af3"/>
          <w:b w:val="0"/>
          <w:bCs/>
          <w:sz w:val="22"/>
          <w:szCs w:val="22"/>
        </w:rPr>
        <w:t xml:space="preserve"> </w:t>
      </w:r>
      <w:r w:rsidRPr="000211FB">
        <w:rPr>
          <w:rStyle w:val="af3"/>
          <w:b w:val="0"/>
          <w:bCs/>
          <w:sz w:val="22"/>
          <w:szCs w:val="22"/>
        </w:rPr>
        <w:t>г.</w:t>
      </w:r>
    </w:p>
    <w:p w:rsidR="00C44EB0" w:rsidRPr="000211FB" w:rsidRDefault="00C44EB0" w:rsidP="00C44EB0">
      <w:pPr>
        <w:ind w:left="6804"/>
        <w:jc w:val="right"/>
        <w:rPr>
          <w:b/>
          <w:sz w:val="22"/>
          <w:szCs w:val="22"/>
        </w:rPr>
      </w:pPr>
    </w:p>
    <w:p w:rsidR="00C44EB0" w:rsidRPr="000211FB" w:rsidRDefault="00C44EB0" w:rsidP="00C44EB0">
      <w:pPr>
        <w:ind w:left="360"/>
        <w:contextualSpacing/>
        <w:jc w:val="center"/>
        <w:rPr>
          <w:b/>
          <w:sz w:val="22"/>
          <w:szCs w:val="22"/>
        </w:rPr>
      </w:pPr>
      <w:r w:rsidRPr="000211FB">
        <w:rPr>
          <w:b/>
          <w:sz w:val="22"/>
          <w:szCs w:val="22"/>
        </w:rPr>
        <w:t xml:space="preserve">Требования к площадке под </w:t>
      </w:r>
      <w:r w:rsidRPr="000211FB">
        <w:rPr>
          <w:b/>
          <w:sz w:val="22"/>
          <w:szCs w:val="22"/>
        </w:rPr>
        <w:br/>
        <w:t>установку детского спортивно-игрового оборудования согласно ТР-042.</w:t>
      </w:r>
    </w:p>
    <w:p w:rsidR="00C44EB0" w:rsidRPr="000211FB" w:rsidRDefault="00C44EB0" w:rsidP="000211FB">
      <w:pPr>
        <w:rPr>
          <w:sz w:val="22"/>
          <w:szCs w:val="22"/>
        </w:rPr>
      </w:pPr>
    </w:p>
    <w:p w:rsidR="00C44EB0" w:rsidRPr="000211FB" w:rsidRDefault="00C44EB0" w:rsidP="00C44EB0">
      <w:pPr>
        <w:numPr>
          <w:ilvl w:val="0"/>
          <w:numId w:val="13"/>
        </w:numPr>
        <w:contextualSpacing/>
        <w:jc w:val="center"/>
        <w:rPr>
          <w:b/>
          <w:sz w:val="22"/>
          <w:szCs w:val="22"/>
        </w:rPr>
      </w:pPr>
      <w:r w:rsidRPr="000211FB">
        <w:rPr>
          <w:b/>
          <w:sz w:val="22"/>
          <w:szCs w:val="22"/>
        </w:rPr>
        <w:t>Площадка, на которой устанавливается игровое оборудование, должна отвечать следующим требованиям:</w:t>
      </w:r>
    </w:p>
    <w:p w:rsidR="00C44EB0" w:rsidRPr="000211FB" w:rsidRDefault="00C44EB0" w:rsidP="00C44EB0">
      <w:pPr>
        <w:numPr>
          <w:ilvl w:val="1"/>
          <w:numId w:val="12"/>
        </w:numPr>
        <w:tabs>
          <w:tab w:val="left" w:pos="1418"/>
        </w:tabs>
        <w:ind w:left="0" w:firstLine="567"/>
        <w:contextualSpacing/>
        <w:jc w:val="both"/>
        <w:rPr>
          <w:sz w:val="22"/>
          <w:szCs w:val="22"/>
        </w:rPr>
      </w:pPr>
      <w:r w:rsidRPr="000211FB">
        <w:rPr>
          <w:sz w:val="22"/>
          <w:szCs w:val="22"/>
        </w:rPr>
        <w:t>Организован беспрепятственный подъезд грузового автотранспорта.</w:t>
      </w:r>
    </w:p>
    <w:p w:rsidR="00C44EB0" w:rsidRPr="000211FB" w:rsidRDefault="00C44EB0" w:rsidP="00C44EB0">
      <w:pPr>
        <w:numPr>
          <w:ilvl w:val="1"/>
          <w:numId w:val="12"/>
        </w:numPr>
        <w:tabs>
          <w:tab w:val="left" w:pos="1418"/>
        </w:tabs>
        <w:ind w:left="0" w:firstLine="567"/>
        <w:contextualSpacing/>
        <w:jc w:val="both"/>
        <w:rPr>
          <w:sz w:val="22"/>
          <w:szCs w:val="22"/>
        </w:rPr>
      </w:pPr>
      <w:r w:rsidRPr="000211FB">
        <w:rPr>
          <w:sz w:val="22"/>
          <w:szCs w:val="22"/>
        </w:rPr>
        <w:t>Устанавливается зона безопасности вокруг оборудования согласно паспорта изделия.</w:t>
      </w:r>
    </w:p>
    <w:p w:rsidR="00C44EB0" w:rsidRPr="000211FB" w:rsidRDefault="00C44EB0" w:rsidP="00C44EB0">
      <w:pPr>
        <w:numPr>
          <w:ilvl w:val="1"/>
          <w:numId w:val="12"/>
        </w:numPr>
        <w:tabs>
          <w:tab w:val="left" w:pos="1418"/>
        </w:tabs>
        <w:ind w:left="0" w:firstLine="567"/>
        <w:contextualSpacing/>
        <w:jc w:val="both"/>
        <w:rPr>
          <w:sz w:val="22"/>
          <w:szCs w:val="22"/>
        </w:rPr>
      </w:pPr>
      <w:r w:rsidRPr="000211FB">
        <w:rPr>
          <w:sz w:val="22"/>
          <w:szCs w:val="22"/>
        </w:rPr>
        <w:t>В зоне безопасности не должно находиться опасных предметов и элементов посторонних конструкций.</w:t>
      </w:r>
    </w:p>
    <w:p w:rsidR="00C44EB0" w:rsidRPr="000211FB" w:rsidRDefault="00C44EB0" w:rsidP="00C44EB0">
      <w:pPr>
        <w:numPr>
          <w:ilvl w:val="1"/>
          <w:numId w:val="12"/>
        </w:numPr>
        <w:tabs>
          <w:tab w:val="left" w:pos="1418"/>
        </w:tabs>
        <w:ind w:left="0" w:firstLine="567"/>
        <w:contextualSpacing/>
        <w:jc w:val="both"/>
        <w:rPr>
          <w:sz w:val="22"/>
          <w:szCs w:val="22"/>
        </w:rPr>
      </w:pPr>
      <w:r w:rsidRPr="000211FB">
        <w:rPr>
          <w:sz w:val="22"/>
          <w:szCs w:val="22"/>
        </w:rPr>
        <w:t xml:space="preserve">Площадка должна быть ровной, без каких-либо старых конструкций, очищенной от строительного мусора и снега, полностью подготовленная для устройства </w:t>
      </w:r>
      <w:proofErr w:type="spellStart"/>
      <w:r w:rsidRPr="000211FB">
        <w:rPr>
          <w:sz w:val="22"/>
          <w:szCs w:val="22"/>
        </w:rPr>
        <w:t>ударопоглощающего</w:t>
      </w:r>
      <w:proofErr w:type="spellEnd"/>
      <w:r w:rsidRPr="000211FB">
        <w:rPr>
          <w:sz w:val="22"/>
          <w:szCs w:val="22"/>
        </w:rPr>
        <w:t xml:space="preserve"> покрытия.</w:t>
      </w:r>
    </w:p>
    <w:p w:rsidR="00C44EB0" w:rsidRPr="000211FB" w:rsidRDefault="00C44EB0" w:rsidP="00C44EB0">
      <w:pPr>
        <w:ind w:firstLine="567"/>
        <w:rPr>
          <w:sz w:val="22"/>
          <w:szCs w:val="22"/>
        </w:rPr>
      </w:pPr>
    </w:p>
    <w:p w:rsidR="00C44EB0" w:rsidRPr="000211FB" w:rsidRDefault="00C44EB0" w:rsidP="00C44EB0">
      <w:pPr>
        <w:numPr>
          <w:ilvl w:val="0"/>
          <w:numId w:val="13"/>
        </w:numPr>
        <w:contextualSpacing/>
        <w:jc w:val="center"/>
        <w:rPr>
          <w:b/>
          <w:sz w:val="22"/>
          <w:szCs w:val="22"/>
        </w:rPr>
      </w:pPr>
      <w:r w:rsidRPr="000211FB">
        <w:rPr>
          <w:b/>
          <w:sz w:val="22"/>
          <w:szCs w:val="22"/>
        </w:rPr>
        <w:t>Рекомендации по эксплуатации детского спортивно-игрового оборудования:</w:t>
      </w:r>
    </w:p>
    <w:p w:rsidR="00C44EB0" w:rsidRPr="000211FB" w:rsidRDefault="00C44EB0" w:rsidP="00C44EB0">
      <w:pPr>
        <w:numPr>
          <w:ilvl w:val="1"/>
          <w:numId w:val="13"/>
        </w:numPr>
        <w:ind w:left="567" w:firstLine="0"/>
        <w:jc w:val="both"/>
        <w:rPr>
          <w:sz w:val="22"/>
          <w:szCs w:val="22"/>
        </w:rPr>
      </w:pPr>
      <w:r w:rsidRPr="000211FB">
        <w:rPr>
          <w:sz w:val="22"/>
          <w:szCs w:val="22"/>
        </w:rPr>
        <w:t>Материалы с плохим смягчающим свойством (асфальт, бетон, тротуарная плитка) могут использоваться для покрытия площадки только вне зоны безопасности, или если критическая высота падения с оборудования не превышает 600 мм. Элементы оборудования, на которых происходит принудительное движение (качели, карусели, горки, качалки), используют свою зону безопасности.</w:t>
      </w:r>
    </w:p>
    <w:p w:rsidR="00C44EB0" w:rsidRPr="000211FB" w:rsidRDefault="00C44EB0" w:rsidP="00C44EB0">
      <w:pPr>
        <w:numPr>
          <w:ilvl w:val="1"/>
          <w:numId w:val="13"/>
        </w:numPr>
        <w:ind w:left="567" w:firstLine="0"/>
        <w:jc w:val="both"/>
        <w:rPr>
          <w:sz w:val="22"/>
          <w:szCs w:val="22"/>
        </w:rPr>
      </w:pPr>
      <w:r w:rsidRPr="000211FB">
        <w:rPr>
          <w:sz w:val="22"/>
          <w:szCs w:val="22"/>
        </w:rPr>
        <w:t xml:space="preserve">Поверхность площадки в зоне безопасности (зона приземления) должна быть покрыта </w:t>
      </w:r>
      <w:proofErr w:type="spellStart"/>
      <w:r w:rsidRPr="000211FB">
        <w:rPr>
          <w:sz w:val="22"/>
          <w:szCs w:val="22"/>
        </w:rPr>
        <w:t>ударопоглощающими</w:t>
      </w:r>
      <w:proofErr w:type="spellEnd"/>
      <w:r w:rsidRPr="000211FB">
        <w:rPr>
          <w:sz w:val="22"/>
          <w:szCs w:val="22"/>
        </w:rPr>
        <w:t xml:space="preserve"> материалами:</w:t>
      </w:r>
    </w:p>
    <w:p w:rsidR="00C44EB0" w:rsidRPr="000211FB" w:rsidRDefault="00C44EB0" w:rsidP="00C44EB0">
      <w:pPr>
        <w:numPr>
          <w:ilvl w:val="2"/>
          <w:numId w:val="6"/>
        </w:numPr>
        <w:tabs>
          <w:tab w:val="left" w:pos="851"/>
        </w:tabs>
        <w:ind w:left="0" w:firstLine="567"/>
        <w:jc w:val="both"/>
        <w:rPr>
          <w:sz w:val="22"/>
          <w:szCs w:val="22"/>
        </w:rPr>
      </w:pPr>
      <w:r w:rsidRPr="000211FB">
        <w:rPr>
          <w:sz w:val="22"/>
          <w:szCs w:val="22"/>
        </w:rPr>
        <w:t>при критической высоте падения с оборудования до 1 м может использоваться торф, мягкий грунт, газон, дерн без определения наименьшей толщины покрытия;</w:t>
      </w:r>
    </w:p>
    <w:p w:rsidR="00C44EB0" w:rsidRPr="000211FB" w:rsidRDefault="00C44EB0" w:rsidP="00C44EB0">
      <w:pPr>
        <w:numPr>
          <w:ilvl w:val="2"/>
          <w:numId w:val="6"/>
        </w:numPr>
        <w:tabs>
          <w:tab w:val="left" w:pos="851"/>
        </w:tabs>
        <w:ind w:left="0" w:firstLine="567"/>
        <w:jc w:val="both"/>
        <w:rPr>
          <w:sz w:val="22"/>
          <w:szCs w:val="22"/>
        </w:rPr>
      </w:pPr>
      <w:r w:rsidRPr="000211FB">
        <w:rPr>
          <w:sz w:val="22"/>
          <w:szCs w:val="22"/>
        </w:rPr>
        <w:t>при критической высоте падения с оборудования до 2 м толщина демпфирующего покрытия (песок, гравий мелкой фракции, опилки, кора деревьев) должна составлять не менее 200 мм;</w:t>
      </w:r>
    </w:p>
    <w:p w:rsidR="00C44EB0" w:rsidRPr="000211FB" w:rsidRDefault="00C44EB0" w:rsidP="00C44EB0">
      <w:pPr>
        <w:numPr>
          <w:ilvl w:val="2"/>
          <w:numId w:val="6"/>
        </w:numPr>
        <w:tabs>
          <w:tab w:val="left" w:pos="851"/>
        </w:tabs>
        <w:ind w:left="0" w:firstLine="567"/>
        <w:jc w:val="both"/>
        <w:rPr>
          <w:sz w:val="22"/>
          <w:szCs w:val="22"/>
        </w:rPr>
      </w:pPr>
      <w:r w:rsidRPr="000211FB">
        <w:rPr>
          <w:sz w:val="22"/>
          <w:szCs w:val="22"/>
        </w:rPr>
        <w:t>при критической высоте падения с оборудования от 2 до 3 м толщина демпфирующего слоя должна быть увеличена до 300 мм.</w:t>
      </w:r>
    </w:p>
    <w:p w:rsidR="00C44EB0" w:rsidRPr="000211FB" w:rsidRDefault="00C44EB0" w:rsidP="00C44EB0">
      <w:pPr>
        <w:ind w:left="360"/>
        <w:jc w:val="both"/>
        <w:rPr>
          <w:sz w:val="22"/>
          <w:szCs w:val="22"/>
        </w:rPr>
      </w:pPr>
      <w:r w:rsidRPr="000211FB">
        <w:rPr>
          <w:sz w:val="22"/>
          <w:szCs w:val="22"/>
        </w:rPr>
        <w:t>Примечание: если грунт сыпучий, то толщину демпфирующего слоя увеличивают на 100 мм для компенсации вытеснения материала при эксплуатации изделия. При невозможности обеспечения перечисленных выше толщин покрытия (крыша гаража) может быть использовано резиновое покрытие толщиной не менее 40 мм или любое другое искусственное покрытие, обеспечивающее демпфирование при заданной критической высоте падения с оборудования.</w:t>
      </w:r>
    </w:p>
    <w:p w:rsidR="00C44EB0" w:rsidRPr="000211FB" w:rsidRDefault="00C44EB0" w:rsidP="00C44EB0">
      <w:pPr>
        <w:numPr>
          <w:ilvl w:val="1"/>
          <w:numId w:val="13"/>
        </w:numPr>
        <w:ind w:left="567" w:firstLine="0"/>
        <w:jc w:val="both"/>
        <w:rPr>
          <w:sz w:val="22"/>
          <w:szCs w:val="22"/>
        </w:rPr>
      </w:pPr>
      <w:r w:rsidRPr="000211FB">
        <w:rPr>
          <w:sz w:val="22"/>
          <w:szCs w:val="22"/>
        </w:rPr>
        <w:t>Изделия не предназначены для наблюдения постоянным персоналом. Поэтому для безопасной эксплуатации необходимо производить регулярный визуальный осмотр, обращая внимание на:</w:t>
      </w:r>
    </w:p>
    <w:p w:rsidR="00C44EB0" w:rsidRPr="000211FB" w:rsidRDefault="00C44EB0" w:rsidP="00C44EB0">
      <w:pPr>
        <w:numPr>
          <w:ilvl w:val="1"/>
          <w:numId w:val="5"/>
        </w:numPr>
        <w:tabs>
          <w:tab w:val="num" w:pos="426"/>
        </w:tabs>
        <w:ind w:left="0" w:firstLine="0"/>
        <w:jc w:val="both"/>
        <w:rPr>
          <w:sz w:val="22"/>
          <w:szCs w:val="22"/>
        </w:rPr>
      </w:pPr>
      <w:r w:rsidRPr="000211FB">
        <w:rPr>
          <w:sz w:val="22"/>
          <w:szCs w:val="22"/>
        </w:rPr>
        <w:t>нарушение целостности конструкций из-за актов вандализма;</w:t>
      </w:r>
    </w:p>
    <w:p w:rsidR="00C44EB0" w:rsidRPr="000211FB" w:rsidRDefault="00C44EB0" w:rsidP="00C44EB0">
      <w:pPr>
        <w:numPr>
          <w:ilvl w:val="1"/>
          <w:numId w:val="5"/>
        </w:numPr>
        <w:tabs>
          <w:tab w:val="num" w:pos="426"/>
        </w:tabs>
        <w:ind w:left="0" w:firstLine="0"/>
        <w:jc w:val="both"/>
        <w:rPr>
          <w:sz w:val="22"/>
          <w:szCs w:val="22"/>
        </w:rPr>
      </w:pPr>
      <w:r w:rsidRPr="000211FB">
        <w:rPr>
          <w:sz w:val="22"/>
          <w:szCs w:val="22"/>
        </w:rPr>
        <w:t>наличие всех деталей крепления;</w:t>
      </w:r>
    </w:p>
    <w:p w:rsidR="00C44EB0" w:rsidRPr="000211FB" w:rsidRDefault="00C44EB0" w:rsidP="00C44EB0">
      <w:pPr>
        <w:numPr>
          <w:ilvl w:val="1"/>
          <w:numId w:val="5"/>
        </w:numPr>
        <w:tabs>
          <w:tab w:val="num" w:pos="426"/>
        </w:tabs>
        <w:ind w:left="0" w:firstLine="0"/>
        <w:jc w:val="both"/>
        <w:rPr>
          <w:sz w:val="22"/>
          <w:szCs w:val="22"/>
        </w:rPr>
      </w:pPr>
      <w:r w:rsidRPr="000211FB">
        <w:rPr>
          <w:sz w:val="22"/>
          <w:szCs w:val="22"/>
        </w:rPr>
        <w:t>отсутствие посторонних предметов;</w:t>
      </w:r>
    </w:p>
    <w:p w:rsidR="00C44EB0" w:rsidRPr="000211FB" w:rsidRDefault="00C44EB0" w:rsidP="00C44EB0">
      <w:pPr>
        <w:numPr>
          <w:ilvl w:val="1"/>
          <w:numId w:val="5"/>
        </w:numPr>
        <w:tabs>
          <w:tab w:val="num" w:pos="426"/>
        </w:tabs>
        <w:ind w:left="0" w:firstLine="0"/>
        <w:jc w:val="both"/>
        <w:rPr>
          <w:sz w:val="22"/>
          <w:szCs w:val="22"/>
        </w:rPr>
      </w:pPr>
      <w:r w:rsidRPr="000211FB">
        <w:rPr>
          <w:sz w:val="22"/>
          <w:szCs w:val="22"/>
        </w:rPr>
        <w:t>наличие целостности окраски;</w:t>
      </w:r>
    </w:p>
    <w:p w:rsidR="00C44EB0" w:rsidRPr="000211FB" w:rsidRDefault="00C44EB0" w:rsidP="00C44EB0">
      <w:pPr>
        <w:numPr>
          <w:ilvl w:val="1"/>
          <w:numId w:val="5"/>
        </w:numPr>
        <w:tabs>
          <w:tab w:val="num" w:pos="426"/>
        </w:tabs>
        <w:ind w:left="0" w:firstLine="0"/>
        <w:jc w:val="both"/>
        <w:rPr>
          <w:sz w:val="22"/>
          <w:szCs w:val="22"/>
        </w:rPr>
      </w:pPr>
      <w:r w:rsidRPr="000211FB">
        <w:rPr>
          <w:sz w:val="22"/>
          <w:szCs w:val="22"/>
        </w:rPr>
        <w:t>наличие базовой отметки заглубления.</w:t>
      </w:r>
    </w:p>
    <w:p w:rsidR="00C44EB0" w:rsidRPr="000211FB" w:rsidRDefault="00C44EB0" w:rsidP="00C44EB0">
      <w:pPr>
        <w:numPr>
          <w:ilvl w:val="1"/>
          <w:numId w:val="13"/>
        </w:numPr>
        <w:ind w:left="567" w:firstLine="0"/>
        <w:jc w:val="both"/>
        <w:rPr>
          <w:sz w:val="22"/>
          <w:szCs w:val="22"/>
        </w:rPr>
      </w:pPr>
      <w:r w:rsidRPr="000211FB">
        <w:rPr>
          <w:sz w:val="22"/>
          <w:szCs w:val="22"/>
        </w:rPr>
        <w:t>При обнаружении каких-либо дефектов, они должны быть немедленно устранены, а если это невозможно, то изделия должны быть закрыты для эксплуатации.</w:t>
      </w:r>
    </w:p>
    <w:p w:rsidR="00C44EB0" w:rsidRPr="000211FB" w:rsidRDefault="00C44EB0" w:rsidP="00C44EB0">
      <w:pPr>
        <w:numPr>
          <w:ilvl w:val="1"/>
          <w:numId w:val="13"/>
        </w:numPr>
        <w:ind w:left="567" w:firstLine="0"/>
        <w:jc w:val="both"/>
        <w:rPr>
          <w:sz w:val="22"/>
          <w:szCs w:val="22"/>
        </w:rPr>
      </w:pPr>
      <w:r w:rsidRPr="000211FB">
        <w:rPr>
          <w:sz w:val="22"/>
          <w:szCs w:val="22"/>
        </w:rPr>
        <w:t>На детской игровой площадке запрещается:</w:t>
      </w:r>
    </w:p>
    <w:p w:rsidR="00C44EB0" w:rsidRPr="000211FB" w:rsidRDefault="00C44EB0" w:rsidP="00C44EB0">
      <w:pPr>
        <w:numPr>
          <w:ilvl w:val="1"/>
          <w:numId w:val="5"/>
        </w:numPr>
        <w:tabs>
          <w:tab w:val="num" w:pos="426"/>
        </w:tabs>
        <w:ind w:left="0" w:firstLine="0"/>
        <w:jc w:val="both"/>
        <w:rPr>
          <w:sz w:val="22"/>
          <w:szCs w:val="22"/>
        </w:rPr>
      </w:pPr>
      <w:r w:rsidRPr="000211FB">
        <w:rPr>
          <w:sz w:val="22"/>
          <w:szCs w:val="22"/>
        </w:rPr>
        <w:t>пользоваться детскими игровым оборудованием лицам старше 16 лет и массой более 70 кг;</w:t>
      </w:r>
    </w:p>
    <w:p w:rsidR="00C44EB0" w:rsidRPr="000211FB" w:rsidRDefault="00C44EB0" w:rsidP="00C44EB0">
      <w:pPr>
        <w:numPr>
          <w:ilvl w:val="1"/>
          <w:numId w:val="5"/>
        </w:numPr>
        <w:tabs>
          <w:tab w:val="num" w:pos="426"/>
        </w:tabs>
        <w:ind w:left="0" w:firstLine="0"/>
        <w:jc w:val="both"/>
        <w:rPr>
          <w:sz w:val="22"/>
          <w:szCs w:val="22"/>
        </w:rPr>
      </w:pPr>
      <w:r w:rsidRPr="000211FB">
        <w:rPr>
          <w:sz w:val="22"/>
          <w:szCs w:val="22"/>
        </w:rPr>
        <w:t>мусорить, курить, оставлять окурки, приносить и оставлять посторонние предметы;</w:t>
      </w:r>
    </w:p>
    <w:p w:rsidR="00C44EB0" w:rsidRPr="000211FB" w:rsidRDefault="00C44EB0" w:rsidP="00C44EB0">
      <w:pPr>
        <w:numPr>
          <w:ilvl w:val="1"/>
          <w:numId w:val="5"/>
        </w:numPr>
        <w:tabs>
          <w:tab w:val="num" w:pos="426"/>
        </w:tabs>
        <w:ind w:left="0" w:firstLine="0"/>
        <w:jc w:val="both"/>
        <w:rPr>
          <w:sz w:val="22"/>
          <w:szCs w:val="22"/>
        </w:rPr>
      </w:pPr>
      <w:r w:rsidRPr="000211FB">
        <w:rPr>
          <w:sz w:val="22"/>
          <w:szCs w:val="22"/>
        </w:rPr>
        <w:t>выгуливать домашних животных;</w:t>
      </w:r>
    </w:p>
    <w:p w:rsidR="00495CDB" w:rsidRPr="000211FB" w:rsidRDefault="00C44EB0" w:rsidP="00C44EB0">
      <w:pPr>
        <w:numPr>
          <w:ilvl w:val="1"/>
          <w:numId w:val="5"/>
        </w:numPr>
        <w:tabs>
          <w:tab w:val="num" w:pos="426"/>
        </w:tabs>
        <w:ind w:left="0" w:firstLine="0"/>
        <w:jc w:val="both"/>
        <w:rPr>
          <w:sz w:val="22"/>
          <w:szCs w:val="22"/>
        </w:rPr>
      </w:pPr>
      <w:r w:rsidRPr="000211FB">
        <w:rPr>
          <w:sz w:val="22"/>
          <w:szCs w:val="22"/>
        </w:rPr>
        <w:t>использовать игровое оборудование не по назначению, а также пачкать или ломать оборудование.</w:t>
      </w:r>
    </w:p>
    <w:p w:rsidR="00495CDB" w:rsidRPr="000211FB" w:rsidRDefault="00495CDB" w:rsidP="00495CDB">
      <w:pPr>
        <w:jc w:val="both"/>
        <w:rPr>
          <w:sz w:val="22"/>
          <w:szCs w:val="22"/>
        </w:rPr>
        <w:sectPr w:rsidR="00495CDB" w:rsidRPr="000211FB" w:rsidSect="002F7F7F">
          <w:type w:val="continuous"/>
          <w:pgSz w:w="11905" w:h="16837"/>
          <w:pgMar w:top="851" w:right="567" w:bottom="567" w:left="851" w:header="720" w:footer="720" w:gutter="0"/>
          <w:cols w:space="720"/>
          <w:docGrid w:linePitch="360"/>
        </w:sectPr>
      </w:pPr>
    </w:p>
    <w:p w:rsidR="00495CDB" w:rsidRPr="000211FB" w:rsidRDefault="00495CDB" w:rsidP="00495CDB">
      <w:pPr>
        <w:jc w:val="both"/>
        <w:rPr>
          <w:sz w:val="22"/>
          <w:szCs w:val="22"/>
        </w:rPr>
      </w:pPr>
    </w:p>
    <w:p w:rsidR="00495CDB" w:rsidRPr="000211FB" w:rsidRDefault="00495CDB" w:rsidP="00495CDB">
      <w:pPr>
        <w:rPr>
          <w:sz w:val="22"/>
          <w:szCs w:val="22"/>
        </w:rPr>
        <w:sectPr w:rsidR="00495CDB" w:rsidRPr="000211FB" w:rsidSect="002F7F7F">
          <w:type w:val="continuous"/>
          <w:pgSz w:w="11905" w:h="16837"/>
          <w:pgMar w:top="851" w:right="567" w:bottom="567" w:left="851" w:header="720" w:footer="720" w:gutter="0"/>
          <w:cols w:space="720"/>
          <w:docGrid w:linePitch="360"/>
        </w:sectPr>
      </w:pPr>
    </w:p>
    <w:p w:rsidR="00495CDB" w:rsidRPr="000211FB" w:rsidRDefault="00495CDB" w:rsidP="00495CDB">
      <w:pPr>
        <w:rPr>
          <w:b/>
          <w:bCs/>
          <w:sz w:val="22"/>
          <w:szCs w:val="22"/>
        </w:rPr>
      </w:pPr>
      <w:r w:rsidRPr="000211FB">
        <w:rPr>
          <w:b/>
          <w:bCs/>
          <w:sz w:val="22"/>
          <w:szCs w:val="22"/>
        </w:rPr>
        <w:t>Заказчик</w:t>
      </w:r>
    </w:p>
    <w:p w:rsidR="00495CDB" w:rsidRPr="000211FB" w:rsidRDefault="00495CDB" w:rsidP="00495CDB">
      <w:pPr>
        <w:rPr>
          <w:b/>
          <w:bCs/>
          <w:sz w:val="22"/>
          <w:szCs w:val="22"/>
        </w:rPr>
      </w:pPr>
    </w:p>
    <w:p w:rsidR="00B43CBB" w:rsidRPr="000211FB" w:rsidRDefault="00B43CBB" w:rsidP="00B43CBB">
      <w:pPr>
        <w:rPr>
          <w:sz w:val="22"/>
          <w:szCs w:val="22"/>
        </w:rPr>
      </w:pPr>
      <w:r w:rsidRPr="000211FB">
        <w:rPr>
          <w:sz w:val="22"/>
          <w:szCs w:val="22"/>
        </w:rPr>
        <w:t>Глава администрации</w:t>
      </w:r>
    </w:p>
    <w:p w:rsidR="00B43CBB" w:rsidRPr="000211FB" w:rsidRDefault="00B43CBB" w:rsidP="00B43CBB">
      <w:pPr>
        <w:rPr>
          <w:sz w:val="22"/>
          <w:szCs w:val="22"/>
        </w:rPr>
      </w:pPr>
      <w:proofErr w:type="spellStart"/>
      <w:r w:rsidRPr="000211FB">
        <w:rPr>
          <w:sz w:val="22"/>
          <w:szCs w:val="22"/>
        </w:rPr>
        <w:t>Ропшинского</w:t>
      </w:r>
      <w:proofErr w:type="spellEnd"/>
      <w:r w:rsidRPr="000211FB">
        <w:rPr>
          <w:sz w:val="22"/>
          <w:szCs w:val="22"/>
        </w:rPr>
        <w:t xml:space="preserve"> сельского поселения </w:t>
      </w:r>
    </w:p>
    <w:p w:rsidR="00B43CBB" w:rsidRPr="000211FB" w:rsidRDefault="00B43CBB" w:rsidP="00B43CBB">
      <w:pPr>
        <w:rPr>
          <w:sz w:val="22"/>
          <w:szCs w:val="22"/>
        </w:rPr>
      </w:pPr>
    </w:p>
    <w:p w:rsidR="00495CDB" w:rsidRPr="000211FB" w:rsidRDefault="00B43CBB" w:rsidP="00B43CBB">
      <w:pPr>
        <w:rPr>
          <w:sz w:val="22"/>
          <w:szCs w:val="22"/>
        </w:rPr>
      </w:pPr>
      <w:r w:rsidRPr="000211FB">
        <w:rPr>
          <w:sz w:val="22"/>
          <w:szCs w:val="22"/>
        </w:rPr>
        <w:t xml:space="preserve">_____________________ /С.В. </w:t>
      </w:r>
      <w:proofErr w:type="spellStart"/>
      <w:r w:rsidRPr="000211FB">
        <w:rPr>
          <w:sz w:val="22"/>
          <w:szCs w:val="22"/>
        </w:rPr>
        <w:t>Сезоненко</w:t>
      </w:r>
      <w:proofErr w:type="spellEnd"/>
    </w:p>
    <w:p w:rsidR="00495CDB" w:rsidRPr="000211FB" w:rsidRDefault="00495CDB" w:rsidP="00495CDB">
      <w:pPr>
        <w:rPr>
          <w:b/>
          <w:bCs/>
          <w:sz w:val="22"/>
          <w:szCs w:val="22"/>
        </w:rPr>
      </w:pPr>
      <w:r w:rsidRPr="000211FB">
        <w:rPr>
          <w:b/>
          <w:bCs/>
          <w:sz w:val="22"/>
          <w:szCs w:val="22"/>
        </w:rPr>
        <w:t>Исполнитель</w:t>
      </w:r>
    </w:p>
    <w:p w:rsidR="00495CDB" w:rsidRPr="000211FB" w:rsidRDefault="00495CDB" w:rsidP="00495CDB">
      <w:pPr>
        <w:rPr>
          <w:sz w:val="22"/>
          <w:szCs w:val="22"/>
        </w:rPr>
      </w:pPr>
    </w:p>
    <w:p w:rsidR="00495CDB" w:rsidRDefault="00495CDB" w:rsidP="00495CDB">
      <w:pPr>
        <w:rPr>
          <w:sz w:val="22"/>
          <w:szCs w:val="22"/>
        </w:rPr>
      </w:pPr>
    </w:p>
    <w:p w:rsidR="007663B9" w:rsidRDefault="007663B9" w:rsidP="00495CDB">
      <w:pPr>
        <w:rPr>
          <w:sz w:val="22"/>
          <w:szCs w:val="22"/>
        </w:rPr>
      </w:pPr>
    </w:p>
    <w:p w:rsidR="007663B9" w:rsidRDefault="007663B9" w:rsidP="00495CDB">
      <w:pPr>
        <w:rPr>
          <w:sz w:val="22"/>
          <w:szCs w:val="22"/>
        </w:rPr>
      </w:pPr>
    </w:p>
    <w:p w:rsidR="007663B9" w:rsidRPr="000211FB" w:rsidRDefault="007663B9" w:rsidP="00495CDB">
      <w:pPr>
        <w:rPr>
          <w:sz w:val="22"/>
          <w:szCs w:val="22"/>
        </w:rPr>
        <w:sectPr w:rsidR="007663B9" w:rsidRPr="000211FB" w:rsidSect="002F7F7F">
          <w:type w:val="continuous"/>
          <w:pgSz w:w="11905" w:h="16837"/>
          <w:pgMar w:top="851" w:right="567" w:bottom="567" w:left="851" w:header="720" w:footer="720" w:gutter="0"/>
          <w:cols w:num="2" w:space="720"/>
          <w:docGrid w:linePitch="360"/>
        </w:sectPr>
      </w:pPr>
    </w:p>
    <w:p w:rsidR="00495CDB" w:rsidRPr="000211FB" w:rsidRDefault="00495CDB" w:rsidP="000211FB">
      <w:pPr>
        <w:rPr>
          <w:sz w:val="22"/>
          <w:szCs w:val="22"/>
        </w:rPr>
      </w:pPr>
    </w:p>
    <w:sectPr w:rsidR="00495CDB" w:rsidRPr="000211FB" w:rsidSect="004B0E57">
      <w:type w:val="continuous"/>
      <w:pgSz w:w="11905" w:h="16837"/>
      <w:pgMar w:top="851" w:right="567" w:bottom="56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0F4" w:rsidRDefault="00BB40F4" w:rsidP="0064641F">
      <w:r>
        <w:separator/>
      </w:r>
    </w:p>
  </w:endnote>
  <w:endnote w:type="continuationSeparator" w:id="0">
    <w:p w:rsidR="00BB40F4" w:rsidRDefault="00BB40F4" w:rsidP="0064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imbus Sans L">
    <w:altName w:val="Yu Gothic"/>
    <w:charset w:val="80"/>
    <w:family w:val="swiss"/>
    <w:pitch w:val="default"/>
  </w:font>
  <w:font w:name="DejaVu Sans">
    <w:altName w:val="Times New Roman"/>
    <w:charset w:val="CC"/>
    <w:family w:val="swiss"/>
    <w:pitch w:val="default"/>
    <w:sig w:usb0="00000000" w:usb1="00000000" w:usb2="0A042029" w:usb3="00000000" w:csb0="8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CBC" w:rsidRDefault="00760CBC" w:rsidP="0064641F">
    <w:pPr>
      <w:pStyle w:val="ae"/>
      <w:jc w:val="right"/>
    </w:pPr>
    <w:r>
      <w:fldChar w:fldCharType="begin"/>
    </w:r>
    <w:r>
      <w:instrText xml:space="preserve"> PAGE   \* MERGEFORMAT </w:instrText>
    </w:r>
    <w:r>
      <w:fldChar w:fldCharType="separate"/>
    </w:r>
    <w:r w:rsidR="00D96FD6">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CBC" w:rsidRDefault="00760CBC" w:rsidP="0064641F">
    <w:pPr>
      <w:pStyle w:val="ae"/>
      <w:jc w:val="right"/>
    </w:pPr>
    <w:r>
      <w:fldChar w:fldCharType="begin"/>
    </w:r>
    <w:r>
      <w:instrText xml:space="preserve"> PAGE   \* MERGEFORMAT </w:instrText>
    </w:r>
    <w:r>
      <w:fldChar w:fldCharType="separate"/>
    </w:r>
    <w:r w:rsidR="00D96FD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0F4" w:rsidRDefault="00BB40F4" w:rsidP="0064641F">
      <w:r>
        <w:separator/>
      </w:r>
    </w:p>
  </w:footnote>
  <w:footnote w:type="continuationSeparator" w:id="0">
    <w:p w:rsidR="00BB40F4" w:rsidRDefault="00BB40F4" w:rsidP="00646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7EC6F8DC"/>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10"/>
        </w:tabs>
        <w:ind w:left="1070" w:hanging="360"/>
      </w:pPr>
      <w:rPr>
        <w:rFonts w:ascii="Times New Roman" w:hAnsi="Times New Roman" w:cs="Times New Roman"/>
        <w:b w:val="0"/>
        <w:color w:val="auto"/>
        <w:sz w:val="22"/>
        <w:szCs w:val="22"/>
      </w:rPr>
    </w:lvl>
    <w:lvl w:ilvl="2">
      <w:start w:val="1"/>
      <w:numFmt w:val="decimal"/>
      <w:lvlText w:val="%1.%2.%3."/>
      <w:lvlJc w:val="left"/>
      <w:pPr>
        <w:tabs>
          <w:tab w:val="num" w:pos="0"/>
        </w:tabs>
        <w:ind w:left="720" w:hanging="720"/>
      </w:pPr>
      <w:rPr>
        <w:rFonts w:ascii="Times New Roman" w:hAnsi="Times New Roman" w:cs="Times New Roman"/>
        <w:color w:val="auto"/>
        <w:sz w:val="18"/>
      </w:rPr>
    </w:lvl>
    <w:lvl w:ilvl="3">
      <w:start w:val="1"/>
      <w:numFmt w:val="decimal"/>
      <w:lvlText w:val="%1.%2.%3.%4."/>
      <w:lvlJc w:val="left"/>
      <w:pPr>
        <w:tabs>
          <w:tab w:val="num" w:pos="0"/>
        </w:tabs>
        <w:ind w:left="720" w:hanging="720"/>
      </w:pPr>
      <w:rPr>
        <w:rFonts w:ascii="Times New Roman" w:hAnsi="Times New Roman" w:cs="Times New Roman"/>
        <w:color w:val="auto"/>
        <w:sz w:val="18"/>
      </w:rPr>
    </w:lvl>
    <w:lvl w:ilvl="4">
      <w:start w:val="1"/>
      <w:numFmt w:val="decimal"/>
      <w:lvlText w:val="%1.%2.%3.%4.%5."/>
      <w:lvlJc w:val="left"/>
      <w:pPr>
        <w:tabs>
          <w:tab w:val="num" w:pos="0"/>
        </w:tabs>
        <w:ind w:left="1080" w:hanging="1080"/>
      </w:pPr>
      <w:rPr>
        <w:rFonts w:ascii="Times New Roman" w:hAnsi="Times New Roman" w:cs="Times New Roman"/>
        <w:color w:val="auto"/>
        <w:sz w:val="18"/>
      </w:rPr>
    </w:lvl>
    <w:lvl w:ilvl="5">
      <w:start w:val="1"/>
      <w:numFmt w:val="decimal"/>
      <w:lvlText w:val="%1.%2.%3.%4.%5.%6."/>
      <w:lvlJc w:val="left"/>
      <w:pPr>
        <w:tabs>
          <w:tab w:val="num" w:pos="0"/>
        </w:tabs>
        <w:ind w:left="1080" w:hanging="1080"/>
      </w:pPr>
      <w:rPr>
        <w:rFonts w:ascii="Times New Roman" w:hAnsi="Times New Roman" w:cs="Times New Roman"/>
        <w:color w:val="auto"/>
        <w:sz w:val="18"/>
      </w:rPr>
    </w:lvl>
    <w:lvl w:ilvl="6">
      <w:start w:val="1"/>
      <w:numFmt w:val="decimal"/>
      <w:lvlText w:val="%1.%2.%3.%4.%5.%6.%7."/>
      <w:lvlJc w:val="left"/>
      <w:pPr>
        <w:tabs>
          <w:tab w:val="num" w:pos="0"/>
        </w:tabs>
        <w:ind w:left="1080" w:hanging="1080"/>
      </w:pPr>
      <w:rPr>
        <w:rFonts w:ascii="Times New Roman" w:hAnsi="Times New Roman" w:cs="Times New Roman"/>
        <w:color w:val="auto"/>
        <w:sz w:val="18"/>
      </w:rPr>
    </w:lvl>
    <w:lvl w:ilvl="7">
      <w:start w:val="1"/>
      <w:numFmt w:val="decimal"/>
      <w:lvlText w:val="%1.%2.%3.%4.%5.%6.%7.%8."/>
      <w:lvlJc w:val="left"/>
      <w:pPr>
        <w:tabs>
          <w:tab w:val="num" w:pos="0"/>
        </w:tabs>
        <w:ind w:left="1440" w:hanging="1440"/>
      </w:pPr>
      <w:rPr>
        <w:rFonts w:ascii="Times New Roman" w:hAnsi="Times New Roman" w:cs="Times New Roman"/>
        <w:color w:val="auto"/>
        <w:sz w:val="18"/>
      </w:rPr>
    </w:lvl>
    <w:lvl w:ilvl="8">
      <w:start w:val="1"/>
      <w:numFmt w:val="decimal"/>
      <w:lvlText w:val="%1.%2.%3.%4.%5.%6.%7.%8.%9."/>
      <w:lvlJc w:val="left"/>
      <w:pPr>
        <w:tabs>
          <w:tab w:val="num" w:pos="0"/>
        </w:tabs>
        <w:ind w:left="1440" w:hanging="1440"/>
      </w:pPr>
      <w:rPr>
        <w:rFonts w:ascii="Times New Roman" w:hAnsi="Times New Roman" w:cs="Times New Roman"/>
        <w:color w:val="auto"/>
        <w:sz w:val="18"/>
      </w:rPr>
    </w:lvl>
  </w:abstractNum>
  <w:abstractNum w:abstractNumId="1" w15:restartNumberingAfterBreak="0">
    <w:nsid w:val="00000002"/>
    <w:multiLevelType w:val="multilevel"/>
    <w:tmpl w:val="00000002"/>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 w15:restartNumberingAfterBreak="0">
    <w:nsid w:val="00000003"/>
    <w:multiLevelType w:val="multilevel"/>
    <w:tmpl w:val="00000003"/>
    <w:name w:val="WW8Num3"/>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00000004"/>
    <w:multiLevelType w:val="multilevel"/>
    <w:tmpl w:val="00000004"/>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15:restartNumberingAfterBreak="0">
    <w:nsid w:val="0000000A"/>
    <w:multiLevelType w:val="multilevel"/>
    <w:tmpl w:val="0000000A"/>
    <w:name w:val="WW8Num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15:restartNumberingAfterBreak="0">
    <w:nsid w:val="283374B8"/>
    <w:multiLevelType w:val="multilevel"/>
    <w:tmpl w:val="144CF8F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47D8699B"/>
    <w:multiLevelType w:val="multilevel"/>
    <w:tmpl w:val="7EC6F8D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10"/>
        </w:tabs>
        <w:ind w:left="1070" w:hanging="360"/>
      </w:pPr>
      <w:rPr>
        <w:rFonts w:ascii="Times New Roman" w:hAnsi="Times New Roman" w:cs="Times New Roman"/>
        <w:b w:val="0"/>
        <w:color w:val="auto"/>
        <w:sz w:val="22"/>
        <w:szCs w:val="22"/>
      </w:rPr>
    </w:lvl>
    <w:lvl w:ilvl="2">
      <w:start w:val="1"/>
      <w:numFmt w:val="decimal"/>
      <w:lvlText w:val="%1.%2.%3."/>
      <w:lvlJc w:val="left"/>
      <w:pPr>
        <w:tabs>
          <w:tab w:val="num" w:pos="0"/>
        </w:tabs>
        <w:ind w:left="720" w:hanging="720"/>
      </w:pPr>
      <w:rPr>
        <w:rFonts w:ascii="Times New Roman" w:hAnsi="Times New Roman" w:cs="Times New Roman"/>
        <w:color w:val="auto"/>
        <w:sz w:val="18"/>
      </w:rPr>
    </w:lvl>
    <w:lvl w:ilvl="3">
      <w:start w:val="1"/>
      <w:numFmt w:val="decimal"/>
      <w:lvlText w:val="%1.%2.%3.%4."/>
      <w:lvlJc w:val="left"/>
      <w:pPr>
        <w:tabs>
          <w:tab w:val="num" w:pos="0"/>
        </w:tabs>
        <w:ind w:left="720" w:hanging="720"/>
      </w:pPr>
      <w:rPr>
        <w:rFonts w:ascii="Times New Roman" w:hAnsi="Times New Roman" w:cs="Times New Roman"/>
        <w:color w:val="auto"/>
        <w:sz w:val="18"/>
      </w:rPr>
    </w:lvl>
    <w:lvl w:ilvl="4">
      <w:start w:val="1"/>
      <w:numFmt w:val="decimal"/>
      <w:lvlText w:val="%1.%2.%3.%4.%5."/>
      <w:lvlJc w:val="left"/>
      <w:pPr>
        <w:tabs>
          <w:tab w:val="num" w:pos="0"/>
        </w:tabs>
        <w:ind w:left="1080" w:hanging="1080"/>
      </w:pPr>
      <w:rPr>
        <w:rFonts w:ascii="Times New Roman" w:hAnsi="Times New Roman" w:cs="Times New Roman"/>
        <w:color w:val="auto"/>
        <w:sz w:val="18"/>
      </w:rPr>
    </w:lvl>
    <w:lvl w:ilvl="5">
      <w:start w:val="1"/>
      <w:numFmt w:val="decimal"/>
      <w:lvlText w:val="%1.%2.%3.%4.%5.%6."/>
      <w:lvlJc w:val="left"/>
      <w:pPr>
        <w:tabs>
          <w:tab w:val="num" w:pos="0"/>
        </w:tabs>
        <w:ind w:left="1080" w:hanging="1080"/>
      </w:pPr>
      <w:rPr>
        <w:rFonts w:ascii="Times New Roman" w:hAnsi="Times New Roman" w:cs="Times New Roman"/>
        <w:color w:val="auto"/>
        <w:sz w:val="18"/>
      </w:rPr>
    </w:lvl>
    <w:lvl w:ilvl="6">
      <w:start w:val="1"/>
      <w:numFmt w:val="decimal"/>
      <w:lvlText w:val="%1.%2.%3.%4.%5.%6.%7."/>
      <w:lvlJc w:val="left"/>
      <w:pPr>
        <w:tabs>
          <w:tab w:val="num" w:pos="0"/>
        </w:tabs>
        <w:ind w:left="1080" w:hanging="1080"/>
      </w:pPr>
      <w:rPr>
        <w:rFonts w:ascii="Times New Roman" w:hAnsi="Times New Roman" w:cs="Times New Roman"/>
        <w:color w:val="auto"/>
        <w:sz w:val="18"/>
      </w:rPr>
    </w:lvl>
    <w:lvl w:ilvl="7">
      <w:start w:val="1"/>
      <w:numFmt w:val="decimal"/>
      <w:lvlText w:val="%1.%2.%3.%4.%5.%6.%7.%8."/>
      <w:lvlJc w:val="left"/>
      <w:pPr>
        <w:tabs>
          <w:tab w:val="num" w:pos="0"/>
        </w:tabs>
        <w:ind w:left="1440" w:hanging="1440"/>
      </w:pPr>
      <w:rPr>
        <w:rFonts w:ascii="Times New Roman" w:hAnsi="Times New Roman" w:cs="Times New Roman"/>
        <w:color w:val="auto"/>
        <w:sz w:val="18"/>
      </w:rPr>
    </w:lvl>
    <w:lvl w:ilvl="8">
      <w:start w:val="1"/>
      <w:numFmt w:val="decimal"/>
      <w:lvlText w:val="%1.%2.%3.%4.%5.%6.%7.%8.%9."/>
      <w:lvlJc w:val="left"/>
      <w:pPr>
        <w:tabs>
          <w:tab w:val="num" w:pos="0"/>
        </w:tabs>
        <w:ind w:left="1440" w:hanging="1440"/>
      </w:pPr>
      <w:rPr>
        <w:rFonts w:ascii="Times New Roman" w:hAnsi="Times New Roman" w:cs="Times New Roman"/>
        <w:color w:val="auto"/>
        <w:sz w:val="18"/>
      </w:rPr>
    </w:lvl>
  </w:abstractNum>
  <w:abstractNum w:abstractNumId="9" w15:restartNumberingAfterBreak="0">
    <w:nsid w:val="48D025FE"/>
    <w:multiLevelType w:val="multilevel"/>
    <w:tmpl w:val="8C8C787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 w15:restartNumberingAfterBreak="0">
    <w:nsid w:val="4E770395"/>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5BEF3A74"/>
    <w:multiLevelType w:val="multilevel"/>
    <w:tmpl w:val="0419001F"/>
    <w:name w:val="WW8Num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1EF5EEA"/>
    <w:multiLevelType w:val="multilevel"/>
    <w:tmpl w:val="2FAC275A"/>
    <w:name w:val="WW8Num4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4" w15:restartNumberingAfterBreak="0">
    <w:nsid w:val="76A263CB"/>
    <w:multiLevelType w:val="multilevel"/>
    <w:tmpl w:val="8D6844F4"/>
    <w:lvl w:ilvl="0">
      <w:start w:val="1"/>
      <w:numFmt w:val="decimal"/>
      <w:lvlText w:val="%1."/>
      <w:lvlJc w:val="left"/>
      <w:pPr>
        <w:ind w:left="720" w:hanging="360"/>
      </w:pPr>
    </w:lvl>
    <w:lvl w:ilvl="1">
      <w:start w:val="1"/>
      <w:numFmt w:val="decimal"/>
      <w:lvlText w:val="%1.%2."/>
      <w:lvlJc w:val="left"/>
      <w:pPr>
        <w:ind w:left="1551" w:hanging="1125"/>
      </w:pPr>
      <w:rPr>
        <w:rFonts w:ascii="Times New Roman" w:hAnsi="Times New Roman"/>
        <w:b w:val="0"/>
        <w:bCs w:val="0"/>
        <w:i w:val="0"/>
        <w:i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num w:numId="1">
    <w:abstractNumId w:val="0"/>
  </w:num>
  <w:num w:numId="2">
    <w:abstractNumId w:val="1"/>
  </w:num>
  <w:num w:numId="3">
    <w:abstractNumId w:val="10"/>
  </w:num>
  <w:num w:numId="4">
    <w:abstractNumId w:val="9"/>
  </w:num>
  <w:num w:numId="5">
    <w:abstractNumId w:val="5"/>
  </w:num>
  <w:num w:numId="6">
    <w:abstractNumId w:val="6"/>
  </w:num>
  <w:num w:numId="7">
    <w:abstractNumId w:val="11"/>
  </w:num>
  <w:num w:numId="8">
    <w:abstractNumId w:val="2"/>
  </w:num>
  <w:num w:numId="9">
    <w:abstractNumId w:val="3"/>
  </w:num>
  <w:num w:numId="10">
    <w:abstractNumId w:val="4"/>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2"/>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390"/>
    <w:rsid w:val="00014EE4"/>
    <w:rsid w:val="000211FB"/>
    <w:rsid w:val="000237AA"/>
    <w:rsid w:val="00026482"/>
    <w:rsid w:val="00027B10"/>
    <w:rsid w:val="00053DA9"/>
    <w:rsid w:val="000752C9"/>
    <w:rsid w:val="0008747C"/>
    <w:rsid w:val="000A0985"/>
    <w:rsid w:val="000A13B0"/>
    <w:rsid w:val="000C1468"/>
    <w:rsid w:val="000C1FBC"/>
    <w:rsid w:val="000F2B58"/>
    <w:rsid w:val="000F471F"/>
    <w:rsid w:val="00101ACF"/>
    <w:rsid w:val="0011009E"/>
    <w:rsid w:val="00114F68"/>
    <w:rsid w:val="001239A0"/>
    <w:rsid w:val="0013564C"/>
    <w:rsid w:val="00135B49"/>
    <w:rsid w:val="0014235E"/>
    <w:rsid w:val="001549C3"/>
    <w:rsid w:val="00155B42"/>
    <w:rsid w:val="00167538"/>
    <w:rsid w:val="00172CD6"/>
    <w:rsid w:val="00173AE2"/>
    <w:rsid w:val="001A012F"/>
    <w:rsid w:val="001A0AC1"/>
    <w:rsid w:val="001A0FB3"/>
    <w:rsid w:val="001C77D1"/>
    <w:rsid w:val="001D0339"/>
    <w:rsid w:val="001E09F4"/>
    <w:rsid w:val="001E40DE"/>
    <w:rsid w:val="001F11F0"/>
    <w:rsid w:val="001F2B9F"/>
    <w:rsid w:val="001F7823"/>
    <w:rsid w:val="00200CEA"/>
    <w:rsid w:val="002069FA"/>
    <w:rsid w:val="00213831"/>
    <w:rsid w:val="0023328E"/>
    <w:rsid w:val="002526F0"/>
    <w:rsid w:val="0027570A"/>
    <w:rsid w:val="00283322"/>
    <w:rsid w:val="0028366F"/>
    <w:rsid w:val="00283D68"/>
    <w:rsid w:val="00296270"/>
    <w:rsid w:val="002A54A7"/>
    <w:rsid w:val="002B0E1A"/>
    <w:rsid w:val="002C63A3"/>
    <w:rsid w:val="002D15C2"/>
    <w:rsid w:val="002D1C35"/>
    <w:rsid w:val="002D70AC"/>
    <w:rsid w:val="002E303D"/>
    <w:rsid w:val="002F462F"/>
    <w:rsid w:val="002F5CBF"/>
    <w:rsid w:val="002F7505"/>
    <w:rsid w:val="002F7F7F"/>
    <w:rsid w:val="00310C2B"/>
    <w:rsid w:val="003163E7"/>
    <w:rsid w:val="003251BF"/>
    <w:rsid w:val="00330C5F"/>
    <w:rsid w:val="00330CD9"/>
    <w:rsid w:val="0033133C"/>
    <w:rsid w:val="003342C4"/>
    <w:rsid w:val="00341AE1"/>
    <w:rsid w:val="00347198"/>
    <w:rsid w:val="00352FD2"/>
    <w:rsid w:val="003557C5"/>
    <w:rsid w:val="00363313"/>
    <w:rsid w:val="00372BC5"/>
    <w:rsid w:val="0038522C"/>
    <w:rsid w:val="0039414B"/>
    <w:rsid w:val="00394D33"/>
    <w:rsid w:val="003B22EC"/>
    <w:rsid w:val="003C3356"/>
    <w:rsid w:val="003C6C1E"/>
    <w:rsid w:val="003F5F8C"/>
    <w:rsid w:val="0042325D"/>
    <w:rsid w:val="00432A70"/>
    <w:rsid w:val="00433E0F"/>
    <w:rsid w:val="00445B8F"/>
    <w:rsid w:val="00446D18"/>
    <w:rsid w:val="00461999"/>
    <w:rsid w:val="004622BC"/>
    <w:rsid w:val="004722F8"/>
    <w:rsid w:val="00482666"/>
    <w:rsid w:val="00485C6A"/>
    <w:rsid w:val="00494CC1"/>
    <w:rsid w:val="00495CDB"/>
    <w:rsid w:val="004975F7"/>
    <w:rsid w:val="004A1CCC"/>
    <w:rsid w:val="004B0E57"/>
    <w:rsid w:val="004B10EF"/>
    <w:rsid w:val="004B539C"/>
    <w:rsid w:val="004C3BB5"/>
    <w:rsid w:val="004C45F6"/>
    <w:rsid w:val="004C541F"/>
    <w:rsid w:val="004C6B29"/>
    <w:rsid w:val="004C77EB"/>
    <w:rsid w:val="004D37E6"/>
    <w:rsid w:val="004E740C"/>
    <w:rsid w:val="004F06AF"/>
    <w:rsid w:val="00507D2C"/>
    <w:rsid w:val="00512E10"/>
    <w:rsid w:val="00516CF6"/>
    <w:rsid w:val="0051743D"/>
    <w:rsid w:val="00524057"/>
    <w:rsid w:val="005419E1"/>
    <w:rsid w:val="00543C22"/>
    <w:rsid w:val="0054612D"/>
    <w:rsid w:val="00575AB8"/>
    <w:rsid w:val="00581F8E"/>
    <w:rsid w:val="0058488C"/>
    <w:rsid w:val="005917A6"/>
    <w:rsid w:val="005942F8"/>
    <w:rsid w:val="00595AC6"/>
    <w:rsid w:val="00596C9D"/>
    <w:rsid w:val="005D1836"/>
    <w:rsid w:val="005E04C5"/>
    <w:rsid w:val="005E6B49"/>
    <w:rsid w:val="005F05E3"/>
    <w:rsid w:val="005F2623"/>
    <w:rsid w:val="005F5509"/>
    <w:rsid w:val="00605EF0"/>
    <w:rsid w:val="00617A38"/>
    <w:rsid w:val="0063264C"/>
    <w:rsid w:val="00632BD4"/>
    <w:rsid w:val="00635967"/>
    <w:rsid w:val="00643938"/>
    <w:rsid w:val="0064635A"/>
    <w:rsid w:val="0064641F"/>
    <w:rsid w:val="0065761E"/>
    <w:rsid w:val="00661149"/>
    <w:rsid w:val="00666FC9"/>
    <w:rsid w:val="00680236"/>
    <w:rsid w:val="00680D37"/>
    <w:rsid w:val="006A7E08"/>
    <w:rsid w:val="006B151D"/>
    <w:rsid w:val="006B4892"/>
    <w:rsid w:val="006C585E"/>
    <w:rsid w:val="006C6836"/>
    <w:rsid w:val="006D1331"/>
    <w:rsid w:val="006D4499"/>
    <w:rsid w:val="006E5AA6"/>
    <w:rsid w:val="006F57DD"/>
    <w:rsid w:val="007035AC"/>
    <w:rsid w:val="00711816"/>
    <w:rsid w:val="00725390"/>
    <w:rsid w:val="007279BD"/>
    <w:rsid w:val="00732F5B"/>
    <w:rsid w:val="00734EC8"/>
    <w:rsid w:val="00736E4E"/>
    <w:rsid w:val="00737355"/>
    <w:rsid w:val="00746943"/>
    <w:rsid w:val="00760CBC"/>
    <w:rsid w:val="0076517A"/>
    <w:rsid w:val="007663B9"/>
    <w:rsid w:val="007707F4"/>
    <w:rsid w:val="0077608D"/>
    <w:rsid w:val="00783D2B"/>
    <w:rsid w:val="00783EDD"/>
    <w:rsid w:val="00784E6C"/>
    <w:rsid w:val="00787B5C"/>
    <w:rsid w:val="00787C5A"/>
    <w:rsid w:val="00790B1E"/>
    <w:rsid w:val="007A37A2"/>
    <w:rsid w:val="007B4680"/>
    <w:rsid w:val="007C6CB5"/>
    <w:rsid w:val="007D64EC"/>
    <w:rsid w:val="007E3230"/>
    <w:rsid w:val="0080141A"/>
    <w:rsid w:val="008017F2"/>
    <w:rsid w:val="00806E50"/>
    <w:rsid w:val="00826E1B"/>
    <w:rsid w:val="00834670"/>
    <w:rsid w:val="0084316E"/>
    <w:rsid w:val="00862F35"/>
    <w:rsid w:val="00870F86"/>
    <w:rsid w:val="00877E21"/>
    <w:rsid w:val="00881954"/>
    <w:rsid w:val="00882227"/>
    <w:rsid w:val="008B2AEB"/>
    <w:rsid w:val="008B63D6"/>
    <w:rsid w:val="008C2E7F"/>
    <w:rsid w:val="008C718A"/>
    <w:rsid w:val="008F062D"/>
    <w:rsid w:val="009053D0"/>
    <w:rsid w:val="00906734"/>
    <w:rsid w:val="0092205B"/>
    <w:rsid w:val="00930C5D"/>
    <w:rsid w:val="0093632D"/>
    <w:rsid w:val="00942710"/>
    <w:rsid w:val="00945AF8"/>
    <w:rsid w:val="00953717"/>
    <w:rsid w:val="00956F58"/>
    <w:rsid w:val="00962F87"/>
    <w:rsid w:val="00971262"/>
    <w:rsid w:val="00981A88"/>
    <w:rsid w:val="00992633"/>
    <w:rsid w:val="0099667D"/>
    <w:rsid w:val="009A39C9"/>
    <w:rsid w:val="009C592D"/>
    <w:rsid w:val="009D0D94"/>
    <w:rsid w:val="009D37EE"/>
    <w:rsid w:val="009D6327"/>
    <w:rsid w:val="009D6FD7"/>
    <w:rsid w:val="009E171B"/>
    <w:rsid w:val="009F2B6D"/>
    <w:rsid w:val="009F5867"/>
    <w:rsid w:val="00A04B74"/>
    <w:rsid w:val="00A04F65"/>
    <w:rsid w:val="00A2352F"/>
    <w:rsid w:val="00A45281"/>
    <w:rsid w:val="00A464BA"/>
    <w:rsid w:val="00A53010"/>
    <w:rsid w:val="00A60D6B"/>
    <w:rsid w:val="00A80671"/>
    <w:rsid w:val="00A81FE2"/>
    <w:rsid w:val="00A85348"/>
    <w:rsid w:val="00A85629"/>
    <w:rsid w:val="00A86E40"/>
    <w:rsid w:val="00A93AF4"/>
    <w:rsid w:val="00AA4D1A"/>
    <w:rsid w:val="00AA6037"/>
    <w:rsid w:val="00AC1489"/>
    <w:rsid w:val="00AC4018"/>
    <w:rsid w:val="00AE15CE"/>
    <w:rsid w:val="00AE1FDF"/>
    <w:rsid w:val="00AF13F6"/>
    <w:rsid w:val="00B15D8D"/>
    <w:rsid w:val="00B26F4F"/>
    <w:rsid w:val="00B43CBB"/>
    <w:rsid w:val="00B70D65"/>
    <w:rsid w:val="00B771B3"/>
    <w:rsid w:val="00B85F9D"/>
    <w:rsid w:val="00BB157D"/>
    <w:rsid w:val="00BB40F4"/>
    <w:rsid w:val="00BB4738"/>
    <w:rsid w:val="00BB59B1"/>
    <w:rsid w:val="00BC0D9F"/>
    <w:rsid w:val="00BC6E3E"/>
    <w:rsid w:val="00BD1C76"/>
    <w:rsid w:val="00BD724F"/>
    <w:rsid w:val="00BE6B5B"/>
    <w:rsid w:val="00BF2714"/>
    <w:rsid w:val="00BF5527"/>
    <w:rsid w:val="00C226AB"/>
    <w:rsid w:val="00C22FA3"/>
    <w:rsid w:val="00C24CBC"/>
    <w:rsid w:val="00C34F17"/>
    <w:rsid w:val="00C37CCF"/>
    <w:rsid w:val="00C44EB0"/>
    <w:rsid w:val="00C54792"/>
    <w:rsid w:val="00C66CD5"/>
    <w:rsid w:val="00C730C6"/>
    <w:rsid w:val="00C93507"/>
    <w:rsid w:val="00CA0717"/>
    <w:rsid w:val="00CA576F"/>
    <w:rsid w:val="00CB6F06"/>
    <w:rsid w:val="00CC2B1E"/>
    <w:rsid w:val="00CC338D"/>
    <w:rsid w:val="00CE3AE2"/>
    <w:rsid w:val="00D14EDB"/>
    <w:rsid w:val="00D23A85"/>
    <w:rsid w:val="00D3736D"/>
    <w:rsid w:val="00D52F75"/>
    <w:rsid w:val="00D821F4"/>
    <w:rsid w:val="00D91EC0"/>
    <w:rsid w:val="00D96C8E"/>
    <w:rsid w:val="00D96FD6"/>
    <w:rsid w:val="00DA3ECF"/>
    <w:rsid w:val="00DA6ABC"/>
    <w:rsid w:val="00DD0DB1"/>
    <w:rsid w:val="00DD6E67"/>
    <w:rsid w:val="00DE5C84"/>
    <w:rsid w:val="00E16F8A"/>
    <w:rsid w:val="00E35AAE"/>
    <w:rsid w:val="00E461AF"/>
    <w:rsid w:val="00E564BC"/>
    <w:rsid w:val="00E63E18"/>
    <w:rsid w:val="00E64CCB"/>
    <w:rsid w:val="00E65B2B"/>
    <w:rsid w:val="00E7024D"/>
    <w:rsid w:val="00E74889"/>
    <w:rsid w:val="00E874BE"/>
    <w:rsid w:val="00E938A1"/>
    <w:rsid w:val="00E97152"/>
    <w:rsid w:val="00EA74EE"/>
    <w:rsid w:val="00EC066E"/>
    <w:rsid w:val="00EC2483"/>
    <w:rsid w:val="00EC2DD6"/>
    <w:rsid w:val="00EE02B2"/>
    <w:rsid w:val="00EE25DB"/>
    <w:rsid w:val="00EE6330"/>
    <w:rsid w:val="00F178D9"/>
    <w:rsid w:val="00F2256A"/>
    <w:rsid w:val="00F2369D"/>
    <w:rsid w:val="00F24B46"/>
    <w:rsid w:val="00F570C5"/>
    <w:rsid w:val="00F61FDC"/>
    <w:rsid w:val="00F67B74"/>
    <w:rsid w:val="00F80157"/>
    <w:rsid w:val="00FA031B"/>
    <w:rsid w:val="00FA5B5A"/>
    <w:rsid w:val="00FB2E81"/>
    <w:rsid w:val="00FB3000"/>
    <w:rsid w:val="00FB3200"/>
    <w:rsid w:val="00FB481C"/>
    <w:rsid w:val="00FC2475"/>
    <w:rsid w:val="00FC2769"/>
    <w:rsid w:val="00FC3EB4"/>
    <w:rsid w:val="00FC5391"/>
    <w:rsid w:val="00FD298B"/>
    <w:rsid w:val="00FE4D3B"/>
    <w:rsid w:val="00FE5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ABC06"/>
  <w15:chartTrackingRefBased/>
  <w15:docId w15:val="{5380C4BE-0ADC-4550-99FA-47787300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146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1">
    <w:name w:val="WW8Num4z1"/>
    <w:rsid w:val="000C1468"/>
    <w:rPr>
      <w:rFonts w:ascii="Times New Roman" w:hAnsi="Times New Roman"/>
      <w:color w:val="auto"/>
      <w:sz w:val="22"/>
    </w:rPr>
  </w:style>
  <w:style w:type="character" w:customStyle="1" w:styleId="WW8Num4z2">
    <w:name w:val="WW8Num4z2"/>
    <w:rsid w:val="000C1468"/>
    <w:rPr>
      <w:rFonts w:ascii="Times New Roman" w:hAnsi="Times New Roman"/>
      <w:color w:val="auto"/>
      <w:sz w:val="18"/>
    </w:rPr>
  </w:style>
  <w:style w:type="character" w:customStyle="1" w:styleId="1">
    <w:name w:val="Основной шрифт абзаца1"/>
    <w:rsid w:val="000C1468"/>
  </w:style>
  <w:style w:type="character" w:styleId="a3">
    <w:name w:val="Hyperlink"/>
    <w:rsid w:val="000C1468"/>
    <w:rPr>
      <w:rFonts w:cs="Times New Roman"/>
      <w:color w:val="0000FF"/>
      <w:u w:val="single"/>
    </w:rPr>
  </w:style>
  <w:style w:type="paragraph" w:styleId="a4">
    <w:name w:val="Title"/>
    <w:basedOn w:val="a"/>
    <w:next w:val="a5"/>
    <w:rsid w:val="000C1468"/>
    <w:pPr>
      <w:keepNext/>
      <w:spacing w:before="240" w:after="120"/>
    </w:pPr>
    <w:rPr>
      <w:rFonts w:ascii="Nimbus Sans L" w:hAnsi="Nimbus Sans L" w:cs="DejaVu Sans"/>
      <w:sz w:val="28"/>
      <w:szCs w:val="28"/>
    </w:rPr>
  </w:style>
  <w:style w:type="paragraph" w:styleId="a5">
    <w:name w:val="Body Text"/>
    <w:basedOn w:val="a"/>
    <w:rsid w:val="000C1468"/>
    <w:pPr>
      <w:spacing w:after="120"/>
    </w:pPr>
  </w:style>
  <w:style w:type="paragraph" w:styleId="a6">
    <w:name w:val="List"/>
    <w:basedOn w:val="a5"/>
    <w:rsid w:val="000C1468"/>
  </w:style>
  <w:style w:type="paragraph" w:customStyle="1" w:styleId="10">
    <w:name w:val="Название1"/>
    <w:basedOn w:val="a"/>
    <w:rsid w:val="000C1468"/>
    <w:pPr>
      <w:suppressLineNumbers/>
      <w:spacing w:before="120" w:after="120"/>
    </w:pPr>
    <w:rPr>
      <w:i/>
      <w:iCs/>
    </w:rPr>
  </w:style>
  <w:style w:type="paragraph" w:customStyle="1" w:styleId="11">
    <w:name w:val="Указатель1"/>
    <w:basedOn w:val="a"/>
    <w:rsid w:val="000C1468"/>
    <w:pPr>
      <w:suppressLineNumbers/>
    </w:pPr>
  </w:style>
  <w:style w:type="paragraph" w:styleId="a7">
    <w:name w:val="Balloon Text"/>
    <w:basedOn w:val="a"/>
    <w:rsid w:val="000C1468"/>
    <w:rPr>
      <w:rFonts w:ascii="Tahoma" w:hAnsi="Tahoma" w:cs="Tahoma"/>
      <w:sz w:val="16"/>
      <w:szCs w:val="16"/>
    </w:rPr>
  </w:style>
  <w:style w:type="paragraph" w:styleId="a8">
    <w:name w:val="Body Text Indent"/>
    <w:basedOn w:val="a"/>
    <w:rsid w:val="000C1468"/>
    <w:pPr>
      <w:ind w:firstLine="720"/>
      <w:jc w:val="both"/>
    </w:pPr>
    <w:rPr>
      <w:rFonts w:ascii="Tahoma" w:hAnsi="Tahoma"/>
      <w:sz w:val="26"/>
      <w:szCs w:val="20"/>
    </w:rPr>
  </w:style>
  <w:style w:type="paragraph" w:customStyle="1" w:styleId="a9">
    <w:name w:val="Содержимое таблицы"/>
    <w:basedOn w:val="a"/>
    <w:rsid w:val="000C1468"/>
    <w:pPr>
      <w:suppressLineNumbers/>
    </w:pPr>
  </w:style>
  <w:style w:type="paragraph" w:customStyle="1" w:styleId="aa">
    <w:name w:val="Заголовок таблицы"/>
    <w:basedOn w:val="a9"/>
    <w:rsid w:val="000C1468"/>
    <w:pPr>
      <w:jc w:val="center"/>
    </w:pPr>
    <w:rPr>
      <w:b/>
      <w:bCs/>
    </w:rPr>
  </w:style>
  <w:style w:type="table" w:styleId="ab">
    <w:name w:val="Table Grid"/>
    <w:basedOn w:val="a1"/>
    <w:uiPriority w:val="59"/>
    <w:rsid w:val="00B85F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
    <w:name w:val="Абзац списка1"/>
    <w:basedOn w:val="a"/>
    <w:rsid w:val="008B63D6"/>
    <w:pPr>
      <w:ind w:left="720"/>
      <w:contextualSpacing/>
    </w:pPr>
  </w:style>
  <w:style w:type="paragraph" w:styleId="ac">
    <w:name w:val="header"/>
    <w:basedOn w:val="a"/>
    <w:link w:val="ad"/>
    <w:semiHidden/>
    <w:rsid w:val="0064641F"/>
    <w:pPr>
      <w:tabs>
        <w:tab w:val="center" w:pos="4677"/>
        <w:tab w:val="right" w:pos="9355"/>
      </w:tabs>
    </w:pPr>
  </w:style>
  <w:style w:type="character" w:customStyle="1" w:styleId="ad">
    <w:name w:val="Верхний колонтитул Знак"/>
    <w:link w:val="ac"/>
    <w:semiHidden/>
    <w:locked/>
    <w:rsid w:val="0064641F"/>
    <w:rPr>
      <w:rFonts w:cs="Times New Roman"/>
      <w:sz w:val="24"/>
      <w:szCs w:val="24"/>
      <w:lang w:val="x-none" w:eastAsia="ar-SA" w:bidi="ar-SA"/>
    </w:rPr>
  </w:style>
  <w:style w:type="paragraph" w:styleId="ae">
    <w:name w:val="footer"/>
    <w:basedOn w:val="a"/>
    <w:link w:val="af"/>
    <w:rsid w:val="0064641F"/>
    <w:pPr>
      <w:tabs>
        <w:tab w:val="center" w:pos="4677"/>
        <w:tab w:val="right" w:pos="9355"/>
      </w:tabs>
    </w:pPr>
  </w:style>
  <w:style w:type="character" w:customStyle="1" w:styleId="af">
    <w:name w:val="Нижний колонтитул Знак"/>
    <w:link w:val="ae"/>
    <w:locked/>
    <w:rsid w:val="0064641F"/>
    <w:rPr>
      <w:rFonts w:cs="Times New Roman"/>
      <w:sz w:val="24"/>
      <w:szCs w:val="24"/>
      <w:lang w:val="x-none" w:eastAsia="ar-SA" w:bidi="ar-SA"/>
    </w:rPr>
  </w:style>
  <w:style w:type="paragraph" w:styleId="af0">
    <w:name w:val="Normal (Web)"/>
    <w:basedOn w:val="a"/>
    <w:rsid w:val="00F61FDC"/>
    <w:pPr>
      <w:suppressAutoHyphens w:val="0"/>
      <w:spacing w:before="100" w:beforeAutospacing="1" w:after="119"/>
    </w:pPr>
    <w:rPr>
      <w:lang w:eastAsia="ru-RU"/>
    </w:rPr>
  </w:style>
  <w:style w:type="character" w:customStyle="1" w:styleId="af1">
    <w:name w:val="Таблицы (моноширинный) Знак"/>
    <w:link w:val="af2"/>
    <w:uiPriority w:val="99"/>
    <w:locked/>
    <w:rsid w:val="000C1FBC"/>
    <w:rPr>
      <w:rFonts w:ascii="Courier New" w:hAnsi="Courier New" w:cs="Courier New"/>
      <w:sz w:val="24"/>
      <w:szCs w:val="24"/>
    </w:rPr>
  </w:style>
  <w:style w:type="paragraph" w:customStyle="1" w:styleId="af2">
    <w:name w:val="Таблицы (моноширинный)"/>
    <w:basedOn w:val="a"/>
    <w:next w:val="a"/>
    <w:link w:val="af1"/>
    <w:uiPriority w:val="99"/>
    <w:rsid w:val="000C1FBC"/>
    <w:pPr>
      <w:widowControl w:val="0"/>
      <w:suppressAutoHyphens w:val="0"/>
      <w:autoSpaceDE w:val="0"/>
      <w:autoSpaceDN w:val="0"/>
      <w:adjustRightInd w:val="0"/>
    </w:pPr>
    <w:rPr>
      <w:rFonts w:ascii="Courier New" w:hAnsi="Courier New" w:cs="Courier New"/>
      <w:lang w:eastAsia="ru-RU"/>
    </w:rPr>
  </w:style>
  <w:style w:type="character" w:customStyle="1" w:styleId="af3">
    <w:name w:val="Цветовое выделение"/>
    <w:uiPriority w:val="99"/>
    <w:rsid w:val="000C1FBC"/>
    <w:rPr>
      <w:b/>
      <w:bCs w:val="0"/>
      <w:color w:val="26282F"/>
    </w:rPr>
  </w:style>
  <w:style w:type="table" w:customStyle="1" w:styleId="13">
    <w:name w:val="Сетка таблицы1"/>
    <w:basedOn w:val="a1"/>
    <w:next w:val="ab"/>
    <w:uiPriority w:val="59"/>
    <w:rsid w:val="00806E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List Paragraph"/>
    <w:basedOn w:val="a"/>
    <w:uiPriority w:val="34"/>
    <w:qFormat/>
    <w:rsid w:val="00C9350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24">
      <w:bodyDiv w:val="1"/>
      <w:marLeft w:val="0"/>
      <w:marRight w:val="0"/>
      <w:marTop w:val="0"/>
      <w:marBottom w:val="0"/>
      <w:divBdr>
        <w:top w:val="none" w:sz="0" w:space="0" w:color="auto"/>
        <w:left w:val="none" w:sz="0" w:space="0" w:color="auto"/>
        <w:bottom w:val="none" w:sz="0" w:space="0" w:color="auto"/>
        <w:right w:val="none" w:sz="0" w:space="0" w:color="auto"/>
      </w:divBdr>
    </w:div>
    <w:div w:id="49427214">
      <w:bodyDiv w:val="1"/>
      <w:marLeft w:val="0"/>
      <w:marRight w:val="0"/>
      <w:marTop w:val="0"/>
      <w:marBottom w:val="0"/>
      <w:divBdr>
        <w:top w:val="none" w:sz="0" w:space="0" w:color="auto"/>
        <w:left w:val="none" w:sz="0" w:space="0" w:color="auto"/>
        <w:bottom w:val="none" w:sz="0" w:space="0" w:color="auto"/>
        <w:right w:val="none" w:sz="0" w:space="0" w:color="auto"/>
      </w:divBdr>
    </w:div>
    <w:div w:id="1119640403">
      <w:bodyDiv w:val="1"/>
      <w:marLeft w:val="0"/>
      <w:marRight w:val="0"/>
      <w:marTop w:val="0"/>
      <w:marBottom w:val="0"/>
      <w:divBdr>
        <w:top w:val="none" w:sz="0" w:space="0" w:color="auto"/>
        <w:left w:val="none" w:sz="0" w:space="0" w:color="auto"/>
        <w:bottom w:val="none" w:sz="0" w:space="0" w:color="auto"/>
        <w:right w:val="none" w:sz="0" w:space="0" w:color="auto"/>
      </w:divBdr>
    </w:div>
    <w:div w:id="1378629798">
      <w:bodyDiv w:val="1"/>
      <w:marLeft w:val="0"/>
      <w:marRight w:val="0"/>
      <w:marTop w:val="0"/>
      <w:marBottom w:val="0"/>
      <w:divBdr>
        <w:top w:val="none" w:sz="0" w:space="0" w:color="auto"/>
        <w:left w:val="none" w:sz="0" w:space="0" w:color="auto"/>
        <w:bottom w:val="none" w:sz="0" w:space="0" w:color="auto"/>
        <w:right w:val="none" w:sz="0" w:space="0" w:color="auto"/>
      </w:divBdr>
    </w:div>
    <w:div w:id="1740513437">
      <w:bodyDiv w:val="1"/>
      <w:marLeft w:val="0"/>
      <w:marRight w:val="0"/>
      <w:marTop w:val="0"/>
      <w:marBottom w:val="0"/>
      <w:divBdr>
        <w:top w:val="none" w:sz="0" w:space="0" w:color="auto"/>
        <w:left w:val="none" w:sz="0" w:space="0" w:color="auto"/>
        <w:bottom w:val="none" w:sz="0" w:space="0" w:color="auto"/>
        <w:right w:val="none" w:sz="0" w:space="0" w:color="auto"/>
      </w:divBdr>
    </w:div>
    <w:div w:id="1969047532">
      <w:bodyDiv w:val="1"/>
      <w:marLeft w:val="0"/>
      <w:marRight w:val="0"/>
      <w:marTop w:val="0"/>
      <w:marBottom w:val="0"/>
      <w:divBdr>
        <w:top w:val="none" w:sz="0" w:space="0" w:color="auto"/>
        <w:left w:val="none" w:sz="0" w:space="0" w:color="auto"/>
        <w:bottom w:val="none" w:sz="0" w:space="0" w:color="auto"/>
        <w:right w:val="none" w:sz="0" w:space="0" w:color="auto"/>
      </w:divBdr>
    </w:div>
    <w:div w:id="209053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2000</Words>
  <Characters>11404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ДОГОВОР ПОСТАВКИ №____</vt:lpstr>
    </vt:vector>
  </TitlesOfParts>
  <Company>av</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№____</dc:title>
  <dc:subject/>
  <dc:creator>Пользователь</dc:creator>
  <cp:keywords/>
  <cp:lastModifiedBy>Alentiev VO</cp:lastModifiedBy>
  <cp:revision>4</cp:revision>
  <cp:lastPrinted>2016-11-30T08:12:00Z</cp:lastPrinted>
  <dcterms:created xsi:type="dcterms:W3CDTF">2026-09-15T08:07:00Z</dcterms:created>
  <dcterms:modified xsi:type="dcterms:W3CDTF">2026-09-15T08:15:00Z</dcterms:modified>
</cp:coreProperties>
</file>