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2AA8" w:rsidRPr="00B621F8" w:rsidRDefault="00B320B8">
      <w:pPr>
        <w:pStyle w:val="NameoftheParty"/>
        <w:spacing w:before="0" w:after="0"/>
        <w:rPr>
          <w:lang w:val="ru-RU"/>
        </w:rPr>
      </w:pPr>
      <w:r>
        <w:rPr>
          <w:lang w:val="ru-RU"/>
        </w:rPr>
        <w:t>КОНТРАКТ №</w:t>
      </w:r>
    </w:p>
    <w:p w:rsidR="009E2AA8" w:rsidRPr="00B621F8" w:rsidRDefault="00B320B8">
      <w:pPr>
        <w:pStyle w:val="NameoftheParty"/>
        <w:spacing w:before="0" w:after="0"/>
        <w:rPr>
          <w:lang w:val="ru-RU"/>
        </w:rPr>
      </w:pPr>
      <w:r>
        <w:rPr>
          <w:lang w:val="ru-RU"/>
        </w:rPr>
        <w:t xml:space="preserve">Поставка </w:t>
      </w:r>
      <w:proofErr w:type="spellStart"/>
      <w:r w:rsidR="003447E5">
        <w:rPr>
          <w:lang w:val="ru-RU"/>
        </w:rPr>
        <w:t>самоспасателей</w:t>
      </w:r>
      <w:proofErr w:type="spellEnd"/>
      <w:r w:rsidR="003447E5">
        <w:rPr>
          <w:lang w:val="ru-RU"/>
        </w:rPr>
        <w:t xml:space="preserve"> «ФЕНИКС-2»</w:t>
      </w:r>
    </w:p>
    <w:tbl>
      <w:tblPr>
        <w:tblW w:w="9606" w:type="dxa"/>
        <w:tblInd w:w="-142" w:type="dxa"/>
        <w:tblCellMar>
          <w:left w:w="10" w:type="dxa"/>
          <w:right w:w="10" w:type="dxa"/>
        </w:tblCellMar>
        <w:tblLook w:val="0000" w:firstRow="0" w:lastRow="0" w:firstColumn="0" w:lastColumn="0" w:noHBand="0" w:noVBand="0"/>
      </w:tblPr>
      <w:tblGrid>
        <w:gridCol w:w="4785"/>
        <w:gridCol w:w="4821"/>
      </w:tblGrid>
      <w:tr w:rsidR="009E2AA8">
        <w:tc>
          <w:tcPr>
            <w:tcW w:w="4785" w:type="dxa"/>
            <w:shd w:val="clear" w:color="auto" w:fill="auto"/>
            <w:tcMar>
              <w:top w:w="0" w:type="dxa"/>
              <w:left w:w="108" w:type="dxa"/>
              <w:bottom w:w="0" w:type="dxa"/>
              <w:right w:w="108" w:type="dxa"/>
            </w:tcMar>
          </w:tcPr>
          <w:p w:rsidR="009E2AA8" w:rsidRDefault="00B320B8">
            <w:pPr>
              <w:pStyle w:val="LBBodyText1"/>
            </w:pPr>
            <w:proofErr w:type="spellStart"/>
            <w:r>
              <w:t>г.Кингисепп</w:t>
            </w:r>
            <w:proofErr w:type="spellEnd"/>
          </w:p>
        </w:tc>
        <w:tc>
          <w:tcPr>
            <w:tcW w:w="4821" w:type="dxa"/>
            <w:shd w:val="clear" w:color="auto" w:fill="auto"/>
            <w:tcMar>
              <w:top w:w="0" w:type="dxa"/>
              <w:left w:w="108" w:type="dxa"/>
              <w:bottom w:w="0" w:type="dxa"/>
              <w:right w:w="108" w:type="dxa"/>
            </w:tcMar>
          </w:tcPr>
          <w:p w:rsidR="009E2AA8" w:rsidRDefault="00B320B8">
            <w:pPr>
              <w:pStyle w:val="LBBodyText1"/>
              <w:jc w:val="right"/>
            </w:pPr>
            <w:r>
              <w:t>[Дата заключения контракта] г.</w:t>
            </w:r>
          </w:p>
        </w:tc>
      </w:tr>
    </w:tbl>
    <w:p w:rsidR="009E2AA8" w:rsidRDefault="00B320B8">
      <w:pPr>
        <w:pStyle w:val="LBBodyText1"/>
      </w:pPr>
      <w:r>
        <w:rPr>
          <w:b/>
        </w:rPr>
        <w:t>Государственное бюджетное учреждение Ленинградской области центр помощи детям-сиротам и детям, оставшимся без попечения родителей "</w:t>
      </w:r>
      <w:proofErr w:type="spellStart"/>
      <w:r>
        <w:rPr>
          <w:b/>
        </w:rPr>
        <w:t>Кингисеппский</w:t>
      </w:r>
      <w:proofErr w:type="spellEnd"/>
      <w:r>
        <w:rPr>
          <w:b/>
        </w:rPr>
        <w:t xml:space="preserve"> ресурсный центр по содействию семейному устройству" </w:t>
      </w:r>
      <w:r>
        <w:t>(далее – «</w:t>
      </w:r>
      <w:r>
        <w:rPr>
          <w:b/>
        </w:rPr>
        <w:t>Заказчик</w:t>
      </w:r>
      <w:r>
        <w:t xml:space="preserve">»), в лице </w:t>
      </w:r>
      <w:r w:rsidR="00B04DF4">
        <w:t xml:space="preserve"> д</w:t>
      </w:r>
      <w:r>
        <w:t xml:space="preserve">иректора </w:t>
      </w:r>
      <w:r w:rsidR="00B04DF4">
        <w:t>Павловой Елены Алексеевны</w:t>
      </w:r>
      <w:r>
        <w:t>, действующего на основании Устава</w:t>
      </w:r>
      <w:r w:rsidR="00103AD3">
        <w:t xml:space="preserve">, </w:t>
      </w:r>
      <w:r>
        <w:t>с одной стороны, и</w:t>
      </w:r>
      <w:r w:rsidR="005E7CDA">
        <w:t xml:space="preserve"> </w:t>
      </w:r>
      <w:r>
        <w:rPr>
          <w:b/>
        </w:rPr>
        <w:t>[Полное наименование поставщика]</w:t>
      </w:r>
      <w:r>
        <w:t xml:space="preserve"> (далее – «</w:t>
      </w:r>
      <w:r>
        <w:rPr>
          <w:b/>
        </w:rPr>
        <w:t>Поставщик</w:t>
      </w:r>
      <w:r>
        <w:t>»), в лице [Должность руководителя поставщика (Родительный падеж)] [ФИО руководителя поставщика (Родительный падеж)], действующего на основании Устава, с другой стороны,</w:t>
      </w:r>
      <w:r w:rsidR="00664186">
        <w:t xml:space="preserve"> </w:t>
      </w:r>
      <w:r>
        <w:t>далее совместно именуемые «</w:t>
      </w:r>
      <w:r>
        <w:rPr>
          <w:b/>
        </w:rPr>
        <w:t>Стороны</w:t>
      </w:r>
      <w:r>
        <w:t>», а по отдельности «</w:t>
      </w:r>
      <w:r>
        <w:rPr>
          <w:b/>
        </w:rPr>
        <w:t>Сторона</w:t>
      </w:r>
      <w:r>
        <w:t xml:space="preserve">», в соответствии с законодательством Российской Федерации и иными нормативными правовыми актами о контрактной системе в сфере закупок, по результатам проведения Закупки у единственного поставщика (исполнителя, подрядчика) </w:t>
      </w:r>
      <w:r w:rsidRPr="00760CD5">
        <w:t>(идентификационный код закупки:</w:t>
      </w:r>
      <w:r w:rsidR="00760CD5" w:rsidRPr="00760CD5">
        <w:t xml:space="preserve"> </w:t>
      </w:r>
      <w:r w:rsidR="00664186">
        <w:t>2</w:t>
      </w:r>
      <w:r w:rsidR="003539B3">
        <w:t>6</w:t>
      </w:r>
      <w:r w:rsidR="00664186">
        <w:t>24707032639470701001000</w:t>
      </w:r>
      <w:r w:rsidR="00BC54B8">
        <w:t>2</w:t>
      </w:r>
      <w:r w:rsidR="00664186">
        <w:t>0000000</w:t>
      </w:r>
      <w:r w:rsidR="003539B3">
        <w:t>000</w:t>
      </w:r>
      <w:r w:rsidRPr="00802291">
        <w:t>)</w:t>
      </w:r>
      <w:r w:rsidRPr="00802291">
        <w:rPr>
          <w:kern w:val="3"/>
        </w:rPr>
        <w:t>, на основании п.</w:t>
      </w:r>
      <w:r w:rsidR="00BC54B8">
        <w:rPr>
          <w:kern w:val="3"/>
        </w:rPr>
        <w:t>5</w:t>
      </w:r>
      <w:r w:rsidRPr="00802291">
        <w:rPr>
          <w:kern w:val="3"/>
        </w:rPr>
        <w:t xml:space="preserve"> ч.1 ст.93</w:t>
      </w:r>
      <w:r>
        <w:rPr>
          <w:kern w:val="3"/>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w:t>
      </w:r>
      <w:r>
        <w:rPr>
          <w:iCs/>
          <w:kern w:val="3"/>
        </w:rPr>
        <w:t>(далее – «</w:t>
      </w:r>
      <w:r>
        <w:rPr>
          <w:b/>
          <w:bCs/>
          <w:iCs/>
          <w:kern w:val="3"/>
        </w:rPr>
        <w:t>Федеральный закон о контрактной системе</w:t>
      </w:r>
      <w:r>
        <w:rPr>
          <w:iCs/>
          <w:kern w:val="3"/>
        </w:rPr>
        <w:t>»)</w:t>
      </w:r>
      <w:r>
        <w:rPr>
          <w:kern w:val="3"/>
        </w:rPr>
        <w:t>,</w:t>
      </w:r>
      <w:r>
        <w:t xml:space="preserve"> заключили настоящий контракт (далее – «</w:t>
      </w:r>
      <w:r>
        <w:rPr>
          <w:b/>
        </w:rPr>
        <w:t>Контракт</w:t>
      </w:r>
      <w:r>
        <w:t>») о нижеследующем:</w:t>
      </w:r>
    </w:p>
    <w:p w:rsidR="009E2AA8" w:rsidRDefault="00B320B8">
      <w:pPr>
        <w:pStyle w:val="LBGovstyle1"/>
        <w:numPr>
          <w:ilvl w:val="0"/>
          <w:numId w:val="72"/>
        </w:numPr>
      </w:pPr>
      <w:r>
        <w:t>Предмет Контракта</w:t>
      </w:r>
    </w:p>
    <w:p w:rsidR="009E2AA8" w:rsidRDefault="00B320B8">
      <w:pPr>
        <w:pStyle w:val="LBGovstyle2"/>
        <w:numPr>
          <w:ilvl w:val="1"/>
          <w:numId w:val="68"/>
        </w:numPr>
        <w:rPr>
          <w:lang w:val="ru-RU"/>
        </w:rPr>
      </w:pPr>
      <w:r>
        <w:rPr>
          <w:lang w:val="ru-RU"/>
        </w:rPr>
        <w:t>Поставщик обязуется поставить и передать самостоятельно Заказчику товар по наименованиям, в количестве, ассортименте и качестве согласно Спецификации (Приложение № 1) (далее – «</w:t>
      </w:r>
      <w:r>
        <w:rPr>
          <w:b/>
          <w:lang w:val="ru-RU"/>
        </w:rPr>
        <w:t>товар</w:t>
      </w:r>
      <w:r>
        <w:rPr>
          <w:lang w:val="ru-RU"/>
        </w:rPr>
        <w:t>») в установленный Контрактом срок, а Заказчик обязуется обеспечить его оплату.</w:t>
      </w:r>
      <w:r w:rsidR="00243B12">
        <w:rPr>
          <w:lang w:val="ru-RU"/>
        </w:rPr>
        <w:t xml:space="preserve"> </w:t>
      </w:r>
    </w:p>
    <w:p w:rsidR="00243B12" w:rsidRDefault="00243B12" w:rsidP="00243B12">
      <w:pPr>
        <w:pStyle w:val="LBGovstyle2"/>
        <w:ind w:left="720"/>
        <w:rPr>
          <w:lang w:val="ru-RU"/>
        </w:rPr>
      </w:pPr>
      <w:r>
        <w:rPr>
          <w:lang w:val="ru-RU"/>
        </w:rPr>
        <w:t xml:space="preserve">Срок поставки товара -  с момента заключения контракта </w:t>
      </w:r>
      <w:r w:rsidR="00BC54B8">
        <w:rPr>
          <w:lang w:val="ru-RU"/>
        </w:rPr>
        <w:t>в течение 15 (Пятнадцати) рабочих дней.</w:t>
      </w:r>
    </w:p>
    <w:p w:rsidR="009E2AA8" w:rsidRDefault="00B320B8">
      <w:pPr>
        <w:pStyle w:val="LBGovstyle2"/>
        <w:numPr>
          <w:ilvl w:val="1"/>
          <w:numId w:val="68"/>
        </w:numPr>
        <w:rPr>
          <w:lang w:val="ru-RU"/>
        </w:rPr>
      </w:pPr>
      <w:r>
        <w:rPr>
          <w:lang w:val="ru-RU"/>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9E2AA8" w:rsidRDefault="00B320B8">
      <w:pPr>
        <w:pStyle w:val="LBGovstyle2"/>
        <w:numPr>
          <w:ilvl w:val="1"/>
          <w:numId w:val="68"/>
        </w:numPr>
        <w:rPr>
          <w:lang w:val="ru-RU"/>
        </w:rPr>
      </w:pPr>
      <w:r>
        <w:rPr>
          <w:lang w:val="ru-RU"/>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9E2AA8" w:rsidRDefault="00B320B8">
      <w:pPr>
        <w:pStyle w:val="LBGovstyle2"/>
        <w:numPr>
          <w:ilvl w:val="1"/>
          <w:numId w:val="68"/>
        </w:numPr>
        <w:rPr>
          <w:lang w:val="ru-RU"/>
        </w:rPr>
      </w:pPr>
      <w:r>
        <w:rPr>
          <w:lang w:val="ru-RU"/>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9E2AA8" w:rsidRDefault="00B320B8">
      <w:pPr>
        <w:pStyle w:val="LBGovstyle2"/>
        <w:numPr>
          <w:ilvl w:val="1"/>
          <w:numId w:val="68"/>
        </w:numPr>
        <w:rPr>
          <w:lang w:val="ru-RU"/>
        </w:rPr>
      </w:pPr>
      <w:r>
        <w:rPr>
          <w:lang w:val="ru-RU"/>
        </w:rPr>
        <w:t>Товар свободен от любых притязаний третьих лиц, не находится под запретом (арестом), в залоге.</w:t>
      </w:r>
    </w:p>
    <w:p w:rsidR="009E2AA8" w:rsidRDefault="00B320B8">
      <w:pPr>
        <w:pStyle w:val="LBGovstyle2"/>
        <w:numPr>
          <w:ilvl w:val="1"/>
          <w:numId w:val="68"/>
        </w:numPr>
        <w:rPr>
          <w:lang w:val="ru-RU"/>
        </w:rPr>
      </w:pPr>
      <w:r>
        <w:rPr>
          <w:lang w:val="ru-RU"/>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rsidR="009E2AA8" w:rsidRDefault="00B320B8">
      <w:pPr>
        <w:pStyle w:val="LBGovstyle2"/>
        <w:numPr>
          <w:ilvl w:val="1"/>
          <w:numId w:val="68"/>
        </w:numPr>
        <w:rPr>
          <w:lang w:val="ru-RU"/>
        </w:rPr>
      </w:pPr>
      <w:r>
        <w:rPr>
          <w:lang w:val="ru-RU"/>
        </w:rPr>
        <w:t>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9E2AA8" w:rsidRDefault="00B320B8">
      <w:pPr>
        <w:pStyle w:val="LBGovstyle2"/>
        <w:numPr>
          <w:ilvl w:val="1"/>
          <w:numId w:val="68"/>
        </w:numPr>
        <w:rPr>
          <w:lang w:val="ru-RU"/>
        </w:rPr>
      </w:pPr>
      <w:r>
        <w:rPr>
          <w:lang w:val="ru-RU"/>
        </w:rPr>
        <w:t xml:space="preserve">Место (места) поставки товара: 188480, Россия, Ленинградская область, </w:t>
      </w:r>
      <w:proofErr w:type="spellStart"/>
      <w:r>
        <w:rPr>
          <w:lang w:val="ru-RU"/>
        </w:rPr>
        <w:t>Кингисеппский</w:t>
      </w:r>
      <w:proofErr w:type="spellEnd"/>
      <w:r>
        <w:rPr>
          <w:lang w:val="ru-RU"/>
        </w:rPr>
        <w:t xml:space="preserve"> район, г</w:t>
      </w:r>
      <w:r w:rsidR="0007403A">
        <w:rPr>
          <w:lang w:val="ru-RU"/>
        </w:rPr>
        <w:t>. Кингисепп, ул. Жукова, дом 6Б, подъем на 2 этаж.</w:t>
      </w:r>
    </w:p>
    <w:p w:rsidR="009E2AA8" w:rsidRDefault="00B320B8">
      <w:pPr>
        <w:pStyle w:val="LBGovstyle1"/>
        <w:numPr>
          <w:ilvl w:val="0"/>
          <w:numId w:val="68"/>
        </w:numPr>
      </w:pPr>
      <w:r>
        <w:t>Цена Контракта</w:t>
      </w:r>
    </w:p>
    <w:p w:rsidR="009E2AA8" w:rsidRDefault="00B320B8">
      <w:pPr>
        <w:pStyle w:val="LBGovstyle2"/>
        <w:numPr>
          <w:ilvl w:val="1"/>
          <w:numId w:val="68"/>
        </w:numPr>
        <w:rPr>
          <w:lang w:val="ru-RU"/>
        </w:rPr>
      </w:pPr>
      <w:bookmarkStart w:id="0" w:name="_Ref435696371"/>
      <w:bookmarkStart w:id="1" w:name="_Ref54018942"/>
      <w:bookmarkEnd w:id="0"/>
      <w:bookmarkEnd w:id="1"/>
      <w:r>
        <w:rPr>
          <w:lang w:val="ru-RU"/>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9E2AA8" w:rsidRDefault="00B320B8">
      <w:pPr>
        <w:pStyle w:val="LBBodyText2"/>
      </w:pPr>
      <w:r>
        <w:rPr>
          <w:rFonts w:eastAsia="Times New Roman"/>
          <w:bCs/>
        </w:rPr>
        <w:lastRenderedPageBreak/>
        <w:t xml:space="preserve">Цена контракта </w:t>
      </w:r>
      <w:r>
        <w:t xml:space="preserve">составляет </w:t>
      </w:r>
      <w:r w:rsidR="003A35D0">
        <w:t>____________________</w:t>
      </w:r>
      <w:proofErr w:type="gramStart"/>
      <w:r w:rsidR="003A35D0">
        <w:t>_(</w:t>
      </w:r>
      <w:proofErr w:type="gramEnd"/>
      <w:r w:rsidR="003A35D0">
        <w:t xml:space="preserve">_________________________) рублей ___копеек, в </w:t>
      </w:r>
      <w:proofErr w:type="spellStart"/>
      <w:r w:rsidR="003A35D0">
        <w:t>т.ч</w:t>
      </w:r>
      <w:proofErr w:type="spellEnd"/>
      <w:r w:rsidR="003A35D0">
        <w:t>. НДС/НДС не облагается.</w:t>
      </w:r>
    </w:p>
    <w:p w:rsidR="009E2AA8" w:rsidRDefault="00B320B8">
      <w:pPr>
        <w:pStyle w:val="LBGovstyle2"/>
        <w:numPr>
          <w:ilvl w:val="1"/>
          <w:numId w:val="68"/>
        </w:numPr>
        <w:rPr>
          <w:lang w:val="ru-RU"/>
        </w:rPr>
      </w:pPr>
      <w:r>
        <w:rPr>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E2AA8" w:rsidRDefault="00B320B8">
      <w:pPr>
        <w:pStyle w:val="LBGovstyle2"/>
        <w:numPr>
          <w:ilvl w:val="1"/>
          <w:numId w:val="68"/>
        </w:numPr>
        <w:rPr>
          <w:lang w:val="ru-RU"/>
        </w:rPr>
      </w:pPr>
      <w:bookmarkStart w:id="2" w:name="_Ref480215053"/>
      <w:bookmarkStart w:id="3" w:name="_Ref438119014"/>
      <w:bookmarkStart w:id="4" w:name="_Ref436310198"/>
      <w:bookmarkStart w:id="5" w:name="_Ref437017192"/>
      <w:bookmarkEnd w:id="2"/>
      <w:bookmarkEnd w:id="3"/>
      <w:bookmarkEnd w:id="4"/>
      <w:bookmarkEnd w:id="5"/>
      <w:r>
        <w:rPr>
          <w:lang w:val="ru-RU"/>
        </w:rPr>
        <w:t>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r w:rsidR="00CC7F75">
        <w:rPr>
          <w:lang w:val="ru-RU"/>
        </w:rPr>
        <w:t xml:space="preserve"> В том числе выезд специалиста, установка, пуско-наладочные работы с учетом обвязочных материалов.</w:t>
      </w:r>
    </w:p>
    <w:p w:rsidR="009E2AA8" w:rsidRDefault="00B320B8">
      <w:pPr>
        <w:pStyle w:val="LBGovstyle2"/>
        <w:numPr>
          <w:ilvl w:val="1"/>
          <w:numId w:val="68"/>
        </w:numPr>
        <w:rPr>
          <w:lang w:val="ru-RU"/>
        </w:rPr>
      </w:pPr>
      <w:bookmarkStart w:id="6" w:name="_Ref493267553"/>
      <w:bookmarkEnd w:id="6"/>
      <w:r>
        <w:rPr>
          <w:lang w:val="ru-RU"/>
        </w:rPr>
        <w:t>Оплата по Контракту производится в следующем порядке:</w:t>
      </w:r>
    </w:p>
    <w:p w:rsidR="009E2AA8" w:rsidRDefault="00B320B8">
      <w:pPr>
        <w:pStyle w:val="LBGovstyle2"/>
        <w:numPr>
          <w:ilvl w:val="1"/>
          <w:numId w:val="68"/>
        </w:numPr>
        <w:rPr>
          <w:lang w:val="ru-RU"/>
        </w:rPr>
      </w:pPr>
      <w:r>
        <w:rPr>
          <w:lang w:val="ru-RU"/>
        </w:rPr>
        <w:t>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9E2AA8" w:rsidRDefault="00B320B8">
      <w:pPr>
        <w:pStyle w:val="LBGovstyle2"/>
        <w:numPr>
          <w:ilvl w:val="1"/>
          <w:numId w:val="68"/>
        </w:numPr>
        <w:rPr>
          <w:lang w:val="ru-RU"/>
        </w:rPr>
      </w:pPr>
      <w:r>
        <w:rPr>
          <w:lang w:val="ru-RU"/>
        </w:rPr>
        <w:t>Оплата по Контракту осуществляется за счет средств:</w:t>
      </w:r>
    </w:p>
    <w:p w:rsidR="009E2AA8" w:rsidRDefault="00B320B8">
      <w:pPr>
        <w:pStyle w:val="LBBodyText2"/>
      </w:pPr>
      <w:r>
        <w:t>- бюджетных учреждений, а именно:</w:t>
      </w:r>
    </w:p>
    <w:p w:rsidR="009E2AA8" w:rsidRDefault="00B320B8">
      <w:pPr>
        <w:pStyle w:val="LBBodyText2"/>
      </w:pPr>
      <w:r>
        <w:t>- за счет субсидий на выполнение государственного задания</w:t>
      </w:r>
    </w:p>
    <w:tbl>
      <w:tblPr>
        <w:tblW w:w="8778" w:type="dxa"/>
        <w:tblInd w:w="720" w:type="dxa"/>
        <w:tblCellMar>
          <w:left w:w="10" w:type="dxa"/>
          <w:right w:w="10" w:type="dxa"/>
        </w:tblCellMar>
        <w:tblLook w:val="0000" w:firstRow="0" w:lastRow="0" w:firstColumn="0" w:lastColumn="0" w:noHBand="0" w:noVBand="0"/>
      </w:tblPr>
      <w:tblGrid>
        <w:gridCol w:w="1832"/>
        <w:gridCol w:w="6946"/>
      </w:tblGrid>
      <w:tr w:rsidR="009E2AA8">
        <w:tc>
          <w:tcPr>
            <w:tcW w:w="1832" w:type="dxa"/>
            <w:shd w:val="clear" w:color="auto" w:fill="auto"/>
            <w:tcMar>
              <w:top w:w="0" w:type="dxa"/>
              <w:left w:w="108" w:type="dxa"/>
              <w:bottom w:w="0" w:type="dxa"/>
              <w:right w:w="108" w:type="dxa"/>
            </w:tcMar>
          </w:tcPr>
          <w:p w:rsidR="009E2AA8" w:rsidRDefault="00B320B8" w:rsidP="00AA2C81">
            <w:pPr>
              <w:pStyle w:val="LBBodyText1"/>
              <w:spacing w:before="0" w:after="0"/>
            </w:pPr>
            <w:r>
              <w:t xml:space="preserve">на </w:t>
            </w:r>
            <w:r w:rsidR="00B04DF4">
              <w:t>20</w:t>
            </w:r>
            <w:r>
              <w:t>2</w:t>
            </w:r>
            <w:r w:rsidR="00AA2C81">
              <w:t>6</w:t>
            </w:r>
            <w:r>
              <w:t xml:space="preserve"> год</w:t>
            </w:r>
          </w:p>
        </w:tc>
        <w:tc>
          <w:tcPr>
            <w:tcW w:w="6946" w:type="dxa"/>
            <w:shd w:val="clear" w:color="auto" w:fill="auto"/>
            <w:tcMar>
              <w:top w:w="0" w:type="dxa"/>
              <w:left w:w="108" w:type="dxa"/>
              <w:bottom w:w="0" w:type="dxa"/>
              <w:right w:w="108" w:type="dxa"/>
            </w:tcMar>
          </w:tcPr>
          <w:p w:rsidR="009E2AA8" w:rsidRDefault="003A35D0">
            <w:pPr>
              <w:pStyle w:val="LBBodyText1"/>
              <w:spacing w:before="0" w:after="0"/>
            </w:pPr>
            <w:r w:rsidRPr="003A35D0">
              <w:t>_____________________(_________________________) рублей ___копеек</w:t>
            </w:r>
            <w:r>
              <w:t>.</w:t>
            </w:r>
          </w:p>
        </w:tc>
      </w:tr>
    </w:tbl>
    <w:p w:rsidR="009E2AA8" w:rsidRDefault="00B320B8">
      <w:pPr>
        <w:pStyle w:val="LBGovstyle2"/>
        <w:numPr>
          <w:ilvl w:val="1"/>
          <w:numId w:val="68"/>
        </w:numPr>
        <w:rPr>
          <w:lang w:val="ru-RU"/>
        </w:rPr>
      </w:pPr>
      <w:r>
        <w:rPr>
          <w:lang w:val="ru-RU"/>
        </w:rPr>
        <w:t>Авансовые платежи по Контракту не предусмотрены.</w:t>
      </w:r>
    </w:p>
    <w:p w:rsidR="009E2AA8" w:rsidRDefault="00B320B8">
      <w:pPr>
        <w:pStyle w:val="LBGovstyle2"/>
        <w:numPr>
          <w:ilvl w:val="1"/>
          <w:numId w:val="68"/>
        </w:numPr>
        <w:rPr>
          <w:lang w:val="ru-RU"/>
        </w:rPr>
      </w:pPr>
      <w:r>
        <w:rPr>
          <w:lang w:val="ru-RU"/>
        </w:rPr>
        <w:t xml:space="preserve">Расчет за поставленный товар (партию товара) осуществляется после приемки Заказчиком товара в течение </w:t>
      </w:r>
      <w:r w:rsidR="00B04DF4">
        <w:rPr>
          <w:lang w:val="ru-RU"/>
        </w:rPr>
        <w:t>7</w:t>
      </w:r>
      <w:r>
        <w:rPr>
          <w:lang w:val="ru-RU"/>
        </w:rPr>
        <w:t xml:space="preserve"> (</w:t>
      </w:r>
      <w:r w:rsidR="00B04DF4">
        <w:rPr>
          <w:lang w:val="ru-RU"/>
        </w:rPr>
        <w:t>семи</w:t>
      </w:r>
      <w:r>
        <w:rPr>
          <w:lang w:val="ru-RU"/>
        </w:rPr>
        <w:t>) рабочих дней со дня подписания Заказчиком товарной накладной на данный товар (партию товара).</w:t>
      </w:r>
    </w:p>
    <w:p w:rsidR="009E2AA8" w:rsidRDefault="00B320B8">
      <w:pPr>
        <w:pStyle w:val="LBGovstyle2"/>
        <w:numPr>
          <w:ilvl w:val="1"/>
          <w:numId w:val="68"/>
        </w:numPr>
        <w:rPr>
          <w:lang w:val="ru-RU"/>
        </w:rPr>
      </w:pPr>
      <w:r>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Поставщику по настоящему Контракту.</w:t>
      </w:r>
    </w:p>
    <w:p w:rsidR="009E2AA8" w:rsidRDefault="00B320B8">
      <w:pPr>
        <w:pStyle w:val="LBGovstyle1"/>
        <w:numPr>
          <w:ilvl w:val="0"/>
          <w:numId w:val="68"/>
        </w:numPr>
      </w:pPr>
      <w:bookmarkStart w:id="7" w:name="_Ref493525303"/>
      <w:bookmarkEnd w:id="7"/>
      <w:r>
        <w:t>Права и обязанности Сторон</w:t>
      </w:r>
    </w:p>
    <w:p w:rsidR="009E2AA8" w:rsidRDefault="00B320B8">
      <w:pPr>
        <w:pStyle w:val="LBGovstyle2"/>
        <w:numPr>
          <w:ilvl w:val="1"/>
          <w:numId w:val="68"/>
        </w:numPr>
        <w:rPr>
          <w:b/>
          <w:bCs/>
          <w:lang w:val="ru-RU"/>
        </w:rPr>
      </w:pPr>
      <w:r>
        <w:rPr>
          <w:b/>
          <w:bCs/>
          <w:lang w:val="ru-RU"/>
        </w:rPr>
        <w:t>Заказчик имеет право:</w:t>
      </w:r>
    </w:p>
    <w:p w:rsidR="009E2AA8" w:rsidRDefault="00B320B8">
      <w:pPr>
        <w:pStyle w:val="LBGovstyle3"/>
        <w:numPr>
          <w:ilvl w:val="2"/>
          <w:numId w:val="68"/>
        </w:numPr>
        <w:rPr>
          <w:lang w:val="ru-RU"/>
        </w:rPr>
      </w:pPr>
      <w:r>
        <w:rPr>
          <w:lang w:val="ru-RU"/>
        </w:rPr>
        <w:t>Досрочно принять и оплатить товар (партию товара);</w:t>
      </w:r>
    </w:p>
    <w:p w:rsidR="009E2AA8" w:rsidRDefault="00B320B8">
      <w:pPr>
        <w:pStyle w:val="LBGovstyle3"/>
        <w:numPr>
          <w:ilvl w:val="2"/>
          <w:numId w:val="68"/>
        </w:numPr>
        <w:rPr>
          <w:lang w:val="ru-RU"/>
        </w:rPr>
      </w:pPr>
      <w:r>
        <w:rPr>
          <w:lang w:val="ru-RU"/>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9E2AA8" w:rsidRDefault="00B320B8">
      <w:pPr>
        <w:pStyle w:val="LBGovstyle2"/>
        <w:numPr>
          <w:ilvl w:val="1"/>
          <w:numId w:val="68"/>
        </w:numPr>
      </w:pPr>
      <w:r>
        <w:rPr>
          <w:b/>
          <w:bCs/>
          <w:lang w:val="ru-RU"/>
        </w:rPr>
        <w:t>Заказчик обязан</w:t>
      </w:r>
      <w:r>
        <w:rPr>
          <w:lang w:val="ru-RU"/>
        </w:rPr>
        <w:t>:</w:t>
      </w:r>
    </w:p>
    <w:p w:rsidR="009E2AA8" w:rsidRDefault="00B320B8">
      <w:pPr>
        <w:pStyle w:val="LBGovstyle3"/>
        <w:numPr>
          <w:ilvl w:val="2"/>
          <w:numId w:val="68"/>
        </w:numPr>
        <w:rPr>
          <w:lang w:val="ru-RU"/>
        </w:rPr>
      </w:pPr>
      <w:r>
        <w:rPr>
          <w:lang w:val="ru-RU"/>
        </w:rPr>
        <w:t>Обеспечить приемку поставляемого по Контракту товара в соответствии с условиями Контракта;</w:t>
      </w:r>
    </w:p>
    <w:p w:rsidR="009E2AA8" w:rsidRDefault="00B320B8">
      <w:pPr>
        <w:pStyle w:val="LBGovstyle3"/>
        <w:numPr>
          <w:ilvl w:val="2"/>
          <w:numId w:val="68"/>
        </w:numPr>
        <w:rPr>
          <w:lang w:val="ru-RU"/>
        </w:rPr>
      </w:pPr>
      <w:r>
        <w:rPr>
          <w:lang w:val="ru-RU"/>
        </w:rPr>
        <w:t>Оплатить поставленный и принятый товар в порядке, предусмотренном Контрактом;</w:t>
      </w:r>
    </w:p>
    <w:p w:rsidR="009E2AA8" w:rsidRDefault="00B320B8">
      <w:pPr>
        <w:pStyle w:val="LBGovstyle3"/>
        <w:numPr>
          <w:ilvl w:val="2"/>
          <w:numId w:val="68"/>
        </w:numPr>
        <w:rPr>
          <w:lang w:val="ru-RU"/>
        </w:rPr>
      </w:pPr>
      <w:r>
        <w:rPr>
          <w:lang w:val="ru-RU"/>
        </w:rPr>
        <w:t>Требовать возмещения неустойки (штрафа, пени) и (или) убытков, причиненных по вине Поставщика.</w:t>
      </w:r>
    </w:p>
    <w:p w:rsidR="009E2AA8" w:rsidRDefault="00B320B8">
      <w:pPr>
        <w:pStyle w:val="LBGovstyle2"/>
        <w:numPr>
          <w:ilvl w:val="1"/>
          <w:numId w:val="68"/>
        </w:numPr>
      </w:pPr>
      <w:r>
        <w:rPr>
          <w:b/>
          <w:bCs/>
          <w:lang w:val="ru-RU"/>
        </w:rPr>
        <w:t>Поставщик вправе</w:t>
      </w:r>
      <w:r>
        <w:rPr>
          <w:lang w:val="ru-RU"/>
        </w:rPr>
        <w:t>:</w:t>
      </w:r>
    </w:p>
    <w:p w:rsidR="009E2AA8" w:rsidRDefault="00B320B8">
      <w:pPr>
        <w:pStyle w:val="LBGovstyle3"/>
        <w:numPr>
          <w:ilvl w:val="2"/>
          <w:numId w:val="68"/>
        </w:numPr>
        <w:rPr>
          <w:lang w:val="ru-RU"/>
        </w:rPr>
      </w:pPr>
      <w:r>
        <w:rPr>
          <w:lang w:val="ru-RU"/>
        </w:rPr>
        <w:t>Требовать приемки и оплаты товара в количестве, порядке, сроки и на условиях, предусмотренных Контрактом;</w:t>
      </w:r>
    </w:p>
    <w:p w:rsidR="009E2AA8" w:rsidRDefault="00B320B8">
      <w:pPr>
        <w:pStyle w:val="LBGovstyle3"/>
        <w:numPr>
          <w:ilvl w:val="2"/>
          <w:numId w:val="68"/>
        </w:numPr>
        <w:rPr>
          <w:lang w:val="ru-RU"/>
        </w:rPr>
      </w:pPr>
      <w:r>
        <w:rPr>
          <w:lang w:val="ru-RU"/>
        </w:rPr>
        <w:lastRenderedPageBreak/>
        <w:t>По согласованию с Заказчиком досрочно поставить товар;</w:t>
      </w:r>
    </w:p>
    <w:p w:rsidR="009E2AA8" w:rsidRDefault="00B320B8">
      <w:pPr>
        <w:pStyle w:val="LBGovstyle3"/>
        <w:numPr>
          <w:ilvl w:val="2"/>
          <w:numId w:val="68"/>
        </w:numPr>
        <w:rPr>
          <w:lang w:val="ru-RU"/>
        </w:rPr>
      </w:pPr>
      <w:r>
        <w:rPr>
          <w:lang w:val="ru-RU"/>
        </w:rPr>
        <w:t>Запрашивать у Заказчика разъяснения и уточнения относительно товара в рамках Контракта;</w:t>
      </w:r>
    </w:p>
    <w:p w:rsidR="009E2AA8" w:rsidRDefault="00B320B8">
      <w:pPr>
        <w:pStyle w:val="LBGovstyle3"/>
        <w:numPr>
          <w:ilvl w:val="2"/>
          <w:numId w:val="68"/>
        </w:numPr>
        <w:rPr>
          <w:lang w:val="ru-RU"/>
        </w:rPr>
      </w:pPr>
      <w:r>
        <w:rPr>
          <w:lang w:val="ru-RU"/>
        </w:rPr>
        <w:t>Требовать возмещения неустойки (штрафа, пени) и (или) убытков, причиненных по вине Заказчика.</w:t>
      </w:r>
    </w:p>
    <w:p w:rsidR="009E2AA8" w:rsidRDefault="00B320B8">
      <w:pPr>
        <w:pStyle w:val="LBGovstyle2"/>
        <w:numPr>
          <w:ilvl w:val="1"/>
          <w:numId w:val="68"/>
        </w:numPr>
      </w:pPr>
      <w:r>
        <w:rPr>
          <w:b/>
          <w:bCs/>
          <w:lang w:val="ru-RU"/>
        </w:rPr>
        <w:t>Поставщик обязан</w:t>
      </w:r>
      <w:r>
        <w:rPr>
          <w:lang w:val="ru-RU"/>
        </w:rPr>
        <w:t>:</w:t>
      </w:r>
    </w:p>
    <w:p w:rsidR="009E2AA8" w:rsidRDefault="00B320B8">
      <w:pPr>
        <w:pStyle w:val="LBGovstyle3"/>
        <w:numPr>
          <w:ilvl w:val="2"/>
          <w:numId w:val="68"/>
        </w:numPr>
        <w:rPr>
          <w:lang w:val="ru-RU"/>
        </w:rPr>
      </w:pPr>
      <w:r>
        <w:rPr>
          <w:lang w:val="ru-RU"/>
        </w:rPr>
        <w:t>Своими силами поставить товар, выполнить погрузочно-разгрузочные работы в сроки, предусмотренные Контрактом;</w:t>
      </w:r>
    </w:p>
    <w:p w:rsidR="009E2AA8" w:rsidRDefault="00B320B8">
      <w:pPr>
        <w:pStyle w:val="LBGovstyle3"/>
        <w:numPr>
          <w:ilvl w:val="2"/>
          <w:numId w:val="68"/>
        </w:numPr>
        <w:rPr>
          <w:lang w:val="ru-RU"/>
        </w:rPr>
      </w:pPr>
      <w:r>
        <w:rPr>
          <w:lang w:val="ru-RU"/>
        </w:rPr>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9E2AA8" w:rsidRDefault="00B320B8">
      <w:pPr>
        <w:pStyle w:val="LBGovstyle3"/>
        <w:numPr>
          <w:ilvl w:val="2"/>
          <w:numId w:val="68"/>
        </w:numPr>
        <w:rPr>
          <w:lang w:val="ru-RU"/>
        </w:rPr>
      </w:pPr>
      <w:r>
        <w:rPr>
          <w:lang w:val="ru-RU"/>
        </w:rPr>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9E2AA8" w:rsidRDefault="00B320B8">
      <w:pPr>
        <w:pStyle w:val="LBGovstyle3"/>
        <w:numPr>
          <w:ilvl w:val="2"/>
          <w:numId w:val="68"/>
        </w:numPr>
        <w:rPr>
          <w:lang w:val="ru-RU"/>
        </w:rPr>
      </w:pPr>
      <w:r>
        <w:rPr>
          <w:lang w:val="ru-RU"/>
        </w:rPr>
        <w:t>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 в соответствии со Спецификацией (Приложение № 1). Исполнение гарантийных обязательств осуществляется как по местонахождению Заказчика, так и по месту нахождения Поставщика.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Поставщиком самостоятельно и за его счет.</w:t>
      </w:r>
    </w:p>
    <w:p w:rsidR="00131E82" w:rsidRDefault="00131E82" w:rsidP="00131E82">
      <w:pPr>
        <w:pStyle w:val="LBGovstyle3"/>
        <w:ind w:left="720"/>
        <w:rPr>
          <w:lang w:val="ru-RU"/>
        </w:rPr>
      </w:pPr>
      <w:r w:rsidRPr="00131E82">
        <w:rPr>
          <w:lang w:val="ru-RU"/>
        </w:rPr>
        <w:t xml:space="preserve">Гарантийный срок составляет </w:t>
      </w:r>
      <w:r>
        <w:rPr>
          <w:lang w:val="ru-RU"/>
        </w:rPr>
        <w:t>5 (Пять</w:t>
      </w:r>
      <w:r w:rsidRPr="00131E82">
        <w:rPr>
          <w:lang w:val="ru-RU"/>
        </w:rPr>
        <w:t xml:space="preserve">) </w:t>
      </w:r>
      <w:r>
        <w:rPr>
          <w:lang w:val="ru-RU"/>
        </w:rPr>
        <w:t>лет</w:t>
      </w:r>
      <w:r w:rsidRPr="00131E82">
        <w:rPr>
          <w:lang w:val="ru-RU"/>
        </w:rPr>
        <w:t xml:space="preserve"> с даты подписания Заказчиком соответствующей товарной накладной</w:t>
      </w:r>
      <w:r>
        <w:rPr>
          <w:lang w:val="ru-RU"/>
        </w:rPr>
        <w:t>.</w:t>
      </w:r>
      <w:bookmarkStart w:id="8" w:name="_GoBack"/>
      <w:bookmarkEnd w:id="8"/>
    </w:p>
    <w:p w:rsidR="009E2AA8" w:rsidRDefault="00B320B8">
      <w:pPr>
        <w:pStyle w:val="LBBodyText2"/>
      </w:pPr>
      <w:r>
        <w:t>В составе поставляемых с товарами информационных материалов должны быть указаны условия выполнения гарантийных обязательств и номера контактных телефонов сервисных центров.</w:t>
      </w:r>
    </w:p>
    <w:p w:rsidR="009E2AA8" w:rsidRDefault="00B320B8">
      <w:pPr>
        <w:pStyle w:val="LBBodyText2"/>
      </w:pPr>
      <w:r>
        <w:t>Запасные части, устанавливаемые на товары в течение гарантийного срока, должны быть совместимы с основными товарами, поставленными в рамках Контракта;</w:t>
      </w:r>
    </w:p>
    <w:p w:rsidR="009E2AA8" w:rsidRDefault="00B320B8">
      <w:pPr>
        <w:pStyle w:val="LBGovstyle3"/>
        <w:numPr>
          <w:ilvl w:val="2"/>
          <w:numId w:val="68"/>
        </w:numPr>
        <w:rPr>
          <w:lang w:val="ru-RU"/>
        </w:rPr>
      </w:pPr>
      <w:r>
        <w:rPr>
          <w:lang w:val="ru-RU"/>
        </w:rPr>
        <w:t xml:space="preserve">Соблюдать пропускной и </w:t>
      </w:r>
      <w:proofErr w:type="spellStart"/>
      <w:r>
        <w:rPr>
          <w:lang w:val="ru-RU"/>
        </w:rPr>
        <w:t>внутриобъектовый</w:t>
      </w:r>
      <w:proofErr w:type="spellEnd"/>
      <w:r>
        <w:rPr>
          <w:lang w:val="ru-RU"/>
        </w:rPr>
        <w:t xml:space="preserve"> режим Заказчика;</w:t>
      </w:r>
    </w:p>
    <w:p w:rsidR="009E2AA8" w:rsidRDefault="00B320B8">
      <w:pPr>
        <w:pStyle w:val="LBGovstyle3"/>
        <w:numPr>
          <w:ilvl w:val="2"/>
          <w:numId w:val="68"/>
        </w:numPr>
        <w:rPr>
          <w:lang w:val="ru-RU"/>
        </w:rPr>
      </w:pPr>
      <w:r>
        <w:rPr>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9E2AA8" w:rsidRDefault="00B320B8">
      <w:pPr>
        <w:pStyle w:val="LBGovstyle3"/>
        <w:numPr>
          <w:ilvl w:val="2"/>
          <w:numId w:val="68"/>
        </w:numPr>
        <w:rPr>
          <w:lang w:val="ru-RU"/>
        </w:rPr>
      </w:pPr>
      <w:r>
        <w:rPr>
          <w:lang w:val="ru-RU"/>
        </w:rPr>
        <w:t>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w:t>
      </w:r>
    </w:p>
    <w:p w:rsidR="009E2AA8" w:rsidRDefault="00B320B8">
      <w:pPr>
        <w:pStyle w:val="LBGovstyle3"/>
        <w:numPr>
          <w:ilvl w:val="2"/>
          <w:numId w:val="68"/>
        </w:numPr>
        <w:rPr>
          <w:lang w:val="ru-RU"/>
        </w:rPr>
      </w:pPr>
      <w:r>
        <w:rPr>
          <w:lang w:val="ru-RU"/>
        </w:rPr>
        <w:t>Выполнять иные обязанности, предусмотренные Контрактом.</w:t>
      </w:r>
    </w:p>
    <w:p w:rsidR="009E2AA8" w:rsidRDefault="00B320B8">
      <w:pPr>
        <w:pStyle w:val="LBGovstyle1"/>
        <w:numPr>
          <w:ilvl w:val="0"/>
          <w:numId w:val="68"/>
        </w:numPr>
      </w:pPr>
      <w:bookmarkStart w:id="9" w:name="_Ref493525314"/>
      <w:bookmarkEnd w:id="9"/>
      <w:r>
        <w:t>Порядок и сроки поставки товара</w:t>
      </w:r>
      <w:bookmarkStart w:id="10" w:name="_Ref493537412"/>
      <w:bookmarkStart w:id="11" w:name="_Ref437017214"/>
      <w:bookmarkStart w:id="12" w:name="_Ref436333521"/>
      <w:bookmarkEnd w:id="10"/>
      <w:bookmarkEnd w:id="11"/>
      <w:bookmarkEnd w:id="12"/>
    </w:p>
    <w:p w:rsidR="009E2AA8" w:rsidRDefault="00A77090">
      <w:pPr>
        <w:pStyle w:val="LBGovstyle2"/>
        <w:numPr>
          <w:ilvl w:val="1"/>
          <w:numId w:val="68"/>
        </w:numPr>
        <w:rPr>
          <w:lang w:val="ru-RU"/>
        </w:rPr>
      </w:pPr>
      <w:r>
        <w:rPr>
          <w:lang w:val="ru-RU"/>
        </w:rPr>
        <w:t>Поставка товара осуществляется с момента заключения контракта в течение 10 рабочих дней.</w:t>
      </w:r>
    </w:p>
    <w:p w:rsidR="009E2AA8" w:rsidRDefault="00B320B8">
      <w:pPr>
        <w:pStyle w:val="LBBodyText2"/>
      </w:pPr>
      <w:r>
        <w:t>Поставка осуществляется в рабочие дни (понедельник-пятница) в период с 9:00-17:</w:t>
      </w:r>
      <w:r w:rsidR="002335DE">
        <w:t>00</w:t>
      </w:r>
      <w:r>
        <w:t xml:space="preserve"> </w:t>
      </w:r>
      <w:r w:rsidR="00A77090">
        <w:t>(по местному времени Заказчика) с направлением предварительной Заявки на пропуск за 48 часов до Поставки товара.</w:t>
      </w:r>
    </w:p>
    <w:p w:rsidR="009E2AA8" w:rsidRPr="00B621F8" w:rsidRDefault="00B320B8">
      <w:pPr>
        <w:pStyle w:val="LBGovstyle2"/>
        <w:numPr>
          <w:ilvl w:val="1"/>
          <w:numId w:val="68"/>
        </w:numPr>
        <w:rPr>
          <w:lang w:val="ru-RU"/>
        </w:rPr>
      </w:pPr>
      <w:r>
        <w:rPr>
          <w:lang w:val="ru-RU"/>
        </w:rPr>
        <w:t>Датой поставки товара является дата подписания Заказчиком соответствующей товарной накладной.</w:t>
      </w:r>
    </w:p>
    <w:p w:rsidR="009E2AA8" w:rsidRPr="00B621F8" w:rsidRDefault="00B320B8">
      <w:pPr>
        <w:pStyle w:val="LBGovstyle2"/>
        <w:numPr>
          <w:ilvl w:val="1"/>
          <w:numId w:val="68"/>
        </w:numPr>
        <w:rPr>
          <w:lang w:val="ru-RU"/>
        </w:rPr>
      </w:pPr>
      <w:r>
        <w:rPr>
          <w:lang w:val="ru-RU"/>
        </w:rPr>
        <w:lastRenderedPageBreak/>
        <w:t>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detctvo2008@yandex.ru.</w:t>
      </w:r>
    </w:p>
    <w:p w:rsidR="009E2AA8" w:rsidRPr="00B621F8" w:rsidRDefault="00B320B8">
      <w:pPr>
        <w:pStyle w:val="LBGovstyle2"/>
        <w:numPr>
          <w:ilvl w:val="1"/>
          <w:numId w:val="68"/>
        </w:numPr>
        <w:rPr>
          <w:lang w:val="ru-RU"/>
        </w:rPr>
      </w:pPr>
      <w:r>
        <w:rPr>
          <w:lang w:val="ru-RU"/>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 в порядке, установленном Контрактом.</w:t>
      </w:r>
    </w:p>
    <w:p w:rsidR="009E2AA8" w:rsidRPr="00B621F8" w:rsidRDefault="00B320B8">
      <w:pPr>
        <w:pStyle w:val="LBGovstyle2"/>
        <w:numPr>
          <w:ilvl w:val="1"/>
          <w:numId w:val="68"/>
        </w:numPr>
        <w:rPr>
          <w:lang w:val="ru-RU"/>
        </w:rPr>
      </w:pPr>
      <w:r>
        <w:rPr>
          <w:lang w:val="ru-RU" w:eastAsia="ru-RU"/>
        </w:rPr>
        <w:t xml:space="preserve">В случае если в пункте </w:t>
      </w:r>
      <w:r>
        <w:rPr>
          <w:lang w:val="ru-RU" w:eastAsia="ru-RU"/>
        </w:rPr>
        <w:fldChar w:fldCharType="begin"/>
      </w:r>
      <w:r>
        <w:rPr>
          <w:lang w:val="ru-RU" w:eastAsia="ru-RU"/>
        </w:rPr>
        <w:instrText xml:space="preserve"> REF _Ref529797844 \r \h </w:instrText>
      </w:r>
      <w:r>
        <w:rPr>
          <w:lang w:val="ru-RU" w:eastAsia="ru-RU"/>
        </w:rPr>
      </w:r>
      <w:r>
        <w:rPr>
          <w:lang w:val="ru-RU" w:eastAsia="ru-RU"/>
        </w:rPr>
        <w:fldChar w:fldCharType="separate"/>
      </w:r>
      <w:r w:rsidR="003739DE">
        <w:rPr>
          <w:lang w:val="ru-RU" w:eastAsia="ru-RU"/>
        </w:rPr>
        <w:t>10</w:t>
      </w:r>
      <w:r>
        <w:rPr>
          <w:lang w:val="ru-RU" w:eastAsia="ru-RU"/>
        </w:rPr>
        <w:fldChar w:fldCharType="end"/>
      </w:r>
      <w:r>
        <w:rPr>
          <w:lang w:val="ru-RU" w:eastAsia="ru-RU"/>
        </w:rPr>
        <w:t xml:space="preserve">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поставки и приемки товара.</w:t>
      </w:r>
    </w:p>
    <w:p w:rsidR="009E2AA8" w:rsidRPr="00CC7F75" w:rsidRDefault="00B320B8">
      <w:pPr>
        <w:pStyle w:val="LBGovstyle2"/>
        <w:numPr>
          <w:ilvl w:val="1"/>
          <w:numId w:val="68"/>
        </w:numPr>
        <w:rPr>
          <w:lang w:val="ru-RU"/>
        </w:rPr>
      </w:pPr>
      <w:r>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Pr>
          <w:kern w:val="3"/>
          <w:lang w:val="ru-RU" w:eastAsia="ru-RU"/>
        </w:rPr>
        <w:t xml:space="preserve">Федерального закона о контрактной системе </w:t>
      </w:r>
      <w:r>
        <w:rPr>
          <w:lang w:val="ru-RU"/>
        </w:rPr>
        <w:t xml:space="preserve">по согласованию Заказчика </w:t>
      </w:r>
      <w:proofErr w:type="gramStart"/>
      <w:r>
        <w:rPr>
          <w:lang w:val="ru-RU"/>
        </w:rPr>
        <w:t>с Поставщиком</w:t>
      </w:r>
      <w:proofErr w:type="gramEnd"/>
      <w:r>
        <w:rPr>
          <w:lang w:val="ru-RU"/>
        </w:rPr>
        <w:t xml:space="preserve">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9E2AA8" w:rsidRDefault="00B320B8">
      <w:pPr>
        <w:pStyle w:val="LBGovstyle1"/>
        <w:numPr>
          <w:ilvl w:val="0"/>
          <w:numId w:val="68"/>
        </w:numPr>
      </w:pPr>
      <w:bookmarkStart w:id="13" w:name="_Ref93952026"/>
      <w:bookmarkEnd w:id="13"/>
      <w:r>
        <w:t>Порядок сдачи и приемки товара</w:t>
      </w:r>
    </w:p>
    <w:p w:rsidR="009E2AA8" w:rsidRPr="00B621F8" w:rsidRDefault="00B320B8">
      <w:pPr>
        <w:pStyle w:val="LBGovstyle2"/>
        <w:numPr>
          <w:ilvl w:val="1"/>
          <w:numId w:val="68"/>
        </w:numPr>
        <w:rPr>
          <w:lang w:val="ru-RU"/>
        </w:rPr>
      </w:pPr>
      <w:r>
        <w:rPr>
          <w:lang w:val="ru-RU"/>
        </w:rPr>
        <w:t xml:space="preserve">Поставщик в срок, указанный в разделе </w:t>
      </w:r>
      <w:r>
        <w:rPr>
          <w:lang w:val="ru-RU"/>
        </w:rPr>
        <w:fldChar w:fldCharType="begin"/>
      </w:r>
      <w:r>
        <w:rPr>
          <w:lang w:val="ru-RU"/>
        </w:rPr>
        <w:instrText xml:space="preserve"> REF _Ref493525314 \w \h </w:instrText>
      </w:r>
      <w:r>
        <w:rPr>
          <w:lang w:val="ru-RU"/>
        </w:rPr>
      </w:r>
      <w:r>
        <w:rPr>
          <w:lang w:val="ru-RU"/>
        </w:rPr>
        <w:fldChar w:fldCharType="separate"/>
      </w:r>
      <w:r w:rsidR="003739DE">
        <w:rPr>
          <w:lang w:val="ru-RU"/>
        </w:rPr>
        <w:t>4</w:t>
      </w:r>
      <w:r>
        <w:rPr>
          <w:lang w:val="ru-RU"/>
        </w:rPr>
        <w:fldChar w:fldCharType="end"/>
      </w:r>
      <w:r>
        <w:rPr>
          <w:lang w:val="ru-RU"/>
        </w:rPr>
        <w:t xml:space="preserve"> Контракта, при поставке товара должен передать Заказчику следующие документы на русском языке:</w:t>
      </w:r>
    </w:p>
    <w:p w:rsidR="009E2AA8" w:rsidRDefault="00B320B8">
      <w:pPr>
        <w:pStyle w:val="LBBodyText2"/>
      </w:pPr>
      <w:r>
        <w:t>технический паспорт (паспорт производителя) на каждую единицу товара;</w:t>
      </w:r>
    </w:p>
    <w:p w:rsidR="009E2AA8" w:rsidRDefault="00B320B8">
      <w:pPr>
        <w:pStyle w:val="LBBodyText2"/>
      </w:pPr>
      <w:r>
        <w:t>сертификат соответствия или декларацию о соответствии;</w:t>
      </w:r>
    </w:p>
    <w:p w:rsidR="009E2AA8" w:rsidRDefault="00B320B8">
      <w:pPr>
        <w:pStyle w:val="LBBodyText2"/>
      </w:pPr>
      <w:r>
        <w:t>товарные накладные;</w:t>
      </w:r>
    </w:p>
    <w:p w:rsidR="009E2AA8" w:rsidRDefault="00B320B8">
      <w:pPr>
        <w:pStyle w:val="LBBodyText2"/>
      </w:pPr>
      <w:r>
        <w:t>акты сдачи-приемки товара;</w:t>
      </w:r>
    </w:p>
    <w:p w:rsidR="009E2AA8" w:rsidRDefault="00B320B8">
      <w:pPr>
        <w:pStyle w:val="LBBodyText2"/>
      </w:pPr>
      <w:r>
        <w:t>счет;</w:t>
      </w:r>
    </w:p>
    <w:p w:rsidR="009E2AA8" w:rsidRDefault="00B320B8">
      <w:pPr>
        <w:pStyle w:val="LBBodyText2"/>
      </w:pPr>
      <w:r>
        <w:t>счет-фактуру.</w:t>
      </w:r>
    </w:p>
    <w:p w:rsidR="009E2AA8" w:rsidRDefault="00B320B8">
      <w:pPr>
        <w:pStyle w:val="LBGovstyle2"/>
        <w:numPr>
          <w:ilvl w:val="1"/>
          <w:numId w:val="68"/>
        </w:numPr>
        <w:rPr>
          <w:lang w:val="ru-RU"/>
        </w:rPr>
      </w:pPr>
      <w:r>
        <w:rPr>
          <w:lang w:val="ru-RU"/>
        </w:rPr>
        <w:t>Приемка товара осуществляется в месте поставки товара.</w:t>
      </w:r>
    </w:p>
    <w:p w:rsidR="009E2AA8" w:rsidRDefault="00B320B8">
      <w:pPr>
        <w:pStyle w:val="LBGovstyle2"/>
        <w:numPr>
          <w:ilvl w:val="1"/>
          <w:numId w:val="68"/>
        </w:numPr>
        <w:rPr>
          <w:lang w:val="ru-RU"/>
        </w:rPr>
      </w:pPr>
      <w:bookmarkStart w:id="14" w:name="_Ref93948276"/>
      <w:bookmarkEnd w:id="14"/>
      <w:r>
        <w:rPr>
          <w:lang w:val="ru-RU" w:eastAsia="ru-RU"/>
        </w:rPr>
        <w:t xml:space="preserve">Приемка </w:t>
      </w:r>
      <w:r>
        <w:rPr>
          <w:lang w:val="ru-RU"/>
        </w:rPr>
        <w:t>поставленного</w:t>
      </w:r>
      <w:r>
        <w:rPr>
          <w:lang w:val="ru-RU" w:eastAsia="ru-RU"/>
        </w:rPr>
        <w:t xml:space="preserve"> товара осуществляется уполномоченным представителем Заказчика</w:t>
      </w:r>
      <w:r>
        <w:rPr>
          <w:i/>
          <w:lang w:val="ru-RU" w:eastAsia="ru-RU"/>
        </w:rPr>
        <w:t xml:space="preserve"> </w:t>
      </w:r>
      <w:r>
        <w:rPr>
          <w:lang w:val="ru-RU" w:eastAsia="ru-RU"/>
        </w:rPr>
        <w:t>в течение 5 (Пяти) рабочих дней после поставки товара и получения соответствующих документов по Контракту</w:t>
      </w:r>
      <w:r>
        <w:rPr>
          <w:i/>
          <w:lang w:val="ru-RU" w:eastAsia="ru-RU"/>
        </w:rPr>
        <w:t xml:space="preserve">. </w:t>
      </w:r>
      <w:r>
        <w:rPr>
          <w:lang w:val="ru-RU" w:eastAsia="ru-RU"/>
        </w:rPr>
        <w:t>Представители Поставщика вправе присутствовать при проведении приемки.</w:t>
      </w:r>
    </w:p>
    <w:p w:rsidR="009E2AA8" w:rsidRDefault="00B320B8">
      <w:pPr>
        <w:pStyle w:val="LBGovstyle2"/>
        <w:numPr>
          <w:ilvl w:val="1"/>
          <w:numId w:val="68"/>
        </w:numPr>
        <w:rPr>
          <w:lang w:val="ru-RU"/>
        </w:rPr>
      </w:pPr>
      <w:r>
        <w:rPr>
          <w:lang w:val="ru-RU"/>
        </w:rPr>
        <w:t>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9E2AA8" w:rsidRDefault="00B320B8">
      <w:pPr>
        <w:pStyle w:val="LBGovstyle2"/>
        <w:numPr>
          <w:ilvl w:val="1"/>
          <w:numId w:val="68"/>
        </w:numPr>
        <w:rPr>
          <w:lang w:val="ru-RU"/>
        </w:rPr>
      </w:pPr>
      <w:r>
        <w:rPr>
          <w:lang w:val="ru-RU"/>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9E2AA8" w:rsidRDefault="00B320B8">
      <w:pPr>
        <w:pStyle w:val="LBGovstyle2"/>
        <w:numPr>
          <w:ilvl w:val="1"/>
          <w:numId w:val="68"/>
        </w:numPr>
        <w:rPr>
          <w:lang w:val="ru-RU"/>
        </w:rPr>
      </w:pPr>
      <w:r>
        <w:rPr>
          <w:lang w:val="ru-RU"/>
        </w:rPr>
        <w:t>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rsidR="009E2AA8" w:rsidRDefault="00B320B8">
      <w:pPr>
        <w:pStyle w:val="LBGovstyle2"/>
        <w:numPr>
          <w:ilvl w:val="1"/>
          <w:numId w:val="68"/>
        </w:numPr>
        <w:rPr>
          <w:lang w:val="ru-RU"/>
        </w:rPr>
      </w:pPr>
      <w:r>
        <w:rPr>
          <w:lang w:val="ru-RU"/>
        </w:rPr>
        <w:lastRenderedPageBreak/>
        <w:t xml:space="preserve">Проверка соответствия товара требованиям, установленным Контрактом, осуществляется в </w:t>
      </w:r>
      <w:r>
        <w:rPr>
          <w:lang w:val="ru-RU" w:eastAsia="ru-RU"/>
        </w:rPr>
        <w:t>следующем</w:t>
      </w:r>
      <w:r>
        <w:rPr>
          <w:lang w:val="ru-RU"/>
        </w:rPr>
        <w:t xml:space="preserve"> порядке:</w:t>
      </w:r>
    </w:p>
    <w:p w:rsidR="009E2AA8" w:rsidRDefault="00B320B8">
      <w:pPr>
        <w:pStyle w:val="LBGovstyle3"/>
        <w:numPr>
          <w:ilvl w:val="2"/>
          <w:numId w:val="68"/>
        </w:numPr>
        <w:rPr>
          <w:lang w:val="ru-RU"/>
        </w:rPr>
      </w:pPr>
      <w:r>
        <w:rPr>
          <w:lang w:val="ru-RU" w:eastAsia="ru-RU"/>
        </w:rPr>
        <w:t xml:space="preserve">В присутствии представителей Заказчика, приемочной комиссии (в случае создания приемочной комиссии), экспертов, экспертных организаций (в случае </w:t>
      </w:r>
      <w:r>
        <w:rPr>
          <w:lang w:val="ru-RU"/>
        </w:rPr>
        <w:t>привлечения</w:t>
      </w:r>
      <w:r>
        <w:rPr>
          <w:lang w:val="ru-RU" w:eastAsia="ru-RU"/>
        </w:rPr>
        <w:t xml:space="preserve">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p w:rsidR="009E2AA8" w:rsidRDefault="00B320B8">
      <w:pPr>
        <w:pStyle w:val="LBGovstyle3"/>
        <w:numPr>
          <w:ilvl w:val="2"/>
          <w:numId w:val="68"/>
        </w:numPr>
        <w:rPr>
          <w:lang w:val="ru-RU"/>
        </w:rPr>
      </w:pPr>
      <w:r>
        <w:rPr>
          <w:lang w:val="ru-RU"/>
        </w:rPr>
        <w:t xml:space="preserve">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w:t>
      </w:r>
      <w:r>
        <w:rPr>
          <w:lang w:val="ru-RU" w:eastAsia="ru-RU"/>
        </w:rPr>
        <w:t>Спецификации</w:t>
      </w:r>
      <w:r>
        <w:rPr>
          <w:lang w:val="ru-RU"/>
        </w:rPr>
        <w:t xml:space="preserve"> (Приложение № 1). Количество поступившего товара при его приемке определяется в тех же единицах измерения, которые указаны в Спецификации (Приложение № 1).</w:t>
      </w:r>
    </w:p>
    <w:p w:rsidR="009E2AA8" w:rsidRDefault="00B320B8">
      <w:pPr>
        <w:pStyle w:val="LBBodyText2"/>
      </w:pPr>
      <w:r>
        <w:t>Одновременно проверяется соответствие наименования, ассортимента и комплектности товара, указанного в Спецификации (Приложение № 1), с фактическим наименованием, ассортиментом и комплектностью товара и с содержащимся в сопроводительных документах на товар.</w:t>
      </w:r>
    </w:p>
    <w:p w:rsidR="009E2AA8" w:rsidRDefault="00B320B8">
      <w:pPr>
        <w:pStyle w:val="LBGovstyle3"/>
        <w:numPr>
          <w:ilvl w:val="2"/>
          <w:numId w:val="68"/>
        </w:numPr>
        <w:rPr>
          <w:lang w:val="ru-RU"/>
        </w:rPr>
      </w:pPr>
      <w:r>
        <w:rPr>
          <w:lang w:val="ru-RU"/>
        </w:rPr>
        <w:t>Товар должен быть поставлен полностью. Заказчик вправе отказаться от приемки товара.</w:t>
      </w:r>
    </w:p>
    <w:p w:rsidR="009E2AA8" w:rsidRDefault="00B320B8">
      <w:pPr>
        <w:pStyle w:val="LBBodyText2"/>
      </w:pPr>
      <w:r>
        <w:t>Если Поставщик передал меньшее количество товара, чем определено в Спецификации (Приложение № 1), 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поставка недостающего количества товара потребует больших временных затрат, в связи с чем Заказчик утрачивает интерес к Контракту.</w:t>
      </w:r>
    </w:p>
    <w:p w:rsidR="009E2AA8" w:rsidRDefault="00B320B8">
      <w:pPr>
        <w:pStyle w:val="LBBodyText2"/>
      </w:pPr>
      <w:r>
        <w:t xml:space="preserve">Если Поставщик передал Заказчику товар в количестве, превышающем указанное в Спецификации (Приложение № 1), Заказчик извещает об этом Поставщика в порядке, предусмотренном пунктом </w:t>
      </w:r>
      <w:r>
        <w:fldChar w:fldCharType="begin"/>
      </w:r>
      <w:r>
        <w:instrText xml:space="preserve"> REF _Ref493530333 \w \h </w:instrText>
      </w:r>
      <w:r>
        <w:fldChar w:fldCharType="separate"/>
      </w:r>
      <w:r w:rsidR="003739DE">
        <w:t>5.7.7</w:t>
      </w:r>
      <w:r>
        <w:fldChar w:fldCharType="end"/>
      </w:r>
      <w:r>
        <w:t xml:space="preserve"> Контракта. Приемка излишнего количества товара не осуществляется.</w:t>
      </w:r>
    </w:p>
    <w:p w:rsidR="009E2AA8" w:rsidRDefault="00B320B8">
      <w:pPr>
        <w:pStyle w:val="LBGovstyle3"/>
        <w:numPr>
          <w:ilvl w:val="2"/>
          <w:numId w:val="68"/>
        </w:numPr>
        <w:rPr>
          <w:lang w:val="ru-RU"/>
        </w:rPr>
      </w:pPr>
      <w:r>
        <w:rPr>
          <w:lang w:val="ru-RU"/>
        </w:rPr>
        <w:t>Приемка товара по качеству осуществляется после осуществления Поставщиком монтажа и пуско-наладки товара (в случае, если это предусмотрено технической документацией на товар и (или) данное требование установлено Заказчиком). При этом Заказчик вправе осуществить выборочную проверку качества товара. В случае если при осуществлении выборочной проверки обнаружен товар (партия товара), качество которого не соответствует требованиям Контракта, результаты такой проверки распространяются на всю поставку.</w:t>
      </w:r>
    </w:p>
    <w:p w:rsidR="009E2AA8" w:rsidRDefault="00B320B8">
      <w:pPr>
        <w:pStyle w:val="LBGovstyle3"/>
        <w:numPr>
          <w:ilvl w:val="2"/>
          <w:numId w:val="68"/>
        </w:numPr>
        <w:rPr>
          <w:lang w:val="ru-RU"/>
        </w:rPr>
      </w:pPr>
      <w:r>
        <w:rPr>
          <w:lang w:val="ru-RU"/>
        </w:rPr>
        <w:t xml:space="preserve">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пунктом </w:t>
      </w:r>
      <w:r>
        <w:rPr>
          <w:lang w:val="ru-RU"/>
        </w:rPr>
        <w:fldChar w:fldCharType="begin"/>
      </w:r>
      <w:r>
        <w:rPr>
          <w:lang w:val="ru-RU"/>
        </w:rPr>
        <w:instrText xml:space="preserve"> REF _Ref493530333 \w \h </w:instrText>
      </w:r>
      <w:r>
        <w:rPr>
          <w:lang w:val="ru-RU"/>
        </w:rPr>
      </w:r>
      <w:r>
        <w:rPr>
          <w:lang w:val="ru-RU"/>
        </w:rPr>
        <w:fldChar w:fldCharType="separate"/>
      </w:r>
      <w:r w:rsidR="003739DE">
        <w:rPr>
          <w:lang w:val="ru-RU"/>
        </w:rPr>
        <w:t>5.7.7</w:t>
      </w:r>
      <w:r>
        <w:rPr>
          <w:lang w:val="ru-RU"/>
        </w:rPr>
        <w:fldChar w:fldCharType="end"/>
      </w:r>
      <w:r>
        <w:rPr>
          <w:lang w:val="ru-RU"/>
        </w:rPr>
        <w:t xml:space="preserve"> Контракта.</w:t>
      </w:r>
    </w:p>
    <w:p w:rsidR="009E2AA8" w:rsidRDefault="00B320B8">
      <w:pPr>
        <w:pStyle w:val="LBGovstyle3"/>
        <w:numPr>
          <w:ilvl w:val="2"/>
          <w:numId w:val="68"/>
        </w:numPr>
        <w:rPr>
          <w:lang w:val="ru-RU"/>
        </w:rPr>
      </w:pPr>
      <w:r>
        <w:rPr>
          <w:lang w:val="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 демонтажем товара для экспертизы, осуществляется Поставщиком.</w:t>
      </w:r>
    </w:p>
    <w:p w:rsidR="009E2AA8" w:rsidRDefault="00B320B8">
      <w:pPr>
        <w:pStyle w:val="LBGovstyle3"/>
        <w:numPr>
          <w:ilvl w:val="2"/>
          <w:numId w:val="68"/>
        </w:numPr>
        <w:rPr>
          <w:lang w:val="ru-RU"/>
        </w:rPr>
      </w:pPr>
      <w:bookmarkStart w:id="15" w:name="_Ref493530333"/>
      <w:bookmarkEnd w:id="15"/>
      <w:r>
        <w:rPr>
          <w:lang w:val="ru-RU"/>
        </w:rPr>
        <w:t xml:space="preserve">Обо всех нарушениях условий Контракта о количестве, об ассортименте, о качестве, комплектности, таре и (или) об упаковке товара Заказчик извещает Поставщика не позднее 3 (Трех) рабочих дней с даты обнаружения указанных нарушений. Уведомление о невыполнении или ненадлежащем выполнении Поставщиком обязательств по Контракту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w:t>
      </w:r>
      <w:r>
        <w:rPr>
          <w:lang w:val="ru-RU"/>
        </w:rPr>
        <w:lastRenderedPageBreak/>
        <w:t>отсутствия уполномоченного представителя Поставщика уведомление о недопоставке или некачественной поставке направляется Поставщику по почте (заказным письмом с уведомлением) либо нарочным способом.</w:t>
      </w:r>
    </w:p>
    <w:p w:rsidR="009E2AA8" w:rsidRDefault="00B320B8">
      <w:pPr>
        <w:pStyle w:val="LBGovstyle3"/>
        <w:numPr>
          <w:ilvl w:val="2"/>
          <w:numId w:val="68"/>
        </w:numPr>
        <w:rPr>
          <w:lang w:val="ru-RU"/>
        </w:rPr>
      </w:pPr>
      <w:r>
        <w:rPr>
          <w:lang w:val="ru-RU"/>
        </w:rPr>
        <w:t>Поставщик в установленный в уведомлении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rsidR="009E2AA8" w:rsidRDefault="00B320B8">
      <w:pPr>
        <w:pStyle w:val="LBGovstyle3"/>
        <w:numPr>
          <w:ilvl w:val="2"/>
          <w:numId w:val="68"/>
        </w:numPr>
        <w:rPr>
          <w:lang w:val="ru-RU"/>
        </w:rPr>
      </w:pPr>
      <w:r>
        <w:rPr>
          <w:lang w:val="ru-RU"/>
        </w:rPr>
        <w:t>Приемка Товара по количеству и качеству производится в соответствии с действующим законодательством.</w:t>
      </w:r>
    </w:p>
    <w:p w:rsidR="009E2AA8" w:rsidRDefault="00B320B8">
      <w:pPr>
        <w:pStyle w:val="LBGovstyle3"/>
        <w:numPr>
          <w:ilvl w:val="2"/>
          <w:numId w:val="68"/>
        </w:numPr>
        <w:rPr>
          <w:lang w:val="ru-RU"/>
        </w:rPr>
      </w:pPr>
      <w:r>
        <w:rPr>
          <w:lang w:val="ru-RU"/>
        </w:rPr>
        <w:t>В качестве первичных учетных документов, подтверждающих (сопровождающих) передачу поставленных товаров, может быть предоставлен универсальный передаточный документ (счета-фактуры), в том числе корректировочные документы к нему.</w:t>
      </w:r>
    </w:p>
    <w:p w:rsidR="009E2AA8" w:rsidRDefault="00B320B8">
      <w:pPr>
        <w:pStyle w:val="LBBodyText2"/>
      </w:pPr>
      <w:r>
        <w:t>Для исполнения обязательств по Контракту предусмотрена возможность оформления и обмена документами о передаче товаров в форме электронных документов, подписанных электронной подписью в ЕИС (Единая информационная система в сфере закупок).</w:t>
      </w:r>
    </w:p>
    <w:p w:rsidR="009E2AA8" w:rsidRDefault="00B320B8">
      <w:pPr>
        <w:pStyle w:val="LBGovstyle2"/>
        <w:numPr>
          <w:ilvl w:val="1"/>
          <w:numId w:val="68"/>
        </w:numPr>
        <w:rPr>
          <w:lang w:val="ru-RU"/>
        </w:rPr>
      </w:pPr>
      <w:r>
        <w:rPr>
          <w:lang w:val="ru-RU"/>
        </w:rPr>
        <w:t>Приемка</w:t>
      </w:r>
      <w:r>
        <w:rPr>
          <w:lang w:val="ru-RU" w:eastAsia="ru-RU"/>
        </w:rPr>
        <w:t xml:space="preserve"> товара в целом оформляется </w:t>
      </w:r>
      <w:r>
        <w:rPr>
          <w:lang w:val="ru-RU"/>
        </w:rPr>
        <w:t>товарной накладной</w:t>
      </w:r>
      <w:r>
        <w:rPr>
          <w:lang w:val="ru-RU" w:eastAsia="ru-RU"/>
        </w:rPr>
        <w:t xml:space="preserve">, который составляется в 2 (Двух) экземплярах и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срок, указанный п. </w:t>
      </w:r>
      <w:r>
        <w:rPr>
          <w:lang w:val="ru-RU" w:eastAsia="ru-RU"/>
        </w:rPr>
        <w:fldChar w:fldCharType="begin"/>
      </w:r>
      <w:r>
        <w:rPr>
          <w:lang w:val="ru-RU" w:eastAsia="ru-RU"/>
        </w:rPr>
        <w:instrText xml:space="preserve"> REF _Ref93948276 \r \h </w:instrText>
      </w:r>
      <w:r>
        <w:rPr>
          <w:lang w:val="ru-RU" w:eastAsia="ru-RU"/>
        </w:rPr>
      </w:r>
      <w:r>
        <w:rPr>
          <w:lang w:val="ru-RU" w:eastAsia="ru-RU"/>
        </w:rPr>
        <w:fldChar w:fldCharType="separate"/>
      </w:r>
      <w:r w:rsidR="003739DE">
        <w:rPr>
          <w:lang w:val="ru-RU" w:eastAsia="ru-RU"/>
        </w:rPr>
        <w:t>5.3</w:t>
      </w:r>
      <w:r>
        <w:rPr>
          <w:lang w:val="ru-RU" w:eastAsia="ru-RU"/>
        </w:rPr>
        <w:fldChar w:fldCharType="end"/>
      </w:r>
      <w:r>
        <w:rPr>
          <w:lang w:val="ru-RU" w:eastAsia="ru-RU"/>
        </w:rPr>
        <w:t xml:space="preserve"> Контракта, направляется в письменной форме мотивированный отказ от подписания </w:t>
      </w:r>
      <w:r>
        <w:rPr>
          <w:lang w:val="ru-RU"/>
        </w:rPr>
        <w:t>товарной накладной</w:t>
      </w:r>
      <w:r>
        <w:rPr>
          <w:lang w:val="ru-RU" w:eastAsia="ru-RU"/>
        </w:rPr>
        <w:t>.</w:t>
      </w:r>
    </w:p>
    <w:p w:rsidR="009E2AA8" w:rsidRPr="00B621F8" w:rsidRDefault="00B320B8">
      <w:pPr>
        <w:pStyle w:val="LBGovstyle2"/>
        <w:numPr>
          <w:ilvl w:val="1"/>
          <w:numId w:val="68"/>
        </w:numPr>
        <w:rPr>
          <w:lang w:val="ru-RU"/>
        </w:rPr>
      </w:pPr>
      <w:r>
        <w:rPr>
          <w:lang w:val="ru-RU"/>
        </w:rPr>
        <w:t>Риск случайной гибели или случайного повреждения товаров до их приемки Заказчиком несет Поставщик.</w:t>
      </w:r>
    </w:p>
    <w:p w:rsidR="009E2AA8" w:rsidRDefault="00B320B8">
      <w:pPr>
        <w:pStyle w:val="LBGovstyle2"/>
        <w:numPr>
          <w:ilvl w:val="1"/>
          <w:numId w:val="68"/>
        </w:numPr>
        <w:rPr>
          <w:lang w:val="ru-RU"/>
        </w:rPr>
      </w:pPr>
      <w:r>
        <w:rPr>
          <w:lang w:val="ru-RU"/>
        </w:rPr>
        <w:t>Поставщик обеспечивает хранение товара до момента его сдачи – приемки.</w:t>
      </w:r>
    </w:p>
    <w:p w:rsidR="009E2AA8" w:rsidRDefault="00B320B8">
      <w:pPr>
        <w:pStyle w:val="LBGovstyle1"/>
        <w:numPr>
          <w:ilvl w:val="0"/>
          <w:numId w:val="68"/>
        </w:numPr>
      </w:pPr>
      <w:bookmarkStart w:id="16" w:name="_Ref24050885"/>
      <w:bookmarkEnd w:id="16"/>
      <w:r>
        <w:t>Ответственность Сторон</w:t>
      </w:r>
    </w:p>
    <w:p w:rsidR="009E2AA8" w:rsidRDefault="00B320B8">
      <w:pPr>
        <w:pStyle w:val="LBGovstyle2"/>
        <w:numPr>
          <w:ilvl w:val="1"/>
          <w:numId w:val="68"/>
        </w:numPr>
        <w:rPr>
          <w:lang w:val="ru-RU"/>
        </w:rPr>
      </w:pPr>
      <w:r>
        <w:rPr>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9E2AA8" w:rsidRDefault="00B320B8">
      <w:pPr>
        <w:pStyle w:val="LBBodyText2"/>
      </w:pPr>
      <w: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E2AA8" w:rsidRDefault="00B320B8">
      <w:pPr>
        <w:pStyle w:val="LBBodyText2"/>
      </w:pPr>
      <w: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9E2AA8" w:rsidRDefault="00B320B8">
      <w:pPr>
        <w:pStyle w:val="LBBodyText2"/>
      </w:pPr>
      <w: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E2AA8" w:rsidRDefault="00B320B8">
      <w:pPr>
        <w:pStyle w:val="LBGovstyle2"/>
        <w:numPr>
          <w:ilvl w:val="1"/>
          <w:numId w:val="68"/>
        </w:numPr>
        <w:rPr>
          <w:lang w:val="ru-RU"/>
        </w:rPr>
      </w:pPr>
      <w:r>
        <w:rPr>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9E2AA8" w:rsidRDefault="00B320B8">
      <w:pPr>
        <w:pStyle w:val="LBGovstyle2"/>
        <w:numPr>
          <w:ilvl w:val="1"/>
          <w:numId w:val="68"/>
        </w:numPr>
        <w:rPr>
          <w:lang w:val="ru-RU"/>
        </w:rPr>
      </w:pPr>
      <w:r>
        <w:rPr>
          <w:lang w:val="ru-RU"/>
        </w:rPr>
        <w:t>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9E2AA8" w:rsidRDefault="00B320B8">
      <w:pPr>
        <w:pStyle w:val="LBGovstyle2"/>
        <w:numPr>
          <w:ilvl w:val="1"/>
          <w:numId w:val="68"/>
        </w:numPr>
        <w:rPr>
          <w:lang w:val="ru-RU"/>
        </w:rPr>
      </w:pPr>
      <w:r>
        <w:rPr>
          <w:lang w:val="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9E2AA8" w:rsidRPr="00B621F8" w:rsidRDefault="00B320B8">
      <w:pPr>
        <w:pStyle w:val="LBGovstyle3"/>
        <w:numPr>
          <w:ilvl w:val="2"/>
          <w:numId w:val="68"/>
        </w:numPr>
        <w:rPr>
          <w:lang w:val="ru-RU"/>
        </w:rPr>
      </w:pPr>
      <w:r>
        <w:rPr>
          <w:lang w:val="ru-RU"/>
        </w:rPr>
        <w:lastRenderedPageBreak/>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w:t>
      </w:r>
      <w:r>
        <w:rPr>
          <w:b/>
          <w:lang w:val="ru-RU"/>
        </w:rPr>
        <w:t>Постановление № 1042</w:t>
      </w:r>
      <w:r>
        <w:rPr>
          <w:lang w:val="ru-RU"/>
        </w:rPr>
        <w:t>») в следующем порядке:</w:t>
      </w:r>
    </w:p>
    <w:p w:rsidR="009E2AA8" w:rsidRDefault="00B320B8">
      <w:pPr>
        <w:pStyle w:val="LBGovstyle5"/>
        <w:numPr>
          <w:ilvl w:val="4"/>
          <w:numId w:val="68"/>
        </w:numPr>
        <w:rPr>
          <w:lang w:val="ru-RU"/>
        </w:rPr>
      </w:pPr>
      <w:r>
        <w:rPr>
          <w:lang w:val="ru-RU"/>
        </w:rPr>
        <w:t>1 000 рублей, если цена Контракта не превышает 3 млн. рублей (включительно).</w:t>
      </w:r>
    </w:p>
    <w:p w:rsidR="009E2AA8" w:rsidRDefault="00B320B8">
      <w:pPr>
        <w:pStyle w:val="LBGovstyle2"/>
        <w:numPr>
          <w:ilvl w:val="1"/>
          <w:numId w:val="68"/>
        </w:numPr>
        <w:rPr>
          <w:lang w:val="ru-RU"/>
        </w:rPr>
      </w:pPr>
      <w:r>
        <w:rPr>
          <w:lang w:val="ru-RU"/>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9E2AA8" w:rsidRDefault="00B320B8">
      <w:pPr>
        <w:pStyle w:val="LBGovstyle2"/>
        <w:numPr>
          <w:ilvl w:val="1"/>
          <w:numId w:val="68"/>
        </w:numPr>
        <w:rPr>
          <w:lang w:val="ru-RU"/>
        </w:rPr>
      </w:pPr>
      <w:r>
        <w:rPr>
          <w:lang w:val="ru-RU"/>
        </w:rPr>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9E2AA8" w:rsidRDefault="00B320B8">
      <w:pPr>
        <w:pStyle w:val="LBGovstyle2"/>
        <w:numPr>
          <w:ilvl w:val="1"/>
          <w:numId w:val="68"/>
        </w:numPr>
        <w:rPr>
          <w:lang w:val="ru-RU"/>
        </w:rPr>
      </w:pPr>
      <w:r>
        <w:rPr>
          <w:lang w:val="ru-RU"/>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9E2AA8" w:rsidRDefault="00B320B8">
      <w:pPr>
        <w:pStyle w:val="LBGovstyle3"/>
        <w:numPr>
          <w:ilvl w:val="2"/>
          <w:numId w:val="68"/>
        </w:numPr>
        <w:rPr>
          <w:lang w:val="ru-RU"/>
        </w:rPr>
      </w:pPr>
      <w:r>
        <w:rPr>
          <w:lang w:val="ru-RU"/>
        </w:rPr>
        <w:t>Размер штрафа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9E2AA8" w:rsidRDefault="00B320B8">
      <w:pPr>
        <w:pStyle w:val="LBGovstyle5"/>
        <w:numPr>
          <w:ilvl w:val="4"/>
          <w:numId w:val="68"/>
        </w:numPr>
        <w:rPr>
          <w:lang w:val="ru-RU"/>
        </w:rPr>
      </w:pPr>
      <w:r>
        <w:rPr>
          <w:lang w:val="ru-RU"/>
        </w:rPr>
        <w:t>10 % цены Контракта (этапа) в случае, если цена Контракта (этапа) не превышает 3 млн. рублей.</w:t>
      </w:r>
    </w:p>
    <w:p w:rsidR="009E2AA8" w:rsidRDefault="00B320B8">
      <w:pPr>
        <w:pStyle w:val="LBGovstyle3"/>
        <w:numPr>
          <w:ilvl w:val="2"/>
          <w:numId w:val="68"/>
        </w:numPr>
        <w:rPr>
          <w:lang w:val="ru-RU"/>
        </w:rPr>
      </w:pPr>
      <w:bookmarkStart w:id="17" w:name="_Ref493079435"/>
      <w:bookmarkEnd w:id="17"/>
      <w:r>
        <w:rPr>
          <w:lang w:val="ru-RU"/>
        </w:rPr>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9E2AA8" w:rsidRDefault="00B320B8">
      <w:pPr>
        <w:pStyle w:val="LBBodyText2"/>
      </w:pPr>
      <w:r>
        <w:t>В случае, если цена Контракта не превышает начальную (максимальную) цену Контракта:</w:t>
      </w:r>
    </w:p>
    <w:p w:rsidR="009E2AA8" w:rsidRDefault="00B320B8">
      <w:pPr>
        <w:pStyle w:val="LBGovstyle5"/>
        <w:numPr>
          <w:ilvl w:val="4"/>
          <w:numId w:val="68"/>
        </w:numPr>
        <w:rPr>
          <w:lang w:val="ru-RU"/>
        </w:rPr>
      </w:pPr>
      <w:r>
        <w:rPr>
          <w:lang w:val="ru-RU"/>
        </w:rPr>
        <w:t>10 % начальной (максимальной) цены Контракта в случае, если цена Контракта не превышает 3 млн. рублей.</w:t>
      </w:r>
    </w:p>
    <w:p w:rsidR="009E2AA8" w:rsidRDefault="00B320B8">
      <w:pPr>
        <w:pStyle w:val="LBGovstyle3"/>
        <w:numPr>
          <w:ilvl w:val="2"/>
          <w:numId w:val="68"/>
        </w:numPr>
        <w:rPr>
          <w:lang w:val="ru-RU"/>
        </w:rPr>
      </w:pPr>
      <w:r>
        <w:rPr>
          <w:lang w:val="ru-RU"/>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9E2AA8" w:rsidRDefault="00B320B8">
      <w:pPr>
        <w:pStyle w:val="LBGovstyle5"/>
        <w:numPr>
          <w:ilvl w:val="4"/>
          <w:numId w:val="68"/>
        </w:numPr>
        <w:rPr>
          <w:lang w:val="ru-RU"/>
        </w:rPr>
      </w:pPr>
      <w:r>
        <w:rPr>
          <w:lang w:val="ru-RU"/>
        </w:rPr>
        <w:t>1 000 рублей, если цена Контракта не превышает 3 млн. рублей.</w:t>
      </w:r>
    </w:p>
    <w:p w:rsidR="009E2AA8" w:rsidRDefault="00B320B8">
      <w:pPr>
        <w:pStyle w:val="LBGovstyle1"/>
        <w:numPr>
          <w:ilvl w:val="0"/>
          <w:numId w:val="68"/>
        </w:numPr>
      </w:pPr>
      <w:r>
        <w:t>Форс-мажорные обстоятельства</w:t>
      </w:r>
    </w:p>
    <w:p w:rsidR="009E2AA8" w:rsidRDefault="00B320B8">
      <w:pPr>
        <w:pStyle w:val="LBGovstyle2"/>
        <w:numPr>
          <w:ilvl w:val="1"/>
          <w:numId w:val="68"/>
        </w:numPr>
        <w:rPr>
          <w:lang w:val="ru-RU"/>
        </w:rPr>
      </w:pPr>
      <w:r>
        <w:rPr>
          <w:lang w:val="ru-RU"/>
        </w:rPr>
        <w:t xml:space="preserve">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w:t>
      </w:r>
      <w:r>
        <w:rPr>
          <w:lang w:val="ru-RU"/>
        </w:rPr>
        <w:lastRenderedPageBreak/>
        <w:t xml:space="preserve">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w:t>
      </w:r>
      <w:proofErr w:type="gramStart"/>
      <w:r>
        <w:rPr>
          <w:lang w:val="ru-RU"/>
        </w:rPr>
        <w:t>и</w:t>
      </w:r>
      <w:proofErr w:type="gramEnd"/>
      <w:r>
        <w:rPr>
          <w:lang w:val="ru-RU"/>
        </w:rPr>
        <w:t xml:space="preserve"> если эти обстоятельства непосредственно повлияли на исполнение Контракта.</w:t>
      </w:r>
    </w:p>
    <w:p w:rsidR="009E2AA8" w:rsidRDefault="00B320B8">
      <w:pPr>
        <w:pStyle w:val="LBGovstyle2"/>
        <w:numPr>
          <w:ilvl w:val="1"/>
          <w:numId w:val="68"/>
        </w:numPr>
        <w:rPr>
          <w:lang w:val="ru-RU"/>
        </w:rPr>
      </w:pPr>
      <w:r>
        <w:rPr>
          <w:lang w:val="ru-RU"/>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9E2AA8" w:rsidRDefault="00B320B8">
      <w:pPr>
        <w:pStyle w:val="LBGovstyle2"/>
        <w:numPr>
          <w:ilvl w:val="1"/>
          <w:numId w:val="68"/>
        </w:numPr>
        <w:rPr>
          <w:lang w:val="ru-RU"/>
        </w:rPr>
      </w:pPr>
      <w:r>
        <w:rPr>
          <w:lang w:val="ru-RU"/>
        </w:rPr>
        <w:t>Обязанность доказать наличие обстоятельств непреодолимой силы лежит на Стороне Контракта, не выполнившей свои обязательства по Контракту.</w:t>
      </w:r>
    </w:p>
    <w:p w:rsidR="009E2AA8" w:rsidRDefault="00B320B8">
      <w:pPr>
        <w:pStyle w:val="LBGovstyle2"/>
        <w:numPr>
          <w:ilvl w:val="1"/>
          <w:numId w:val="68"/>
        </w:numPr>
        <w:rPr>
          <w:lang w:val="ru-RU"/>
        </w:rPr>
      </w:pPr>
      <w:r>
        <w:rPr>
          <w:lang w:val="ru-RU"/>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9E2AA8" w:rsidRDefault="00B320B8">
      <w:pPr>
        <w:pStyle w:val="LBGovstyle1"/>
        <w:numPr>
          <w:ilvl w:val="0"/>
          <w:numId w:val="68"/>
        </w:numPr>
      </w:pPr>
      <w:r>
        <w:t>Порядок разрешения споров</w:t>
      </w:r>
    </w:p>
    <w:p w:rsidR="009E2AA8" w:rsidRDefault="00B320B8">
      <w:pPr>
        <w:pStyle w:val="LBGovstyle2"/>
        <w:numPr>
          <w:ilvl w:val="1"/>
          <w:numId w:val="68"/>
        </w:numPr>
        <w:rPr>
          <w:lang w:val="ru-RU"/>
        </w:rPr>
      </w:pPr>
      <w:r>
        <w:rPr>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9E2AA8" w:rsidRDefault="00B320B8">
      <w:pPr>
        <w:pStyle w:val="LBGovstyle2"/>
        <w:numPr>
          <w:ilvl w:val="1"/>
          <w:numId w:val="68"/>
        </w:numPr>
        <w:rPr>
          <w:lang w:val="ru-RU"/>
        </w:rPr>
      </w:pPr>
      <w:r>
        <w:rPr>
          <w:lang w:val="ru-RU"/>
        </w:rPr>
        <w:t>Претензия оформляется в письменной форме и направляется той Стороне 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9E2AA8" w:rsidRPr="00B621F8" w:rsidRDefault="00B320B8">
      <w:pPr>
        <w:pStyle w:val="LBGovstyle2"/>
        <w:numPr>
          <w:ilvl w:val="1"/>
          <w:numId w:val="68"/>
        </w:numPr>
        <w:rPr>
          <w:lang w:val="ru-RU"/>
        </w:rPr>
      </w:pPr>
      <w:r>
        <w:rPr>
          <w:lang w:val="ru-RU"/>
        </w:rPr>
        <w:t>Срок рассмотрения писем, уведомлений или претензий не может превышать 10 (Десяти)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9E2AA8" w:rsidRPr="00B621F8" w:rsidRDefault="00B320B8">
      <w:pPr>
        <w:pStyle w:val="LBGovstyle2"/>
        <w:numPr>
          <w:ilvl w:val="1"/>
          <w:numId w:val="68"/>
        </w:numPr>
        <w:rPr>
          <w:lang w:val="ru-RU"/>
        </w:rPr>
      </w:pPr>
      <w:r>
        <w:rPr>
          <w:lang w:val="ru-RU"/>
        </w:rPr>
        <w:t xml:space="preserve">При </w:t>
      </w:r>
      <w:proofErr w:type="spellStart"/>
      <w:r>
        <w:rPr>
          <w:lang w:val="ru-RU"/>
        </w:rPr>
        <w:t>неурегулировании</w:t>
      </w:r>
      <w:proofErr w:type="spellEnd"/>
      <w:r>
        <w:rPr>
          <w:lang w:val="ru-RU"/>
        </w:rPr>
        <w:t xml:space="preserve"> Сторонами спора в досудебном порядке спор разрешается в </w:t>
      </w:r>
      <w:r w:rsidR="00F66883">
        <w:rPr>
          <w:lang w:val="ru-RU"/>
        </w:rPr>
        <w:t xml:space="preserve">Арбитражном </w:t>
      </w:r>
      <w:r>
        <w:rPr>
          <w:lang w:val="ru-RU"/>
        </w:rPr>
        <w:t>суде</w:t>
      </w:r>
      <w:r w:rsidR="00F66883">
        <w:rPr>
          <w:lang w:val="ru-RU"/>
        </w:rPr>
        <w:t xml:space="preserve"> г. Санкт-Петербурга и Ленинградской области</w:t>
      </w:r>
      <w:r>
        <w:rPr>
          <w:lang w:val="ru-RU"/>
        </w:rPr>
        <w:t>.</w:t>
      </w:r>
    </w:p>
    <w:p w:rsidR="009E2AA8" w:rsidRDefault="00B320B8">
      <w:pPr>
        <w:pStyle w:val="LBGovstyle1"/>
        <w:numPr>
          <w:ilvl w:val="0"/>
          <w:numId w:val="68"/>
        </w:numPr>
      </w:pPr>
      <w:r>
        <w:t>Расторжение Контракта</w:t>
      </w:r>
    </w:p>
    <w:p w:rsidR="009E2AA8" w:rsidRDefault="00B320B8">
      <w:pPr>
        <w:pStyle w:val="LBGovstyle2"/>
        <w:numPr>
          <w:ilvl w:val="1"/>
          <w:numId w:val="68"/>
        </w:numPr>
        <w:rPr>
          <w:lang w:val="ru-RU"/>
        </w:rPr>
      </w:pPr>
      <w:r>
        <w:rPr>
          <w:lang w:val="ru-RU"/>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9E2AA8" w:rsidRDefault="00B320B8">
      <w:pPr>
        <w:pStyle w:val="LBGovstyle2"/>
        <w:numPr>
          <w:ilvl w:val="1"/>
          <w:numId w:val="68"/>
        </w:numPr>
        <w:rPr>
          <w:lang w:val="ru-RU"/>
        </w:rPr>
      </w:pPr>
      <w:r>
        <w:rPr>
          <w:lang w:val="ru-RU"/>
        </w:rPr>
        <w:t>Расторжение настоящего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w:t>
      </w:r>
    </w:p>
    <w:p w:rsidR="009E2AA8" w:rsidRDefault="00B320B8">
      <w:pPr>
        <w:pStyle w:val="LBGovstyle2"/>
        <w:numPr>
          <w:ilvl w:val="1"/>
          <w:numId w:val="68"/>
        </w:numPr>
        <w:rPr>
          <w:lang w:val="ru-RU"/>
        </w:rPr>
      </w:pPr>
      <w:r>
        <w:rPr>
          <w:lang w:val="ru-RU"/>
        </w:rPr>
        <w:t>Решение об одностороннем отказе от исполнения Контракта Заказчиком передается лицу, имеющему право действовать от имени Поставщика, лично под расписку или направляется Поставщику по адресу, указанному в Контракте. Выполнение Заказчиком данных требований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9E2AA8" w:rsidRDefault="00B320B8">
      <w:pPr>
        <w:pStyle w:val="LBGovstyle3"/>
        <w:numPr>
          <w:ilvl w:val="2"/>
          <w:numId w:val="68"/>
        </w:numPr>
        <w:rPr>
          <w:lang w:val="ru-RU"/>
        </w:rPr>
      </w:pPr>
      <w:r>
        <w:rPr>
          <w:lang w:val="ru-RU"/>
        </w:rPr>
        <w:t>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9E2AA8" w:rsidRDefault="00B320B8">
      <w:pPr>
        <w:pStyle w:val="LBGovstyle3"/>
        <w:numPr>
          <w:ilvl w:val="2"/>
          <w:numId w:val="68"/>
        </w:numPr>
        <w:rPr>
          <w:lang w:val="ru-RU"/>
        </w:rPr>
      </w:pPr>
      <w:r>
        <w:rPr>
          <w:lang w:val="ru-RU"/>
        </w:rPr>
        <w:t>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9E2AA8" w:rsidRDefault="00B320B8">
      <w:pPr>
        <w:pStyle w:val="LBGovstyle2"/>
        <w:numPr>
          <w:ilvl w:val="1"/>
          <w:numId w:val="68"/>
        </w:numPr>
        <w:rPr>
          <w:lang w:val="ru-RU"/>
        </w:rPr>
      </w:pPr>
      <w:r>
        <w:rPr>
          <w:lang w:val="ru-RU"/>
        </w:rPr>
        <w:t xml:space="preserve">В случае неполучения Заказчиком подтверждения о вручении Поставщику заказного письма, либо информации об отсутствии Поставщика по адресу, указанному в Контракте, </w:t>
      </w:r>
      <w:r>
        <w:rPr>
          <w:lang w:val="ru-RU"/>
        </w:rPr>
        <w:lastRenderedPageBreak/>
        <w:t>датой надлежащего уведомления Поставщика об одностороннем отказе от исполнения Контракта считается день по истечении 15 (Пятнадцати) дней, считая с даты размещения в ЕИС решения об одностороннем отказе от исполнения Контракта.</w:t>
      </w:r>
    </w:p>
    <w:p w:rsidR="009E2AA8" w:rsidRDefault="00B320B8">
      <w:pPr>
        <w:pStyle w:val="LBGovstyle1"/>
        <w:numPr>
          <w:ilvl w:val="0"/>
          <w:numId w:val="68"/>
        </w:numPr>
      </w:pPr>
      <w:bookmarkStart w:id="18" w:name="_Ref529797844"/>
      <w:bookmarkEnd w:id="18"/>
      <w:r>
        <w:t>Срок действия Контракта</w:t>
      </w:r>
    </w:p>
    <w:p w:rsidR="009E2AA8" w:rsidRPr="00B621F8" w:rsidRDefault="00B320B8">
      <w:pPr>
        <w:pStyle w:val="LBGovstyle2"/>
        <w:numPr>
          <w:ilvl w:val="1"/>
          <w:numId w:val="68"/>
        </w:numPr>
        <w:rPr>
          <w:lang w:val="ru-RU"/>
        </w:rPr>
      </w:pPr>
      <w:r>
        <w:rPr>
          <w:lang w:val="ru-RU"/>
        </w:rPr>
        <w:t>Контракт вступает в силу с момента его заключения и действует до «</w:t>
      </w:r>
      <w:r w:rsidR="003739DE">
        <w:rPr>
          <w:lang w:val="ru-RU"/>
        </w:rPr>
        <w:t>31</w:t>
      </w:r>
      <w:r>
        <w:rPr>
          <w:lang w:val="ru-RU"/>
        </w:rPr>
        <w:t xml:space="preserve">» </w:t>
      </w:r>
      <w:r w:rsidR="003739DE">
        <w:rPr>
          <w:lang w:val="ru-RU"/>
        </w:rPr>
        <w:t>декабря</w:t>
      </w:r>
      <w:r>
        <w:rPr>
          <w:lang w:val="ru-RU"/>
        </w:rPr>
        <w:t xml:space="preserve"> 20</w:t>
      </w:r>
      <w:r w:rsidR="003539B3">
        <w:rPr>
          <w:lang w:val="ru-RU"/>
        </w:rPr>
        <w:t>26</w:t>
      </w:r>
      <w:r>
        <w:rPr>
          <w:lang w:val="ru-RU"/>
        </w:rPr>
        <w:t xml:space="preserve"> года (включительно), а в части оплаты (возмещения убытков, выплаты неустойки) – до полного исполнения Сторонами своих обязательств по Контракту.</w:t>
      </w:r>
    </w:p>
    <w:p w:rsidR="009E2AA8" w:rsidRDefault="00B320B8">
      <w:pPr>
        <w:pStyle w:val="LBGovstyle2"/>
        <w:numPr>
          <w:ilvl w:val="1"/>
          <w:numId w:val="68"/>
        </w:numPr>
        <w:rPr>
          <w:lang w:val="ru-RU"/>
        </w:rPr>
      </w:pPr>
      <w:r>
        <w:rPr>
          <w:lang w:val="ru-RU"/>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9E2AA8" w:rsidRDefault="00B320B8">
      <w:pPr>
        <w:pStyle w:val="LBGovstyle1"/>
        <w:numPr>
          <w:ilvl w:val="0"/>
          <w:numId w:val="68"/>
        </w:numPr>
      </w:pPr>
      <w:r>
        <w:t>Прочие условия</w:t>
      </w:r>
    </w:p>
    <w:p w:rsidR="009E2AA8" w:rsidRDefault="00B320B8">
      <w:pPr>
        <w:pStyle w:val="LBGovstyle2"/>
        <w:numPr>
          <w:ilvl w:val="1"/>
          <w:numId w:val="68"/>
        </w:numPr>
        <w:rPr>
          <w:lang w:val="ru-RU"/>
        </w:rPr>
      </w:pPr>
      <w:r>
        <w:rPr>
          <w:lang w:val="ru-RU"/>
        </w:rPr>
        <w:t>Контракт составлен и подписан в электронном виде. Все приложения к Контракту являются его неотъемлемой частью. К Контракту прилагаются:</w:t>
      </w:r>
    </w:p>
    <w:p w:rsidR="009E2AA8" w:rsidRDefault="00B320B8">
      <w:pPr>
        <w:pStyle w:val="LBBodyText2"/>
      </w:pPr>
      <w:r>
        <w:t>Приложение № 1 – Спецификация.</w:t>
      </w:r>
    </w:p>
    <w:p w:rsidR="009E2AA8" w:rsidRPr="00CC7F75" w:rsidRDefault="00B320B8">
      <w:pPr>
        <w:pStyle w:val="LBGovstyle2"/>
        <w:numPr>
          <w:ilvl w:val="1"/>
          <w:numId w:val="68"/>
        </w:numPr>
        <w:rPr>
          <w:lang w:val="ru-RU"/>
        </w:rPr>
      </w:pPr>
      <w:r>
        <w:rPr>
          <w:lang w:val="ru-RU"/>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10 (Десяти) рабочих дней с даты такого изменения.</w:t>
      </w:r>
    </w:p>
    <w:p w:rsidR="009E2AA8" w:rsidRDefault="00B320B8">
      <w:pPr>
        <w:pStyle w:val="LBGovstyle2"/>
        <w:numPr>
          <w:ilvl w:val="1"/>
          <w:numId w:val="68"/>
        </w:numPr>
        <w:rPr>
          <w:lang w:val="ru-RU"/>
        </w:rPr>
      </w:pPr>
      <w:r>
        <w:rPr>
          <w:lang w:val="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9E2AA8" w:rsidRDefault="00B320B8">
      <w:pPr>
        <w:pStyle w:val="LBGovstyle2"/>
        <w:numPr>
          <w:ilvl w:val="1"/>
          <w:numId w:val="68"/>
        </w:numPr>
        <w:rPr>
          <w:lang w:val="ru-RU"/>
        </w:rPr>
      </w:pPr>
      <w:r>
        <w:rPr>
          <w:lang w:val="ru-RU"/>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9E2AA8" w:rsidRDefault="00B320B8">
      <w:pPr>
        <w:pStyle w:val="LBGovstyle1"/>
        <w:numPr>
          <w:ilvl w:val="0"/>
          <w:numId w:val="68"/>
        </w:numPr>
      </w:pPr>
      <w:bookmarkStart w:id="19" w:name="_Ref434840638"/>
      <w:bookmarkEnd w:id="19"/>
      <w:r>
        <w:t>Реквизиты Сторон</w:t>
      </w:r>
    </w:p>
    <w:tbl>
      <w:tblPr>
        <w:tblW w:w="9571" w:type="dxa"/>
        <w:tblCellMar>
          <w:left w:w="10" w:type="dxa"/>
          <w:right w:w="10" w:type="dxa"/>
        </w:tblCellMar>
        <w:tblLook w:val="0000" w:firstRow="0" w:lastRow="0" w:firstColumn="0" w:lastColumn="0" w:noHBand="0" w:noVBand="0"/>
      </w:tblPr>
      <w:tblGrid>
        <w:gridCol w:w="4785"/>
        <w:gridCol w:w="4786"/>
      </w:tblGrid>
      <w:tr w:rsidR="009E2AA8" w:rsidRPr="00131E82">
        <w:tc>
          <w:tcPr>
            <w:tcW w:w="4785" w:type="dxa"/>
            <w:shd w:val="clear" w:color="auto" w:fill="auto"/>
            <w:tcMar>
              <w:top w:w="0" w:type="dxa"/>
              <w:left w:w="108" w:type="dxa"/>
              <w:bottom w:w="0" w:type="dxa"/>
              <w:right w:w="108" w:type="dxa"/>
            </w:tcMar>
          </w:tcPr>
          <w:p w:rsidR="009E2AA8" w:rsidRDefault="00B320B8">
            <w:pPr>
              <w:pStyle w:val="LBBodyText2"/>
              <w:ind w:left="599"/>
            </w:pPr>
            <w:r>
              <w:rPr>
                <w:b/>
                <w:bCs/>
              </w:rPr>
              <w:t>Реквизиты Заказчика</w:t>
            </w:r>
            <w:r>
              <w:t>:</w:t>
            </w:r>
          </w:p>
          <w:p w:rsidR="00AA2C81" w:rsidRDefault="00AA2C81" w:rsidP="00AA2C81">
            <w:pPr>
              <w:pStyle w:val="LBBodyText2"/>
              <w:spacing w:before="0" w:after="0"/>
              <w:ind w:left="599"/>
              <w:jc w:val="left"/>
            </w:pPr>
            <w:r>
              <w:t>ГБУ ЛО "КИНГИСЕППСКИЙ РЕСУРСНЫЙ ЦЕНТР"</w:t>
            </w:r>
          </w:p>
          <w:p w:rsidR="00AA2C81" w:rsidRDefault="00AA2C81" w:rsidP="00AA2C81">
            <w:pPr>
              <w:pStyle w:val="LBBodyText2"/>
              <w:spacing w:before="0" w:after="0"/>
              <w:ind w:left="599"/>
              <w:jc w:val="left"/>
            </w:pPr>
            <w:r>
              <w:t>Адрес места нахождения: 188480 Ленинградская обл. г. Кингисепп ул. Жукова д.6 б</w:t>
            </w:r>
          </w:p>
          <w:p w:rsidR="00AA2C81" w:rsidRDefault="00AA2C81" w:rsidP="00AA2C81">
            <w:pPr>
              <w:pStyle w:val="LBBodyText2"/>
              <w:spacing w:before="0" w:after="0"/>
              <w:ind w:left="599"/>
              <w:jc w:val="left"/>
            </w:pPr>
            <w:r>
              <w:t>ИНН/КПП 4707032639/470701001</w:t>
            </w:r>
          </w:p>
          <w:p w:rsidR="00AA2C81" w:rsidRDefault="00AA2C81" w:rsidP="00AA2C81">
            <w:pPr>
              <w:pStyle w:val="LBBodyText2"/>
              <w:spacing w:before="0" w:after="0"/>
              <w:ind w:left="599"/>
              <w:jc w:val="left"/>
            </w:pPr>
            <w:r>
              <w:t>ОГРН 1114707007711</w:t>
            </w:r>
          </w:p>
          <w:p w:rsidR="00AA2C81" w:rsidRDefault="00AA2C81" w:rsidP="00AA2C81">
            <w:pPr>
              <w:pStyle w:val="LBBodyText2"/>
              <w:spacing w:before="0" w:after="0"/>
              <w:ind w:left="599"/>
              <w:jc w:val="left"/>
            </w:pPr>
            <w:r>
              <w:t>ОКТМО 41621101</w:t>
            </w:r>
          </w:p>
          <w:p w:rsidR="00AA2C81" w:rsidRDefault="00AA2C81" w:rsidP="00AA2C81">
            <w:pPr>
              <w:pStyle w:val="LBBodyText2"/>
              <w:spacing w:before="0" w:after="0"/>
              <w:ind w:left="599"/>
              <w:jc w:val="left"/>
            </w:pPr>
            <w:r>
              <w:t>Банк- ОКЦ №1 СЗГУ Банка России//УФК по Ленинградской области г. Санкт-Петербург</w:t>
            </w:r>
          </w:p>
          <w:p w:rsidR="00AA2C81" w:rsidRDefault="00AA2C81" w:rsidP="00AA2C81">
            <w:pPr>
              <w:pStyle w:val="LBBodyText2"/>
              <w:spacing w:before="0" w:after="0"/>
              <w:ind w:left="599"/>
              <w:jc w:val="left"/>
            </w:pPr>
            <w:r>
              <w:t>БИК ТОФК 044030098, БИК банка 044030001</w:t>
            </w:r>
          </w:p>
          <w:p w:rsidR="00AA2C81" w:rsidRDefault="00AA2C81" w:rsidP="00AA2C81">
            <w:pPr>
              <w:pStyle w:val="LBBodyText2"/>
              <w:spacing w:before="0" w:after="0"/>
              <w:ind w:left="599"/>
              <w:jc w:val="left"/>
            </w:pPr>
            <w:r>
              <w:t>номер счета № 40102810745370000098</w:t>
            </w:r>
          </w:p>
          <w:p w:rsidR="00AA2C81" w:rsidRDefault="00AA2C81" w:rsidP="00AA2C81">
            <w:pPr>
              <w:pStyle w:val="LBBodyText2"/>
              <w:spacing w:before="0" w:after="0"/>
              <w:ind w:left="599"/>
              <w:jc w:val="left"/>
            </w:pPr>
            <w:r>
              <w:t xml:space="preserve">Казначейский счет </w:t>
            </w:r>
            <w:r w:rsidR="005F0BE9" w:rsidRPr="005F0BE9">
              <w:t>03224643410000004500</w:t>
            </w:r>
          </w:p>
          <w:p w:rsidR="00AA2C81" w:rsidRDefault="00AA2C81" w:rsidP="00AA2C81">
            <w:pPr>
              <w:pStyle w:val="LBBodyText2"/>
              <w:spacing w:before="0" w:after="0"/>
              <w:ind w:left="599"/>
              <w:jc w:val="left"/>
            </w:pPr>
            <w:r>
              <w:t>Комитет финансов ЛО (ГБУ ЛО «</w:t>
            </w:r>
            <w:proofErr w:type="spellStart"/>
            <w:r>
              <w:t>Кингисеппский</w:t>
            </w:r>
            <w:proofErr w:type="spellEnd"/>
            <w:r>
              <w:t xml:space="preserve"> ресурсный центр» л/с 204И0987062)</w:t>
            </w:r>
          </w:p>
          <w:p w:rsidR="00AA2C81" w:rsidRDefault="00AA2C81" w:rsidP="00AA2C81">
            <w:pPr>
              <w:pStyle w:val="LBBodyText2"/>
              <w:spacing w:before="0" w:after="0"/>
              <w:ind w:left="599"/>
              <w:jc w:val="left"/>
            </w:pPr>
            <w:r>
              <w:t>Тел./факс: 7-81375-21514/7-81375-29448</w:t>
            </w:r>
          </w:p>
          <w:p w:rsidR="009E2AA8" w:rsidRPr="00AA2C81" w:rsidRDefault="00AA2C81" w:rsidP="00AA2C81">
            <w:pPr>
              <w:pStyle w:val="LBBodyText2"/>
              <w:spacing w:before="0" w:after="0"/>
              <w:ind w:left="0"/>
              <w:jc w:val="left"/>
            </w:pPr>
            <w:r w:rsidRPr="00AA2C81">
              <w:rPr>
                <w:lang w:val="en-US"/>
              </w:rPr>
              <w:t xml:space="preserve">E-mail: </w:t>
            </w:r>
            <w:hyperlink r:id="rId7" w:history="1">
              <w:r w:rsidRPr="0066346C">
                <w:rPr>
                  <w:rStyle w:val="afb"/>
                  <w:lang w:val="en-US"/>
                </w:rPr>
                <w:t>detctvo2008@yandex.ru</w:t>
              </w:r>
            </w:hyperlink>
            <w:r>
              <w:t xml:space="preserve"> </w:t>
            </w:r>
          </w:p>
        </w:tc>
        <w:tc>
          <w:tcPr>
            <w:tcW w:w="4786" w:type="dxa"/>
            <w:shd w:val="clear" w:color="auto" w:fill="auto"/>
            <w:tcMar>
              <w:top w:w="0" w:type="dxa"/>
              <w:left w:w="108" w:type="dxa"/>
              <w:bottom w:w="0" w:type="dxa"/>
              <w:right w:w="108" w:type="dxa"/>
            </w:tcMar>
          </w:tcPr>
          <w:p w:rsidR="009E2AA8" w:rsidRDefault="00B320B8">
            <w:pPr>
              <w:pStyle w:val="LBBodyText2"/>
            </w:pPr>
            <w:r>
              <w:rPr>
                <w:b/>
                <w:bCs/>
              </w:rPr>
              <w:t>Реквизиты Поставщика</w:t>
            </w:r>
            <w:r>
              <w:t>:</w:t>
            </w:r>
          </w:p>
          <w:p w:rsidR="009E2AA8" w:rsidRDefault="00B320B8">
            <w:pPr>
              <w:pStyle w:val="LBBodyText2"/>
              <w:jc w:val="left"/>
            </w:pPr>
            <w:r>
              <w:t>[Сокращенное наименование поставщика]</w:t>
            </w:r>
          </w:p>
          <w:p w:rsidR="009E2AA8" w:rsidRDefault="00B320B8">
            <w:pPr>
              <w:pStyle w:val="LBBodyText2"/>
              <w:jc w:val="left"/>
            </w:pPr>
            <w:r>
              <w:t>Адрес места нахождения: [Адрес места нахождения поставщика]</w:t>
            </w:r>
          </w:p>
          <w:p w:rsidR="009E2AA8" w:rsidRDefault="00B320B8">
            <w:pPr>
              <w:pStyle w:val="LBBodyText2"/>
              <w:jc w:val="left"/>
            </w:pPr>
            <w:r>
              <w:t>Почтовый адрес: [Почтовый адрес поставщика]</w:t>
            </w:r>
          </w:p>
          <w:p w:rsidR="009E2AA8" w:rsidRDefault="00B320B8">
            <w:pPr>
              <w:pStyle w:val="LBBodyText2"/>
              <w:jc w:val="left"/>
            </w:pPr>
            <w:r>
              <w:t>ИНН/КПП [ИНН поставщика]/ [КПП поставщика]</w:t>
            </w:r>
          </w:p>
          <w:p w:rsidR="009E2AA8" w:rsidRDefault="00B320B8">
            <w:pPr>
              <w:pStyle w:val="LBBodyText2"/>
              <w:jc w:val="left"/>
            </w:pPr>
            <w:proofErr w:type="spellStart"/>
            <w:proofErr w:type="gramStart"/>
            <w:r>
              <w:t>расч</w:t>
            </w:r>
            <w:proofErr w:type="spellEnd"/>
            <w:r>
              <w:t>.(</w:t>
            </w:r>
            <w:proofErr w:type="gramEnd"/>
            <w:r>
              <w:t>тек.) счет: [Номер расчетного (текущего) счета поставщика]</w:t>
            </w:r>
          </w:p>
          <w:p w:rsidR="009E2AA8" w:rsidRDefault="00B320B8">
            <w:pPr>
              <w:pStyle w:val="LBBodyText2"/>
              <w:jc w:val="left"/>
            </w:pPr>
            <w:r>
              <w:t>в [Наименование Банка поставщика]</w:t>
            </w:r>
          </w:p>
          <w:p w:rsidR="009E2AA8" w:rsidRDefault="00B320B8">
            <w:pPr>
              <w:pStyle w:val="LBBodyText2"/>
              <w:jc w:val="left"/>
            </w:pPr>
            <w:r>
              <w:t>к/с [Номер корреспондентского счета банка поставщика]</w:t>
            </w:r>
          </w:p>
          <w:p w:rsidR="009E2AA8" w:rsidRDefault="00B320B8">
            <w:pPr>
              <w:pStyle w:val="LBBodyText2"/>
              <w:jc w:val="left"/>
            </w:pPr>
            <w:r>
              <w:t>БИК [БИК банка поставщика]</w:t>
            </w:r>
          </w:p>
          <w:p w:rsidR="009E2AA8" w:rsidRDefault="00B320B8">
            <w:pPr>
              <w:pStyle w:val="LBBodyText2"/>
              <w:jc w:val="left"/>
            </w:pPr>
            <w:r>
              <w:t>Тел./факс: [Номер телефона/факса поставщика]</w:t>
            </w:r>
          </w:p>
          <w:p w:rsidR="009E2AA8" w:rsidRPr="00CC7F75" w:rsidRDefault="00B320B8">
            <w:pPr>
              <w:pStyle w:val="LBBodyText2"/>
              <w:jc w:val="left"/>
              <w:rPr>
                <w:lang w:val="en-US"/>
              </w:rPr>
            </w:pPr>
            <w:r w:rsidRPr="00CC7F75">
              <w:rPr>
                <w:lang w:val="en-US"/>
              </w:rPr>
              <w:t xml:space="preserve">E-mail: [E-mail </w:t>
            </w:r>
            <w:r>
              <w:t>поставщика</w:t>
            </w:r>
            <w:r w:rsidRPr="00CC7F75">
              <w:rPr>
                <w:lang w:val="en-US"/>
              </w:rPr>
              <w:t>]</w:t>
            </w:r>
          </w:p>
        </w:tc>
      </w:tr>
    </w:tbl>
    <w:p w:rsidR="009E2AA8" w:rsidRDefault="00B320B8">
      <w:pPr>
        <w:pStyle w:val="LBBodyText2"/>
        <w:rPr>
          <w:b/>
          <w:bCs/>
        </w:rPr>
      </w:pPr>
      <w:r>
        <w:rPr>
          <w:b/>
          <w:bCs/>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9E2AA8">
        <w:tc>
          <w:tcPr>
            <w:tcW w:w="4785" w:type="dxa"/>
            <w:shd w:val="clear" w:color="auto" w:fill="auto"/>
            <w:tcMar>
              <w:top w:w="0" w:type="dxa"/>
              <w:left w:w="108" w:type="dxa"/>
              <w:bottom w:w="0" w:type="dxa"/>
              <w:right w:w="108" w:type="dxa"/>
            </w:tcMar>
          </w:tcPr>
          <w:p w:rsidR="009E2AA8" w:rsidRDefault="00B320B8">
            <w:pPr>
              <w:pStyle w:val="LBBodyText2"/>
              <w:tabs>
                <w:tab w:val="left" w:pos="2029"/>
              </w:tabs>
              <w:ind w:left="599"/>
              <w:jc w:val="left"/>
            </w:pPr>
            <w:r>
              <w:t>От имени Заказчика</w:t>
            </w:r>
          </w:p>
          <w:p w:rsidR="009E2AA8" w:rsidRDefault="009E2AA8">
            <w:pPr>
              <w:pStyle w:val="LBBodyText2"/>
              <w:tabs>
                <w:tab w:val="left" w:pos="2029"/>
              </w:tabs>
              <w:ind w:left="599"/>
              <w:jc w:val="left"/>
            </w:pPr>
          </w:p>
          <w:p w:rsidR="009E2AA8" w:rsidRDefault="00B320B8">
            <w:pPr>
              <w:pStyle w:val="LBBodyText2"/>
              <w:ind w:left="599"/>
              <w:jc w:val="left"/>
            </w:pPr>
            <w:r>
              <w:lastRenderedPageBreak/>
              <w:t>_________________________</w:t>
            </w:r>
          </w:p>
          <w:p w:rsidR="009E2AA8" w:rsidRDefault="00B44756">
            <w:pPr>
              <w:pStyle w:val="LBBodyText2"/>
              <w:ind w:left="599"/>
              <w:jc w:val="left"/>
            </w:pPr>
            <w:r>
              <w:t>Павлова Елена Алексеевна</w:t>
            </w:r>
          </w:p>
          <w:p w:rsidR="009E2AA8" w:rsidRDefault="00FD529C">
            <w:pPr>
              <w:pStyle w:val="LBBodyText2"/>
              <w:ind w:left="599"/>
              <w:jc w:val="left"/>
            </w:pPr>
            <w:r>
              <w:t>Д</w:t>
            </w:r>
            <w:r w:rsidR="00B320B8">
              <w:t>иректор</w:t>
            </w:r>
          </w:p>
          <w:p w:rsidR="009E2AA8" w:rsidRDefault="00B320B8">
            <w:pPr>
              <w:pStyle w:val="LBBodyText2"/>
              <w:ind w:left="599"/>
              <w:jc w:val="left"/>
            </w:pPr>
            <w:r>
              <w:t>ГБУ ЛО "КИНГИСЕППСКИЙ РЕСУРСНЫЙ ЦЕНТР"</w:t>
            </w:r>
          </w:p>
          <w:p w:rsidR="009E2AA8" w:rsidRDefault="009E2AA8">
            <w:pPr>
              <w:pStyle w:val="LBBodyText2"/>
              <w:ind w:left="599"/>
              <w:jc w:val="left"/>
            </w:pPr>
          </w:p>
        </w:tc>
        <w:tc>
          <w:tcPr>
            <w:tcW w:w="4786" w:type="dxa"/>
            <w:shd w:val="clear" w:color="auto" w:fill="auto"/>
            <w:tcMar>
              <w:top w:w="0" w:type="dxa"/>
              <w:left w:w="108" w:type="dxa"/>
              <w:bottom w:w="0" w:type="dxa"/>
              <w:right w:w="108" w:type="dxa"/>
            </w:tcMar>
          </w:tcPr>
          <w:p w:rsidR="009E2AA8" w:rsidRDefault="00B320B8">
            <w:pPr>
              <w:pStyle w:val="LBBodyText2"/>
              <w:jc w:val="left"/>
            </w:pPr>
            <w:r>
              <w:lastRenderedPageBreak/>
              <w:t>От имени Поставщика</w:t>
            </w:r>
          </w:p>
          <w:p w:rsidR="009E2AA8" w:rsidRDefault="009E2AA8">
            <w:pPr>
              <w:pStyle w:val="LBBodyText2"/>
              <w:jc w:val="left"/>
            </w:pPr>
          </w:p>
          <w:p w:rsidR="009E2AA8" w:rsidRDefault="00B320B8">
            <w:pPr>
              <w:pStyle w:val="LBBodyText2"/>
              <w:jc w:val="left"/>
            </w:pPr>
            <w:r>
              <w:lastRenderedPageBreak/>
              <w:t>_________________________</w:t>
            </w:r>
          </w:p>
          <w:p w:rsidR="009E2AA8" w:rsidRDefault="00B320B8">
            <w:pPr>
              <w:pStyle w:val="LBBodyText2"/>
              <w:jc w:val="left"/>
            </w:pPr>
            <w:r>
              <w:t>[ФИО руководителя поставщика]</w:t>
            </w:r>
          </w:p>
          <w:p w:rsidR="009E2AA8" w:rsidRDefault="00B320B8">
            <w:pPr>
              <w:pStyle w:val="LBBodyText2"/>
              <w:jc w:val="left"/>
            </w:pPr>
            <w:r>
              <w:t>[Должность руководителя поставщика]</w:t>
            </w:r>
          </w:p>
          <w:p w:rsidR="009E2AA8" w:rsidRDefault="00B320B8">
            <w:pPr>
              <w:pStyle w:val="LBBodyText2"/>
              <w:jc w:val="left"/>
            </w:pPr>
            <w:r>
              <w:t>[Сокращенное наименование поставщика]</w:t>
            </w:r>
          </w:p>
          <w:p w:rsidR="009E2AA8" w:rsidRDefault="009E2AA8">
            <w:pPr>
              <w:pStyle w:val="LBBodyText2"/>
              <w:ind w:left="780"/>
            </w:pPr>
          </w:p>
        </w:tc>
      </w:tr>
    </w:tbl>
    <w:p w:rsidR="009E2AA8" w:rsidRDefault="009E2AA8">
      <w:pPr>
        <w:pStyle w:val="LBBodyText1"/>
        <w:spacing w:before="0" w:after="0"/>
      </w:pPr>
    </w:p>
    <w:p w:rsidR="009E2AA8" w:rsidRDefault="00B320B8">
      <w:pPr>
        <w:pStyle w:val="LBBodyText1"/>
        <w:pageBreakBefore/>
        <w:spacing w:before="0" w:after="0"/>
        <w:jc w:val="right"/>
      </w:pPr>
      <w:r>
        <w:lastRenderedPageBreak/>
        <w:t>Приложение № 1</w:t>
      </w:r>
    </w:p>
    <w:p w:rsidR="009E2AA8" w:rsidRDefault="00B320B8">
      <w:pPr>
        <w:pStyle w:val="LBBodyText1"/>
        <w:spacing w:before="0" w:after="0"/>
        <w:jc w:val="right"/>
      </w:pPr>
      <w:r>
        <w:t>к Контракту</w:t>
      </w:r>
    </w:p>
    <w:p w:rsidR="009E2AA8" w:rsidRDefault="00B320B8">
      <w:pPr>
        <w:pStyle w:val="LBBodyText1"/>
        <w:spacing w:before="0" w:after="0"/>
        <w:jc w:val="right"/>
      </w:pPr>
      <w:r>
        <w:t>от [Дата заключения контракта] г.</w:t>
      </w:r>
    </w:p>
    <w:p w:rsidR="009E2AA8" w:rsidRDefault="00B320B8">
      <w:pPr>
        <w:pStyle w:val="LBBodyText1"/>
        <w:spacing w:before="0" w:after="0"/>
        <w:jc w:val="right"/>
      </w:pPr>
      <w:r>
        <w:t xml:space="preserve">№ </w:t>
      </w:r>
    </w:p>
    <w:p w:rsidR="009E2AA8" w:rsidRDefault="009E2AA8">
      <w:pPr>
        <w:jc w:val="left"/>
        <w:rPr>
          <w:rFonts w:eastAsia="Times New Roman"/>
        </w:rPr>
      </w:pPr>
    </w:p>
    <w:p w:rsidR="009E2AA8" w:rsidRDefault="00B320B8">
      <w:pPr>
        <w:pStyle w:val="LBScheduleSubheading"/>
        <w:rPr>
          <w:szCs w:val="22"/>
        </w:rPr>
      </w:pPr>
      <w:r>
        <w:rPr>
          <w:szCs w:val="22"/>
        </w:rPr>
        <w:t>Спецификация</w:t>
      </w:r>
    </w:p>
    <w:tbl>
      <w:tblPr>
        <w:tblW w:w="8648" w:type="dxa"/>
        <w:tblInd w:w="-998" w:type="dxa"/>
        <w:tblLayout w:type="fixed"/>
        <w:tblCellMar>
          <w:left w:w="10" w:type="dxa"/>
          <w:right w:w="10" w:type="dxa"/>
        </w:tblCellMar>
        <w:tblLook w:val="04A0" w:firstRow="1" w:lastRow="0" w:firstColumn="1" w:lastColumn="0" w:noHBand="0" w:noVBand="1"/>
      </w:tblPr>
      <w:tblGrid>
        <w:gridCol w:w="426"/>
        <w:gridCol w:w="3969"/>
        <w:gridCol w:w="993"/>
        <w:gridCol w:w="850"/>
        <w:gridCol w:w="1134"/>
        <w:gridCol w:w="1276"/>
      </w:tblGrid>
      <w:tr w:rsidR="00BC54B8" w:rsidRPr="005F0BE9" w:rsidTr="00BC54B8">
        <w:trPr>
          <w:trHeight w:hRule="exact" w:val="1082"/>
        </w:trPr>
        <w:tc>
          <w:tcPr>
            <w:tcW w:w="426" w:type="dxa"/>
            <w:tcBorders>
              <w:top w:val="single" w:sz="4" w:space="0" w:color="auto"/>
              <w:left w:val="single" w:sz="4" w:space="0" w:color="auto"/>
            </w:tcBorders>
            <w:shd w:val="clear" w:color="auto" w:fill="FFFFFF"/>
            <w:vAlign w:val="center"/>
          </w:tcPr>
          <w:p w:rsidR="00BC54B8" w:rsidRPr="005F0BE9" w:rsidRDefault="00BC54B8" w:rsidP="005F0BE9">
            <w:pPr>
              <w:widowControl w:val="0"/>
              <w:suppressAutoHyphens w:val="0"/>
              <w:autoSpaceDN/>
              <w:spacing w:line="210" w:lineRule="exact"/>
              <w:jc w:val="center"/>
              <w:textAlignment w:val="auto"/>
              <w:rPr>
                <w:rFonts w:eastAsia="Times New Roman"/>
                <w:b/>
                <w:color w:val="000000"/>
                <w:sz w:val="18"/>
                <w:szCs w:val="18"/>
                <w:lang w:bidi="ru-RU"/>
              </w:rPr>
            </w:pPr>
            <w:r w:rsidRPr="005F0BE9">
              <w:rPr>
                <w:rFonts w:eastAsia="Times New Roman"/>
                <w:b/>
                <w:color w:val="000000"/>
                <w:sz w:val="18"/>
                <w:szCs w:val="18"/>
                <w:lang w:bidi="ru-RU"/>
              </w:rPr>
              <w:t>№ п/п</w:t>
            </w:r>
          </w:p>
        </w:tc>
        <w:tc>
          <w:tcPr>
            <w:tcW w:w="3969" w:type="dxa"/>
            <w:tcBorders>
              <w:top w:val="single" w:sz="4" w:space="0" w:color="auto"/>
              <w:left w:val="single" w:sz="4" w:space="0" w:color="auto"/>
            </w:tcBorders>
            <w:shd w:val="clear" w:color="auto" w:fill="FFFFFF"/>
            <w:vAlign w:val="center"/>
          </w:tcPr>
          <w:p w:rsidR="00BC54B8" w:rsidRPr="005F0BE9" w:rsidRDefault="00BC54B8" w:rsidP="005F0BE9">
            <w:pPr>
              <w:widowControl w:val="0"/>
              <w:suppressAutoHyphens w:val="0"/>
              <w:autoSpaceDN/>
              <w:spacing w:line="210" w:lineRule="exact"/>
              <w:jc w:val="center"/>
              <w:textAlignment w:val="auto"/>
              <w:rPr>
                <w:rFonts w:eastAsia="Times New Roman"/>
                <w:b/>
                <w:color w:val="000000"/>
                <w:sz w:val="18"/>
                <w:szCs w:val="18"/>
                <w:lang w:bidi="ru-RU"/>
              </w:rPr>
            </w:pPr>
            <w:r w:rsidRPr="005F0BE9">
              <w:rPr>
                <w:rFonts w:eastAsia="Times New Roman"/>
                <w:b/>
                <w:color w:val="000000"/>
                <w:sz w:val="18"/>
                <w:szCs w:val="18"/>
                <w:lang w:bidi="ru-RU"/>
              </w:rPr>
              <w:t>Наименование</w:t>
            </w:r>
          </w:p>
        </w:tc>
        <w:tc>
          <w:tcPr>
            <w:tcW w:w="993" w:type="dxa"/>
            <w:tcBorders>
              <w:top w:val="single" w:sz="4" w:space="0" w:color="auto"/>
              <w:left w:val="single" w:sz="4" w:space="0" w:color="auto"/>
            </w:tcBorders>
            <w:shd w:val="clear" w:color="auto" w:fill="FFFFFF"/>
            <w:vAlign w:val="center"/>
          </w:tcPr>
          <w:p w:rsidR="00BC54B8" w:rsidRPr="005F0BE9" w:rsidRDefault="00BC54B8" w:rsidP="005F0BE9">
            <w:pPr>
              <w:widowControl w:val="0"/>
              <w:suppressAutoHyphens w:val="0"/>
              <w:autoSpaceDN/>
              <w:spacing w:line="210" w:lineRule="exact"/>
              <w:jc w:val="center"/>
              <w:textAlignment w:val="auto"/>
              <w:rPr>
                <w:rFonts w:eastAsia="Times New Roman"/>
                <w:b/>
                <w:color w:val="000000"/>
                <w:sz w:val="18"/>
                <w:szCs w:val="18"/>
                <w:lang w:bidi="ru-RU"/>
              </w:rPr>
            </w:pPr>
            <w:r w:rsidRPr="005F0BE9">
              <w:rPr>
                <w:rFonts w:eastAsia="Times New Roman"/>
                <w:b/>
                <w:color w:val="000000"/>
                <w:sz w:val="18"/>
                <w:szCs w:val="18"/>
                <w:lang w:bidi="ru-RU"/>
              </w:rPr>
              <w:t>Ед.</w:t>
            </w:r>
          </w:p>
          <w:p w:rsidR="00BC54B8" w:rsidRPr="005F0BE9" w:rsidRDefault="00BC54B8" w:rsidP="005F0BE9">
            <w:pPr>
              <w:widowControl w:val="0"/>
              <w:suppressAutoHyphens w:val="0"/>
              <w:autoSpaceDN/>
              <w:spacing w:line="210" w:lineRule="exact"/>
              <w:ind w:left="180"/>
              <w:jc w:val="center"/>
              <w:textAlignment w:val="auto"/>
              <w:rPr>
                <w:rFonts w:eastAsia="Times New Roman"/>
                <w:b/>
                <w:color w:val="000000"/>
                <w:sz w:val="18"/>
                <w:szCs w:val="18"/>
                <w:lang w:bidi="ru-RU"/>
              </w:rPr>
            </w:pPr>
            <w:r w:rsidRPr="005F0BE9">
              <w:rPr>
                <w:rFonts w:eastAsia="Times New Roman"/>
                <w:b/>
                <w:color w:val="000000"/>
                <w:sz w:val="18"/>
                <w:szCs w:val="18"/>
                <w:lang w:bidi="ru-RU"/>
              </w:rPr>
              <w:t>изм.</w:t>
            </w:r>
          </w:p>
        </w:tc>
        <w:tc>
          <w:tcPr>
            <w:tcW w:w="850" w:type="dxa"/>
            <w:tcBorders>
              <w:top w:val="single" w:sz="4" w:space="0" w:color="auto"/>
              <w:left w:val="single" w:sz="4" w:space="0" w:color="auto"/>
            </w:tcBorders>
            <w:shd w:val="clear" w:color="auto" w:fill="FFFFFF"/>
            <w:vAlign w:val="center"/>
          </w:tcPr>
          <w:p w:rsidR="00BC54B8" w:rsidRPr="005F0BE9" w:rsidRDefault="00BC54B8" w:rsidP="005F0BE9">
            <w:pPr>
              <w:widowControl w:val="0"/>
              <w:suppressAutoHyphens w:val="0"/>
              <w:autoSpaceDN/>
              <w:spacing w:line="210" w:lineRule="exact"/>
              <w:jc w:val="center"/>
              <w:textAlignment w:val="auto"/>
              <w:rPr>
                <w:rFonts w:eastAsia="Times New Roman"/>
                <w:b/>
                <w:color w:val="000000"/>
                <w:sz w:val="18"/>
                <w:szCs w:val="18"/>
                <w:lang w:bidi="ru-RU"/>
              </w:rPr>
            </w:pPr>
            <w:r w:rsidRPr="005F0BE9">
              <w:rPr>
                <w:rFonts w:eastAsia="Times New Roman"/>
                <w:b/>
                <w:color w:val="000000"/>
                <w:sz w:val="18"/>
                <w:szCs w:val="18"/>
                <w:lang w:bidi="ru-RU"/>
              </w:rPr>
              <w:t>Кол-</w:t>
            </w:r>
          </w:p>
          <w:p w:rsidR="00BC54B8" w:rsidRPr="005F0BE9" w:rsidRDefault="00BC54B8" w:rsidP="005F0BE9">
            <w:pPr>
              <w:widowControl w:val="0"/>
              <w:suppressAutoHyphens w:val="0"/>
              <w:autoSpaceDN/>
              <w:spacing w:line="210" w:lineRule="exact"/>
              <w:jc w:val="center"/>
              <w:textAlignment w:val="auto"/>
              <w:rPr>
                <w:rFonts w:eastAsia="Times New Roman"/>
                <w:b/>
                <w:color w:val="000000"/>
                <w:sz w:val="18"/>
                <w:szCs w:val="18"/>
                <w:lang w:bidi="ru-RU"/>
              </w:rPr>
            </w:pPr>
            <w:r w:rsidRPr="005F0BE9">
              <w:rPr>
                <w:rFonts w:eastAsia="Times New Roman"/>
                <w:b/>
                <w:color w:val="000000"/>
                <w:sz w:val="18"/>
                <w:szCs w:val="18"/>
                <w:lang w:bidi="ru-RU"/>
              </w:rPr>
              <w:t>во</w:t>
            </w:r>
          </w:p>
        </w:tc>
        <w:tc>
          <w:tcPr>
            <w:tcW w:w="1134" w:type="dxa"/>
            <w:tcBorders>
              <w:top w:val="single" w:sz="4" w:space="0" w:color="auto"/>
              <w:left w:val="single" w:sz="4" w:space="0" w:color="auto"/>
            </w:tcBorders>
            <w:shd w:val="clear" w:color="auto" w:fill="FFFFFF"/>
            <w:vAlign w:val="center"/>
          </w:tcPr>
          <w:p w:rsidR="00BC54B8" w:rsidRPr="005F0BE9" w:rsidRDefault="00BC54B8" w:rsidP="005F0BE9">
            <w:pPr>
              <w:widowControl w:val="0"/>
              <w:suppressAutoHyphens w:val="0"/>
              <w:autoSpaceDN/>
              <w:spacing w:line="210" w:lineRule="exact"/>
              <w:jc w:val="center"/>
              <w:textAlignment w:val="auto"/>
              <w:rPr>
                <w:rFonts w:eastAsia="Times New Roman"/>
                <w:b/>
                <w:color w:val="000000"/>
                <w:sz w:val="18"/>
                <w:szCs w:val="18"/>
                <w:lang w:bidi="ru-RU"/>
              </w:rPr>
            </w:pPr>
            <w:r w:rsidRPr="005F0BE9">
              <w:rPr>
                <w:rFonts w:eastAsia="Times New Roman"/>
                <w:b/>
                <w:color w:val="000000"/>
                <w:sz w:val="18"/>
                <w:szCs w:val="18"/>
                <w:lang w:bidi="ru-RU"/>
              </w:rPr>
              <w:t>Цена, руб.</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C54B8" w:rsidRPr="005F0BE9" w:rsidRDefault="00BC54B8" w:rsidP="005F0BE9">
            <w:pPr>
              <w:widowControl w:val="0"/>
              <w:suppressAutoHyphens w:val="0"/>
              <w:autoSpaceDN/>
              <w:spacing w:line="210" w:lineRule="exact"/>
              <w:jc w:val="center"/>
              <w:textAlignment w:val="auto"/>
              <w:rPr>
                <w:rFonts w:eastAsia="Times New Roman"/>
                <w:b/>
                <w:color w:val="000000"/>
                <w:sz w:val="18"/>
                <w:szCs w:val="18"/>
                <w:lang w:bidi="ru-RU"/>
              </w:rPr>
            </w:pPr>
            <w:r w:rsidRPr="005F0BE9">
              <w:rPr>
                <w:rFonts w:eastAsia="Times New Roman"/>
                <w:b/>
                <w:color w:val="000000"/>
                <w:sz w:val="18"/>
                <w:szCs w:val="18"/>
                <w:lang w:bidi="ru-RU"/>
              </w:rPr>
              <w:t>Сумма, руб.</w:t>
            </w:r>
          </w:p>
        </w:tc>
      </w:tr>
      <w:tr w:rsidR="00BC54B8" w:rsidRPr="005F0BE9" w:rsidTr="00BC54B8">
        <w:trPr>
          <w:trHeight w:hRule="exact" w:val="573"/>
        </w:trPr>
        <w:tc>
          <w:tcPr>
            <w:tcW w:w="426" w:type="dxa"/>
            <w:tcBorders>
              <w:top w:val="single" w:sz="4" w:space="0" w:color="auto"/>
              <w:left w:val="single" w:sz="4" w:space="0" w:color="auto"/>
            </w:tcBorders>
            <w:shd w:val="clear" w:color="auto" w:fill="FFFFFF"/>
            <w:vAlign w:val="center"/>
          </w:tcPr>
          <w:p w:rsidR="00BC54B8" w:rsidRPr="005F0BE9" w:rsidRDefault="00BC54B8" w:rsidP="00BC54B8">
            <w:pPr>
              <w:widowControl w:val="0"/>
              <w:suppressAutoHyphens w:val="0"/>
              <w:autoSpaceDN/>
              <w:spacing w:line="210" w:lineRule="exact"/>
              <w:textAlignment w:val="auto"/>
              <w:rPr>
                <w:rFonts w:eastAsia="Times New Roman"/>
                <w:color w:val="000000"/>
                <w:sz w:val="18"/>
                <w:szCs w:val="18"/>
                <w:lang w:bidi="ru-RU"/>
              </w:rPr>
            </w:pPr>
            <w:r w:rsidRPr="005F0BE9">
              <w:rPr>
                <w:rFonts w:eastAsia="Times New Roman"/>
                <w:color w:val="000000"/>
                <w:sz w:val="18"/>
                <w:szCs w:val="18"/>
                <w:lang w:bidi="ru-RU"/>
              </w:rPr>
              <w:t>1</w:t>
            </w:r>
          </w:p>
        </w:tc>
        <w:tc>
          <w:tcPr>
            <w:tcW w:w="3969" w:type="dxa"/>
            <w:tcBorders>
              <w:top w:val="single" w:sz="4" w:space="0" w:color="auto"/>
              <w:left w:val="single" w:sz="4" w:space="0" w:color="auto"/>
              <w:bottom w:val="single" w:sz="4" w:space="0" w:color="auto"/>
              <w:right w:val="nil"/>
            </w:tcBorders>
            <w:shd w:val="clear" w:color="auto" w:fill="auto"/>
            <w:vAlign w:val="center"/>
          </w:tcPr>
          <w:p w:rsidR="00BC54B8" w:rsidRDefault="003447E5" w:rsidP="00BC54B8">
            <w:pPr>
              <w:suppressAutoHyphens w:val="0"/>
              <w:jc w:val="left"/>
              <w:rPr>
                <w:color w:val="000000"/>
              </w:rPr>
            </w:pPr>
            <w:proofErr w:type="spellStart"/>
            <w:r>
              <w:rPr>
                <w:rFonts w:eastAsia="Courier New"/>
                <w:color w:val="000000"/>
              </w:rPr>
              <w:t>Самоспасатель</w:t>
            </w:r>
            <w:proofErr w:type="spellEnd"/>
            <w:r>
              <w:rPr>
                <w:rFonts w:eastAsia="Courier New"/>
                <w:color w:val="000000"/>
              </w:rPr>
              <w:t xml:space="preserve"> «ФЕНИКС-2»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C54B8" w:rsidRPr="005F0BE9" w:rsidRDefault="003447E5" w:rsidP="00BC54B8">
            <w:pPr>
              <w:jc w:val="center"/>
              <w:rPr>
                <w:color w:val="000000"/>
                <w:sz w:val="18"/>
                <w:szCs w:val="18"/>
              </w:rPr>
            </w:pPr>
            <w:r>
              <w:rPr>
                <w:color w:val="000000"/>
                <w:sz w:val="18"/>
                <w:szCs w:val="18"/>
              </w:rPr>
              <w:t>штука</w:t>
            </w:r>
          </w:p>
        </w:tc>
        <w:tc>
          <w:tcPr>
            <w:tcW w:w="850" w:type="dxa"/>
            <w:tcBorders>
              <w:top w:val="single" w:sz="4" w:space="0" w:color="auto"/>
              <w:left w:val="nil"/>
              <w:bottom w:val="single" w:sz="4" w:space="0" w:color="auto"/>
              <w:right w:val="single" w:sz="4" w:space="0" w:color="auto"/>
            </w:tcBorders>
            <w:shd w:val="clear" w:color="auto" w:fill="auto"/>
            <w:vAlign w:val="center"/>
          </w:tcPr>
          <w:p w:rsidR="00BC54B8" w:rsidRPr="005F0BE9" w:rsidRDefault="003447E5" w:rsidP="00BC54B8">
            <w:pPr>
              <w:jc w:val="center"/>
              <w:rPr>
                <w:color w:val="000000"/>
                <w:sz w:val="18"/>
                <w:szCs w:val="18"/>
              </w:rPr>
            </w:pPr>
            <w:r>
              <w:rPr>
                <w:color w:val="000000"/>
                <w:sz w:val="18"/>
                <w:szCs w:val="18"/>
              </w:rPr>
              <w:t>5,000</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BC54B8" w:rsidRPr="005F0BE9" w:rsidRDefault="00BC54B8" w:rsidP="00BC54B8">
            <w:pPr>
              <w:suppressAutoHyphens w:val="0"/>
              <w:jc w:val="center"/>
              <w:rPr>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C54B8" w:rsidRPr="005F0BE9" w:rsidRDefault="00BC54B8" w:rsidP="00BC54B8">
            <w:pPr>
              <w:suppressAutoHyphens w:val="0"/>
              <w:jc w:val="center"/>
              <w:rPr>
                <w:sz w:val="18"/>
                <w:szCs w:val="18"/>
              </w:rPr>
            </w:pPr>
          </w:p>
        </w:tc>
      </w:tr>
      <w:tr w:rsidR="00BC54B8" w:rsidRPr="005F0BE9" w:rsidTr="00BC54B8">
        <w:trPr>
          <w:trHeight w:hRule="exact" w:val="707"/>
        </w:trPr>
        <w:tc>
          <w:tcPr>
            <w:tcW w:w="426" w:type="dxa"/>
            <w:tcBorders>
              <w:top w:val="single" w:sz="4" w:space="0" w:color="auto"/>
              <w:left w:val="single" w:sz="4" w:space="0" w:color="auto"/>
              <w:bottom w:val="single" w:sz="4" w:space="0" w:color="auto"/>
            </w:tcBorders>
            <w:shd w:val="clear" w:color="auto" w:fill="FFFFFF"/>
          </w:tcPr>
          <w:p w:rsidR="00BC54B8" w:rsidRPr="005F0BE9" w:rsidRDefault="00BC54B8" w:rsidP="00BC54B8">
            <w:pPr>
              <w:widowControl w:val="0"/>
              <w:suppressAutoHyphens w:val="0"/>
              <w:autoSpaceDN/>
              <w:spacing w:line="210" w:lineRule="exact"/>
              <w:textAlignment w:val="auto"/>
              <w:rPr>
                <w:rFonts w:eastAsia="Times New Roman"/>
                <w:color w:val="000000"/>
                <w:sz w:val="18"/>
                <w:szCs w:val="18"/>
                <w:lang w:bidi="ru-RU"/>
              </w:rPr>
            </w:pPr>
          </w:p>
        </w:tc>
        <w:tc>
          <w:tcPr>
            <w:tcW w:w="3969" w:type="dxa"/>
            <w:tcBorders>
              <w:top w:val="single" w:sz="4" w:space="0" w:color="auto"/>
              <w:left w:val="single" w:sz="4" w:space="0" w:color="auto"/>
              <w:bottom w:val="single" w:sz="4" w:space="0" w:color="auto"/>
            </w:tcBorders>
            <w:shd w:val="clear" w:color="auto" w:fill="FFFFFF"/>
            <w:vAlign w:val="bottom"/>
          </w:tcPr>
          <w:p w:rsidR="00BC54B8" w:rsidRPr="005F0BE9" w:rsidRDefault="00BC54B8" w:rsidP="00BC54B8">
            <w:pPr>
              <w:widowControl w:val="0"/>
              <w:suppressAutoHyphens w:val="0"/>
              <w:autoSpaceDN/>
              <w:spacing w:line="210" w:lineRule="exact"/>
              <w:textAlignment w:val="auto"/>
              <w:rPr>
                <w:rFonts w:eastAsia="Times New Roman"/>
                <w:color w:val="000000"/>
                <w:sz w:val="18"/>
                <w:szCs w:val="18"/>
                <w:lang w:bidi="ru-RU"/>
              </w:rPr>
            </w:pPr>
            <w:r w:rsidRPr="005F0BE9">
              <w:rPr>
                <w:rFonts w:eastAsia="Times New Roman"/>
                <w:color w:val="000000"/>
                <w:sz w:val="18"/>
                <w:szCs w:val="18"/>
                <w:lang w:bidi="ru-RU"/>
              </w:rPr>
              <w:t>ИТОГО</w:t>
            </w:r>
          </w:p>
        </w:tc>
        <w:tc>
          <w:tcPr>
            <w:tcW w:w="993" w:type="dxa"/>
            <w:tcBorders>
              <w:top w:val="single" w:sz="4" w:space="0" w:color="auto"/>
              <w:left w:val="single" w:sz="4" w:space="0" w:color="auto"/>
              <w:bottom w:val="single" w:sz="4" w:space="0" w:color="auto"/>
            </w:tcBorders>
            <w:shd w:val="clear" w:color="auto" w:fill="FFFFFF"/>
            <w:vAlign w:val="center"/>
          </w:tcPr>
          <w:p w:rsidR="00BC54B8" w:rsidRPr="005F0BE9" w:rsidRDefault="00BC54B8" w:rsidP="00BC54B8">
            <w:pPr>
              <w:widowControl w:val="0"/>
              <w:suppressAutoHyphens w:val="0"/>
              <w:autoSpaceDN/>
              <w:spacing w:line="210" w:lineRule="exact"/>
              <w:ind w:left="180"/>
              <w:jc w:val="center"/>
              <w:textAlignment w:val="auto"/>
              <w:rPr>
                <w:rFonts w:eastAsia="Times New Roman"/>
                <w:color w:val="000000"/>
                <w:sz w:val="18"/>
                <w:szCs w:val="18"/>
                <w:lang w:bidi="ru-RU"/>
              </w:rPr>
            </w:pPr>
          </w:p>
        </w:tc>
        <w:tc>
          <w:tcPr>
            <w:tcW w:w="850" w:type="dxa"/>
            <w:tcBorders>
              <w:top w:val="single" w:sz="4" w:space="0" w:color="auto"/>
              <w:left w:val="single" w:sz="4" w:space="0" w:color="auto"/>
              <w:bottom w:val="single" w:sz="4" w:space="0" w:color="auto"/>
            </w:tcBorders>
            <w:shd w:val="clear" w:color="auto" w:fill="FFFFFF"/>
            <w:vAlign w:val="bottom"/>
          </w:tcPr>
          <w:p w:rsidR="00BC54B8" w:rsidRPr="005F0BE9" w:rsidRDefault="00BC54B8" w:rsidP="00BC54B8">
            <w:pPr>
              <w:widowControl w:val="0"/>
              <w:suppressAutoHyphens w:val="0"/>
              <w:autoSpaceDN/>
              <w:spacing w:line="210" w:lineRule="exact"/>
              <w:jc w:val="center"/>
              <w:textAlignment w:val="auto"/>
              <w:rPr>
                <w:rFonts w:eastAsia="Times New Roman"/>
                <w:color w:val="000000"/>
                <w:sz w:val="18"/>
                <w:szCs w:val="18"/>
                <w:lang w:bidi="ru-RU"/>
              </w:rPr>
            </w:pPr>
          </w:p>
        </w:tc>
        <w:tc>
          <w:tcPr>
            <w:tcW w:w="1134" w:type="dxa"/>
            <w:tcBorders>
              <w:top w:val="single" w:sz="4" w:space="0" w:color="auto"/>
              <w:left w:val="single" w:sz="4" w:space="0" w:color="auto"/>
              <w:bottom w:val="single" w:sz="4" w:space="0" w:color="auto"/>
            </w:tcBorders>
            <w:shd w:val="clear" w:color="auto" w:fill="FFFFFF"/>
            <w:vAlign w:val="bottom"/>
          </w:tcPr>
          <w:p w:rsidR="00BC54B8" w:rsidRPr="005F0BE9" w:rsidRDefault="00BC54B8" w:rsidP="00BC54B8">
            <w:pPr>
              <w:widowControl w:val="0"/>
              <w:suppressAutoHyphens w:val="0"/>
              <w:autoSpaceDN/>
              <w:spacing w:line="210" w:lineRule="exact"/>
              <w:jc w:val="center"/>
              <w:textAlignment w:val="auto"/>
              <w:rPr>
                <w:rFonts w:eastAsia="Times New Roman"/>
                <w:color w:val="000000"/>
                <w:sz w:val="18"/>
                <w:szCs w:val="18"/>
                <w:lang w:bidi="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rsidR="00BC54B8" w:rsidRPr="005F0BE9" w:rsidRDefault="00BC54B8" w:rsidP="00BC54B8">
            <w:pPr>
              <w:widowControl w:val="0"/>
              <w:suppressAutoHyphens w:val="0"/>
              <w:autoSpaceDN/>
              <w:spacing w:line="210" w:lineRule="exact"/>
              <w:jc w:val="center"/>
              <w:textAlignment w:val="auto"/>
              <w:rPr>
                <w:rFonts w:eastAsia="Times New Roman"/>
                <w:color w:val="000000"/>
                <w:sz w:val="18"/>
                <w:szCs w:val="18"/>
                <w:lang w:bidi="ru-RU"/>
              </w:rPr>
            </w:pPr>
          </w:p>
        </w:tc>
      </w:tr>
    </w:tbl>
    <w:p w:rsidR="00D2757F" w:rsidRDefault="00D2757F" w:rsidP="00D2757F"/>
    <w:p w:rsidR="00D2757F" w:rsidRDefault="00D2757F" w:rsidP="00D2757F"/>
    <w:p w:rsidR="00D2757F" w:rsidRDefault="00D2757F" w:rsidP="00D2757F"/>
    <w:p w:rsidR="00D2757F" w:rsidRDefault="00D2757F" w:rsidP="00D2757F"/>
    <w:p w:rsidR="00D2757F" w:rsidRPr="00D2757F" w:rsidRDefault="00D2757F" w:rsidP="00D2757F"/>
    <w:p w:rsidR="00B44756" w:rsidRDefault="00B44756" w:rsidP="00B44756">
      <w:pPr>
        <w:pStyle w:val="LBBodyText2"/>
        <w:rPr>
          <w:b/>
          <w:bCs/>
        </w:rPr>
      </w:pPr>
      <w:r>
        <w:rPr>
          <w:b/>
          <w:bCs/>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B44756" w:rsidTr="000546E9">
        <w:tc>
          <w:tcPr>
            <w:tcW w:w="4785" w:type="dxa"/>
            <w:shd w:val="clear" w:color="auto" w:fill="auto"/>
            <w:tcMar>
              <w:top w:w="0" w:type="dxa"/>
              <w:left w:w="108" w:type="dxa"/>
              <w:bottom w:w="0" w:type="dxa"/>
              <w:right w:w="108" w:type="dxa"/>
            </w:tcMar>
          </w:tcPr>
          <w:p w:rsidR="00B44756" w:rsidRDefault="00B44756" w:rsidP="000546E9">
            <w:pPr>
              <w:pStyle w:val="LBBodyText2"/>
              <w:tabs>
                <w:tab w:val="left" w:pos="2029"/>
              </w:tabs>
              <w:ind w:left="599"/>
              <w:jc w:val="left"/>
            </w:pPr>
            <w:r>
              <w:t>От имени Заказчика</w:t>
            </w:r>
          </w:p>
          <w:p w:rsidR="00B44756" w:rsidRDefault="00B44756" w:rsidP="000546E9">
            <w:pPr>
              <w:pStyle w:val="LBBodyText2"/>
              <w:tabs>
                <w:tab w:val="left" w:pos="2029"/>
              </w:tabs>
              <w:ind w:left="599"/>
              <w:jc w:val="left"/>
            </w:pPr>
          </w:p>
          <w:p w:rsidR="00B44756" w:rsidRDefault="00B44756" w:rsidP="000546E9">
            <w:pPr>
              <w:pStyle w:val="LBBodyText2"/>
              <w:ind w:left="599"/>
              <w:jc w:val="left"/>
            </w:pPr>
            <w:r>
              <w:t>_________________________</w:t>
            </w:r>
          </w:p>
          <w:p w:rsidR="00B44756" w:rsidRDefault="00B44756" w:rsidP="000546E9">
            <w:pPr>
              <w:pStyle w:val="LBBodyText2"/>
              <w:ind w:left="599"/>
              <w:jc w:val="left"/>
            </w:pPr>
            <w:r>
              <w:t>Павлова Елена Алексеевна</w:t>
            </w:r>
          </w:p>
          <w:p w:rsidR="00B44756" w:rsidRDefault="00FD529C" w:rsidP="000546E9">
            <w:pPr>
              <w:pStyle w:val="LBBodyText2"/>
              <w:ind w:left="599"/>
              <w:jc w:val="left"/>
            </w:pPr>
            <w:r>
              <w:t>Д</w:t>
            </w:r>
            <w:r w:rsidR="00B44756">
              <w:t>иректор</w:t>
            </w:r>
          </w:p>
          <w:p w:rsidR="00B44756" w:rsidRDefault="00B44756" w:rsidP="000546E9">
            <w:pPr>
              <w:pStyle w:val="LBBodyText2"/>
              <w:ind w:left="599"/>
              <w:jc w:val="left"/>
            </w:pPr>
            <w:r>
              <w:t>ГБУ ЛО "КИНГИСЕППСКИЙ РЕСУРСНЫЙ ЦЕНТР"</w:t>
            </w:r>
          </w:p>
          <w:p w:rsidR="00B44756" w:rsidRDefault="00B44756" w:rsidP="000546E9">
            <w:pPr>
              <w:pStyle w:val="LBBodyText2"/>
              <w:ind w:left="599"/>
              <w:jc w:val="left"/>
            </w:pPr>
          </w:p>
        </w:tc>
        <w:tc>
          <w:tcPr>
            <w:tcW w:w="4786" w:type="dxa"/>
            <w:shd w:val="clear" w:color="auto" w:fill="auto"/>
            <w:tcMar>
              <w:top w:w="0" w:type="dxa"/>
              <w:left w:w="108" w:type="dxa"/>
              <w:bottom w:w="0" w:type="dxa"/>
              <w:right w:w="108" w:type="dxa"/>
            </w:tcMar>
          </w:tcPr>
          <w:p w:rsidR="00B44756" w:rsidRDefault="00B44756" w:rsidP="000546E9">
            <w:pPr>
              <w:pStyle w:val="LBBodyText2"/>
              <w:jc w:val="left"/>
            </w:pPr>
            <w:r>
              <w:t>От имени Поставщика</w:t>
            </w:r>
          </w:p>
          <w:p w:rsidR="00B44756" w:rsidRDefault="00B44756" w:rsidP="000546E9">
            <w:pPr>
              <w:pStyle w:val="LBBodyText2"/>
              <w:jc w:val="left"/>
            </w:pPr>
          </w:p>
          <w:p w:rsidR="00B44756" w:rsidRDefault="00B44756" w:rsidP="000546E9">
            <w:pPr>
              <w:pStyle w:val="LBBodyText2"/>
              <w:jc w:val="left"/>
            </w:pPr>
            <w:r>
              <w:t>_________________________</w:t>
            </w:r>
          </w:p>
          <w:p w:rsidR="00B44756" w:rsidRDefault="00B44756" w:rsidP="000546E9">
            <w:pPr>
              <w:pStyle w:val="LBBodyText2"/>
              <w:jc w:val="left"/>
            </w:pPr>
            <w:r>
              <w:t>[ФИО руководителя поставщика]</w:t>
            </w:r>
          </w:p>
          <w:p w:rsidR="00B44756" w:rsidRDefault="00B44756" w:rsidP="000546E9">
            <w:pPr>
              <w:pStyle w:val="LBBodyText2"/>
              <w:jc w:val="left"/>
            </w:pPr>
            <w:r>
              <w:t>[Должность руководителя поставщика]</w:t>
            </w:r>
          </w:p>
          <w:p w:rsidR="00B44756" w:rsidRDefault="00B44756" w:rsidP="000546E9">
            <w:pPr>
              <w:pStyle w:val="LBBodyText2"/>
              <w:jc w:val="left"/>
            </w:pPr>
            <w:r>
              <w:t>[Сокращенное наименование поставщика]</w:t>
            </w:r>
          </w:p>
          <w:p w:rsidR="00B44756" w:rsidRDefault="00B44756" w:rsidP="000546E9">
            <w:pPr>
              <w:pStyle w:val="LBBodyText2"/>
              <w:ind w:left="780"/>
            </w:pPr>
          </w:p>
        </w:tc>
      </w:tr>
    </w:tbl>
    <w:p w:rsidR="009E2AA8" w:rsidRDefault="009E2AA8" w:rsidP="00D8191B">
      <w:pPr>
        <w:pStyle w:val="LBBodyText1"/>
      </w:pPr>
    </w:p>
    <w:sectPr w:rsidR="009E2AA8" w:rsidSect="00402B58">
      <w:footerReference w:type="default" r:id="rId8"/>
      <w:pgSz w:w="11906" w:h="16838"/>
      <w:pgMar w:top="1134" w:right="851" w:bottom="426" w:left="1701" w:header="454"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24F6" w:rsidRDefault="009324F6">
      <w:r>
        <w:separator/>
      </w:r>
    </w:p>
  </w:endnote>
  <w:endnote w:type="continuationSeparator" w:id="0">
    <w:p w:rsidR="009324F6" w:rsidRDefault="009324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default"/>
    <w:sig w:usb0="00000000" w:usb1="00000000"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3755" w:rsidRDefault="00B320B8">
    <w:pPr>
      <w:pStyle w:val="a5"/>
      <w:jc w:val="center"/>
    </w:pPr>
    <w:r>
      <w:fldChar w:fldCharType="begin"/>
    </w:r>
    <w:r>
      <w:instrText xml:space="preserve"> PAGE </w:instrText>
    </w:r>
    <w:r>
      <w:fldChar w:fldCharType="separate"/>
    </w:r>
    <w:r w:rsidR="00131E82">
      <w:rPr>
        <w:noProof/>
      </w:rPr>
      <w:t>11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24F6" w:rsidRDefault="009324F6">
      <w:r>
        <w:rPr>
          <w:color w:val="000000"/>
        </w:rPr>
        <w:separator/>
      </w:r>
    </w:p>
  </w:footnote>
  <w:footnote w:type="continuationSeparator" w:id="0">
    <w:p w:rsidR="009324F6" w:rsidRDefault="009324F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334FF"/>
    <w:multiLevelType w:val="multilevel"/>
    <w:tmpl w:val="B68EEB86"/>
    <w:styleLink w:val="LFO31"/>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1" w15:restartNumberingAfterBreak="0">
    <w:nsid w:val="05762412"/>
    <w:multiLevelType w:val="multilevel"/>
    <w:tmpl w:val="F210D68C"/>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 w15:restartNumberingAfterBreak="0">
    <w:nsid w:val="074A5AA1"/>
    <w:multiLevelType w:val="multilevel"/>
    <w:tmpl w:val="26AE5C06"/>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3" w15:restartNumberingAfterBreak="0">
    <w:nsid w:val="07B5589C"/>
    <w:multiLevelType w:val="multilevel"/>
    <w:tmpl w:val="445CD684"/>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D02325C"/>
    <w:multiLevelType w:val="multilevel"/>
    <w:tmpl w:val="7B0CDAF6"/>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DE70EB9"/>
    <w:multiLevelType w:val="multilevel"/>
    <w:tmpl w:val="0B343FC0"/>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EF62BC8"/>
    <w:multiLevelType w:val="multilevel"/>
    <w:tmpl w:val="8F726D5A"/>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7" w15:restartNumberingAfterBreak="0">
    <w:nsid w:val="1004194A"/>
    <w:multiLevelType w:val="multilevel"/>
    <w:tmpl w:val="9DFC741E"/>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01116B0"/>
    <w:multiLevelType w:val="multilevel"/>
    <w:tmpl w:val="29F28A2A"/>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9" w15:restartNumberingAfterBreak="0">
    <w:nsid w:val="12086455"/>
    <w:multiLevelType w:val="multilevel"/>
    <w:tmpl w:val="A0A6A196"/>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2114228"/>
    <w:multiLevelType w:val="multilevel"/>
    <w:tmpl w:val="67A0E406"/>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11" w15:restartNumberingAfterBreak="0">
    <w:nsid w:val="16CA73BA"/>
    <w:multiLevelType w:val="multilevel"/>
    <w:tmpl w:val="11AA03DE"/>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7A83AB7"/>
    <w:multiLevelType w:val="multilevel"/>
    <w:tmpl w:val="6C44ED8A"/>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13" w15:restartNumberingAfterBreak="0">
    <w:nsid w:val="18B507FA"/>
    <w:multiLevelType w:val="multilevel"/>
    <w:tmpl w:val="4616084C"/>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9FE5F46"/>
    <w:multiLevelType w:val="multilevel"/>
    <w:tmpl w:val="944A46E0"/>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A4C1A46"/>
    <w:multiLevelType w:val="multilevel"/>
    <w:tmpl w:val="6B647C18"/>
    <w:styleLink w:val="LFO310"/>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A9B6096"/>
    <w:multiLevelType w:val="multilevel"/>
    <w:tmpl w:val="6FDCBC58"/>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ACB25D5"/>
    <w:multiLevelType w:val="multilevel"/>
    <w:tmpl w:val="10B42DA2"/>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18" w15:restartNumberingAfterBreak="0">
    <w:nsid w:val="1CF93519"/>
    <w:multiLevelType w:val="multilevel"/>
    <w:tmpl w:val="8D0689C4"/>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DF45574"/>
    <w:multiLevelType w:val="multilevel"/>
    <w:tmpl w:val="F84658E6"/>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0" w15:restartNumberingAfterBreak="0">
    <w:nsid w:val="22E7383B"/>
    <w:multiLevelType w:val="multilevel"/>
    <w:tmpl w:val="DCB0CD3A"/>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 w15:restartNumberingAfterBreak="0">
    <w:nsid w:val="24674359"/>
    <w:multiLevelType w:val="multilevel"/>
    <w:tmpl w:val="CF7AF11E"/>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22" w15:restartNumberingAfterBreak="0">
    <w:nsid w:val="249F0FFF"/>
    <w:multiLevelType w:val="multilevel"/>
    <w:tmpl w:val="DE1672BC"/>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3" w15:restartNumberingAfterBreak="0">
    <w:nsid w:val="25F152DF"/>
    <w:multiLevelType w:val="hybridMultilevel"/>
    <w:tmpl w:val="D5EC55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26820108"/>
    <w:multiLevelType w:val="multilevel"/>
    <w:tmpl w:val="943097BC"/>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5" w15:restartNumberingAfterBreak="0">
    <w:nsid w:val="2B757385"/>
    <w:multiLevelType w:val="multilevel"/>
    <w:tmpl w:val="29028074"/>
    <w:lvl w:ilvl="0">
      <w:start w:val="1"/>
      <w:numFmt w:val="bullet"/>
      <w:lvlText w:val=""/>
      <w:lvlJc w:val="left"/>
      <w:pPr>
        <w:tabs>
          <w:tab w:val="num" w:pos="0"/>
        </w:tabs>
        <w:ind w:left="0"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6" w15:restartNumberingAfterBreak="0">
    <w:nsid w:val="2D2C2777"/>
    <w:multiLevelType w:val="multilevel"/>
    <w:tmpl w:val="94F644CC"/>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7" w15:restartNumberingAfterBreak="0">
    <w:nsid w:val="2ED969B2"/>
    <w:multiLevelType w:val="hybridMultilevel"/>
    <w:tmpl w:val="2B7468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2F476F7E"/>
    <w:multiLevelType w:val="multilevel"/>
    <w:tmpl w:val="1BF84346"/>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4C36754"/>
    <w:multiLevelType w:val="multilevel"/>
    <w:tmpl w:val="AE42C272"/>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30" w15:restartNumberingAfterBreak="0">
    <w:nsid w:val="37EC1708"/>
    <w:multiLevelType w:val="multilevel"/>
    <w:tmpl w:val="80060934"/>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31" w15:restartNumberingAfterBreak="0">
    <w:nsid w:val="3867130F"/>
    <w:multiLevelType w:val="multilevel"/>
    <w:tmpl w:val="D1E248BE"/>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2" w15:restartNumberingAfterBreak="0">
    <w:nsid w:val="39373817"/>
    <w:multiLevelType w:val="multilevel"/>
    <w:tmpl w:val="EFEA9F54"/>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3" w15:restartNumberingAfterBreak="0">
    <w:nsid w:val="39E11C66"/>
    <w:multiLevelType w:val="multilevel"/>
    <w:tmpl w:val="788E5AAA"/>
    <w:styleLink w:val="LFO69"/>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4" w15:restartNumberingAfterBreak="0">
    <w:nsid w:val="3C1F3D11"/>
    <w:multiLevelType w:val="multilevel"/>
    <w:tmpl w:val="E23006C2"/>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35" w15:restartNumberingAfterBreak="0">
    <w:nsid w:val="3E10316D"/>
    <w:multiLevelType w:val="multilevel"/>
    <w:tmpl w:val="D2DA9A66"/>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6" w15:restartNumberingAfterBreak="0">
    <w:nsid w:val="3E713984"/>
    <w:multiLevelType w:val="hybridMultilevel"/>
    <w:tmpl w:val="6C4039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40861FDB"/>
    <w:multiLevelType w:val="hybridMultilevel"/>
    <w:tmpl w:val="BA643B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42E34329"/>
    <w:multiLevelType w:val="multilevel"/>
    <w:tmpl w:val="9B4C60D0"/>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43431EC9"/>
    <w:multiLevelType w:val="hybridMultilevel"/>
    <w:tmpl w:val="8F5AF7A8"/>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43B001A7"/>
    <w:multiLevelType w:val="multilevel"/>
    <w:tmpl w:val="20CEFF86"/>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1" w15:restartNumberingAfterBreak="0">
    <w:nsid w:val="441B0463"/>
    <w:multiLevelType w:val="multilevel"/>
    <w:tmpl w:val="F05CBB18"/>
    <w:styleLink w:val="LFO110"/>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452E40C4"/>
    <w:multiLevelType w:val="multilevel"/>
    <w:tmpl w:val="A9909BCC"/>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455B78C4"/>
    <w:multiLevelType w:val="multilevel"/>
    <w:tmpl w:val="6E7262EC"/>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44" w15:restartNumberingAfterBreak="0">
    <w:nsid w:val="46FE4DA1"/>
    <w:multiLevelType w:val="multilevel"/>
    <w:tmpl w:val="D1007EFC"/>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45" w15:restartNumberingAfterBreak="0">
    <w:nsid w:val="48C26E6D"/>
    <w:multiLevelType w:val="multilevel"/>
    <w:tmpl w:val="25AA347C"/>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4AA02BCF"/>
    <w:multiLevelType w:val="multilevel"/>
    <w:tmpl w:val="C5A6F9FA"/>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47" w15:restartNumberingAfterBreak="0">
    <w:nsid w:val="4D2E1129"/>
    <w:multiLevelType w:val="multilevel"/>
    <w:tmpl w:val="FCE816DE"/>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4E111B20"/>
    <w:multiLevelType w:val="multilevel"/>
    <w:tmpl w:val="B9023BFC"/>
    <w:styleLink w:val="WWOutlineListStyle3"/>
    <w:lvl w:ilvl="0">
      <w:start w:val="1"/>
      <w:numFmt w:val="decimal"/>
      <w:pStyle w:val="1"/>
      <w:lvlText w:val="%1."/>
      <w:lvlJc w:val="left"/>
      <w:pPr>
        <w:ind w:left="720" w:hanging="720"/>
      </w:pPr>
    </w:lvl>
    <w:lvl w:ilvl="1">
      <w:start w:val="1"/>
      <w:numFmt w:val="decimal"/>
      <w:pStyle w:val="20"/>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49" w15:restartNumberingAfterBreak="0">
    <w:nsid w:val="544C2A98"/>
    <w:multiLevelType w:val="multilevel"/>
    <w:tmpl w:val="94F037CC"/>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0" w15:restartNumberingAfterBreak="0">
    <w:nsid w:val="554C0B32"/>
    <w:multiLevelType w:val="multilevel"/>
    <w:tmpl w:val="751E5A6E"/>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55B125C7"/>
    <w:multiLevelType w:val="multilevel"/>
    <w:tmpl w:val="FA1E1B04"/>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2" w15:restartNumberingAfterBreak="0">
    <w:nsid w:val="56FB2DDA"/>
    <w:multiLevelType w:val="multilevel"/>
    <w:tmpl w:val="99526924"/>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3" w15:restartNumberingAfterBreak="0">
    <w:nsid w:val="57EE16AD"/>
    <w:multiLevelType w:val="multilevel"/>
    <w:tmpl w:val="5B7AAD96"/>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54" w15:restartNumberingAfterBreak="0">
    <w:nsid w:val="59FE2C09"/>
    <w:multiLevelType w:val="multilevel"/>
    <w:tmpl w:val="213E927C"/>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55" w15:restartNumberingAfterBreak="0">
    <w:nsid w:val="5A8B549F"/>
    <w:multiLevelType w:val="multilevel"/>
    <w:tmpl w:val="198C53DA"/>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5B80119C"/>
    <w:multiLevelType w:val="multilevel"/>
    <w:tmpl w:val="8C54F922"/>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5C8E0D4B"/>
    <w:multiLevelType w:val="multilevel"/>
    <w:tmpl w:val="4DCCFEA8"/>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8" w15:restartNumberingAfterBreak="0">
    <w:nsid w:val="5D5E2195"/>
    <w:multiLevelType w:val="multilevel"/>
    <w:tmpl w:val="34F27E42"/>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5FBF687F"/>
    <w:multiLevelType w:val="multilevel"/>
    <w:tmpl w:val="5B3447E0"/>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0" w15:restartNumberingAfterBreak="0">
    <w:nsid w:val="611C30DE"/>
    <w:multiLevelType w:val="multilevel"/>
    <w:tmpl w:val="E81C3CB2"/>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1" w15:restartNumberingAfterBreak="0">
    <w:nsid w:val="6153009C"/>
    <w:multiLevelType w:val="multilevel"/>
    <w:tmpl w:val="3B521C0C"/>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629F2FCD"/>
    <w:multiLevelType w:val="multilevel"/>
    <w:tmpl w:val="1A1AE18E"/>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670C0793"/>
    <w:multiLevelType w:val="multilevel"/>
    <w:tmpl w:val="A112E164"/>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64" w15:restartNumberingAfterBreak="0">
    <w:nsid w:val="6DF0538A"/>
    <w:multiLevelType w:val="multilevel"/>
    <w:tmpl w:val="3AFAD786"/>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705F2CC1"/>
    <w:multiLevelType w:val="multilevel"/>
    <w:tmpl w:val="2618D24C"/>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6" w15:restartNumberingAfterBreak="0">
    <w:nsid w:val="71FC2426"/>
    <w:multiLevelType w:val="multilevel"/>
    <w:tmpl w:val="0D9A1038"/>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7387475D"/>
    <w:multiLevelType w:val="multilevel"/>
    <w:tmpl w:val="FB36E2A2"/>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68" w15:restartNumberingAfterBreak="0">
    <w:nsid w:val="7548275C"/>
    <w:multiLevelType w:val="multilevel"/>
    <w:tmpl w:val="3DB81224"/>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9" w15:restartNumberingAfterBreak="0">
    <w:nsid w:val="755754E8"/>
    <w:multiLevelType w:val="multilevel"/>
    <w:tmpl w:val="33FA6504"/>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70" w15:restartNumberingAfterBreak="0">
    <w:nsid w:val="757E2D35"/>
    <w:multiLevelType w:val="multilevel"/>
    <w:tmpl w:val="25D001B0"/>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71" w15:restartNumberingAfterBreak="0">
    <w:nsid w:val="7757119E"/>
    <w:multiLevelType w:val="multilevel"/>
    <w:tmpl w:val="0DBA1974"/>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15:restartNumberingAfterBreak="0">
    <w:nsid w:val="77B247DB"/>
    <w:multiLevelType w:val="hybridMultilevel"/>
    <w:tmpl w:val="D9541A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15:restartNumberingAfterBreak="0">
    <w:nsid w:val="781E66EC"/>
    <w:multiLevelType w:val="multilevel"/>
    <w:tmpl w:val="9222B154"/>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4" w15:restartNumberingAfterBreak="0">
    <w:nsid w:val="7ACE141A"/>
    <w:multiLevelType w:val="multilevel"/>
    <w:tmpl w:val="C02A7C86"/>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15:restartNumberingAfterBreak="0">
    <w:nsid w:val="7C2976D6"/>
    <w:multiLevelType w:val="multilevel"/>
    <w:tmpl w:val="9636FECA"/>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76" w15:restartNumberingAfterBreak="0">
    <w:nsid w:val="7C521CD8"/>
    <w:multiLevelType w:val="multilevel"/>
    <w:tmpl w:val="917856D8"/>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77" w15:restartNumberingAfterBreak="0">
    <w:nsid w:val="7C534E3C"/>
    <w:multiLevelType w:val="multilevel"/>
    <w:tmpl w:val="192E5290"/>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8"/>
  </w:num>
  <w:num w:numId="2">
    <w:abstractNumId w:val="55"/>
  </w:num>
  <w:num w:numId="3">
    <w:abstractNumId w:val="16"/>
  </w:num>
  <w:num w:numId="4">
    <w:abstractNumId w:val="69"/>
  </w:num>
  <w:num w:numId="5">
    <w:abstractNumId w:val="68"/>
  </w:num>
  <w:num w:numId="6">
    <w:abstractNumId w:val="26"/>
  </w:num>
  <w:num w:numId="7">
    <w:abstractNumId w:val="62"/>
  </w:num>
  <w:num w:numId="8">
    <w:abstractNumId w:val="59"/>
  </w:num>
  <w:num w:numId="9">
    <w:abstractNumId w:val="52"/>
  </w:num>
  <w:num w:numId="10">
    <w:abstractNumId w:val="4"/>
  </w:num>
  <w:num w:numId="11">
    <w:abstractNumId w:val="54"/>
  </w:num>
  <w:num w:numId="12">
    <w:abstractNumId w:val="22"/>
  </w:num>
  <w:num w:numId="13">
    <w:abstractNumId w:val="8"/>
  </w:num>
  <w:num w:numId="14">
    <w:abstractNumId w:val="76"/>
  </w:num>
  <w:num w:numId="15">
    <w:abstractNumId w:val="9"/>
  </w:num>
  <w:num w:numId="16">
    <w:abstractNumId w:val="49"/>
  </w:num>
  <w:num w:numId="17">
    <w:abstractNumId w:val="70"/>
  </w:num>
  <w:num w:numId="18">
    <w:abstractNumId w:val="12"/>
  </w:num>
  <w:num w:numId="19">
    <w:abstractNumId w:val="31"/>
  </w:num>
  <w:num w:numId="20">
    <w:abstractNumId w:val="10"/>
  </w:num>
  <w:num w:numId="21">
    <w:abstractNumId w:val="30"/>
  </w:num>
  <w:num w:numId="22">
    <w:abstractNumId w:val="29"/>
  </w:num>
  <w:num w:numId="23">
    <w:abstractNumId w:val="19"/>
  </w:num>
  <w:num w:numId="24">
    <w:abstractNumId w:val="75"/>
  </w:num>
  <w:num w:numId="25">
    <w:abstractNumId w:val="5"/>
  </w:num>
  <w:num w:numId="26">
    <w:abstractNumId w:val="77"/>
  </w:num>
  <w:num w:numId="27">
    <w:abstractNumId w:val="61"/>
  </w:num>
  <w:num w:numId="28">
    <w:abstractNumId w:val="18"/>
  </w:num>
  <w:num w:numId="29">
    <w:abstractNumId w:val="38"/>
  </w:num>
  <w:num w:numId="30">
    <w:abstractNumId w:val="42"/>
  </w:num>
  <w:num w:numId="31">
    <w:abstractNumId w:val="35"/>
  </w:num>
  <w:num w:numId="32">
    <w:abstractNumId w:val="51"/>
  </w:num>
  <w:num w:numId="33">
    <w:abstractNumId w:val="50"/>
  </w:num>
  <w:num w:numId="34">
    <w:abstractNumId w:val="45"/>
  </w:num>
  <w:num w:numId="35">
    <w:abstractNumId w:val="66"/>
  </w:num>
  <w:num w:numId="36">
    <w:abstractNumId w:val="56"/>
  </w:num>
  <w:num w:numId="37">
    <w:abstractNumId w:val="15"/>
  </w:num>
  <w:num w:numId="38">
    <w:abstractNumId w:val="7"/>
  </w:num>
  <w:num w:numId="39">
    <w:abstractNumId w:val="17"/>
  </w:num>
  <w:num w:numId="40">
    <w:abstractNumId w:val="6"/>
  </w:num>
  <w:num w:numId="41">
    <w:abstractNumId w:val="34"/>
  </w:num>
  <w:num w:numId="42">
    <w:abstractNumId w:val="47"/>
  </w:num>
  <w:num w:numId="43">
    <w:abstractNumId w:val="41"/>
  </w:num>
  <w:num w:numId="44">
    <w:abstractNumId w:val="0"/>
  </w:num>
  <w:num w:numId="45">
    <w:abstractNumId w:val="2"/>
  </w:num>
  <w:num w:numId="46">
    <w:abstractNumId w:val="67"/>
  </w:num>
  <w:num w:numId="47">
    <w:abstractNumId w:val="65"/>
  </w:num>
  <w:num w:numId="48">
    <w:abstractNumId w:val="13"/>
  </w:num>
  <w:num w:numId="49">
    <w:abstractNumId w:val="63"/>
  </w:num>
  <w:num w:numId="50">
    <w:abstractNumId w:val="21"/>
  </w:num>
  <w:num w:numId="51">
    <w:abstractNumId w:val="44"/>
  </w:num>
  <w:num w:numId="52">
    <w:abstractNumId w:val="1"/>
  </w:num>
  <w:num w:numId="53">
    <w:abstractNumId w:val="24"/>
  </w:num>
  <w:num w:numId="54">
    <w:abstractNumId w:val="46"/>
  </w:num>
  <w:num w:numId="55">
    <w:abstractNumId w:val="43"/>
  </w:num>
  <w:num w:numId="56">
    <w:abstractNumId w:val="40"/>
  </w:num>
  <w:num w:numId="57">
    <w:abstractNumId w:val="32"/>
  </w:num>
  <w:num w:numId="58">
    <w:abstractNumId w:val="71"/>
  </w:num>
  <w:num w:numId="59">
    <w:abstractNumId w:val="74"/>
  </w:num>
  <w:num w:numId="60">
    <w:abstractNumId w:val="58"/>
  </w:num>
  <w:num w:numId="61">
    <w:abstractNumId w:val="3"/>
  </w:num>
  <w:num w:numId="62">
    <w:abstractNumId w:val="14"/>
  </w:num>
  <w:num w:numId="63">
    <w:abstractNumId w:val="28"/>
  </w:num>
  <w:num w:numId="64">
    <w:abstractNumId w:val="20"/>
  </w:num>
  <w:num w:numId="65">
    <w:abstractNumId w:val="57"/>
  </w:num>
  <w:num w:numId="66">
    <w:abstractNumId w:val="11"/>
  </w:num>
  <w:num w:numId="67">
    <w:abstractNumId w:val="64"/>
  </w:num>
  <w:num w:numId="68">
    <w:abstractNumId w:val="53"/>
  </w:num>
  <w:num w:numId="69">
    <w:abstractNumId w:val="73"/>
  </w:num>
  <w:num w:numId="70">
    <w:abstractNumId w:val="33"/>
  </w:num>
  <w:num w:numId="71">
    <w:abstractNumId w:val="60"/>
  </w:num>
  <w:num w:numId="72">
    <w:abstractNumId w:val="53"/>
    <w:lvlOverride w:ilvl="0">
      <w:startOverride w:val="1"/>
    </w:lvlOverride>
  </w:num>
  <w:num w:numId="73">
    <w:abstractNumId w:val="37"/>
  </w:num>
  <w:num w:numId="74">
    <w:abstractNumId w:val="23"/>
  </w:num>
  <w:num w:numId="75">
    <w:abstractNumId w:val="39"/>
  </w:num>
  <w:num w:numId="76">
    <w:abstractNumId w:val="72"/>
  </w:num>
  <w:num w:numId="77">
    <w:abstractNumId w:val="36"/>
  </w:num>
  <w:num w:numId="78">
    <w:abstractNumId w:val="27"/>
  </w:num>
  <w:num w:numId="79">
    <w:abstractNumId w:val="25"/>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AA8"/>
    <w:rsid w:val="0007403A"/>
    <w:rsid w:val="00103AD3"/>
    <w:rsid w:val="00123404"/>
    <w:rsid w:val="00131E82"/>
    <w:rsid w:val="001968D6"/>
    <w:rsid w:val="001F4717"/>
    <w:rsid w:val="002335DE"/>
    <w:rsid w:val="00243B12"/>
    <w:rsid w:val="002452A9"/>
    <w:rsid w:val="002B1011"/>
    <w:rsid w:val="002F3804"/>
    <w:rsid w:val="003447E5"/>
    <w:rsid w:val="003539B3"/>
    <w:rsid w:val="003739DE"/>
    <w:rsid w:val="00374198"/>
    <w:rsid w:val="00394CB2"/>
    <w:rsid w:val="003A35D0"/>
    <w:rsid w:val="003C2DA4"/>
    <w:rsid w:val="00402B58"/>
    <w:rsid w:val="004A7107"/>
    <w:rsid w:val="004B3FB5"/>
    <w:rsid w:val="004F0F6D"/>
    <w:rsid w:val="00576CD5"/>
    <w:rsid w:val="005E7CDA"/>
    <w:rsid w:val="005F0BE9"/>
    <w:rsid w:val="00610AE7"/>
    <w:rsid w:val="00664186"/>
    <w:rsid w:val="00674D1A"/>
    <w:rsid w:val="006A7401"/>
    <w:rsid w:val="006B5DF3"/>
    <w:rsid w:val="006C08C3"/>
    <w:rsid w:val="006F5609"/>
    <w:rsid w:val="006F5F7F"/>
    <w:rsid w:val="00712790"/>
    <w:rsid w:val="00716AA4"/>
    <w:rsid w:val="00760CD5"/>
    <w:rsid w:val="00787429"/>
    <w:rsid w:val="007E523A"/>
    <w:rsid w:val="00802291"/>
    <w:rsid w:val="008158BB"/>
    <w:rsid w:val="0083396B"/>
    <w:rsid w:val="008E5079"/>
    <w:rsid w:val="009253B9"/>
    <w:rsid w:val="009324F6"/>
    <w:rsid w:val="0095004D"/>
    <w:rsid w:val="00971EF7"/>
    <w:rsid w:val="00975F5E"/>
    <w:rsid w:val="00995F65"/>
    <w:rsid w:val="009E2AA8"/>
    <w:rsid w:val="00A77090"/>
    <w:rsid w:val="00AA2C81"/>
    <w:rsid w:val="00AC5347"/>
    <w:rsid w:val="00AD6F87"/>
    <w:rsid w:val="00B04DF4"/>
    <w:rsid w:val="00B320B8"/>
    <w:rsid w:val="00B3320C"/>
    <w:rsid w:val="00B44756"/>
    <w:rsid w:val="00B621F8"/>
    <w:rsid w:val="00BC54B8"/>
    <w:rsid w:val="00C3131A"/>
    <w:rsid w:val="00CA5388"/>
    <w:rsid w:val="00CC7F75"/>
    <w:rsid w:val="00CE2913"/>
    <w:rsid w:val="00D2757F"/>
    <w:rsid w:val="00D57EDA"/>
    <w:rsid w:val="00D8191B"/>
    <w:rsid w:val="00E45848"/>
    <w:rsid w:val="00EF6078"/>
    <w:rsid w:val="00F32C6D"/>
    <w:rsid w:val="00F66883"/>
    <w:rsid w:val="00F84DB3"/>
    <w:rsid w:val="00FA790C"/>
    <w:rsid w:val="00FD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9C6AD"/>
  <w15:docId w15:val="{CF4A6416-75DE-461D-87DC-70004A770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sz w:val="22"/>
        <w:szCs w:val="22"/>
        <w:lang w:val="ru-RU" w:eastAsia="ru-RU"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jc w:val="both"/>
    </w:pPr>
  </w:style>
  <w:style w:type="paragraph" w:styleId="1">
    <w:name w:val="heading 1"/>
    <w:pPr>
      <w:keepNext/>
      <w:numPr>
        <w:numId w:val="1"/>
      </w:numPr>
      <w:suppressAutoHyphens/>
      <w:spacing w:before="120" w:after="120"/>
      <w:jc w:val="both"/>
      <w:outlineLvl w:val="0"/>
    </w:pPr>
    <w:rPr>
      <w:rFonts w:eastAsia="Times New Roman"/>
      <w:b/>
      <w:bCs/>
      <w:caps/>
      <w:szCs w:val="28"/>
      <w:lang w:eastAsia="en-US"/>
    </w:rPr>
  </w:style>
  <w:style w:type="paragraph" w:styleId="20">
    <w:name w:val="heading 2"/>
    <w:pPr>
      <w:numPr>
        <w:ilvl w:val="1"/>
        <w:numId w:val="1"/>
      </w:numPr>
      <w:suppressAutoHyphens/>
      <w:spacing w:before="120" w:after="120"/>
      <w:jc w:val="both"/>
      <w:outlineLvl w:val="1"/>
    </w:pPr>
    <w:rPr>
      <w:rFonts w:eastAsia="Times New Roman"/>
      <w:bCs/>
      <w:szCs w:val="26"/>
      <w:lang w:eastAsia="en-US"/>
    </w:rPr>
  </w:style>
  <w:style w:type="paragraph" w:styleId="30">
    <w:name w:val="heading 3"/>
    <w:pPr>
      <w:numPr>
        <w:ilvl w:val="2"/>
        <w:numId w:val="1"/>
      </w:numPr>
      <w:suppressAutoHyphens/>
      <w:spacing w:before="120" w:after="120"/>
      <w:jc w:val="both"/>
      <w:outlineLvl w:val="2"/>
    </w:pPr>
    <w:rPr>
      <w:rFonts w:eastAsia="Times New Roman"/>
      <w:bCs/>
      <w:lang w:eastAsia="en-US"/>
    </w:rPr>
  </w:style>
  <w:style w:type="paragraph" w:styleId="4">
    <w:name w:val="heading 4"/>
    <w:pPr>
      <w:numPr>
        <w:ilvl w:val="3"/>
        <w:numId w:val="1"/>
      </w:numPr>
      <w:suppressAutoHyphens/>
      <w:spacing w:before="120" w:after="120"/>
      <w:jc w:val="both"/>
      <w:outlineLvl w:val="3"/>
    </w:pPr>
    <w:rPr>
      <w:rFonts w:eastAsia="Times New Roman"/>
      <w:bCs/>
      <w:iCs/>
      <w:lang w:eastAsia="en-US"/>
    </w:rPr>
  </w:style>
  <w:style w:type="paragraph" w:styleId="5">
    <w:name w:val="heading 5"/>
    <w:pPr>
      <w:numPr>
        <w:ilvl w:val="4"/>
        <w:numId w:val="1"/>
      </w:numPr>
      <w:suppressAutoHyphens/>
      <w:spacing w:before="120" w:after="120"/>
      <w:jc w:val="both"/>
      <w:outlineLvl w:val="4"/>
    </w:pPr>
    <w:rPr>
      <w:rFonts w:eastAsia="Times New Roman"/>
      <w:lang w:val="en-GB" w:eastAsia="en-US"/>
    </w:rPr>
  </w:style>
  <w:style w:type="paragraph" w:styleId="6">
    <w:name w:val="heading 6"/>
    <w:next w:val="7"/>
    <w:pPr>
      <w:numPr>
        <w:ilvl w:val="5"/>
        <w:numId w:val="1"/>
      </w:numPr>
      <w:suppressAutoHyphens/>
      <w:spacing w:before="120" w:after="120"/>
      <w:jc w:val="both"/>
      <w:outlineLvl w:val="5"/>
    </w:pPr>
    <w:rPr>
      <w:rFonts w:eastAsia="Times New Roman"/>
      <w:iCs/>
      <w:lang w:eastAsia="en-US"/>
    </w:rPr>
  </w:style>
  <w:style w:type="paragraph" w:styleId="7">
    <w:name w:val="heading 7"/>
    <w:next w:val="8"/>
    <w:pPr>
      <w:numPr>
        <w:ilvl w:val="6"/>
        <w:numId w:val="1"/>
      </w:numPr>
      <w:suppressAutoHyphens/>
      <w:spacing w:before="120" w:after="120"/>
      <w:jc w:val="both"/>
      <w:outlineLvl w:val="6"/>
    </w:pPr>
    <w:rPr>
      <w:rFonts w:eastAsia="Times New Roman"/>
      <w:iCs/>
      <w:lang w:eastAsia="en-US"/>
    </w:rPr>
  </w:style>
  <w:style w:type="paragraph" w:styleId="8">
    <w:name w:val="heading 8"/>
    <w:next w:val="a"/>
    <w:pPr>
      <w:keepNext/>
      <w:keepLines/>
      <w:numPr>
        <w:ilvl w:val="7"/>
        <w:numId w:val="1"/>
      </w:numPr>
      <w:suppressAutoHyphens/>
      <w:spacing w:before="200"/>
      <w:jc w:val="both"/>
      <w:outlineLvl w:val="7"/>
    </w:pPr>
    <w:rPr>
      <w:rFonts w:eastAsia="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eastAsia="Times New Roman"/>
      <w:b/>
      <w:bCs/>
      <w:caps/>
      <w:szCs w:val="28"/>
      <w:lang w:eastAsia="en-US"/>
    </w:rPr>
  </w:style>
  <w:style w:type="character" w:customStyle="1" w:styleId="21">
    <w:name w:val="Заголовок 2 Знак"/>
    <w:rPr>
      <w:rFonts w:eastAsia="Times New Roman"/>
      <w:bCs/>
      <w:szCs w:val="26"/>
      <w:lang w:eastAsia="en-US"/>
    </w:rPr>
  </w:style>
  <w:style w:type="character" w:customStyle="1" w:styleId="32">
    <w:name w:val="Заголовок 3 Знак"/>
    <w:rPr>
      <w:rFonts w:eastAsia="Times New Roman"/>
      <w:bCs/>
      <w:lang w:eastAsia="en-US"/>
    </w:rPr>
  </w:style>
  <w:style w:type="character" w:customStyle="1" w:styleId="40">
    <w:name w:val="Заголовок 4 Знак"/>
    <w:rPr>
      <w:rFonts w:eastAsia="Times New Roman"/>
      <w:bCs/>
      <w:iCs/>
      <w:lang w:eastAsia="en-US"/>
    </w:rPr>
  </w:style>
  <w:style w:type="character" w:customStyle="1" w:styleId="50">
    <w:name w:val="Заголовок 5 Знак"/>
    <w:rPr>
      <w:rFonts w:eastAsia="Times New Roman"/>
      <w:lang w:val="en-GB" w:eastAsia="en-US"/>
    </w:rPr>
  </w:style>
  <w:style w:type="character" w:customStyle="1" w:styleId="60">
    <w:name w:val="Заголовок 6 Знак"/>
    <w:rPr>
      <w:rFonts w:eastAsia="Times New Roman"/>
      <w:iCs/>
      <w:lang w:eastAsia="en-US"/>
    </w:rPr>
  </w:style>
  <w:style w:type="character" w:customStyle="1" w:styleId="70">
    <w:name w:val="Заголовок 7 Знак"/>
    <w:rPr>
      <w:rFonts w:eastAsia="Times New Roman"/>
      <w:iCs/>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eastAsia="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eastAsia="MS Mincho"/>
      <w:lang w:eastAsia="en-US"/>
    </w:rPr>
  </w:style>
  <w:style w:type="paragraph" w:customStyle="1" w:styleId="LBSchedule4">
    <w:name w:val="LB Schedule 4"/>
    <w:pPr>
      <w:suppressAutoHyphens/>
      <w:spacing w:before="120"/>
    </w:pPr>
    <w:rPr>
      <w:rFonts w:eastAsia="MS Mincho"/>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b/>
      <w:caps/>
      <w:lang w:val="en-GB" w:eastAsia="en-US"/>
    </w:rPr>
  </w:style>
  <w:style w:type="paragraph" w:customStyle="1" w:styleId="LBSchedule2-Alt">
    <w:name w:val="LB Schedule 2 - Alt"/>
    <w:pPr>
      <w:tabs>
        <w:tab w:val="left" w:pos="720"/>
      </w:tabs>
      <w:suppressAutoHyphens/>
      <w:spacing w:before="120" w:after="120"/>
      <w:jc w:val="both"/>
    </w:pPr>
    <w:rPr>
      <w:lang w:val="en-GB" w:eastAsia="en-US"/>
    </w:rPr>
  </w:style>
  <w:style w:type="paragraph" w:customStyle="1" w:styleId="LBSchedule3-Alt">
    <w:name w:val="LB Schedule 3 - Alt"/>
    <w:pPr>
      <w:tabs>
        <w:tab w:val="left" w:pos="1440"/>
      </w:tabs>
      <w:suppressAutoHyphens/>
      <w:spacing w:before="120" w:after="120"/>
      <w:jc w:val="both"/>
    </w:pPr>
    <w:rPr>
      <w:lang w:val="en-GB" w:eastAsia="en-US"/>
    </w:rPr>
  </w:style>
  <w:style w:type="paragraph" w:customStyle="1" w:styleId="LBSchedule4-Alt">
    <w:name w:val="LB Schedule 4 - Alt"/>
    <w:pPr>
      <w:tabs>
        <w:tab w:val="left" w:pos="2160"/>
      </w:tabs>
      <w:suppressAutoHyphens/>
      <w:spacing w:before="120" w:after="120"/>
    </w:pPr>
    <w:rPr>
      <w:lang w:val="en-GB" w:eastAsia="en-US"/>
    </w:rPr>
  </w:style>
  <w:style w:type="paragraph" w:customStyle="1" w:styleId="LBSchedule5-Alt">
    <w:name w:val="LB Schedule 5 - Alt"/>
    <w:pPr>
      <w:tabs>
        <w:tab w:val="left" w:pos="2880"/>
      </w:tabs>
      <w:suppressAutoHyphens/>
      <w:spacing w:before="120" w:after="120"/>
      <w:jc w:val="both"/>
    </w:pPr>
    <w:rPr>
      <w:lang w:val="en-GB" w:eastAsia="en-US"/>
    </w:rPr>
  </w:style>
  <w:style w:type="paragraph" w:customStyle="1" w:styleId="LBHeading1">
    <w:name w:val="LB Heading 1"/>
    <w:pPr>
      <w:tabs>
        <w:tab w:val="left" w:pos="720"/>
      </w:tabs>
      <w:suppressAutoHyphens/>
      <w:spacing w:before="120" w:after="120"/>
      <w:jc w:val="both"/>
    </w:pPr>
    <w:rPr>
      <w:b/>
      <w:caps/>
      <w:lang w:eastAsia="en-US"/>
    </w:rPr>
  </w:style>
  <w:style w:type="paragraph" w:customStyle="1" w:styleId="LBHeading2">
    <w:name w:val="LB Heading 2"/>
    <w:pPr>
      <w:tabs>
        <w:tab w:val="left" w:pos="720"/>
      </w:tabs>
      <w:suppressAutoHyphens/>
      <w:spacing w:before="120" w:after="120"/>
      <w:jc w:val="both"/>
    </w:pPr>
    <w:rPr>
      <w:lang w:eastAsia="en-US"/>
    </w:rPr>
  </w:style>
  <w:style w:type="paragraph" w:customStyle="1" w:styleId="LBHeading3">
    <w:name w:val="LB Heading 3"/>
    <w:pPr>
      <w:suppressAutoHyphens/>
      <w:spacing w:before="120" w:after="120"/>
      <w:jc w:val="both"/>
    </w:pPr>
    <w:rPr>
      <w:lang w:eastAsia="en-US"/>
    </w:rPr>
  </w:style>
  <w:style w:type="paragraph" w:customStyle="1" w:styleId="LBHeading3-111">
    <w:name w:val="LB Heading 3 - 1.1.1"/>
    <w:pPr>
      <w:tabs>
        <w:tab w:val="left" w:pos="720"/>
      </w:tabs>
      <w:suppressAutoHyphens/>
      <w:spacing w:before="120" w:after="120"/>
      <w:jc w:val="both"/>
    </w:pPr>
    <w:rPr>
      <w:lang w:val="en-US" w:eastAsia="en-US"/>
    </w:rPr>
  </w:style>
  <w:style w:type="paragraph" w:customStyle="1" w:styleId="LBHeading4">
    <w:name w:val="LB Heading 4"/>
    <w:pPr>
      <w:tabs>
        <w:tab w:val="left" w:pos="2160"/>
      </w:tabs>
      <w:suppressAutoHyphens/>
      <w:spacing w:before="120" w:after="120"/>
      <w:jc w:val="both"/>
    </w:pPr>
    <w:rPr>
      <w:lang w:eastAsia="en-US"/>
    </w:rPr>
  </w:style>
  <w:style w:type="paragraph" w:customStyle="1" w:styleId="LBHeading5">
    <w:name w:val="LB Heading 5"/>
    <w:pPr>
      <w:numPr>
        <w:numId w:val="57"/>
      </w:numPr>
      <w:tabs>
        <w:tab w:val="left" w:pos="2880"/>
      </w:tabs>
      <w:suppressAutoHyphens/>
      <w:spacing w:before="120" w:after="120"/>
      <w:jc w:val="both"/>
    </w:pPr>
    <w:rPr>
      <w:lang w:eastAsia="en-US"/>
    </w:rPr>
  </w:style>
  <w:style w:type="paragraph" w:customStyle="1" w:styleId="LBHeading1-Alt">
    <w:name w:val="LB Heading 1 - Alt"/>
    <w:pPr>
      <w:tabs>
        <w:tab w:val="left" w:pos="720"/>
      </w:tabs>
      <w:suppressAutoHyphens/>
      <w:spacing w:before="120" w:after="120"/>
      <w:jc w:val="both"/>
    </w:pPr>
    <w:rPr>
      <w:b/>
      <w:caps/>
      <w:lang w:val="en-GB" w:eastAsia="en-US"/>
    </w:rPr>
  </w:style>
  <w:style w:type="paragraph" w:customStyle="1" w:styleId="LBHeading2-Alt">
    <w:name w:val="LB Heading 2 - Alt"/>
    <w:pPr>
      <w:tabs>
        <w:tab w:val="left" w:pos="720"/>
      </w:tabs>
      <w:suppressAutoHyphens/>
      <w:spacing w:before="120" w:after="120"/>
      <w:jc w:val="both"/>
    </w:pPr>
    <w:rPr>
      <w:lang w:val="en-GB" w:eastAsia="en-US"/>
    </w:rPr>
  </w:style>
  <w:style w:type="paragraph" w:customStyle="1" w:styleId="LBHeading3-Alt">
    <w:name w:val="LB Heading 3 - Alt"/>
    <w:pPr>
      <w:tabs>
        <w:tab w:val="left" w:pos="2880"/>
      </w:tabs>
      <w:suppressAutoHyphens/>
      <w:spacing w:before="120" w:after="120"/>
      <w:ind w:left="1440" w:hanging="720"/>
      <w:jc w:val="both"/>
    </w:pPr>
    <w:rPr>
      <w:lang w:val="en-GB" w:eastAsia="en-US"/>
    </w:rPr>
  </w:style>
  <w:style w:type="paragraph" w:customStyle="1" w:styleId="LBHeading3-111Alt">
    <w:name w:val="LB Heading 3 - 1.1.1 Alt"/>
    <w:pPr>
      <w:tabs>
        <w:tab w:val="left" w:pos="720"/>
      </w:tabs>
      <w:suppressAutoHyphens/>
      <w:spacing w:before="120" w:after="120"/>
      <w:jc w:val="both"/>
    </w:pPr>
    <w:rPr>
      <w:lang w:eastAsia="en-US"/>
    </w:rPr>
  </w:style>
  <w:style w:type="paragraph" w:customStyle="1" w:styleId="LBHeading4-Alt">
    <w:name w:val="LB Heading 4 - Alt"/>
    <w:pPr>
      <w:tabs>
        <w:tab w:val="left" w:pos="2160"/>
      </w:tabs>
      <w:suppressAutoHyphens/>
      <w:spacing w:before="120" w:after="120"/>
      <w:jc w:val="both"/>
    </w:pPr>
    <w:rPr>
      <w:lang w:val="en-GB" w:eastAsia="en-US"/>
    </w:rPr>
  </w:style>
  <w:style w:type="paragraph" w:customStyle="1" w:styleId="LBHeading5-Alt">
    <w:name w:val="LB Heading 5 - Alt"/>
    <w:pPr>
      <w:numPr>
        <w:numId w:val="56"/>
      </w:numPr>
      <w:tabs>
        <w:tab w:val="left" w:pos="2880"/>
      </w:tabs>
      <w:suppressAutoHyphens/>
      <w:spacing w:before="120" w:after="120"/>
      <w:jc w:val="both"/>
    </w:pPr>
    <w:rPr>
      <w:lang w:val="en-GB" w:eastAsia="en-US"/>
    </w:rPr>
  </w:style>
  <w:style w:type="paragraph" w:customStyle="1" w:styleId="Parties-Alt">
    <w:name w:val="Parties - Alt"/>
    <w:pPr>
      <w:suppressAutoHyphens/>
      <w:spacing w:before="120" w:after="120"/>
      <w:jc w:val="both"/>
    </w:pPr>
    <w:rPr>
      <w:lang w:eastAsia="en-US"/>
    </w:rPr>
  </w:style>
  <w:style w:type="paragraph" w:customStyle="1" w:styleId="Recitals-Alt">
    <w:name w:val="Recitals - Alt"/>
    <w:pPr>
      <w:suppressAutoHyphens/>
      <w:spacing w:before="120" w:after="120"/>
      <w:jc w:val="both"/>
    </w:pPr>
    <w:rPr>
      <w:lang w:eastAsia="en-US"/>
    </w:rPr>
  </w:style>
  <w:style w:type="paragraph" w:customStyle="1" w:styleId="LBSchedule3-111Alt">
    <w:name w:val="LB Schedule 3 - 1.1.1 Alt"/>
    <w:pPr>
      <w:numPr>
        <w:numId w:val="64"/>
      </w:numPr>
      <w:tabs>
        <w:tab w:val="left" w:pos="720"/>
      </w:tabs>
      <w:suppressAutoHyphens/>
      <w:spacing w:before="120" w:after="120"/>
      <w:jc w:val="both"/>
    </w:pPr>
    <w:rPr>
      <w:lang w:val="en-US" w:eastAsia="en-US"/>
    </w:rPr>
  </w:style>
  <w:style w:type="paragraph" w:customStyle="1" w:styleId="LBArabic1-Alt">
    <w:name w:val="LB Arabic 1 - Alt"/>
    <w:pPr>
      <w:suppressAutoHyphens/>
      <w:spacing w:before="120" w:after="120"/>
      <w:jc w:val="both"/>
    </w:pPr>
    <w:rPr>
      <w:lang w:val="en-GB" w:eastAsia="en-US"/>
    </w:rPr>
  </w:style>
  <w:style w:type="paragraph" w:customStyle="1" w:styleId="LBArabic2-Alt">
    <w:name w:val="LB Arabic 2 - Alt"/>
    <w:pPr>
      <w:suppressAutoHyphens/>
      <w:spacing w:before="120" w:after="120"/>
      <w:jc w:val="both"/>
    </w:pPr>
    <w:rPr>
      <w:lang w:val="en-GB" w:eastAsia="en-US"/>
    </w:rPr>
  </w:style>
  <w:style w:type="paragraph" w:customStyle="1" w:styleId="LBArabic3-Alt">
    <w:name w:val="LB Arabic 3 - Alt"/>
    <w:pPr>
      <w:suppressAutoHyphens/>
      <w:spacing w:before="120" w:after="120"/>
      <w:jc w:val="both"/>
    </w:pPr>
    <w:rPr>
      <w:lang w:val="en-GB" w:eastAsia="en-US"/>
    </w:rPr>
  </w:style>
  <w:style w:type="paragraph" w:customStyle="1" w:styleId="LBArabic4-Alt">
    <w:name w:val="LB Arabic 4 - Alt"/>
    <w:pPr>
      <w:suppressAutoHyphens/>
      <w:spacing w:before="120" w:after="120"/>
      <w:jc w:val="both"/>
    </w:pPr>
    <w:rPr>
      <w:lang w:val="en-GB" w:eastAsia="en-US"/>
    </w:rPr>
  </w:style>
  <w:style w:type="paragraph" w:customStyle="1" w:styleId="LBArabic5-Alt">
    <w:name w:val="LB Arabic 5 - Alt"/>
    <w:pPr>
      <w:suppressAutoHyphens/>
      <w:spacing w:before="120" w:after="120"/>
      <w:jc w:val="both"/>
    </w:pPr>
    <w:rPr>
      <w:lang w:val="en-GB" w:eastAsia="en-US"/>
    </w:rPr>
  </w:style>
  <w:style w:type="paragraph" w:customStyle="1" w:styleId="LBArabic6-Alt">
    <w:name w:val="LB Arabic 6 - Alt"/>
    <w:pPr>
      <w:numPr>
        <w:numId w:val="58"/>
      </w:numPr>
      <w:suppressAutoHyphens/>
      <w:spacing w:before="120" w:after="120"/>
      <w:jc w:val="both"/>
    </w:pPr>
    <w:rPr>
      <w:lang w:val="en-GB" w:eastAsia="en-US"/>
    </w:rPr>
  </w:style>
  <w:style w:type="paragraph" w:customStyle="1" w:styleId="LBRoman1-Alt">
    <w:name w:val="LB Roman 1 - Alt"/>
    <w:pPr>
      <w:suppressAutoHyphens/>
      <w:spacing w:before="120" w:after="120"/>
      <w:jc w:val="both"/>
    </w:pPr>
    <w:rPr>
      <w:lang w:val="en-GB" w:eastAsia="en-US"/>
    </w:rPr>
  </w:style>
  <w:style w:type="paragraph" w:customStyle="1" w:styleId="LBRoman2-Alt">
    <w:name w:val="LB Roman 2 - Alt"/>
    <w:pPr>
      <w:suppressAutoHyphens/>
      <w:spacing w:before="120" w:after="120"/>
      <w:jc w:val="both"/>
    </w:pPr>
    <w:rPr>
      <w:lang w:val="en-GB" w:eastAsia="en-US"/>
    </w:rPr>
  </w:style>
  <w:style w:type="paragraph" w:customStyle="1" w:styleId="LBRoman3-Alt">
    <w:name w:val="LB Roman 3 - Alt"/>
    <w:pPr>
      <w:suppressAutoHyphens/>
      <w:spacing w:before="120" w:after="120"/>
      <w:jc w:val="both"/>
    </w:pPr>
    <w:rPr>
      <w:lang w:val="en-GB" w:eastAsia="en-US"/>
    </w:rPr>
  </w:style>
  <w:style w:type="paragraph" w:customStyle="1" w:styleId="LBRoman4-Alt">
    <w:name w:val="LB Roman 4 - Alt"/>
    <w:pPr>
      <w:suppressAutoHyphens/>
      <w:spacing w:before="120" w:after="120"/>
      <w:jc w:val="both"/>
    </w:pPr>
    <w:rPr>
      <w:lang w:val="en-GB" w:eastAsia="en-US"/>
    </w:rPr>
  </w:style>
  <w:style w:type="paragraph" w:customStyle="1" w:styleId="LBRoman5-Alt">
    <w:name w:val="LB Roman 5 - Alt"/>
    <w:pPr>
      <w:numPr>
        <w:numId w:val="59"/>
      </w:numPr>
      <w:suppressAutoHyphens/>
      <w:spacing w:before="120" w:after="120"/>
      <w:jc w:val="both"/>
    </w:pPr>
    <w:rPr>
      <w:lang w:val="en-GB" w:eastAsia="en-US"/>
    </w:rPr>
  </w:style>
  <w:style w:type="paragraph" w:customStyle="1" w:styleId="BdyText2">
    <w:name w:val="Bоdy Text 2"/>
    <w:pPr>
      <w:suppressAutoHyphens/>
      <w:spacing w:before="120" w:after="120"/>
      <w:ind w:left="720"/>
      <w:jc w:val="both"/>
    </w:pPr>
    <w:rPr>
      <w:rFonts w:eastAsia="MS Mincho"/>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spacing w:after="0"/>
      <w:jc w:val="left"/>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spacing w:after="0"/>
      <w:jc w:val="left"/>
    </w:pPr>
    <w:rPr>
      <w:lang w:val="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eastAsia="Times New Roman"/>
      <w:lang w:eastAsia="en-US"/>
    </w:rPr>
  </w:style>
  <w:style w:type="paragraph" w:customStyle="1" w:styleId="LBScheduleParties-Alt">
    <w:name w:val="LB Schedule Parties - Alt"/>
    <w:pPr>
      <w:numPr>
        <w:numId w:val="63"/>
      </w:numPr>
      <w:suppressAutoHyphens/>
      <w:spacing w:before="120" w:after="120"/>
      <w:jc w:val="both"/>
    </w:pPr>
    <w:rPr>
      <w:rFonts w:eastAsia="Times New Roman"/>
      <w:lang w:val="en-GB" w:eastAsia="en-US"/>
    </w:rPr>
  </w:style>
  <w:style w:type="paragraph" w:styleId="af4">
    <w:name w:val="List Paragraph"/>
    <w:basedOn w:val="a"/>
    <w:pPr>
      <w:ind w:left="720"/>
    </w:pPr>
  </w:style>
  <w:style w:type="paragraph" w:customStyle="1" w:styleId="LBSimple1">
    <w:name w:val="LB Simple 1"/>
    <w:pPr>
      <w:suppressAutoHyphens/>
      <w:spacing w:before="120" w:after="120"/>
      <w:jc w:val="both"/>
    </w:pPr>
    <w:rPr>
      <w:lang w:eastAsia="en-US"/>
    </w:rPr>
  </w:style>
  <w:style w:type="paragraph" w:customStyle="1" w:styleId="LBSimple1-Alt">
    <w:name w:val="LB Simple 1 - Alt"/>
    <w:pPr>
      <w:suppressAutoHyphens/>
      <w:spacing w:before="120" w:after="120"/>
      <w:jc w:val="both"/>
    </w:pPr>
    <w:rPr>
      <w:lang w:val="en-GB" w:eastAsia="en-US"/>
    </w:rPr>
  </w:style>
  <w:style w:type="paragraph" w:customStyle="1" w:styleId="LBSimple2">
    <w:name w:val="LB Simple 2"/>
    <w:pPr>
      <w:suppressAutoHyphens/>
      <w:spacing w:before="120" w:after="120"/>
      <w:jc w:val="both"/>
    </w:pPr>
    <w:rPr>
      <w:lang w:eastAsia="en-US"/>
    </w:rPr>
  </w:style>
  <w:style w:type="paragraph" w:customStyle="1" w:styleId="LBSimple2-Alt">
    <w:name w:val="LB Simple 2 - Alt"/>
    <w:pPr>
      <w:suppressAutoHyphens/>
      <w:spacing w:before="120" w:after="120"/>
      <w:jc w:val="both"/>
    </w:pPr>
    <w:rPr>
      <w:lang w:val="en-GB" w:eastAsia="en-US"/>
    </w:rPr>
  </w:style>
  <w:style w:type="paragraph" w:customStyle="1" w:styleId="LBSimple3-Alt">
    <w:name w:val="LB Simple 3 - Alt"/>
    <w:pPr>
      <w:numPr>
        <w:numId w:val="67"/>
      </w:numPr>
      <w:suppressAutoHyphens/>
      <w:spacing w:before="120" w:after="120"/>
      <w:jc w:val="both"/>
    </w:pPr>
    <w:rPr>
      <w:lang w:val="en-GB" w:eastAsia="en-US"/>
    </w:rPr>
  </w:style>
  <w:style w:type="paragraph" w:customStyle="1" w:styleId="LBSimple3">
    <w:name w:val="LB Simple 3"/>
    <w:pPr>
      <w:numPr>
        <w:numId w:val="66"/>
      </w:numPr>
      <w:suppressAutoHyphens/>
      <w:spacing w:before="120" w:after="120"/>
      <w:jc w:val="both"/>
    </w:pPr>
    <w:rPr>
      <w:lang w:eastAsia="en-US"/>
    </w:rPr>
  </w:style>
  <w:style w:type="paragraph" w:customStyle="1" w:styleId="LBGovstyle1">
    <w:name w:val="LB Gov style 1"/>
    <w:pPr>
      <w:suppressAutoHyphens/>
      <w:spacing w:before="120" w:after="120"/>
      <w:jc w:val="both"/>
    </w:pPr>
    <w:rPr>
      <w:b/>
      <w:lang w:eastAsia="en-US"/>
    </w:rPr>
  </w:style>
  <w:style w:type="paragraph" w:customStyle="1" w:styleId="LBGovstyle2">
    <w:name w:val="LB Gov style 2"/>
    <w:pPr>
      <w:suppressAutoHyphens/>
      <w:spacing w:before="120" w:after="120"/>
      <w:jc w:val="both"/>
    </w:pPr>
    <w:rPr>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lang w:val="en-US" w:eastAsia="en-US"/>
    </w:rPr>
  </w:style>
  <w:style w:type="character" w:customStyle="1" w:styleId="LBGovstyle1-Alt0">
    <w:name w:val="LB Gov style 1 - Alt Знак"/>
    <w:basedOn w:val="a0"/>
    <w:rPr>
      <w:lang w:val="en-US" w:eastAsia="en-US"/>
    </w:rPr>
  </w:style>
  <w:style w:type="paragraph" w:customStyle="1" w:styleId="LBGovstyle2-Alt">
    <w:name w:val="LB Gov style 2 - Alt"/>
    <w:pPr>
      <w:suppressAutoHyphens/>
      <w:spacing w:before="120" w:after="120"/>
      <w:jc w:val="both"/>
    </w:pPr>
    <w:rPr>
      <w:lang w:val="en-US" w:eastAsia="en-US"/>
    </w:rPr>
  </w:style>
  <w:style w:type="paragraph" w:customStyle="1" w:styleId="LBGovstyle3-Alt">
    <w:name w:val="LB Gov style 3 - Alt"/>
    <w:pPr>
      <w:suppressAutoHyphens/>
      <w:spacing w:before="120" w:after="120"/>
      <w:jc w:val="both"/>
    </w:pPr>
    <w:rPr>
      <w:lang w:val="en-US" w:eastAsia="en-US"/>
    </w:rPr>
  </w:style>
  <w:style w:type="paragraph" w:customStyle="1" w:styleId="LBGovstyle4-Alt">
    <w:name w:val="LB Gov style 4 - Alt"/>
    <w:pPr>
      <w:suppressAutoHyphens/>
      <w:spacing w:before="120" w:after="120"/>
      <w:jc w:val="both"/>
    </w:pPr>
    <w:rPr>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b/>
      <w:lang w:eastAsia="en-US"/>
    </w:rPr>
  </w:style>
  <w:style w:type="paragraph" w:customStyle="1" w:styleId="LBNumHeading2">
    <w:name w:val="LB Num Heading 2"/>
    <w:pPr>
      <w:tabs>
        <w:tab w:val="left" w:pos="720"/>
      </w:tabs>
      <w:suppressAutoHyphens/>
      <w:spacing w:before="120" w:after="120"/>
      <w:jc w:val="both"/>
    </w:pPr>
    <w:rPr>
      <w:b/>
      <w:lang w:eastAsia="en-US"/>
    </w:rPr>
  </w:style>
  <w:style w:type="paragraph" w:customStyle="1" w:styleId="LBNumHeading3">
    <w:name w:val="LB Num Heading 3"/>
    <w:pPr>
      <w:suppressAutoHyphens/>
      <w:spacing w:before="120" w:after="120"/>
      <w:jc w:val="both"/>
    </w:pPr>
    <w:rPr>
      <w:b/>
      <w:lang w:eastAsia="en-US"/>
    </w:rPr>
  </w:style>
  <w:style w:type="paragraph" w:customStyle="1" w:styleId="LBNumHeading3-111">
    <w:name w:val="LB Num Heading 3 - 1.1.1"/>
    <w:pPr>
      <w:tabs>
        <w:tab w:val="left" w:pos="720"/>
      </w:tabs>
      <w:suppressAutoHyphens/>
      <w:spacing w:before="120" w:after="120"/>
      <w:jc w:val="both"/>
    </w:pPr>
    <w:rPr>
      <w:b/>
      <w:lang w:eastAsia="en-US"/>
    </w:rPr>
  </w:style>
  <w:style w:type="paragraph" w:customStyle="1" w:styleId="LBNumHeading4">
    <w:name w:val="LB Num Heading 4"/>
    <w:pPr>
      <w:tabs>
        <w:tab w:val="left" w:pos="2160"/>
      </w:tabs>
      <w:suppressAutoHyphens/>
      <w:spacing w:before="120" w:after="120"/>
      <w:jc w:val="both"/>
    </w:pPr>
    <w:rPr>
      <w:b/>
      <w:lang w:eastAsia="en-US"/>
    </w:rPr>
  </w:style>
  <w:style w:type="paragraph" w:customStyle="1" w:styleId="LBNumHeading5">
    <w:name w:val="LB Num Heading 5"/>
    <w:pPr>
      <w:tabs>
        <w:tab w:val="left" w:pos="2880"/>
      </w:tabs>
      <w:suppressAutoHyphens/>
      <w:spacing w:before="120" w:after="120"/>
      <w:jc w:val="both"/>
    </w:pPr>
    <w:rPr>
      <w:b/>
      <w:lang w:eastAsia="en-US"/>
    </w:rPr>
  </w:style>
  <w:style w:type="paragraph" w:customStyle="1" w:styleId="LBNumHeading1-Alt">
    <w:name w:val="LB Num Heading 1 - Alt"/>
    <w:pPr>
      <w:tabs>
        <w:tab w:val="left" w:pos="720"/>
      </w:tabs>
      <w:suppressAutoHyphens/>
      <w:spacing w:before="120" w:after="120"/>
      <w:jc w:val="both"/>
    </w:pPr>
    <w:rPr>
      <w:b/>
      <w:lang w:eastAsia="en-US"/>
    </w:rPr>
  </w:style>
  <w:style w:type="paragraph" w:customStyle="1" w:styleId="LBNumHeading2-Alt">
    <w:name w:val="LB Num Heading 2 - Alt"/>
    <w:pPr>
      <w:tabs>
        <w:tab w:val="left" w:pos="720"/>
      </w:tabs>
      <w:suppressAutoHyphens/>
      <w:spacing w:before="120" w:after="120"/>
      <w:jc w:val="both"/>
    </w:pPr>
    <w:rPr>
      <w:lang w:eastAsia="en-US"/>
    </w:rPr>
  </w:style>
  <w:style w:type="paragraph" w:customStyle="1" w:styleId="LBNumHeading3-Alt">
    <w:name w:val="LB Num Heading 3 - Alt"/>
    <w:pPr>
      <w:tabs>
        <w:tab w:val="left" w:pos="1440"/>
      </w:tabs>
      <w:suppressAutoHyphens/>
      <w:spacing w:before="120" w:after="120"/>
      <w:jc w:val="both"/>
    </w:pPr>
    <w:rPr>
      <w:b/>
      <w:lang w:val="en-US" w:eastAsia="en-US"/>
    </w:rPr>
  </w:style>
  <w:style w:type="paragraph" w:customStyle="1" w:styleId="LBNumHeading3-111Alt">
    <w:name w:val="LB Num Heading 3 - 1.1.1 Alt"/>
    <w:pPr>
      <w:tabs>
        <w:tab w:val="left" w:pos="720"/>
      </w:tabs>
      <w:suppressAutoHyphens/>
      <w:spacing w:before="120" w:after="120"/>
      <w:jc w:val="both"/>
    </w:pPr>
    <w:rPr>
      <w:lang w:eastAsia="en-US"/>
    </w:rPr>
  </w:style>
  <w:style w:type="paragraph" w:customStyle="1" w:styleId="LBNumHeading4-Alt">
    <w:name w:val="LB Num Heading 4 - Alt"/>
    <w:pPr>
      <w:tabs>
        <w:tab w:val="left" w:pos="2160"/>
      </w:tabs>
      <w:suppressAutoHyphens/>
      <w:spacing w:before="120" w:after="120"/>
      <w:jc w:val="both"/>
    </w:pPr>
    <w:rPr>
      <w:b/>
      <w:lang w:val="en-US" w:eastAsia="en-US"/>
    </w:rPr>
  </w:style>
  <w:style w:type="paragraph" w:customStyle="1" w:styleId="LBNumHeading5-Alt">
    <w:name w:val="LB Num Heading 5 - Alt"/>
    <w:pPr>
      <w:tabs>
        <w:tab w:val="left" w:pos="2880"/>
      </w:tabs>
      <w:suppressAutoHyphens/>
      <w:spacing w:before="120" w:after="120"/>
      <w:jc w:val="both"/>
    </w:pPr>
    <w:rPr>
      <w:b/>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b/>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b/>
      <w:lang w:eastAsia="en-US"/>
    </w:rPr>
  </w:style>
  <w:style w:type="paragraph" w:customStyle="1" w:styleId="LBDefinition">
    <w:name w:val="LB Definition"/>
    <w:pPr>
      <w:suppressAutoHyphens/>
      <w:spacing w:before="120" w:after="120"/>
    </w:pPr>
    <w:rPr>
      <w:b/>
      <w:lang w:eastAsia="en-US"/>
    </w:rPr>
  </w:style>
  <w:style w:type="paragraph" w:customStyle="1" w:styleId="LBDefinitionSubitem">
    <w:name w:val="LB Definition Subitem"/>
    <w:pPr>
      <w:suppressAutoHyphens/>
      <w:spacing w:before="120" w:after="120"/>
    </w:pPr>
    <w:rPr>
      <w:lang w:eastAsia="en-US"/>
    </w:rPr>
  </w:style>
  <w:style w:type="paragraph" w:customStyle="1" w:styleId="LBDefinitionSubSubitem">
    <w:name w:val="LB Definition SubSubitem"/>
    <w:pPr>
      <w:numPr>
        <w:numId w:val="39"/>
      </w:numPr>
      <w:suppressAutoHyphens/>
      <w:spacing w:before="120" w:after="120"/>
    </w:pPr>
    <w:rPr>
      <w:lang w:eastAsia="en-US"/>
    </w:rPr>
  </w:style>
  <w:style w:type="paragraph" w:customStyle="1" w:styleId="LBDefinition-Alt">
    <w:name w:val="LB Definition - Alt"/>
    <w:pPr>
      <w:suppressAutoHyphens/>
      <w:spacing w:before="120" w:after="120"/>
    </w:pPr>
    <w:rPr>
      <w:b/>
      <w:lang w:eastAsia="en-US"/>
    </w:rPr>
  </w:style>
  <w:style w:type="paragraph" w:customStyle="1" w:styleId="LBDefinitionSubitem-Alt">
    <w:name w:val="LB Definition Subitem - Alt"/>
    <w:pPr>
      <w:suppressAutoHyphens/>
      <w:spacing w:before="120" w:after="120"/>
    </w:pPr>
    <w:rPr>
      <w:lang w:eastAsia="en-US"/>
    </w:rPr>
  </w:style>
  <w:style w:type="paragraph" w:customStyle="1" w:styleId="LBDefinitionSubSubItem-alt">
    <w:name w:val="LB Definition SubSubItem - alt"/>
    <w:pPr>
      <w:numPr>
        <w:numId w:val="40"/>
      </w:numPr>
      <w:suppressAutoHyphens/>
      <w:spacing w:before="120" w:after="120"/>
    </w:pPr>
    <w:rPr>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
    <w:next w:val="a9"/>
    <w:pPr>
      <w:numPr>
        <w:numId w:val="0"/>
      </w:numPr>
      <w:tabs>
        <w:tab w:val="left" w:pos="7200"/>
      </w:tabs>
      <w:ind w:left="1440" w:hanging="720"/>
    </w:pPr>
    <w:rPr>
      <w:b w:val="0"/>
    </w:rPr>
  </w:style>
  <w:style w:type="paragraph" w:customStyle="1" w:styleId="af7">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rPr>
      <w:rFonts w:eastAsia="Times New Roman"/>
      <w:sz w:val="24"/>
      <w:szCs w:val="24"/>
    </w:rPr>
  </w:style>
  <w:style w:type="paragraph" w:styleId="af9">
    <w:name w:val="Salutation"/>
    <w:basedOn w:val="a"/>
    <w:next w:val="a"/>
    <w:pPr>
      <w:spacing w:after="60"/>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
    <w:name w:val="Раздел 3"/>
    <w:basedOn w:val="a"/>
    <w:pPr>
      <w:numPr>
        <w:numId w:val="70"/>
      </w:numPr>
      <w:spacing w:before="120" w:after="120"/>
      <w:jc w:val="center"/>
    </w:pPr>
    <w:rPr>
      <w:rFonts w:eastAsia="Times New Roman"/>
      <w:b/>
      <w:sz w:val="24"/>
      <w:szCs w:val="20"/>
    </w:rPr>
  </w:style>
  <w:style w:type="numbering" w:customStyle="1" w:styleId="10">
    <w:name w:val="Стиль1"/>
    <w:basedOn w:val="a2"/>
    <w:pPr>
      <w:numPr>
        <w:numId w:val="2"/>
      </w:numPr>
    </w:pPr>
  </w:style>
  <w:style w:type="numbering" w:customStyle="1" w:styleId="2">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1">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0">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0">
    <w:name w:val="LFO1_1"/>
    <w:basedOn w:val="a2"/>
    <w:pPr>
      <w:numPr>
        <w:numId w:val="43"/>
      </w:numPr>
    </w:pPr>
  </w:style>
  <w:style w:type="numbering" w:customStyle="1" w:styleId="LFO31">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 w:type="table" w:styleId="afc">
    <w:name w:val="Table Grid"/>
    <w:basedOn w:val="a1"/>
    <w:uiPriority w:val="39"/>
    <w:rsid w:val="00F84D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612771">
      <w:bodyDiv w:val="1"/>
      <w:marLeft w:val="0"/>
      <w:marRight w:val="0"/>
      <w:marTop w:val="0"/>
      <w:marBottom w:val="0"/>
      <w:divBdr>
        <w:top w:val="none" w:sz="0" w:space="0" w:color="auto"/>
        <w:left w:val="none" w:sz="0" w:space="0" w:color="auto"/>
        <w:bottom w:val="none" w:sz="0" w:space="0" w:color="auto"/>
        <w:right w:val="none" w:sz="0" w:space="0" w:color="auto"/>
      </w:divBdr>
    </w:div>
    <w:div w:id="304698357">
      <w:bodyDiv w:val="1"/>
      <w:marLeft w:val="0"/>
      <w:marRight w:val="0"/>
      <w:marTop w:val="0"/>
      <w:marBottom w:val="0"/>
      <w:divBdr>
        <w:top w:val="none" w:sz="0" w:space="0" w:color="auto"/>
        <w:left w:val="none" w:sz="0" w:space="0" w:color="auto"/>
        <w:bottom w:val="none" w:sz="0" w:space="0" w:color="auto"/>
        <w:right w:val="none" w:sz="0" w:space="0" w:color="auto"/>
      </w:divBdr>
    </w:div>
    <w:div w:id="699358140">
      <w:bodyDiv w:val="1"/>
      <w:marLeft w:val="0"/>
      <w:marRight w:val="0"/>
      <w:marTop w:val="0"/>
      <w:marBottom w:val="0"/>
      <w:divBdr>
        <w:top w:val="none" w:sz="0" w:space="0" w:color="auto"/>
        <w:left w:val="none" w:sz="0" w:space="0" w:color="auto"/>
        <w:bottom w:val="none" w:sz="0" w:space="0" w:color="auto"/>
        <w:right w:val="none" w:sz="0" w:space="0" w:color="auto"/>
      </w:divBdr>
    </w:div>
    <w:div w:id="782920263">
      <w:bodyDiv w:val="1"/>
      <w:marLeft w:val="0"/>
      <w:marRight w:val="0"/>
      <w:marTop w:val="0"/>
      <w:marBottom w:val="0"/>
      <w:divBdr>
        <w:top w:val="none" w:sz="0" w:space="0" w:color="auto"/>
        <w:left w:val="none" w:sz="0" w:space="0" w:color="auto"/>
        <w:bottom w:val="none" w:sz="0" w:space="0" w:color="auto"/>
        <w:right w:val="none" w:sz="0" w:space="0" w:color="auto"/>
      </w:divBdr>
    </w:div>
    <w:div w:id="1070881104">
      <w:bodyDiv w:val="1"/>
      <w:marLeft w:val="0"/>
      <w:marRight w:val="0"/>
      <w:marTop w:val="0"/>
      <w:marBottom w:val="0"/>
      <w:divBdr>
        <w:top w:val="none" w:sz="0" w:space="0" w:color="auto"/>
        <w:left w:val="none" w:sz="0" w:space="0" w:color="auto"/>
        <w:bottom w:val="none" w:sz="0" w:space="0" w:color="auto"/>
        <w:right w:val="none" w:sz="0" w:space="0" w:color="auto"/>
      </w:divBdr>
    </w:div>
    <w:div w:id="1111171329">
      <w:bodyDiv w:val="1"/>
      <w:marLeft w:val="0"/>
      <w:marRight w:val="0"/>
      <w:marTop w:val="0"/>
      <w:marBottom w:val="0"/>
      <w:divBdr>
        <w:top w:val="none" w:sz="0" w:space="0" w:color="auto"/>
        <w:left w:val="none" w:sz="0" w:space="0" w:color="auto"/>
        <w:bottom w:val="none" w:sz="0" w:space="0" w:color="auto"/>
        <w:right w:val="none" w:sz="0" w:space="0" w:color="auto"/>
      </w:divBdr>
    </w:div>
    <w:div w:id="1397322141">
      <w:bodyDiv w:val="1"/>
      <w:marLeft w:val="0"/>
      <w:marRight w:val="0"/>
      <w:marTop w:val="0"/>
      <w:marBottom w:val="0"/>
      <w:divBdr>
        <w:top w:val="none" w:sz="0" w:space="0" w:color="auto"/>
        <w:left w:val="none" w:sz="0" w:space="0" w:color="auto"/>
        <w:bottom w:val="none" w:sz="0" w:space="0" w:color="auto"/>
        <w:right w:val="none" w:sz="0" w:space="0" w:color="auto"/>
      </w:divBdr>
    </w:div>
    <w:div w:id="19886302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detctvo2008@yandex.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11</Pages>
  <Words>4642</Words>
  <Characters>26462</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Manager/>
  <Company>Doczilla.ru</Company>
  <LinksUpToDate>false</LinksUpToDate>
  <CharactersWithSpaces>31042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cp:keywords/>
  <cp:lastModifiedBy>Катерина</cp:lastModifiedBy>
  <cp:revision>11</cp:revision>
  <cp:lastPrinted>2024-08-08T11:33:00Z</cp:lastPrinted>
  <dcterms:created xsi:type="dcterms:W3CDTF">2026-02-03T08:05:00Z</dcterms:created>
  <dcterms:modified xsi:type="dcterms:W3CDTF">2026-08-31T12:27:00Z</dcterms:modified>
</cp:coreProperties>
</file>