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BAE47" w14:textId="77777777" w:rsidR="00F621D9" w:rsidRDefault="00000000">
      <w:pPr>
        <w:pStyle w:val="LBBodyText1"/>
        <w:spacing w:before="0" w:after="0"/>
        <w:jc w:val="right"/>
      </w:pPr>
      <w:r>
        <w:t>Приложение №1</w:t>
      </w:r>
    </w:p>
    <w:p w14:paraId="4F09A8D7" w14:textId="77777777" w:rsidR="00F621D9" w:rsidRDefault="00000000">
      <w:pPr>
        <w:pStyle w:val="LBBodyText1"/>
        <w:spacing w:before="0" w:after="0"/>
        <w:jc w:val="right"/>
      </w:pPr>
      <w:r>
        <w:t xml:space="preserve">к Контракту </w:t>
      </w:r>
    </w:p>
    <w:p w14:paraId="409F3226" w14:textId="77777777" w:rsidR="00F621D9" w:rsidRDefault="00000000">
      <w:pPr>
        <w:pStyle w:val="LBBodyText1"/>
        <w:spacing w:before="0" w:after="0"/>
        <w:jc w:val="right"/>
      </w:pPr>
      <w:r>
        <w:t>от «____»__________ _____ г.</w:t>
      </w:r>
    </w:p>
    <w:p w14:paraId="3653A0D1" w14:textId="11F5E596" w:rsidR="00F621D9" w:rsidRDefault="00000000">
      <w:pPr>
        <w:pStyle w:val="LBBodyText1"/>
        <w:spacing w:before="0" w:after="0"/>
        <w:jc w:val="right"/>
      </w:pPr>
      <w:r>
        <w:t xml:space="preserve">№ </w:t>
      </w:r>
      <w:r w:rsidR="00E818BF">
        <w:t>__</w:t>
      </w:r>
    </w:p>
    <w:p w14:paraId="414D3091" w14:textId="77777777" w:rsidR="00F621D9" w:rsidRDefault="00F621D9">
      <w:pPr>
        <w:pStyle w:val="LBBodyText1"/>
      </w:pPr>
    </w:p>
    <w:p w14:paraId="494CFED2" w14:textId="77777777" w:rsidR="00F621D9" w:rsidRDefault="00000000">
      <w:pPr>
        <w:widowControl w:val="0"/>
        <w:jc w:val="center"/>
        <w:rPr>
          <w:b/>
          <w:bCs/>
          <w:caps/>
          <w:color w:val="000000"/>
          <w:sz w:val="24"/>
        </w:rPr>
      </w:pPr>
      <w:bookmarkStart w:id="0" w:name="_Hlk52439408"/>
      <w:bookmarkEnd w:id="0"/>
      <w:r>
        <w:rPr>
          <w:b/>
          <w:bCs/>
          <w:caps/>
          <w:color w:val="000000"/>
          <w:sz w:val="24"/>
        </w:rPr>
        <w:t>ОПИСАНИЕ ОБЪЕКТА ЗАКУПКИ.</w:t>
      </w:r>
    </w:p>
    <w:p w14:paraId="29D89775" w14:textId="77777777" w:rsidR="00F621D9" w:rsidRDefault="00000000">
      <w:pPr>
        <w:widowControl w:val="0"/>
        <w:jc w:val="center"/>
        <w:outlineLvl w:val="0"/>
        <w:rPr>
          <w:sz w:val="24"/>
        </w:rPr>
      </w:pPr>
      <w:r>
        <w:rPr>
          <w:b/>
          <w:bCs/>
          <w:sz w:val="24"/>
        </w:rPr>
        <w:t>(Техническое задание).</w:t>
      </w:r>
    </w:p>
    <w:p w14:paraId="75371CD2" w14:textId="77777777" w:rsidR="00F621D9" w:rsidRDefault="00000000">
      <w:pPr>
        <w:widowControl w:val="0"/>
        <w:jc w:val="center"/>
        <w:outlineLvl w:val="1"/>
        <w:rPr>
          <w:b/>
          <w:bCs/>
          <w:sz w:val="24"/>
        </w:rPr>
      </w:pPr>
      <w:bookmarkStart w:id="1" w:name="AD_TZ_SECTION_1"/>
      <w:bookmarkEnd w:id="1"/>
      <w:r>
        <w:rPr>
          <w:b/>
          <w:bCs/>
          <w:sz w:val="24"/>
        </w:rPr>
        <w:t>Раздел 1. Общие требования.</w:t>
      </w:r>
    </w:p>
    <w:p w14:paraId="5E59A2C4" w14:textId="77777777" w:rsidR="00F621D9" w:rsidRDefault="00F621D9">
      <w:pPr>
        <w:widowControl w:val="0"/>
        <w:jc w:val="center"/>
        <w:outlineLvl w:val="1"/>
        <w:rPr>
          <w:b/>
          <w:bCs/>
          <w:sz w:val="24"/>
        </w:rPr>
      </w:pPr>
    </w:p>
    <w:p w14:paraId="2FC62A6C" w14:textId="77777777" w:rsidR="00F621D9" w:rsidRDefault="00000000">
      <w:pPr>
        <w:widowControl w:val="0"/>
        <w:tabs>
          <w:tab w:val="left" w:pos="993"/>
        </w:tabs>
        <w:ind w:firstLine="567"/>
        <w:rPr>
          <w:sz w:val="24"/>
        </w:rPr>
      </w:pPr>
      <w:r>
        <w:rPr>
          <w:sz w:val="24"/>
        </w:rPr>
        <w:t xml:space="preserve">1.1. </w:t>
      </w:r>
      <w:r>
        <w:rPr>
          <w:sz w:val="24"/>
          <w:szCs w:val="24"/>
        </w:rPr>
        <w:t xml:space="preserve">Объектом закупки является право заключения контракта на </w:t>
      </w:r>
      <w:r>
        <w:rPr>
          <w:sz w:val="24"/>
        </w:rPr>
        <w:t>оказание услуг по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</w:rPr>
        <w:t>организации и проведению мероприятия «Региональный конкурс «Добро.Рейтинг».</w:t>
      </w:r>
    </w:p>
    <w:p w14:paraId="60563651" w14:textId="77777777" w:rsidR="00F621D9" w:rsidRDefault="00000000">
      <w:pPr>
        <w:widowControl w:val="0"/>
        <w:tabs>
          <w:tab w:val="left" w:pos="993"/>
        </w:tabs>
        <w:ind w:firstLine="567"/>
        <w:rPr>
          <w:sz w:val="24"/>
        </w:rPr>
      </w:pPr>
      <w:r>
        <w:rPr>
          <w:sz w:val="24"/>
        </w:rPr>
        <w:t>1.2. Код по Общероссийскому классификатору продукции по видам экономической деятельности (ОКПД2) ОК 034-2014, соответствующий предмету электронного аукциона:</w:t>
      </w:r>
    </w:p>
    <w:p w14:paraId="666EAD65" w14:textId="77777777" w:rsidR="00F621D9" w:rsidRDefault="00000000">
      <w:pPr>
        <w:widowControl w:val="0"/>
        <w:ind w:firstLine="567"/>
        <w:rPr>
          <w:sz w:val="24"/>
        </w:rPr>
      </w:pPr>
      <w:r>
        <w:rPr>
          <w:sz w:val="24"/>
        </w:rPr>
        <w:t xml:space="preserve"> 93.29.29.000 - Услуги зрелищно-развлекательные, не включенные в другие группировки.</w:t>
      </w:r>
    </w:p>
    <w:p w14:paraId="3EFEF214" w14:textId="77777777" w:rsidR="00F621D9" w:rsidRDefault="00000000">
      <w:pPr>
        <w:widowControl w:val="0"/>
        <w:ind w:firstLine="567"/>
        <w:rPr>
          <w:b/>
          <w:bCs/>
          <w:sz w:val="24"/>
        </w:rPr>
      </w:pPr>
      <w:r>
        <w:rPr>
          <w:b/>
          <w:bCs/>
          <w:sz w:val="24"/>
        </w:rPr>
        <w:t>Раздел 2. Требования к гарантии качества услуг, а также требования к гарантийному сроку и (или) объему предоставления гарантий их качества, порядок и сроки предоставления гарантийных обязательств.</w:t>
      </w:r>
    </w:p>
    <w:p w14:paraId="5599C2CE" w14:textId="77777777" w:rsidR="00F621D9" w:rsidRDefault="00000000">
      <w:pPr>
        <w:widowControl w:val="0"/>
        <w:ind w:firstLine="567"/>
        <w:rPr>
          <w:sz w:val="24"/>
        </w:rPr>
      </w:pPr>
      <w:bookmarkStart w:id="2" w:name="_Hlk98776551"/>
      <w:bookmarkStart w:id="3" w:name="_Hlk90300769"/>
      <w:bookmarkEnd w:id="2"/>
      <w:bookmarkEnd w:id="3"/>
      <w:r>
        <w:rPr>
          <w:sz w:val="24"/>
        </w:rPr>
        <w:t>2.1. Срок и объем предоставления гарантии качества оказываемых услуг: на весь срок действия Контракта в полном объеме.</w:t>
      </w:r>
    </w:p>
    <w:p w14:paraId="06D33500" w14:textId="77777777" w:rsidR="00F621D9" w:rsidRDefault="00000000">
      <w:pPr>
        <w:widowControl w:val="0"/>
        <w:ind w:firstLine="567"/>
        <w:rPr>
          <w:sz w:val="24"/>
        </w:rPr>
      </w:pPr>
      <w:r>
        <w:rPr>
          <w:sz w:val="24"/>
        </w:rPr>
        <w:t>2.2. Качество услуг должно соответствовать Описанию объекта закупки (Техническому заданию) и Контракту. Услуги, не соответствующие требованиям Контракта, считаются не оказанными, и Заказчик вправе отказаться от их оплаты (приостановить финансирование по Контракту) до момента устранения недостатков Исполнителем и оплаты неустойки.</w:t>
      </w:r>
    </w:p>
    <w:p w14:paraId="6FA50482" w14:textId="77777777" w:rsidR="00F621D9" w:rsidRDefault="00000000">
      <w:pPr>
        <w:widowControl w:val="0"/>
        <w:ind w:firstLine="567"/>
        <w:rPr>
          <w:sz w:val="24"/>
        </w:rPr>
      </w:pPr>
      <w:r>
        <w:rPr>
          <w:sz w:val="24"/>
        </w:rPr>
        <w:t>2.3. В случае обнаружения недостатков услуг в пределах срока Контракта Исполнитель обязан устранить указанные недостатки в установленный Заказчиком срок.</w:t>
      </w:r>
    </w:p>
    <w:p w14:paraId="28AAE251" w14:textId="77777777" w:rsidR="00F621D9" w:rsidRDefault="00000000">
      <w:pPr>
        <w:widowControl w:val="0"/>
        <w:ind w:firstLine="567"/>
        <w:rPr>
          <w:sz w:val="24"/>
        </w:rPr>
      </w:pPr>
      <w:r>
        <w:rPr>
          <w:sz w:val="24"/>
        </w:rPr>
        <w:t>2.4. В случае обнаружения Заказчиком недостатков по истечении срока Контракта Исполнитель несет ответственность, если Заказчик докажет, что недостатки возникли по вине Исполнителя.</w:t>
      </w:r>
    </w:p>
    <w:p w14:paraId="3EB91744" w14:textId="77777777" w:rsidR="00F621D9" w:rsidRDefault="00000000">
      <w:pPr>
        <w:widowControl w:val="0"/>
        <w:shd w:val="clear" w:color="auto" w:fill="FFFFFF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Раздел 3. </w:t>
      </w:r>
      <w:r>
        <w:rPr>
          <w:b/>
          <w:color w:val="000000"/>
          <w:sz w:val="24"/>
        </w:rPr>
        <w:t>Требования к количеству, качеству услуг, к их техническим и функциональным</w:t>
      </w:r>
      <w:r>
        <w:rPr>
          <w:b/>
          <w:color w:val="000000"/>
          <w:sz w:val="24"/>
        </w:rPr>
        <w:br/>
        <w:t>и эксплуатационным характеристикам</w:t>
      </w:r>
      <w:r>
        <w:rPr>
          <w:b/>
          <w:bCs/>
          <w:sz w:val="24"/>
        </w:rPr>
        <w:t>.</w:t>
      </w:r>
    </w:p>
    <w:p w14:paraId="5DBE5D60" w14:textId="77777777" w:rsidR="00F621D9" w:rsidRDefault="00000000">
      <w:pPr>
        <w:widowControl w:val="0"/>
        <w:ind w:firstLine="567"/>
        <w:rPr>
          <w:sz w:val="24"/>
        </w:rPr>
      </w:pPr>
      <w:r>
        <w:rPr>
          <w:b/>
          <w:sz w:val="24"/>
        </w:rPr>
        <w:t xml:space="preserve">3.1. </w:t>
      </w:r>
      <w:r>
        <w:rPr>
          <w:sz w:val="24"/>
        </w:rPr>
        <w:t>Услуги, являющиеся предметом закупки, оказываются в соответствии с требованиями, изложенными в пункте 3.3. раздела 3 настоящего Технического задания.</w:t>
      </w:r>
    </w:p>
    <w:p w14:paraId="6B110543" w14:textId="77777777" w:rsidR="00F621D9" w:rsidRDefault="00000000">
      <w:pPr>
        <w:ind w:firstLine="567"/>
        <w:rPr>
          <w:b/>
          <w:sz w:val="24"/>
        </w:rPr>
      </w:pPr>
      <w:r>
        <w:rPr>
          <w:b/>
          <w:sz w:val="24"/>
        </w:rPr>
        <w:t>3.2. Требования к качеству и безопасности услуг:</w:t>
      </w:r>
    </w:p>
    <w:p w14:paraId="0703CFEF" w14:textId="77777777" w:rsidR="00F621D9" w:rsidRDefault="00000000">
      <w:pPr>
        <w:ind w:firstLine="567"/>
        <w:rPr>
          <w:sz w:val="24"/>
        </w:rPr>
      </w:pPr>
      <w:r>
        <w:rPr>
          <w:sz w:val="24"/>
        </w:rPr>
        <w:t>3.2.1. Качество услуг должно соответствовать требованиям, предъявляемым к услугам соответствующего рода, либо превышать данные требования по сравнению с требованиями, изложенными в п. 3.3. настоящего раздела.</w:t>
      </w:r>
    </w:p>
    <w:p w14:paraId="384CA937" w14:textId="77777777" w:rsidR="00F621D9" w:rsidRDefault="00000000">
      <w:pPr>
        <w:ind w:firstLine="567"/>
        <w:rPr>
          <w:color w:val="000000"/>
          <w:sz w:val="24"/>
        </w:rPr>
      </w:pPr>
      <w:r>
        <w:rPr>
          <w:sz w:val="24"/>
        </w:rPr>
        <w:t xml:space="preserve">3.2.2. Исполнитель должен соблюдать требования техники безопасности и пожарной безопасности в соответствии с Федеральным законом от 22.07.2008 № 123-ФЗ «Технический регламент о требованиях </w:t>
      </w:r>
      <w:r>
        <w:rPr>
          <w:color w:val="000000"/>
          <w:sz w:val="24"/>
        </w:rPr>
        <w:t>пожарной безопасности» и «Правила противопожарного режима в Российской Федерации», утвержденные постановлением Правительства Российской Федерации от 16 сентября 2020 г. № 1479.</w:t>
      </w:r>
    </w:p>
    <w:p w14:paraId="70046EF5" w14:textId="77777777" w:rsidR="00F621D9" w:rsidRDefault="00000000">
      <w:pPr>
        <w:ind w:firstLine="567"/>
        <w:rPr>
          <w:color w:val="000000"/>
          <w:sz w:val="24"/>
        </w:rPr>
      </w:pPr>
      <w:r>
        <w:rPr>
          <w:color w:val="000000"/>
          <w:sz w:val="24"/>
        </w:rPr>
        <w:t>3.2.3. Во время подготовки и проведения мероприятий Исполнитель обязан соблюдать постановление Правительства Российской Федерации от 25 марта 2015 года № 272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(территорий)».</w:t>
      </w:r>
    </w:p>
    <w:p w14:paraId="75218DE2" w14:textId="77777777" w:rsidR="00F621D9" w:rsidRDefault="00000000">
      <w:pPr>
        <w:ind w:firstLine="567"/>
        <w:rPr>
          <w:sz w:val="24"/>
        </w:rPr>
      </w:pPr>
      <w:r>
        <w:rPr>
          <w:sz w:val="24"/>
        </w:rPr>
        <w:t xml:space="preserve">3.2.4. Во время подготовки и проведения мероприятий Исполнитель обязан соблюдать нормативно-правовые акты, касающихся противодействия распространению новой </w:t>
      </w:r>
      <w:r>
        <w:rPr>
          <w:sz w:val="24"/>
        </w:rPr>
        <w:lastRenderedPageBreak/>
        <w:t>коронавирусной инфекции (COVID-19) с изменениями, действующими на момент оказания услуг.</w:t>
      </w:r>
    </w:p>
    <w:p w14:paraId="234D1210" w14:textId="77777777" w:rsidR="00F621D9" w:rsidRDefault="00000000">
      <w:pPr>
        <w:ind w:firstLine="567"/>
        <w:rPr>
          <w:sz w:val="24"/>
        </w:rPr>
      </w:pPr>
      <w:r>
        <w:rPr>
          <w:sz w:val="24"/>
        </w:rPr>
        <w:t>3.2.5. Во время подготовки и проведения мероприятий Исполнителем должно быть обеспечено соблюдение требований, установленных Федеральным законом от 27.07.2006 № 152-ФЗ «О персональных данных».</w:t>
      </w:r>
    </w:p>
    <w:p w14:paraId="5EBAA622" w14:textId="77777777" w:rsidR="00F621D9" w:rsidRDefault="00000000">
      <w:pPr>
        <w:ind w:firstLine="567"/>
        <w:rPr>
          <w:sz w:val="24"/>
        </w:rPr>
      </w:pPr>
      <w:r>
        <w:rPr>
          <w:sz w:val="24"/>
        </w:rPr>
        <w:t>3.2.6. Во время подготовки и проведения мероприятий Исполнитель несет ответственность за причинение какого-либо вреда здоровью, жизни или имуществу третьих лиц.</w:t>
      </w:r>
    </w:p>
    <w:p w14:paraId="39845AA4" w14:textId="77777777" w:rsidR="00F621D9" w:rsidRDefault="00000000">
      <w:pPr>
        <w:ind w:firstLine="567"/>
        <w:rPr>
          <w:sz w:val="24"/>
        </w:rPr>
      </w:pPr>
      <w:r>
        <w:rPr>
          <w:sz w:val="24"/>
        </w:rPr>
        <w:t>3.2.7. Во время подготовки и проведения мероприятий Заказчик не несет никакой ответственности за причинение какого-либо вреда здоровью, жизни или имуществу третьих лиц, вызванных действиями или бездействиями Исполнителя, его работников или представителей.</w:t>
      </w:r>
    </w:p>
    <w:p w14:paraId="25961BD3" w14:textId="77777777" w:rsidR="00F621D9" w:rsidRDefault="00000000">
      <w:pPr>
        <w:ind w:firstLine="567"/>
        <w:rPr>
          <w:sz w:val="24"/>
        </w:rPr>
      </w:pPr>
      <w:r>
        <w:rPr>
          <w:sz w:val="24"/>
        </w:rPr>
        <w:t xml:space="preserve">3.2.8. </w:t>
      </w:r>
      <w:r>
        <w:rPr>
          <w:color w:val="000000"/>
          <w:sz w:val="24"/>
        </w:rPr>
        <w:t xml:space="preserve">Во время подготовки и проведения мероприятий Исполнитель обязан соблюдать требования Федерального закона от 30.03.1999 № 52-ФЗ «О санитарно-эпидемиологическом </w:t>
      </w:r>
      <w:r>
        <w:rPr>
          <w:sz w:val="24"/>
        </w:rPr>
        <w:t>благополучии населения».</w:t>
      </w:r>
    </w:p>
    <w:p w14:paraId="0AB623C1" w14:textId="77777777" w:rsidR="00F621D9" w:rsidRDefault="00000000">
      <w:pPr>
        <w:ind w:firstLine="567"/>
        <w:rPr>
          <w:b/>
          <w:sz w:val="24"/>
        </w:rPr>
      </w:pPr>
      <w:r>
        <w:rPr>
          <w:b/>
          <w:sz w:val="24"/>
        </w:rPr>
        <w:t>3.3. Требования к техническим характеристикам услуг:</w:t>
      </w:r>
    </w:p>
    <w:p w14:paraId="08865C23" w14:textId="77777777" w:rsidR="00F621D9" w:rsidRDefault="00000000">
      <w:pPr>
        <w:widowControl w:val="0"/>
        <w:ind w:firstLine="567"/>
        <w:rPr>
          <w:sz w:val="24"/>
        </w:rPr>
      </w:pPr>
      <w:r>
        <w:rPr>
          <w:sz w:val="24"/>
        </w:rPr>
        <w:t>3.3.1. В рамках оказания услуг Исполнитель должен организовать и провести следующее мероприятие:</w:t>
      </w:r>
    </w:p>
    <w:p w14:paraId="258966F6" w14:textId="77777777" w:rsidR="00F621D9" w:rsidRDefault="00000000">
      <w:pPr>
        <w:widowControl w:val="0"/>
        <w:tabs>
          <w:tab w:val="left" w:pos="993"/>
        </w:tabs>
        <w:ind w:firstLine="567"/>
        <w:rPr>
          <w:bCs/>
          <w:sz w:val="24"/>
          <w:szCs w:val="24"/>
        </w:rPr>
      </w:pPr>
      <w:r>
        <w:rPr>
          <w:sz w:val="24"/>
        </w:rPr>
        <w:t>- Региональный конкурс «Добро.Рейтинг».</w:t>
      </w:r>
    </w:p>
    <w:p w14:paraId="233FA058" w14:textId="77777777" w:rsidR="00F621D9" w:rsidRDefault="00000000">
      <w:pPr>
        <w:widowControl w:val="0"/>
        <w:tabs>
          <w:tab w:val="left" w:pos="993"/>
        </w:tabs>
        <w:ind w:firstLine="567"/>
        <w:rPr>
          <w:sz w:val="24"/>
        </w:rPr>
      </w:pPr>
      <w:r>
        <w:rPr>
          <w:sz w:val="24"/>
        </w:rPr>
        <w:t>3.3.2. Описание количества и качества услуг:</w:t>
      </w:r>
    </w:p>
    <w:p w14:paraId="5AF7138E" w14:textId="77777777" w:rsidR="00F621D9" w:rsidRDefault="00F621D9">
      <w:pPr>
        <w:widowControl w:val="0"/>
        <w:tabs>
          <w:tab w:val="left" w:pos="993"/>
        </w:tabs>
        <w:ind w:firstLine="567"/>
        <w:rPr>
          <w:sz w:val="24"/>
        </w:rPr>
      </w:pPr>
    </w:p>
    <w:tbl>
      <w:tblPr>
        <w:tblStyle w:val="af9"/>
        <w:tblW w:w="5000" w:type="pct"/>
        <w:tblLook w:val="07C0" w:firstRow="0" w:lastRow="1" w:firstColumn="1" w:lastColumn="1" w:noHBand="1" w:noVBand="1"/>
      </w:tblPr>
      <w:tblGrid>
        <w:gridCol w:w="592"/>
        <w:gridCol w:w="2934"/>
        <w:gridCol w:w="5818"/>
      </w:tblGrid>
      <w:tr w:rsidR="00F621D9" w14:paraId="2EB5DD1B" w14:textId="77777777">
        <w:tc>
          <w:tcPr>
            <w:tcW w:w="0" w:type="auto"/>
          </w:tcPr>
          <w:p w14:paraId="53B60248" w14:textId="77777777" w:rsidR="00F621D9" w:rsidRDefault="00000000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 пп</w:t>
            </w:r>
          </w:p>
        </w:tc>
        <w:tc>
          <w:tcPr>
            <w:tcW w:w="0" w:type="auto"/>
          </w:tcPr>
          <w:p w14:paraId="088259E1" w14:textId="77777777" w:rsidR="00F621D9" w:rsidRDefault="00000000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 раздела</w:t>
            </w:r>
          </w:p>
        </w:tc>
        <w:tc>
          <w:tcPr>
            <w:tcW w:w="0" w:type="auto"/>
          </w:tcPr>
          <w:p w14:paraId="0BBEB86D" w14:textId="77777777" w:rsidR="00F621D9" w:rsidRDefault="00000000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Требования к исполнению обязательств</w:t>
            </w:r>
          </w:p>
        </w:tc>
      </w:tr>
      <w:tr w:rsidR="00F621D9" w14:paraId="0F6DDE3A" w14:textId="77777777">
        <w:trPr>
          <w:trHeight w:val="278"/>
        </w:trPr>
        <w:tc>
          <w:tcPr>
            <w:tcW w:w="0" w:type="auto"/>
          </w:tcPr>
          <w:p w14:paraId="11F00E6E" w14:textId="77777777" w:rsidR="00F621D9" w:rsidRDefault="00000000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0" w:type="auto"/>
            <w:gridSpan w:val="2"/>
          </w:tcPr>
          <w:p w14:paraId="41665F96" w14:textId="77777777" w:rsidR="00F621D9" w:rsidRDefault="00000000">
            <w:pPr>
              <w:widowControl w:val="0"/>
              <w:tabs>
                <w:tab w:val="left" w:pos="993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Региональный конкурс «Добро.Рейтинг». (далее – Мероприятие).</w:t>
            </w:r>
          </w:p>
        </w:tc>
      </w:tr>
      <w:tr w:rsidR="00F621D9" w14:paraId="43202DC2" w14:textId="77777777">
        <w:tc>
          <w:tcPr>
            <w:tcW w:w="0" w:type="auto"/>
          </w:tcPr>
          <w:p w14:paraId="04F31DA8" w14:textId="77777777" w:rsidR="00F621D9" w:rsidRDefault="00000000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0" w:type="auto"/>
          </w:tcPr>
          <w:p w14:paraId="7DC56D8D" w14:textId="77777777" w:rsidR="00F621D9" w:rsidRDefault="00000000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Объем оказываемой услуги</w:t>
            </w:r>
          </w:p>
        </w:tc>
        <w:tc>
          <w:tcPr>
            <w:tcW w:w="0" w:type="auto"/>
          </w:tcPr>
          <w:p w14:paraId="1A08AAEB" w14:textId="77777777" w:rsidR="00F621D9" w:rsidRDefault="00000000">
            <w:pPr>
              <w:pStyle w:val="afa"/>
              <w:ind w:left="0"/>
              <w:rPr>
                <w:iCs/>
                <w:sz w:val="24"/>
              </w:rPr>
            </w:pPr>
            <w:r>
              <w:rPr>
                <w:iCs/>
                <w:sz w:val="24"/>
              </w:rPr>
              <w:t>В рамках контракта Исполнитель обеспечивает:</w:t>
            </w:r>
          </w:p>
          <w:p w14:paraId="5991B40A" w14:textId="77777777" w:rsidR="00F621D9" w:rsidRDefault="00000000">
            <w:pPr>
              <w:pStyle w:val="afa"/>
              <w:numPr>
                <w:ilvl w:val="0"/>
                <w:numId w:val="23"/>
              </w:numPr>
              <w:ind w:left="0" w:firstLine="0"/>
              <w:rPr>
                <w:iCs/>
                <w:sz w:val="24"/>
              </w:rPr>
            </w:pPr>
            <w:r>
              <w:rPr>
                <w:sz w:val="24"/>
              </w:rPr>
              <w:t>Оказание услуг по организации проведения обучающего мероприятия «Поддержка деятельности Добро.Центра на территории Ленинградской области</w:t>
            </w:r>
            <w:r>
              <w:rPr>
                <w:color w:val="060708"/>
                <w:sz w:val="24"/>
                <w:shd w:val="clear" w:color="auto" w:fill="FFFFFF"/>
              </w:rPr>
              <w:t>»</w:t>
            </w:r>
            <w:r>
              <w:rPr>
                <w:sz w:val="24"/>
              </w:rPr>
              <w:t>.</w:t>
            </w:r>
          </w:p>
          <w:p w14:paraId="45B4C617" w14:textId="77777777" w:rsidR="00F621D9" w:rsidRDefault="00000000">
            <w:pPr>
              <w:pStyle w:val="afa"/>
              <w:numPr>
                <w:ilvl w:val="0"/>
                <w:numId w:val="23"/>
              </w:numPr>
              <w:ind w:left="0" w:firstLine="0"/>
              <w:rPr>
                <w:iCs/>
                <w:sz w:val="24"/>
              </w:rPr>
            </w:pPr>
            <w:r>
              <w:rPr>
                <w:sz w:val="24"/>
              </w:rPr>
              <w:t>Разработка и создание полиграфической продукции</w:t>
            </w:r>
          </w:p>
        </w:tc>
      </w:tr>
      <w:tr w:rsidR="00F621D9" w14:paraId="2AA6AA2A" w14:textId="77777777">
        <w:tc>
          <w:tcPr>
            <w:tcW w:w="0" w:type="auto"/>
          </w:tcPr>
          <w:p w14:paraId="4488374E" w14:textId="77777777" w:rsidR="00F621D9" w:rsidRDefault="00000000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0" w:type="auto"/>
          </w:tcPr>
          <w:p w14:paraId="38BE7E48" w14:textId="77777777" w:rsidR="00F621D9" w:rsidRDefault="00000000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Сроки оказания услуг</w:t>
            </w:r>
          </w:p>
        </w:tc>
        <w:tc>
          <w:tcPr>
            <w:tcW w:w="0" w:type="auto"/>
          </w:tcPr>
          <w:p w14:paraId="7EFF6CEA" w14:textId="77777777" w:rsidR="00F621D9" w:rsidRDefault="00000000">
            <w:pPr>
              <w:rPr>
                <w:sz w:val="24"/>
              </w:rPr>
            </w:pPr>
            <w:r>
              <w:rPr>
                <w:sz w:val="24"/>
              </w:rPr>
              <w:t>Срок проведения Мероприятия – 4 выездных мероприятия, которые в себя включают площадки из п. 1.3., в период с сентября по октября 2026 года.</w:t>
            </w:r>
          </w:p>
          <w:p w14:paraId="28024844" w14:textId="77777777" w:rsidR="00F621D9" w:rsidRDefault="00000000">
            <w:pPr>
              <w:rPr>
                <w:sz w:val="24"/>
              </w:rPr>
            </w:pPr>
            <w:r>
              <w:rPr>
                <w:sz w:val="24"/>
              </w:rPr>
              <w:t>Ориентировочное время проведения 1 выезда в 1 день с 12:00 до 15:00.</w:t>
            </w:r>
          </w:p>
          <w:p w14:paraId="7A9B2AE5" w14:textId="77777777" w:rsidR="00F621D9" w:rsidRDefault="00000000">
            <w:pPr>
              <w:rPr>
                <w:sz w:val="24"/>
              </w:rPr>
            </w:pPr>
            <w:r>
              <w:rPr>
                <w:sz w:val="24"/>
              </w:rPr>
              <w:t>Точные сроки, даты и время выездных мероприятий предоставляются Заказчиком в течение 5 рабочих дней после подписания контракта.</w:t>
            </w:r>
          </w:p>
        </w:tc>
      </w:tr>
      <w:tr w:rsidR="00F621D9" w14:paraId="6C826946" w14:textId="77777777">
        <w:tc>
          <w:tcPr>
            <w:tcW w:w="0" w:type="auto"/>
          </w:tcPr>
          <w:p w14:paraId="56DADBA2" w14:textId="77777777" w:rsidR="00F621D9" w:rsidRDefault="00000000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0" w:type="auto"/>
          </w:tcPr>
          <w:p w14:paraId="2528AF8B" w14:textId="77777777" w:rsidR="00F621D9" w:rsidRDefault="00000000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Требования на оказание услуг по организации места проведения мероприятия </w:t>
            </w:r>
          </w:p>
        </w:tc>
        <w:tc>
          <w:tcPr>
            <w:tcW w:w="0" w:type="auto"/>
          </w:tcPr>
          <w:p w14:paraId="24E32B3C" w14:textId="77777777" w:rsidR="00F621D9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Место проведения мероприятия на территории молодёжного центра районного или Добро.Центра: </w:t>
            </w:r>
          </w:p>
          <w:p w14:paraId="39FE5811" w14:textId="77777777" w:rsidR="00F621D9" w:rsidRDefault="00000000">
            <w:pPr>
              <w:pStyle w:val="afa"/>
              <w:numPr>
                <w:ilvl w:val="0"/>
                <w:numId w:val="18"/>
              </w:numPr>
              <w:ind w:left="0" w:firstLine="0"/>
              <w:rPr>
                <w:sz w:val="24"/>
              </w:rPr>
            </w:pPr>
            <w:r>
              <w:rPr>
                <w:sz w:val="24"/>
              </w:rPr>
              <w:t>Ленинградская область Тихвинский район;</w:t>
            </w:r>
          </w:p>
          <w:p w14:paraId="6D8551A6" w14:textId="77777777" w:rsidR="00F621D9" w:rsidRDefault="00000000">
            <w:pPr>
              <w:pStyle w:val="afa"/>
              <w:numPr>
                <w:ilvl w:val="0"/>
                <w:numId w:val="18"/>
              </w:numPr>
              <w:ind w:left="0" w:firstLine="0"/>
              <w:rPr>
                <w:sz w:val="24"/>
              </w:rPr>
            </w:pPr>
            <w:r>
              <w:rPr>
                <w:sz w:val="24"/>
              </w:rPr>
              <w:t>Ленинградская область Всеволожский район;</w:t>
            </w:r>
          </w:p>
          <w:p w14:paraId="2E9A4677" w14:textId="77777777" w:rsidR="00F621D9" w:rsidRDefault="00000000">
            <w:pPr>
              <w:pStyle w:val="afa"/>
              <w:numPr>
                <w:ilvl w:val="0"/>
                <w:numId w:val="18"/>
              </w:numPr>
              <w:ind w:left="0" w:firstLine="0"/>
              <w:rPr>
                <w:sz w:val="24"/>
              </w:rPr>
            </w:pPr>
            <w:r>
              <w:rPr>
                <w:sz w:val="24"/>
              </w:rPr>
              <w:t>Ленинградская область Гатчинский муниципальный округ;</w:t>
            </w:r>
          </w:p>
          <w:p w14:paraId="6F8E1221" w14:textId="77777777" w:rsidR="00F621D9" w:rsidRDefault="00000000">
            <w:pPr>
              <w:pStyle w:val="afa"/>
              <w:numPr>
                <w:ilvl w:val="0"/>
                <w:numId w:val="18"/>
              </w:numPr>
              <w:ind w:left="0" w:firstLine="0"/>
              <w:rPr>
                <w:sz w:val="24"/>
              </w:rPr>
            </w:pPr>
            <w:r>
              <w:rPr>
                <w:sz w:val="24"/>
              </w:rPr>
              <w:t>Ленинградская область Волховский район.</w:t>
            </w:r>
          </w:p>
          <w:p w14:paraId="385A6018" w14:textId="32134261" w:rsidR="00F621D9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Точные места в указанных районах </w:t>
            </w:r>
            <w:r w:rsidR="00F53D84">
              <w:rPr>
                <w:sz w:val="24"/>
              </w:rPr>
              <w:t>Заказчик сообщает Исполнителю</w:t>
            </w:r>
            <w:r>
              <w:rPr>
                <w:sz w:val="24"/>
              </w:rPr>
              <w:t xml:space="preserve"> в течение 10 рабочих дней после подписания контракта.</w:t>
            </w:r>
          </w:p>
          <w:p w14:paraId="76FA1F58" w14:textId="77777777" w:rsidR="00F621D9" w:rsidRDefault="00F621D9">
            <w:pPr>
              <w:rPr>
                <w:sz w:val="24"/>
              </w:rPr>
            </w:pPr>
          </w:p>
          <w:p w14:paraId="25669C2E" w14:textId="5C17C2AD" w:rsidR="00F621D9" w:rsidRDefault="00000000" w:rsidP="004D7F5D">
            <w:pPr>
              <w:rPr>
                <w:sz w:val="24"/>
              </w:rPr>
            </w:pPr>
            <w:r>
              <w:rPr>
                <w:sz w:val="24"/>
              </w:rPr>
              <w:t xml:space="preserve">На каждой локации исполнитель организует площадку проведения награждения Добро.Центров в рамках </w:t>
            </w:r>
            <w:r>
              <w:rPr>
                <w:sz w:val="24"/>
              </w:rPr>
              <w:lastRenderedPageBreak/>
              <w:t>регионального конкурса «Добро.Рейтинг».</w:t>
            </w:r>
            <w:r w:rsidR="004D7F5D">
              <w:rPr>
                <w:sz w:val="24"/>
              </w:rPr>
              <w:t xml:space="preserve"> Площадку предоставляет Заказчик.</w:t>
            </w:r>
          </w:p>
        </w:tc>
      </w:tr>
      <w:tr w:rsidR="00F621D9" w14:paraId="4CA314E8" w14:textId="77777777">
        <w:tc>
          <w:tcPr>
            <w:tcW w:w="0" w:type="auto"/>
          </w:tcPr>
          <w:p w14:paraId="620D9717" w14:textId="77777777" w:rsidR="00F621D9" w:rsidRDefault="00000000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1.4.</w:t>
            </w:r>
          </w:p>
        </w:tc>
        <w:tc>
          <w:tcPr>
            <w:tcW w:w="0" w:type="auto"/>
          </w:tcPr>
          <w:p w14:paraId="3E6A4684" w14:textId="77777777" w:rsidR="00F621D9" w:rsidRDefault="00000000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Участники мероприятия</w:t>
            </w:r>
          </w:p>
        </w:tc>
        <w:tc>
          <w:tcPr>
            <w:tcW w:w="0" w:type="auto"/>
          </w:tcPr>
          <w:p w14:paraId="0E2004C8" w14:textId="77777777" w:rsidR="00F621D9" w:rsidRDefault="00000000">
            <w:pPr>
              <w:pStyle w:val="afa"/>
              <w:numPr>
                <w:ilvl w:val="0"/>
                <w:numId w:val="12"/>
              </w:numPr>
              <w:ind w:left="0" w:firstLine="0"/>
              <w:rPr>
                <w:sz w:val="24"/>
              </w:rPr>
            </w:pPr>
            <w:r>
              <w:rPr>
                <w:sz w:val="24"/>
              </w:rPr>
              <w:t>Участники от 16 до 70 лет.</w:t>
            </w:r>
          </w:p>
          <w:p w14:paraId="7D64236D" w14:textId="77777777" w:rsidR="00F621D9" w:rsidRDefault="00000000">
            <w:pPr>
              <w:pStyle w:val="afa"/>
              <w:numPr>
                <w:ilvl w:val="0"/>
                <w:numId w:val="12"/>
              </w:numPr>
              <w:ind w:left="0" w:firstLine="0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Общее количество участников Мероприятия: не менее 42 человек из жителей муниципальных образований. </w:t>
            </w:r>
          </w:p>
          <w:p w14:paraId="05B00456" w14:textId="77777777" w:rsidR="00F621D9" w:rsidRDefault="00000000">
            <w:pPr>
              <w:pStyle w:val="afa"/>
              <w:numPr>
                <w:ilvl w:val="0"/>
                <w:numId w:val="12"/>
              </w:numPr>
              <w:ind w:left="0" w:firstLine="0"/>
              <w:rPr>
                <w:sz w:val="24"/>
              </w:rPr>
            </w:pPr>
            <w:r>
              <w:rPr>
                <w:sz w:val="24"/>
              </w:rPr>
              <w:t xml:space="preserve">Заказчик привлекает участников Мероприятия самостоятельно. </w:t>
            </w:r>
          </w:p>
        </w:tc>
      </w:tr>
      <w:tr w:rsidR="00F621D9" w14:paraId="0F99B8BA" w14:textId="77777777">
        <w:tc>
          <w:tcPr>
            <w:tcW w:w="0" w:type="auto"/>
          </w:tcPr>
          <w:p w14:paraId="2765F4EE" w14:textId="77777777" w:rsidR="00F621D9" w:rsidRDefault="00000000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1.5.</w:t>
            </w:r>
          </w:p>
        </w:tc>
        <w:tc>
          <w:tcPr>
            <w:tcW w:w="0" w:type="auto"/>
          </w:tcPr>
          <w:p w14:paraId="0D72107A" w14:textId="77777777" w:rsidR="00F621D9" w:rsidRDefault="00000000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Требования на оказание услуг по организации обучающего мероприятия «Погружение в добровольчество».</w:t>
            </w:r>
          </w:p>
        </w:tc>
        <w:tc>
          <w:tcPr>
            <w:tcW w:w="0" w:type="auto"/>
          </w:tcPr>
          <w:p w14:paraId="6BEECCC5" w14:textId="77777777" w:rsidR="00F621D9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Исполнитель обязуется организовать и провести обучающее мероприятие «Поддержка деятельности Добро.Центра на территории Ленинградской области» на каждом выездном мероприятии указанных в п. 1.2. общее количество участников - не более 42 человек. </w:t>
            </w:r>
          </w:p>
          <w:p w14:paraId="4332811A" w14:textId="77777777" w:rsidR="00F621D9" w:rsidRDefault="00F621D9">
            <w:pPr>
              <w:rPr>
                <w:sz w:val="24"/>
              </w:rPr>
            </w:pPr>
          </w:p>
          <w:p w14:paraId="038F8CB4" w14:textId="77777777" w:rsidR="00F621D9" w:rsidRDefault="00000000">
            <w:pPr>
              <w:rPr>
                <w:sz w:val="24"/>
              </w:rPr>
            </w:pPr>
            <w:r>
              <w:rPr>
                <w:sz w:val="24"/>
              </w:rPr>
              <w:t>При подготовке мероприятия Исполнитель обеспечивает:</w:t>
            </w:r>
          </w:p>
          <w:p w14:paraId="35158918" w14:textId="77777777" w:rsidR="00F621D9" w:rsidRDefault="00000000">
            <w:pPr>
              <w:pStyle w:val="afa"/>
              <w:numPr>
                <w:ilvl w:val="0"/>
                <w:numId w:val="17"/>
              </w:numPr>
              <w:ind w:left="0" w:firstLine="0"/>
              <w:rPr>
                <w:sz w:val="24"/>
              </w:rPr>
            </w:pPr>
            <w:r>
              <w:rPr>
                <w:sz w:val="24"/>
              </w:rPr>
              <w:t>разработку программы обучения продолжительностью не менее 3 академических часов (включая перерыв);</w:t>
            </w:r>
          </w:p>
          <w:p w14:paraId="16391DEF" w14:textId="77777777" w:rsidR="00F621D9" w:rsidRDefault="00000000">
            <w:pPr>
              <w:pStyle w:val="afa"/>
              <w:numPr>
                <w:ilvl w:val="0"/>
                <w:numId w:val="17"/>
              </w:numPr>
              <w:ind w:left="0" w:firstLine="0"/>
              <w:rPr>
                <w:sz w:val="24"/>
              </w:rPr>
            </w:pPr>
            <w:r>
              <w:rPr>
                <w:sz w:val="24"/>
              </w:rPr>
              <w:t>подготовку презентационных материалов (слайды, раздаточные материалы для участников) – 42 комплекта всего;</w:t>
            </w:r>
          </w:p>
          <w:p w14:paraId="283E26DA" w14:textId="77777777" w:rsidR="00F621D9" w:rsidRDefault="00F621D9">
            <w:pPr>
              <w:pStyle w:val="afa"/>
              <w:ind w:left="0"/>
              <w:rPr>
                <w:sz w:val="24"/>
              </w:rPr>
            </w:pPr>
          </w:p>
          <w:p w14:paraId="7365488B" w14:textId="77777777" w:rsidR="00F621D9" w:rsidRDefault="00000000">
            <w:pPr>
              <w:rPr>
                <w:sz w:val="24"/>
              </w:rPr>
            </w:pPr>
            <w:r>
              <w:rPr>
                <w:sz w:val="24"/>
              </w:rPr>
              <w:t>При проведении мероприятия Исполнитель обеспечивает:</w:t>
            </w:r>
          </w:p>
          <w:p w14:paraId="0F9CE40D" w14:textId="77777777" w:rsidR="00F621D9" w:rsidRDefault="00F621D9">
            <w:pPr>
              <w:rPr>
                <w:sz w:val="24"/>
              </w:rPr>
            </w:pPr>
          </w:p>
          <w:p w14:paraId="10E57B67" w14:textId="77777777" w:rsidR="00F621D9" w:rsidRDefault="00000000">
            <w:pPr>
              <w:pStyle w:val="afa"/>
              <w:numPr>
                <w:ilvl w:val="0"/>
                <w:numId w:val="19"/>
              </w:numPr>
              <w:ind w:left="0" w:firstLine="0"/>
              <w:rPr>
                <w:sz w:val="24"/>
              </w:rPr>
            </w:pPr>
            <w:r>
              <w:rPr>
                <w:sz w:val="24"/>
              </w:rPr>
              <w:t>Присутствие ведущего-модератора (опыт проведения обучающих мероприятий для добровольцев не менее 2 лет).</w:t>
            </w:r>
          </w:p>
          <w:p w14:paraId="4EBBC621" w14:textId="77777777" w:rsidR="00F621D9" w:rsidRDefault="00F621D9">
            <w:pPr>
              <w:pStyle w:val="afa"/>
              <w:ind w:left="0"/>
              <w:rPr>
                <w:sz w:val="24"/>
              </w:rPr>
            </w:pPr>
          </w:p>
          <w:p w14:paraId="14ACC42C" w14:textId="77777777" w:rsidR="00F621D9" w:rsidRDefault="00000000">
            <w:pPr>
              <w:rPr>
                <w:sz w:val="24"/>
              </w:rPr>
            </w:pPr>
            <w:r>
              <w:rPr>
                <w:sz w:val="24"/>
              </w:rPr>
              <w:t>Итоговые варианты программы и презентационных материалов согласовываются с Заказчиком в течение 5 рабочих дней после заключения Контракта.</w:t>
            </w:r>
          </w:p>
          <w:p w14:paraId="42EE79D7" w14:textId="77777777" w:rsidR="00F621D9" w:rsidRDefault="00F621D9">
            <w:pPr>
              <w:rPr>
                <w:sz w:val="24"/>
              </w:rPr>
            </w:pPr>
          </w:p>
          <w:p w14:paraId="51C50D3D" w14:textId="77777777" w:rsidR="00F621D9" w:rsidRDefault="00000000">
            <w:pPr>
              <w:rPr>
                <w:sz w:val="24"/>
              </w:rPr>
            </w:pPr>
            <w:r>
              <w:rPr>
                <w:sz w:val="24"/>
              </w:rPr>
              <w:t>Исполнитель привлекает для проведения обучающего мероприятия специалистов в сфере добровольчества и социального проектирования. Резюме специалистов направляются на официальную почту Заказчика в течение 3 рабочих дней после согласования программы.</w:t>
            </w:r>
          </w:p>
        </w:tc>
      </w:tr>
      <w:tr w:rsidR="00F621D9" w14:paraId="5941054C" w14:textId="77777777">
        <w:tc>
          <w:tcPr>
            <w:tcW w:w="0" w:type="auto"/>
          </w:tcPr>
          <w:p w14:paraId="175069B3" w14:textId="77777777" w:rsidR="00F621D9" w:rsidRDefault="00000000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1.6</w:t>
            </w:r>
          </w:p>
        </w:tc>
        <w:tc>
          <w:tcPr>
            <w:tcW w:w="0" w:type="auto"/>
          </w:tcPr>
          <w:p w14:paraId="02F3BF5D" w14:textId="77777777" w:rsidR="00F621D9" w:rsidRDefault="00000000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Требования на оказание услуг по изготовлению полиграфической продукции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10343" w14:textId="77777777" w:rsidR="00F621D9" w:rsidRDefault="00000000">
            <w:pPr>
              <w:numPr>
                <w:ilvl w:val="0"/>
                <w:numId w:val="28"/>
              </w:numPr>
              <w:tabs>
                <w:tab w:val="left" w:pos="651"/>
              </w:tabs>
              <w:ind w:left="0" w:firstLine="0"/>
              <w:rPr>
                <w:sz w:val="24"/>
              </w:rPr>
            </w:pPr>
            <w:r>
              <w:rPr>
                <w:sz w:val="24"/>
              </w:rPr>
              <w:t>Исполнитель обеспечивает раздачу участникам Мероприятия:</w:t>
            </w:r>
          </w:p>
          <w:p w14:paraId="2DE70F30" w14:textId="77777777" w:rsidR="00F621D9" w:rsidRDefault="00000000">
            <w:pPr>
              <w:tabs>
                <w:tab w:val="left" w:pos="651"/>
              </w:tabs>
              <w:spacing w:after="240"/>
              <w:rPr>
                <w:sz w:val="24"/>
              </w:rPr>
            </w:pPr>
            <w:r>
              <w:rPr>
                <w:sz w:val="24"/>
              </w:rPr>
              <w:t xml:space="preserve">1.1 белых лонгсливов с принтом – 42 шт. Характеристики: Крой - Oversize; состав - не менее 92% хлопок; тип нанесения принтов – шелкография; изображение - на груди по центру фирменный знак «Добро.РФ» (размер изображения - не менее 40х30 мм); на спине по центру надпись «Добро начинается с тебя» (размер изображения - не менее 120х120 мм), все используемые шрифты и цвета должны соответствовать гайдбуку бренда.  Размерный ряд </w:t>
            </w:r>
            <w:r>
              <w:rPr>
                <w:sz w:val="24"/>
              </w:rPr>
              <w:lastRenderedPageBreak/>
              <w:t>предоставляется Заказчиком в течение 10 рабочих дней после подписания Контракта</w:t>
            </w:r>
          </w:p>
          <w:p w14:paraId="143E79DC" w14:textId="77777777" w:rsidR="00F621D9" w:rsidRDefault="00000000">
            <w:pPr>
              <w:shd w:val="clear" w:color="auto" w:fill="FFFFFF"/>
              <w:jc w:val="left"/>
              <w:rPr>
                <w:sz w:val="24"/>
              </w:rPr>
            </w:pPr>
            <w:r>
              <w:rPr>
                <w:sz w:val="24"/>
              </w:rPr>
              <w:t>1.2. сувенирного керамического сервиза на 4 персоны с заварочным чайником - 21 шт. Характеристики: материал - керамика (фаянс, полуфарфор или майолика); отделка - фиолетовая однотонная глазурь (основной цвет). Глазурь должна быть глянцевой, равномерно покрывать поверхность, без потеков, пузырей и неглазурованных участков; декор - нанесение фирменного знака  «Добро.рф» оранжевым цветом; способ нанесения - деколь (надглазурная печать), шелкография, ручная роспись или иной способ, обеспечивающий высокую стойкость изображения, размещение - логотип наносится на видную поверхность каждого предмета сервиза; товарный вид - изделия не должны иметь сколов, трещин, деформаций, видимых пузырей в стекле глазури и иных дефектов, ухудшающих внешний вид. Все используемые цвета и логотипы должны соответствовать гайдбуку бренда.</w:t>
            </w:r>
          </w:p>
          <w:p w14:paraId="597654E4" w14:textId="77777777" w:rsidR="00F621D9" w:rsidRDefault="00F621D9">
            <w:pPr>
              <w:tabs>
                <w:tab w:val="left" w:pos="651"/>
              </w:tabs>
              <w:rPr>
                <w:sz w:val="24"/>
              </w:rPr>
            </w:pPr>
          </w:p>
          <w:p w14:paraId="2BA39542" w14:textId="77777777" w:rsidR="00F621D9" w:rsidRDefault="00000000">
            <w:pPr>
              <w:numPr>
                <w:ilvl w:val="0"/>
                <w:numId w:val="28"/>
              </w:numPr>
              <w:tabs>
                <w:tab w:val="left" w:pos="651"/>
              </w:tabs>
              <w:ind w:left="0" w:firstLine="0"/>
              <w:rPr>
                <w:sz w:val="24"/>
              </w:rPr>
            </w:pPr>
            <w:r>
              <w:rPr>
                <w:sz w:val="24"/>
              </w:rPr>
              <w:t>Исполнитель предоставляет Заказчику вариант дизайна всех макетов, в электронном виде, отправленный официальным письмом согласования на электронную почту Заказчика, не позднее 10 календарных дней с момента подписания контракта. Дизайн - макет представлен в формате векторного PDF. Все растровые изображения должны быть выполнены в масштабе 1:1 с разрешением 300 dpi. Допустимые форматы файлов: TIFF, PSD. Шрифты и обводку необходимо перевести в кривые. В макете не должно быть эффектов, невидимых или заблокированных слоев/объектов. Все растровые изображения должны быть выполнены в масштабе 1:1 с разрешением 300 dpi. Допустимые форматы файлов: TIFF, PSD.</w:t>
            </w:r>
          </w:p>
          <w:p w14:paraId="3DA1C411" w14:textId="77777777" w:rsidR="00F621D9" w:rsidRDefault="00000000">
            <w:pPr>
              <w:numPr>
                <w:ilvl w:val="0"/>
                <w:numId w:val="28"/>
              </w:numPr>
              <w:tabs>
                <w:tab w:val="left" w:pos="651"/>
              </w:tabs>
              <w:ind w:left="0" w:firstLine="0"/>
              <w:rPr>
                <w:sz w:val="24"/>
              </w:rPr>
            </w:pPr>
            <w:r>
              <w:rPr>
                <w:sz w:val="24"/>
              </w:rPr>
              <w:t>При несогласовании Заказчиком электронного формате дизайн-макета, Исполнитель переделывает дизайн макет в течение 2 (двух) рабочих дней с момента направлении официального письма о несогласовании дизайн-макета на электронную почту Исполнителя. Сигнальный образец продукции Исполнитель предоставляет заказчику в течение 5 (пяти) рабочих дней после согласования электронного дизайн макета. При несогласовании сигнального образца Заказчиком, Исполнитель переделывает сигнальный образец в течение 3 (трех) рабочих дней с момента направлении официального письма о несогласовании сигнального образца на электронную почту Исполнителя.</w:t>
            </w:r>
          </w:p>
          <w:p w14:paraId="01EB97C5" w14:textId="77777777" w:rsidR="00F621D9" w:rsidRDefault="00000000">
            <w:pPr>
              <w:numPr>
                <w:ilvl w:val="0"/>
                <w:numId w:val="28"/>
              </w:numPr>
              <w:tabs>
                <w:tab w:val="left" w:pos="651"/>
              </w:tabs>
              <w:ind w:left="0" w:firstLine="0"/>
              <w:rPr>
                <w:sz w:val="24"/>
              </w:rPr>
            </w:pPr>
            <w:r>
              <w:rPr>
                <w:sz w:val="24"/>
              </w:rPr>
              <w:lastRenderedPageBreak/>
              <w:t>Сигнальный образец каждого вида продукции Исполнитель предоставляет Заказчику в течение 7 (семи) календарных дней после согласования электронного дизайн макета.</w:t>
            </w:r>
          </w:p>
          <w:p w14:paraId="462A2101" w14:textId="77777777" w:rsidR="00F621D9" w:rsidRDefault="00000000">
            <w:pPr>
              <w:numPr>
                <w:ilvl w:val="0"/>
                <w:numId w:val="28"/>
              </w:numPr>
              <w:spacing w:after="240"/>
              <w:ind w:left="0" w:firstLine="0"/>
              <w:rPr>
                <w:sz w:val="24"/>
              </w:rPr>
            </w:pPr>
            <w:r>
              <w:rPr>
                <w:sz w:val="24"/>
              </w:rPr>
              <w:t>При несогласовании сигнального образца Заказчиком, Исполнитель переделывает сигнальный образец в течение 3 (трех) календарных дней с момента направления официального письма о несогласовании сигнального образца на электронную почту Исполнителя.</w:t>
            </w:r>
          </w:p>
        </w:tc>
      </w:tr>
    </w:tbl>
    <w:p w14:paraId="2E750E9A" w14:textId="77777777" w:rsidR="00F621D9" w:rsidRDefault="00F621D9">
      <w:pPr>
        <w:widowControl w:val="0"/>
        <w:ind w:firstLine="851"/>
        <w:outlineLvl w:val="1"/>
        <w:rPr>
          <w:rFonts w:eastAsia="Calibri"/>
          <w:sz w:val="24"/>
          <w:szCs w:val="24"/>
        </w:rPr>
      </w:pPr>
    </w:p>
    <w:p w14:paraId="5BBDE330" w14:textId="77777777" w:rsidR="00F621D9" w:rsidRDefault="00000000">
      <w:pPr>
        <w:widowControl w:val="0"/>
        <w:ind w:firstLine="851"/>
        <w:outlineLvl w:val="1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4. Требования к отчетности:</w:t>
      </w:r>
    </w:p>
    <w:p w14:paraId="1EC19FF3" w14:textId="77777777" w:rsidR="00F621D9" w:rsidRDefault="00000000">
      <w:pPr>
        <w:widowControl w:val="0"/>
        <w:ind w:firstLine="851"/>
        <w:outlineLvl w:val="1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4.1. Исполнитель предоставляет фотоотчет всех частей Мероприятия и всего оборудования, используемого на Мероприятии в течение 5 рабочих дней со дня окончания Мероприятия на рабочую почту Заказчика. В составе фотоотчета должно быть не менее 5 фотографий по каждому факту оказания услуг.</w:t>
      </w:r>
    </w:p>
    <w:p w14:paraId="0521FC41" w14:textId="77777777" w:rsidR="00F621D9" w:rsidRDefault="00000000">
      <w:pPr>
        <w:widowControl w:val="0"/>
        <w:ind w:firstLine="851"/>
        <w:outlineLvl w:val="1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4.2. Исполнитель передает очно, либо с использованием курьерских служб доставки, ведомости выдачи продукции Заказчику и подписывает Акт приема-передачи ведомости в течение 5 рабочих дней со дня окончания Мероприятия. </w:t>
      </w:r>
    </w:p>
    <w:p w14:paraId="03D70E54" w14:textId="77777777" w:rsidR="00F621D9" w:rsidRDefault="00000000">
      <w:pPr>
        <w:widowControl w:val="0"/>
        <w:ind w:firstLine="851"/>
        <w:outlineLvl w:val="1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4.3. Все что не оговорено, выполняется на усмотрение Исполнителя.</w:t>
      </w:r>
    </w:p>
    <w:p w14:paraId="6C4D4F48" w14:textId="77777777" w:rsidR="00F621D9" w:rsidRDefault="00000000">
      <w:pPr>
        <w:widowControl w:val="0"/>
        <w:ind w:firstLine="851"/>
        <w:outlineLvl w:val="1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4.4. Все не использованные в рамках Мероприятия товары (за исключением выданной сувенирной продукции согласно ведомости выдачи) являются собственностью Заказчика и подлежат передаче Заказчику по завершению оказания услуг в рамках настоящего Описания объекта закупки. Доставка, перевозка, разгрузка, подъем на этажи осуществляется силами Исполнителя, в течении 1 (Одного) рабочего дня после проведения Мероприятия, по адресу Заказчика.</w:t>
      </w:r>
    </w:p>
    <w:p w14:paraId="6CE761C8" w14:textId="77777777" w:rsidR="00F621D9" w:rsidRDefault="00000000">
      <w:pPr>
        <w:widowControl w:val="0"/>
        <w:ind w:firstLine="851"/>
        <w:jc w:val="center"/>
        <w:outlineLvl w:val="1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5. Авторские права.</w:t>
      </w:r>
    </w:p>
    <w:p w14:paraId="039F33C4" w14:textId="77777777" w:rsidR="00F621D9" w:rsidRDefault="00000000">
      <w:pPr>
        <w:widowControl w:val="0"/>
        <w:ind w:firstLine="851"/>
        <w:outlineLvl w:val="1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5.1. Исключительные права на фотографии, видеоролики, разработанные и изготовленные Исполнителем эскизы, дизайн-макеты полиграфической продукции, логотипы, названия, иллюстрации и готовую продукцию, и иные объекты интеллектуальной собственности (далее – материалы) в полном объеме принадлежат Заказчику. Исполнитель не вправе использовать, продавать, демонстрировать, передавать третьим лицам разработанные материалы вне рамок исполнения государственного Контракта.</w:t>
      </w:r>
      <w:r>
        <w:rPr>
          <w:rFonts w:eastAsia="Calibri"/>
          <w:sz w:val="24"/>
          <w:szCs w:val="24"/>
        </w:rPr>
        <w:br/>
        <w:t>5.2. Исполнитель гарантирует, что разработанные и изготовленные Исполнителем материалы свободны от прав третьих лиц, в том числе на используемые технологии.</w:t>
      </w:r>
      <w:r>
        <w:rPr>
          <w:rFonts w:eastAsia="Calibri"/>
          <w:sz w:val="24"/>
          <w:szCs w:val="24"/>
        </w:rPr>
        <w:br/>
        <w:t>5.3. Исполнитель при исполнении Контракта обязан соблюдать авторские и смежные права. В случае возникновения претензий третьих лиц по вопросу авторских и смежных прав, Исполнитель берет ответственность на себя.</w:t>
      </w:r>
      <w:r>
        <w:rPr>
          <w:rFonts w:eastAsia="Calibri"/>
          <w:sz w:val="24"/>
          <w:szCs w:val="24"/>
        </w:rPr>
        <w:br/>
        <w:t>5.4. При исполнении Контракта Исполнитель обязан соблюдать нормы законодательства об авторском праве. Исполнитель передает Заказчику документы, подтверждающие исключительные авторские права на использование материалов и всех результатов работы, которые удовлетворяют требованиям, предъявляемым к объектам авторского и смежного права, созданным в процессе исполнения обязательств, в любой форме и любым способом, без ограничения по территории Российской Федерации и за ее пределами, на весь срок охраны авторского права, предусмотренный действующим законодательством РФ, на использование материалов.</w:t>
      </w:r>
    </w:p>
    <w:p w14:paraId="4FE8C703" w14:textId="77777777" w:rsidR="00F53D84" w:rsidRDefault="00F53D84">
      <w:pPr>
        <w:widowControl w:val="0"/>
        <w:ind w:firstLine="851"/>
        <w:outlineLvl w:val="1"/>
        <w:rPr>
          <w:rFonts w:eastAsia="Calibri"/>
          <w:sz w:val="24"/>
          <w:szCs w:val="24"/>
        </w:rPr>
      </w:pPr>
    </w:p>
    <w:p w14:paraId="78AC0643" w14:textId="77777777" w:rsidR="00F53D84" w:rsidRDefault="00F53D84">
      <w:pPr>
        <w:widowControl w:val="0"/>
        <w:ind w:firstLine="851"/>
        <w:outlineLvl w:val="1"/>
        <w:rPr>
          <w:rFonts w:eastAsia="Calibri"/>
          <w:sz w:val="24"/>
          <w:szCs w:val="24"/>
        </w:rPr>
      </w:pPr>
    </w:p>
    <w:tbl>
      <w:tblPr>
        <w:tblW w:w="9571" w:type="dxa"/>
        <w:tblCellMar>
          <w:left w:w="10" w:type="dxa"/>
          <w:right w:w="10" w:type="dxa"/>
        </w:tblCellMar>
        <w:tblLook w:val="07C0" w:firstRow="0" w:lastRow="1" w:firstColumn="1" w:lastColumn="1" w:noHBand="1" w:noVBand="1"/>
      </w:tblPr>
      <w:tblGrid>
        <w:gridCol w:w="4714"/>
        <w:gridCol w:w="4857"/>
      </w:tblGrid>
      <w:tr w:rsidR="00F621D9" w14:paraId="589FA974" w14:textId="77777777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18E4B" w14:textId="77777777" w:rsidR="00F621D9" w:rsidRDefault="00000000">
            <w:pPr>
              <w:pStyle w:val="LBBodyText2"/>
              <w:ind w:left="0"/>
              <w:rPr>
                <w:b/>
              </w:rPr>
            </w:pPr>
            <w:bookmarkStart w:id="4" w:name="_Hlk52517001"/>
            <w:bookmarkEnd w:id="4"/>
            <w:r>
              <w:rPr>
                <w:b/>
              </w:rPr>
              <w:t>Заказчик</w:t>
            </w:r>
          </w:p>
          <w:p w14:paraId="240C8D8B" w14:textId="77777777" w:rsidR="00F621D9" w:rsidRDefault="00000000">
            <w:pPr>
              <w:pStyle w:val="LBBodyText1"/>
            </w:pPr>
            <w:r>
              <w:lastRenderedPageBreak/>
              <w:t xml:space="preserve"> </w:t>
            </w:r>
          </w:p>
          <w:p w14:paraId="109ECD1D" w14:textId="77777777" w:rsidR="00F621D9" w:rsidRDefault="00000000">
            <w:pPr>
              <w:pStyle w:val="LBBodyText2"/>
              <w:ind w:left="0"/>
            </w:pPr>
            <w:r>
              <w:t>_________________________</w:t>
            </w:r>
          </w:p>
          <w:p w14:paraId="372F8D2E" w14:textId="77777777" w:rsidR="00F621D9" w:rsidRDefault="00000000">
            <w:pPr>
              <w:pStyle w:val="LBBodyText2"/>
              <w:ind w:left="0"/>
              <w:jc w:val="left"/>
            </w:pPr>
            <w:r>
              <w:t>«___»________________20__г.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7E7AB" w14:textId="77777777" w:rsidR="00F621D9" w:rsidRDefault="00000000">
            <w:pPr>
              <w:pStyle w:val="LBBodyText2"/>
              <w:ind w:left="0"/>
              <w:rPr>
                <w:b/>
              </w:rPr>
            </w:pPr>
            <w:r>
              <w:rPr>
                <w:b/>
              </w:rPr>
              <w:lastRenderedPageBreak/>
              <w:t>Исполнитель</w:t>
            </w:r>
          </w:p>
          <w:p w14:paraId="7F8F494F" w14:textId="77777777" w:rsidR="00F621D9" w:rsidRDefault="00000000">
            <w:pPr>
              <w:pStyle w:val="LBBodyText2"/>
              <w:ind w:left="0"/>
            </w:pPr>
            <w:r>
              <w:lastRenderedPageBreak/>
              <w:t xml:space="preserve"> </w:t>
            </w:r>
          </w:p>
          <w:p w14:paraId="36FC52C3" w14:textId="77777777" w:rsidR="00F621D9" w:rsidRDefault="00000000">
            <w:pPr>
              <w:pStyle w:val="LBBodyText2"/>
              <w:ind w:left="-15"/>
            </w:pPr>
            <w:r>
              <w:t>_________________________</w:t>
            </w:r>
          </w:p>
          <w:p w14:paraId="08FFCE72" w14:textId="77777777" w:rsidR="00F621D9" w:rsidRDefault="00000000">
            <w:pPr>
              <w:pStyle w:val="LBBodyText2"/>
              <w:ind w:left="-15"/>
            </w:pPr>
            <w:r>
              <w:t>«___»________________20__г.</w:t>
            </w:r>
          </w:p>
        </w:tc>
      </w:tr>
    </w:tbl>
    <w:p w14:paraId="0034B045" w14:textId="77777777" w:rsidR="00F621D9" w:rsidRDefault="00000000">
      <w:pPr>
        <w:pageBreakBefore/>
        <w:jc w:val="right"/>
      </w:pPr>
      <w:r>
        <w:lastRenderedPageBreak/>
        <w:t xml:space="preserve">Приложение № </w:t>
      </w:r>
      <w:bookmarkStart w:id="5" w:name="Приложение_2"/>
      <w:bookmarkEnd w:id="5"/>
      <w:r>
        <w:t>2</w:t>
      </w:r>
    </w:p>
    <w:p w14:paraId="005AF47A" w14:textId="77777777" w:rsidR="00F621D9" w:rsidRDefault="00000000">
      <w:pPr>
        <w:pStyle w:val="LBBodyText1"/>
        <w:spacing w:before="0" w:after="0"/>
        <w:jc w:val="right"/>
      </w:pPr>
      <w:r>
        <w:t xml:space="preserve">к Контракту </w:t>
      </w:r>
    </w:p>
    <w:p w14:paraId="3C61A2A5" w14:textId="77777777" w:rsidR="00F621D9" w:rsidRDefault="00000000">
      <w:pPr>
        <w:pStyle w:val="LBBodyText1"/>
        <w:spacing w:before="0" w:after="0"/>
        <w:jc w:val="right"/>
      </w:pPr>
      <w:r>
        <w:t>от «____»__________ _____ г.</w:t>
      </w:r>
    </w:p>
    <w:p w14:paraId="08A9703F" w14:textId="77777777" w:rsidR="00F621D9" w:rsidRDefault="00000000">
      <w:pPr>
        <w:pStyle w:val="LBBodyText1"/>
        <w:spacing w:before="0" w:after="0"/>
        <w:jc w:val="right"/>
      </w:pPr>
      <w:r>
        <w:t xml:space="preserve">№ </w:t>
      </w:r>
    </w:p>
    <w:p w14:paraId="6743C659" w14:textId="77777777" w:rsidR="00F621D9" w:rsidRDefault="00F621D9">
      <w:pPr>
        <w:jc w:val="right"/>
      </w:pPr>
    </w:p>
    <w:sectPr w:rsidR="00F621D9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FEB89" w14:textId="77777777" w:rsidR="00626BAF" w:rsidRDefault="00626BAF">
      <w:r>
        <w:separator/>
      </w:r>
    </w:p>
  </w:endnote>
  <w:endnote w:type="continuationSeparator" w:id="0">
    <w:p w14:paraId="3BF6BEB0" w14:textId="77777777" w:rsidR="00626BAF" w:rsidRDefault="00626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23567" w14:textId="77777777" w:rsidR="00F621D9" w:rsidRDefault="00F621D9">
    <w:pPr>
      <w:pStyle w:val="af7"/>
    </w:pPr>
  </w:p>
  <w:p w14:paraId="4867A18F" w14:textId="77777777" w:rsidR="00F621D9" w:rsidRDefault="00F621D9"/>
  <w:p w14:paraId="4AADCF94" w14:textId="77777777" w:rsidR="00F621D9" w:rsidRDefault="00F621D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E9D08" w14:textId="77777777" w:rsidR="00F621D9" w:rsidRDefault="00000000">
    <w:pPr>
      <w:pStyle w:val="af7"/>
      <w:jc w:val="center"/>
    </w:pPr>
    <w:r>
      <w:fldChar w:fldCharType="begin"/>
    </w:r>
    <w:r>
      <w:instrText>PAGE \* "Arabic"</w:instrText>
    </w:r>
    <w:r>
      <w:fldChar w:fldCharType="separate"/>
    </w:r>
    <w: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3053A" w14:textId="77777777" w:rsidR="00626BAF" w:rsidRDefault="00626BAF">
      <w:r>
        <w:separator/>
      </w:r>
    </w:p>
  </w:footnote>
  <w:footnote w:type="continuationSeparator" w:id="0">
    <w:p w14:paraId="0F213937" w14:textId="77777777" w:rsidR="00626BAF" w:rsidRDefault="00626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C1FFB" w14:textId="77777777" w:rsidR="00F621D9" w:rsidRDefault="00F621D9">
    <w:pPr>
      <w:pStyle w:val="af5"/>
    </w:pPr>
  </w:p>
  <w:p w14:paraId="5753A21F" w14:textId="77777777" w:rsidR="00F621D9" w:rsidRDefault="00F621D9"/>
  <w:p w14:paraId="3E7F531B" w14:textId="77777777" w:rsidR="00F621D9" w:rsidRDefault="00F621D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8CC04" w14:textId="77777777" w:rsidR="00F621D9" w:rsidRDefault="00F621D9">
    <w:pPr>
      <w:pStyle w:val="af5"/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45291"/>
    <w:multiLevelType w:val="hybridMultilevel"/>
    <w:tmpl w:val="BC3CE742"/>
    <w:lvl w:ilvl="0" w:tplc="5B207152">
      <w:start w:val="1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AFA4D956">
      <w:start w:val="1"/>
      <w:numFmt w:val="lowerLetter"/>
      <w:lvlText w:val="%2."/>
      <w:lvlJc w:val="left"/>
      <w:pPr>
        <w:ind w:left="1441" w:hanging="360"/>
      </w:pPr>
    </w:lvl>
    <w:lvl w:ilvl="2" w:tplc="4AE6A6A0">
      <w:start w:val="1"/>
      <w:numFmt w:val="lowerRoman"/>
      <w:lvlText w:val="%3."/>
      <w:lvlJc w:val="right"/>
      <w:pPr>
        <w:ind w:left="2161" w:hanging="180"/>
      </w:pPr>
    </w:lvl>
    <w:lvl w:ilvl="3" w:tplc="F9503B48">
      <w:start w:val="1"/>
      <w:numFmt w:val="decimal"/>
      <w:lvlText w:val="%4."/>
      <w:lvlJc w:val="left"/>
      <w:pPr>
        <w:ind w:left="2881" w:hanging="360"/>
      </w:pPr>
    </w:lvl>
    <w:lvl w:ilvl="4" w:tplc="8BCEE0E2">
      <w:start w:val="1"/>
      <w:numFmt w:val="lowerLetter"/>
      <w:lvlText w:val="%5."/>
      <w:lvlJc w:val="left"/>
      <w:pPr>
        <w:ind w:left="3601" w:hanging="360"/>
      </w:pPr>
    </w:lvl>
    <w:lvl w:ilvl="5" w:tplc="01BE30A4">
      <w:start w:val="1"/>
      <w:numFmt w:val="lowerRoman"/>
      <w:lvlText w:val="%6."/>
      <w:lvlJc w:val="right"/>
      <w:pPr>
        <w:ind w:left="4321" w:hanging="180"/>
      </w:pPr>
    </w:lvl>
    <w:lvl w:ilvl="6" w:tplc="5B040994">
      <w:start w:val="1"/>
      <w:numFmt w:val="decimal"/>
      <w:lvlText w:val="%7."/>
      <w:lvlJc w:val="left"/>
      <w:pPr>
        <w:ind w:left="5041" w:hanging="360"/>
      </w:pPr>
    </w:lvl>
    <w:lvl w:ilvl="7" w:tplc="CEAC5A44">
      <w:start w:val="1"/>
      <w:numFmt w:val="lowerLetter"/>
      <w:lvlText w:val="%8."/>
      <w:lvlJc w:val="left"/>
      <w:pPr>
        <w:ind w:left="5761" w:hanging="360"/>
      </w:pPr>
    </w:lvl>
    <w:lvl w:ilvl="8" w:tplc="5E5EBEF6">
      <w:start w:val="1"/>
      <w:numFmt w:val="lowerRoman"/>
      <w:lvlText w:val="%9."/>
      <w:lvlJc w:val="right"/>
      <w:pPr>
        <w:ind w:left="6481" w:hanging="180"/>
      </w:pPr>
    </w:lvl>
  </w:abstractNum>
  <w:abstractNum w:abstractNumId="1" w15:restartNumberingAfterBreak="0">
    <w:nsid w:val="027A3629"/>
    <w:multiLevelType w:val="hybridMultilevel"/>
    <w:tmpl w:val="0FAC8782"/>
    <w:lvl w:ilvl="0" w:tplc="066C98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69C1D2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4AE7A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6C3B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2CBF0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E7649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429E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CCB8F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F804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8668A1"/>
    <w:multiLevelType w:val="hybridMultilevel"/>
    <w:tmpl w:val="5FA000AA"/>
    <w:lvl w:ilvl="0" w:tplc="BE6CE5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5B0EA4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5C95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9A4C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B6306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34E9C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648B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ECB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F67F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119B4"/>
    <w:multiLevelType w:val="hybridMultilevel"/>
    <w:tmpl w:val="963C0E40"/>
    <w:lvl w:ilvl="0" w:tplc="0CF219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CE6BD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06B4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685A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48005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33C50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EAF4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B476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98E05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8E01F2"/>
    <w:multiLevelType w:val="multilevel"/>
    <w:tmpl w:val="AA924F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BF801F4"/>
    <w:multiLevelType w:val="hybridMultilevel"/>
    <w:tmpl w:val="16A40500"/>
    <w:lvl w:ilvl="0" w:tplc="11BCA2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5CA5A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0DA0B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3923E8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19A318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84E13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302DB6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C10151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4A8354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390228"/>
    <w:multiLevelType w:val="hybridMultilevel"/>
    <w:tmpl w:val="B36A8C98"/>
    <w:lvl w:ilvl="0" w:tplc="16BC784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07ABC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B96BB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C5889A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6F4312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5F6E0E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31C228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798C26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2826A1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762350"/>
    <w:multiLevelType w:val="multilevel"/>
    <w:tmpl w:val="DB1C73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</w:lvl>
    <w:lvl w:ilvl="2">
      <w:start w:val="1"/>
      <w:numFmt w:val="decimal"/>
      <w:isLgl/>
      <w:lvlText w:val="%1.%2.%3."/>
      <w:lvlJc w:val="right"/>
      <w:pPr>
        <w:ind w:left="2160" w:hanging="180"/>
      </w:pPr>
    </w:lvl>
    <w:lvl w:ilvl="3">
      <w:start w:val="1"/>
      <w:numFmt w:val="decimal"/>
      <w:isLgl/>
      <w:lvlText w:val="%1.%2.%3.%4."/>
      <w:lvlJc w:val="left"/>
      <w:pPr>
        <w:ind w:left="2880" w:hanging="360"/>
      </w:pPr>
    </w:lvl>
    <w:lvl w:ilvl="4">
      <w:start w:val="1"/>
      <w:numFmt w:val="decimal"/>
      <w:isLgl/>
      <w:lvlText w:val="%1.%2.%3.%4.%5."/>
      <w:lvlJc w:val="left"/>
      <w:pPr>
        <w:ind w:left="3600" w:hanging="360"/>
      </w:pPr>
    </w:lvl>
    <w:lvl w:ilvl="5">
      <w:start w:val="1"/>
      <w:numFmt w:val="decimal"/>
      <w:isLgl/>
      <w:lvlText w:val="%1.%2.%3.%4.%5.%6."/>
      <w:lvlJc w:val="right"/>
      <w:pPr>
        <w:ind w:left="4320" w:hanging="180"/>
      </w:pPr>
    </w:lvl>
    <w:lvl w:ilvl="6">
      <w:start w:val="1"/>
      <w:numFmt w:val="decimal"/>
      <w:isLgl/>
      <w:lvlText w:val="%1.%2.%3.%4.%5.%6.%7."/>
      <w:lvlJc w:val="left"/>
      <w:pPr>
        <w:ind w:left="5040" w:hanging="360"/>
      </w:p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</w:lvl>
    <w:lvl w:ilvl="8">
      <w:start w:val="1"/>
      <w:numFmt w:val="decimal"/>
      <w:isLgl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3951368"/>
    <w:multiLevelType w:val="hybridMultilevel"/>
    <w:tmpl w:val="4DDC635E"/>
    <w:lvl w:ilvl="0" w:tplc="75C2341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D4F2D3A4">
      <w:start w:val="1"/>
      <w:numFmt w:val="lowerLetter"/>
      <w:lvlText w:val="%2."/>
      <w:lvlJc w:val="left"/>
      <w:pPr>
        <w:ind w:left="2160" w:hanging="360"/>
      </w:pPr>
    </w:lvl>
    <w:lvl w:ilvl="2" w:tplc="BD5CF3A2">
      <w:start w:val="1"/>
      <w:numFmt w:val="lowerRoman"/>
      <w:lvlText w:val="%3."/>
      <w:lvlJc w:val="right"/>
      <w:pPr>
        <w:ind w:left="2880" w:hanging="180"/>
      </w:pPr>
    </w:lvl>
    <w:lvl w:ilvl="3" w:tplc="5608C272">
      <w:start w:val="1"/>
      <w:numFmt w:val="decimal"/>
      <w:lvlText w:val="%4."/>
      <w:lvlJc w:val="left"/>
      <w:pPr>
        <w:ind w:left="3600" w:hanging="360"/>
      </w:pPr>
    </w:lvl>
    <w:lvl w:ilvl="4" w:tplc="48B6C7F6">
      <w:start w:val="1"/>
      <w:numFmt w:val="lowerLetter"/>
      <w:lvlText w:val="%5."/>
      <w:lvlJc w:val="left"/>
      <w:pPr>
        <w:ind w:left="4320" w:hanging="360"/>
      </w:pPr>
    </w:lvl>
    <w:lvl w:ilvl="5" w:tplc="C1C40E66">
      <w:start w:val="1"/>
      <w:numFmt w:val="lowerRoman"/>
      <w:lvlText w:val="%6."/>
      <w:lvlJc w:val="right"/>
      <w:pPr>
        <w:ind w:left="5040" w:hanging="180"/>
      </w:pPr>
    </w:lvl>
    <w:lvl w:ilvl="6" w:tplc="E3109F1A">
      <w:start w:val="1"/>
      <w:numFmt w:val="decimal"/>
      <w:lvlText w:val="%7."/>
      <w:lvlJc w:val="left"/>
      <w:pPr>
        <w:ind w:left="5760" w:hanging="360"/>
      </w:pPr>
    </w:lvl>
    <w:lvl w:ilvl="7" w:tplc="4E78B49A">
      <w:start w:val="1"/>
      <w:numFmt w:val="lowerLetter"/>
      <w:lvlText w:val="%8."/>
      <w:lvlJc w:val="left"/>
      <w:pPr>
        <w:ind w:left="6480" w:hanging="360"/>
      </w:pPr>
    </w:lvl>
    <w:lvl w:ilvl="8" w:tplc="0D76B68A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67B3A83"/>
    <w:multiLevelType w:val="hybridMultilevel"/>
    <w:tmpl w:val="E2928332"/>
    <w:lvl w:ilvl="0" w:tplc="916A3B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4AED85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5D077D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F72EF2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6FE755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D20ED8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EF6E7D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350495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1349BF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593A2A"/>
    <w:multiLevelType w:val="hybridMultilevel"/>
    <w:tmpl w:val="49BC0774"/>
    <w:lvl w:ilvl="0" w:tplc="3D30A54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2A16EF94">
      <w:start w:val="1"/>
      <w:numFmt w:val="lowerLetter"/>
      <w:lvlText w:val="%2."/>
      <w:lvlJc w:val="left"/>
      <w:pPr>
        <w:ind w:left="1081" w:hanging="360"/>
      </w:pPr>
    </w:lvl>
    <w:lvl w:ilvl="2" w:tplc="8CC28798">
      <w:start w:val="1"/>
      <w:numFmt w:val="lowerRoman"/>
      <w:lvlText w:val="%3."/>
      <w:lvlJc w:val="right"/>
      <w:pPr>
        <w:ind w:left="1801" w:hanging="180"/>
      </w:pPr>
    </w:lvl>
    <w:lvl w:ilvl="3" w:tplc="4EC8BF4C">
      <w:start w:val="1"/>
      <w:numFmt w:val="decimal"/>
      <w:lvlText w:val="%4."/>
      <w:lvlJc w:val="left"/>
      <w:pPr>
        <w:ind w:left="2521" w:hanging="360"/>
      </w:pPr>
    </w:lvl>
    <w:lvl w:ilvl="4" w:tplc="56682D56">
      <w:start w:val="1"/>
      <w:numFmt w:val="lowerLetter"/>
      <w:lvlText w:val="%5."/>
      <w:lvlJc w:val="left"/>
      <w:pPr>
        <w:ind w:left="3241" w:hanging="360"/>
      </w:pPr>
    </w:lvl>
    <w:lvl w:ilvl="5" w:tplc="C1F803D2">
      <w:start w:val="1"/>
      <w:numFmt w:val="lowerRoman"/>
      <w:lvlText w:val="%6."/>
      <w:lvlJc w:val="right"/>
      <w:pPr>
        <w:ind w:left="3961" w:hanging="180"/>
      </w:pPr>
    </w:lvl>
    <w:lvl w:ilvl="6" w:tplc="E1667FC6">
      <w:start w:val="1"/>
      <w:numFmt w:val="decimal"/>
      <w:lvlText w:val="%7."/>
      <w:lvlJc w:val="left"/>
      <w:pPr>
        <w:ind w:left="4681" w:hanging="360"/>
      </w:pPr>
    </w:lvl>
    <w:lvl w:ilvl="7" w:tplc="66BA7194">
      <w:start w:val="1"/>
      <w:numFmt w:val="lowerLetter"/>
      <w:lvlText w:val="%8."/>
      <w:lvlJc w:val="left"/>
      <w:pPr>
        <w:ind w:left="5401" w:hanging="360"/>
      </w:pPr>
    </w:lvl>
    <w:lvl w:ilvl="8" w:tplc="9A343A8A">
      <w:start w:val="1"/>
      <w:numFmt w:val="lowerRoman"/>
      <w:lvlText w:val="%9."/>
      <w:lvlJc w:val="right"/>
      <w:pPr>
        <w:ind w:left="6121" w:hanging="180"/>
      </w:pPr>
    </w:lvl>
  </w:abstractNum>
  <w:abstractNum w:abstractNumId="11" w15:restartNumberingAfterBreak="0">
    <w:nsid w:val="3C6F1E3E"/>
    <w:multiLevelType w:val="hybridMultilevel"/>
    <w:tmpl w:val="D390C6B4"/>
    <w:lvl w:ilvl="0" w:tplc="5C96399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BE8C7666">
      <w:start w:val="1"/>
      <w:numFmt w:val="lowerLetter"/>
      <w:lvlText w:val="%2."/>
      <w:lvlJc w:val="left"/>
      <w:pPr>
        <w:ind w:left="2160" w:hanging="360"/>
      </w:pPr>
    </w:lvl>
    <w:lvl w:ilvl="2" w:tplc="B6BA7804">
      <w:start w:val="1"/>
      <w:numFmt w:val="lowerRoman"/>
      <w:lvlText w:val="%3."/>
      <w:lvlJc w:val="right"/>
      <w:pPr>
        <w:ind w:left="2880" w:hanging="180"/>
      </w:pPr>
    </w:lvl>
    <w:lvl w:ilvl="3" w:tplc="B74429BC">
      <w:start w:val="1"/>
      <w:numFmt w:val="decimal"/>
      <w:lvlText w:val="%4."/>
      <w:lvlJc w:val="left"/>
      <w:pPr>
        <w:ind w:left="3600" w:hanging="360"/>
      </w:pPr>
    </w:lvl>
    <w:lvl w:ilvl="4" w:tplc="8D8EEA24">
      <w:start w:val="1"/>
      <w:numFmt w:val="lowerLetter"/>
      <w:lvlText w:val="%5."/>
      <w:lvlJc w:val="left"/>
      <w:pPr>
        <w:ind w:left="4320" w:hanging="360"/>
      </w:pPr>
    </w:lvl>
    <w:lvl w:ilvl="5" w:tplc="EB3A98CA">
      <w:start w:val="1"/>
      <w:numFmt w:val="lowerRoman"/>
      <w:lvlText w:val="%6."/>
      <w:lvlJc w:val="right"/>
      <w:pPr>
        <w:ind w:left="5040" w:hanging="180"/>
      </w:pPr>
    </w:lvl>
    <w:lvl w:ilvl="6" w:tplc="F1BAF42C">
      <w:start w:val="1"/>
      <w:numFmt w:val="decimal"/>
      <w:lvlText w:val="%7."/>
      <w:lvlJc w:val="left"/>
      <w:pPr>
        <w:ind w:left="5760" w:hanging="360"/>
      </w:pPr>
    </w:lvl>
    <w:lvl w:ilvl="7" w:tplc="E70C7584">
      <w:start w:val="1"/>
      <w:numFmt w:val="lowerLetter"/>
      <w:lvlText w:val="%8."/>
      <w:lvlJc w:val="left"/>
      <w:pPr>
        <w:ind w:left="6480" w:hanging="360"/>
      </w:pPr>
    </w:lvl>
    <w:lvl w:ilvl="8" w:tplc="D9507196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D064153"/>
    <w:multiLevelType w:val="hybridMultilevel"/>
    <w:tmpl w:val="A7F26CB0"/>
    <w:lvl w:ilvl="0" w:tplc="0982065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7548D808">
      <w:start w:val="1"/>
      <w:numFmt w:val="lowerLetter"/>
      <w:lvlText w:val="%2."/>
      <w:lvlJc w:val="left"/>
      <w:pPr>
        <w:ind w:left="1440" w:hanging="360"/>
      </w:pPr>
    </w:lvl>
    <w:lvl w:ilvl="2" w:tplc="4BEE82B6">
      <w:start w:val="1"/>
      <w:numFmt w:val="lowerRoman"/>
      <w:lvlText w:val="%3."/>
      <w:lvlJc w:val="right"/>
      <w:pPr>
        <w:ind w:left="2160" w:hanging="180"/>
      </w:pPr>
    </w:lvl>
    <w:lvl w:ilvl="3" w:tplc="F27AC0B2">
      <w:start w:val="1"/>
      <w:numFmt w:val="decimal"/>
      <w:lvlText w:val="%4."/>
      <w:lvlJc w:val="left"/>
      <w:pPr>
        <w:ind w:left="2880" w:hanging="360"/>
      </w:pPr>
    </w:lvl>
    <w:lvl w:ilvl="4" w:tplc="FAFEA6DA">
      <w:start w:val="1"/>
      <w:numFmt w:val="lowerLetter"/>
      <w:lvlText w:val="%5."/>
      <w:lvlJc w:val="left"/>
      <w:pPr>
        <w:ind w:left="3600" w:hanging="360"/>
      </w:pPr>
    </w:lvl>
    <w:lvl w:ilvl="5" w:tplc="A1CCB354">
      <w:start w:val="1"/>
      <w:numFmt w:val="lowerRoman"/>
      <w:lvlText w:val="%6."/>
      <w:lvlJc w:val="right"/>
      <w:pPr>
        <w:ind w:left="4320" w:hanging="180"/>
      </w:pPr>
    </w:lvl>
    <w:lvl w:ilvl="6" w:tplc="42BA2954">
      <w:start w:val="1"/>
      <w:numFmt w:val="decimal"/>
      <w:lvlText w:val="%7."/>
      <w:lvlJc w:val="left"/>
      <w:pPr>
        <w:ind w:left="5040" w:hanging="360"/>
      </w:pPr>
    </w:lvl>
    <w:lvl w:ilvl="7" w:tplc="BF72FBD8">
      <w:start w:val="1"/>
      <w:numFmt w:val="lowerLetter"/>
      <w:lvlText w:val="%8."/>
      <w:lvlJc w:val="left"/>
      <w:pPr>
        <w:ind w:left="5760" w:hanging="360"/>
      </w:pPr>
    </w:lvl>
    <w:lvl w:ilvl="8" w:tplc="5260B92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903E2"/>
    <w:multiLevelType w:val="hybridMultilevel"/>
    <w:tmpl w:val="56322162"/>
    <w:lvl w:ilvl="0" w:tplc="305A66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13CD3A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9142B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0640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1AC7B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922F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CE78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A6A17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D44B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8A1DBD"/>
    <w:multiLevelType w:val="hybridMultilevel"/>
    <w:tmpl w:val="0E38DB9C"/>
    <w:lvl w:ilvl="0" w:tplc="6BDAE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6D6B7A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BA097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5E51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5EA38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B920D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02F5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EE201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D4E6C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B51B9D"/>
    <w:multiLevelType w:val="multilevel"/>
    <w:tmpl w:val="2B84EFC4"/>
    <w:lvl w:ilvl="0">
      <w:start w:val="1"/>
      <w:numFmt w:val="decimal"/>
      <w:pStyle w:val="LBGovstyle1-Alt"/>
      <w:lvlText w:val="%1."/>
      <w:lvlJc w:val="left"/>
      <w:pPr>
        <w:ind w:left="720" w:hanging="720"/>
      </w:pPr>
    </w:lvl>
    <w:lvl w:ilvl="1">
      <w:start w:val="1"/>
      <w:numFmt w:val="decimal"/>
      <w:pStyle w:val="LBGovstyle2-Alt"/>
      <w:lvlText w:val="%1.%2."/>
      <w:lvlJc w:val="left"/>
      <w:pPr>
        <w:ind w:left="720" w:hanging="720"/>
      </w:pPr>
    </w:lvl>
    <w:lvl w:ilvl="2">
      <w:start w:val="1"/>
      <w:numFmt w:val="decimal"/>
      <w:pStyle w:val="LBGovstyle3-Alt"/>
      <w:lvlText w:val="%1.%2.%3."/>
      <w:lvlJc w:val="left"/>
      <w:pPr>
        <w:ind w:left="720" w:hanging="720"/>
      </w:pPr>
    </w:lvl>
    <w:lvl w:ilvl="3">
      <w:start w:val="1"/>
      <w:numFmt w:val="decimal"/>
      <w:pStyle w:val="LBGovstyle4-Alt"/>
      <w:lvlText w:val="%1.%2.%3.%4."/>
      <w:lvlJc w:val="left"/>
      <w:pPr>
        <w:ind w:left="720" w:hanging="720"/>
      </w:pPr>
    </w:lvl>
    <w:lvl w:ilvl="4">
      <w:start w:val="1"/>
      <w:numFmt w:val="russianLower"/>
      <w:pStyle w:val="LBGovstyle5-Alt"/>
      <w:lvlText w:val="(%5)"/>
      <w:lvlJc w:val="left"/>
      <w:pPr>
        <w:ind w:left="1440" w:hanging="720"/>
      </w:pPr>
    </w:lvl>
    <w:lvl w:ilvl="5">
      <w:start w:val="1"/>
      <w:numFmt w:val="bullet"/>
      <w:pStyle w:val="LBGovstyle6-Al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C262A"/>
    <w:multiLevelType w:val="hybridMultilevel"/>
    <w:tmpl w:val="C0749A70"/>
    <w:lvl w:ilvl="0" w:tplc="348EAC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AD6034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B1602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FEEB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DCFAC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3C4F9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1C58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880E3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9EE16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3B0EC3"/>
    <w:multiLevelType w:val="hybridMultilevel"/>
    <w:tmpl w:val="28C223CA"/>
    <w:lvl w:ilvl="0" w:tplc="7C80D9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CE9C68">
      <w:start w:val="1"/>
      <w:numFmt w:val="lowerLetter"/>
      <w:lvlText w:val="%2."/>
      <w:lvlJc w:val="left"/>
      <w:pPr>
        <w:ind w:left="1440" w:hanging="360"/>
      </w:pPr>
    </w:lvl>
    <w:lvl w:ilvl="2" w:tplc="E94A4830">
      <w:start w:val="1"/>
      <w:numFmt w:val="lowerRoman"/>
      <w:lvlText w:val="%3."/>
      <w:lvlJc w:val="right"/>
      <w:pPr>
        <w:ind w:left="2160" w:hanging="180"/>
      </w:pPr>
    </w:lvl>
    <w:lvl w:ilvl="3" w:tplc="EF7AA3B4">
      <w:start w:val="1"/>
      <w:numFmt w:val="decimal"/>
      <w:lvlText w:val="%4."/>
      <w:lvlJc w:val="left"/>
      <w:pPr>
        <w:ind w:left="2880" w:hanging="360"/>
      </w:pPr>
    </w:lvl>
    <w:lvl w:ilvl="4" w:tplc="C966FD60">
      <w:start w:val="1"/>
      <w:numFmt w:val="lowerLetter"/>
      <w:lvlText w:val="%5."/>
      <w:lvlJc w:val="left"/>
      <w:pPr>
        <w:ind w:left="3600" w:hanging="360"/>
      </w:pPr>
    </w:lvl>
    <w:lvl w:ilvl="5" w:tplc="E492360E">
      <w:start w:val="1"/>
      <w:numFmt w:val="lowerRoman"/>
      <w:lvlText w:val="%6."/>
      <w:lvlJc w:val="right"/>
      <w:pPr>
        <w:ind w:left="4320" w:hanging="180"/>
      </w:pPr>
    </w:lvl>
    <w:lvl w:ilvl="6" w:tplc="42E003F2">
      <w:start w:val="1"/>
      <w:numFmt w:val="decimal"/>
      <w:lvlText w:val="%7."/>
      <w:lvlJc w:val="left"/>
      <w:pPr>
        <w:ind w:left="5040" w:hanging="360"/>
      </w:pPr>
    </w:lvl>
    <w:lvl w:ilvl="7" w:tplc="C2F26E7C">
      <w:start w:val="1"/>
      <w:numFmt w:val="lowerLetter"/>
      <w:lvlText w:val="%8."/>
      <w:lvlJc w:val="left"/>
      <w:pPr>
        <w:ind w:left="5760" w:hanging="360"/>
      </w:pPr>
    </w:lvl>
    <w:lvl w:ilvl="8" w:tplc="0F884CA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6C1AC3"/>
    <w:multiLevelType w:val="hybridMultilevel"/>
    <w:tmpl w:val="D526CAA6"/>
    <w:lvl w:ilvl="0" w:tplc="D814156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830D0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D7C2AF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90E271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E6E2E1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CDC17F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B1894A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18A58C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29AB1E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CE03E8"/>
    <w:multiLevelType w:val="hybridMultilevel"/>
    <w:tmpl w:val="31588B2E"/>
    <w:lvl w:ilvl="0" w:tplc="0F42AF4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990DD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F0C861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F822F9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58623A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AA4DE7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232D23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A1A459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ED6266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835C3"/>
    <w:multiLevelType w:val="hybridMultilevel"/>
    <w:tmpl w:val="7A58EF58"/>
    <w:lvl w:ilvl="0" w:tplc="B81490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66800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96FD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06A5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9C5E3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FA85C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6EE6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A4D0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942F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921BBD"/>
    <w:multiLevelType w:val="hybridMultilevel"/>
    <w:tmpl w:val="D1C89090"/>
    <w:lvl w:ilvl="0" w:tplc="82384182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99DC2462">
      <w:start w:val="1"/>
      <w:numFmt w:val="lowerLetter"/>
      <w:lvlText w:val="%2."/>
      <w:lvlJc w:val="left"/>
      <w:pPr>
        <w:ind w:left="1081" w:hanging="360"/>
      </w:pPr>
    </w:lvl>
    <w:lvl w:ilvl="2" w:tplc="16785EA6">
      <w:start w:val="1"/>
      <w:numFmt w:val="lowerRoman"/>
      <w:lvlText w:val="%3."/>
      <w:lvlJc w:val="right"/>
      <w:pPr>
        <w:ind w:left="1801" w:hanging="180"/>
      </w:pPr>
    </w:lvl>
    <w:lvl w:ilvl="3" w:tplc="8E3E7996">
      <w:start w:val="1"/>
      <w:numFmt w:val="decimal"/>
      <w:lvlText w:val="%4."/>
      <w:lvlJc w:val="left"/>
      <w:pPr>
        <w:ind w:left="2521" w:hanging="360"/>
      </w:pPr>
    </w:lvl>
    <w:lvl w:ilvl="4" w:tplc="EF4A8196">
      <w:start w:val="1"/>
      <w:numFmt w:val="lowerLetter"/>
      <w:lvlText w:val="%5."/>
      <w:lvlJc w:val="left"/>
      <w:pPr>
        <w:ind w:left="3241" w:hanging="360"/>
      </w:pPr>
    </w:lvl>
    <w:lvl w:ilvl="5" w:tplc="EBD29DEA">
      <w:start w:val="1"/>
      <w:numFmt w:val="lowerRoman"/>
      <w:lvlText w:val="%6."/>
      <w:lvlJc w:val="right"/>
      <w:pPr>
        <w:ind w:left="3961" w:hanging="180"/>
      </w:pPr>
    </w:lvl>
    <w:lvl w:ilvl="6" w:tplc="93C8F7CE">
      <w:start w:val="1"/>
      <w:numFmt w:val="decimal"/>
      <w:lvlText w:val="%7."/>
      <w:lvlJc w:val="left"/>
      <w:pPr>
        <w:ind w:left="4681" w:hanging="360"/>
      </w:pPr>
    </w:lvl>
    <w:lvl w:ilvl="7" w:tplc="3668C548">
      <w:start w:val="1"/>
      <w:numFmt w:val="lowerLetter"/>
      <w:lvlText w:val="%8."/>
      <w:lvlJc w:val="left"/>
      <w:pPr>
        <w:ind w:left="5401" w:hanging="360"/>
      </w:pPr>
    </w:lvl>
    <w:lvl w:ilvl="8" w:tplc="1008400C">
      <w:start w:val="1"/>
      <w:numFmt w:val="lowerRoman"/>
      <w:lvlText w:val="%9."/>
      <w:lvlJc w:val="right"/>
      <w:pPr>
        <w:ind w:left="6121" w:hanging="180"/>
      </w:pPr>
    </w:lvl>
  </w:abstractNum>
  <w:abstractNum w:abstractNumId="22" w15:restartNumberingAfterBreak="0">
    <w:nsid w:val="596A086A"/>
    <w:multiLevelType w:val="hybridMultilevel"/>
    <w:tmpl w:val="0C74351E"/>
    <w:lvl w:ilvl="0" w:tplc="0B74A7BE">
      <w:start w:val="1"/>
      <w:numFmt w:val="bullet"/>
      <w:lvlText w:val=""/>
      <w:lvlJc w:val="left"/>
      <w:pPr>
        <w:ind w:left="1028" w:hanging="360"/>
      </w:pPr>
      <w:rPr>
        <w:rFonts w:ascii="Symbol" w:hAnsi="Symbol" w:hint="default"/>
      </w:rPr>
    </w:lvl>
    <w:lvl w:ilvl="1" w:tplc="A9687FB0">
      <w:start w:val="1"/>
      <w:numFmt w:val="bullet"/>
      <w:lvlText w:val="o"/>
      <w:lvlJc w:val="left"/>
      <w:pPr>
        <w:ind w:left="1748" w:hanging="360"/>
      </w:pPr>
      <w:rPr>
        <w:rFonts w:ascii="Courier New" w:hAnsi="Courier New" w:cs="Courier New" w:hint="default"/>
      </w:rPr>
    </w:lvl>
    <w:lvl w:ilvl="2" w:tplc="E458C226">
      <w:start w:val="1"/>
      <w:numFmt w:val="bullet"/>
      <w:lvlText w:val=""/>
      <w:lvlJc w:val="left"/>
      <w:pPr>
        <w:ind w:left="2468" w:hanging="360"/>
      </w:pPr>
      <w:rPr>
        <w:rFonts w:ascii="Wingdings" w:hAnsi="Wingdings" w:hint="default"/>
      </w:rPr>
    </w:lvl>
    <w:lvl w:ilvl="3" w:tplc="C09EF796">
      <w:start w:val="1"/>
      <w:numFmt w:val="bullet"/>
      <w:lvlText w:val=""/>
      <w:lvlJc w:val="left"/>
      <w:pPr>
        <w:ind w:left="3188" w:hanging="360"/>
      </w:pPr>
      <w:rPr>
        <w:rFonts w:ascii="Symbol" w:hAnsi="Symbol" w:hint="default"/>
      </w:rPr>
    </w:lvl>
    <w:lvl w:ilvl="4" w:tplc="B6C658F2">
      <w:start w:val="1"/>
      <w:numFmt w:val="bullet"/>
      <w:lvlText w:val="o"/>
      <w:lvlJc w:val="left"/>
      <w:pPr>
        <w:ind w:left="3908" w:hanging="360"/>
      </w:pPr>
      <w:rPr>
        <w:rFonts w:ascii="Courier New" w:hAnsi="Courier New" w:cs="Courier New" w:hint="default"/>
      </w:rPr>
    </w:lvl>
    <w:lvl w:ilvl="5" w:tplc="A0D0BBC4">
      <w:start w:val="1"/>
      <w:numFmt w:val="bullet"/>
      <w:lvlText w:val=""/>
      <w:lvlJc w:val="left"/>
      <w:pPr>
        <w:ind w:left="4628" w:hanging="360"/>
      </w:pPr>
      <w:rPr>
        <w:rFonts w:ascii="Wingdings" w:hAnsi="Wingdings" w:hint="default"/>
      </w:rPr>
    </w:lvl>
    <w:lvl w:ilvl="6" w:tplc="CEA06356">
      <w:start w:val="1"/>
      <w:numFmt w:val="bullet"/>
      <w:lvlText w:val=""/>
      <w:lvlJc w:val="left"/>
      <w:pPr>
        <w:ind w:left="5348" w:hanging="360"/>
      </w:pPr>
      <w:rPr>
        <w:rFonts w:ascii="Symbol" w:hAnsi="Symbol" w:hint="default"/>
      </w:rPr>
    </w:lvl>
    <w:lvl w:ilvl="7" w:tplc="7038ADB4">
      <w:start w:val="1"/>
      <w:numFmt w:val="bullet"/>
      <w:lvlText w:val="o"/>
      <w:lvlJc w:val="left"/>
      <w:pPr>
        <w:ind w:left="6068" w:hanging="360"/>
      </w:pPr>
      <w:rPr>
        <w:rFonts w:ascii="Courier New" w:hAnsi="Courier New" w:cs="Courier New" w:hint="default"/>
      </w:rPr>
    </w:lvl>
    <w:lvl w:ilvl="8" w:tplc="48F8A642">
      <w:start w:val="1"/>
      <w:numFmt w:val="bullet"/>
      <w:lvlText w:val=""/>
      <w:lvlJc w:val="left"/>
      <w:pPr>
        <w:ind w:left="6788" w:hanging="360"/>
      </w:pPr>
      <w:rPr>
        <w:rFonts w:ascii="Wingdings" w:hAnsi="Wingdings" w:hint="default"/>
      </w:rPr>
    </w:lvl>
  </w:abstractNum>
  <w:abstractNum w:abstractNumId="23" w15:restartNumberingAfterBreak="0">
    <w:nsid w:val="59A85DDC"/>
    <w:multiLevelType w:val="hybridMultilevel"/>
    <w:tmpl w:val="25D858D4"/>
    <w:lvl w:ilvl="0" w:tplc="12DCF896">
      <w:start w:val="1"/>
      <w:numFmt w:val="bullet"/>
      <w:lvlText w:val=""/>
      <w:lvlJc w:val="left"/>
      <w:pPr>
        <w:ind w:left="668" w:hanging="360"/>
      </w:pPr>
      <w:rPr>
        <w:rFonts w:ascii="Symbol" w:hAnsi="Symbol" w:hint="default"/>
      </w:rPr>
    </w:lvl>
    <w:lvl w:ilvl="1" w:tplc="372C1F64">
      <w:start w:val="1"/>
      <w:numFmt w:val="bullet"/>
      <w:lvlText w:val="o"/>
      <w:lvlJc w:val="left"/>
      <w:pPr>
        <w:ind w:left="1388" w:hanging="360"/>
      </w:pPr>
      <w:rPr>
        <w:rFonts w:ascii="Courier New" w:hAnsi="Courier New" w:cs="Courier New" w:hint="default"/>
      </w:rPr>
    </w:lvl>
    <w:lvl w:ilvl="2" w:tplc="A9E441A0">
      <w:start w:val="1"/>
      <w:numFmt w:val="bullet"/>
      <w:lvlText w:val=""/>
      <w:lvlJc w:val="left"/>
      <w:pPr>
        <w:ind w:left="2108" w:hanging="360"/>
      </w:pPr>
      <w:rPr>
        <w:rFonts w:ascii="Wingdings" w:hAnsi="Wingdings" w:hint="default"/>
      </w:rPr>
    </w:lvl>
    <w:lvl w:ilvl="3" w:tplc="FED4CC34">
      <w:start w:val="1"/>
      <w:numFmt w:val="bullet"/>
      <w:lvlText w:val=""/>
      <w:lvlJc w:val="left"/>
      <w:pPr>
        <w:ind w:left="2828" w:hanging="360"/>
      </w:pPr>
      <w:rPr>
        <w:rFonts w:ascii="Symbol" w:hAnsi="Symbol" w:hint="default"/>
      </w:rPr>
    </w:lvl>
    <w:lvl w:ilvl="4" w:tplc="A45E4D6E">
      <w:start w:val="1"/>
      <w:numFmt w:val="bullet"/>
      <w:lvlText w:val="o"/>
      <w:lvlJc w:val="left"/>
      <w:pPr>
        <w:ind w:left="3548" w:hanging="360"/>
      </w:pPr>
      <w:rPr>
        <w:rFonts w:ascii="Courier New" w:hAnsi="Courier New" w:cs="Courier New" w:hint="default"/>
      </w:rPr>
    </w:lvl>
    <w:lvl w:ilvl="5" w:tplc="C6AC3D9A">
      <w:start w:val="1"/>
      <w:numFmt w:val="bullet"/>
      <w:lvlText w:val=""/>
      <w:lvlJc w:val="left"/>
      <w:pPr>
        <w:ind w:left="4268" w:hanging="360"/>
      </w:pPr>
      <w:rPr>
        <w:rFonts w:ascii="Wingdings" w:hAnsi="Wingdings" w:hint="default"/>
      </w:rPr>
    </w:lvl>
    <w:lvl w:ilvl="6" w:tplc="C5BC3C64">
      <w:start w:val="1"/>
      <w:numFmt w:val="bullet"/>
      <w:lvlText w:val=""/>
      <w:lvlJc w:val="left"/>
      <w:pPr>
        <w:ind w:left="4988" w:hanging="360"/>
      </w:pPr>
      <w:rPr>
        <w:rFonts w:ascii="Symbol" w:hAnsi="Symbol" w:hint="default"/>
      </w:rPr>
    </w:lvl>
    <w:lvl w:ilvl="7" w:tplc="3AC28CF0">
      <w:start w:val="1"/>
      <w:numFmt w:val="bullet"/>
      <w:lvlText w:val="o"/>
      <w:lvlJc w:val="left"/>
      <w:pPr>
        <w:ind w:left="5708" w:hanging="360"/>
      </w:pPr>
      <w:rPr>
        <w:rFonts w:ascii="Courier New" w:hAnsi="Courier New" w:cs="Courier New" w:hint="default"/>
      </w:rPr>
    </w:lvl>
    <w:lvl w:ilvl="8" w:tplc="4A0C0BFE">
      <w:start w:val="1"/>
      <w:numFmt w:val="bullet"/>
      <w:lvlText w:val=""/>
      <w:lvlJc w:val="left"/>
      <w:pPr>
        <w:ind w:left="6428" w:hanging="360"/>
      </w:pPr>
      <w:rPr>
        <w:rFonts w:ascii="Wingdings" w:hAnsi="Wingdings" w:hint="default"/>
      </w:rPr>
    </w:lvl>
  </w:abstractNum>
  <w:abstractNum w:abstractNumId="24" w15:restartNumberingAfterBreak="0">
    <w:nsid w:val="5B93602D"/>
    <w:multiLevelType w:val="hybridMultilevel"/>
    <w:tmpl w:val="E7509038"/>
    <w:lvl w:ilvl="0" w:tplc="280CA1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E2E8C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1002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3CD6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2AA0C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30C27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D061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A2B8A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A124D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85316F"/>
    <w:multiLevelType w:val="hybridMultilevel"/>
    <w:tmpl w:val="4EAEF2EE"/>
    <w:lvl w:ilvl="0" w:tplc="589A6F4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EA69D9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06877C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E237C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B26549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546DDE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D32649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966232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AE49EF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A750A2"/>
    <w:multiLevelType w:val="hybridMultilevel"/>
    <w:tmpl w:val="475035F8"/>
    <w:lvl w:ilvl="0" w:tplc="B2D8AC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5CA4A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B0835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523A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7816D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5C35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5A21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A6F5F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257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2B5D6A"/>
    <w:multiLevelType w:val="hybridMultilevel"/>
    <w:tmpl w:val="0144EEEA"/>
    <w:lvl w:ilvl="0" w:tplc="4E883E0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2A8A18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E7A4CA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428C30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CB227C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DB688F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394F49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E68E5A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058878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8F37AA"/>
    <w:multiLevelType w:val="hybridMultilevel"/>
    <w:tmpl w:val="5892738A"/>
    <w:lvl w:ilvl="0" w:tplc="091825E6">
      <w:start w:val="1"/>
      <w:numFmt w:val="bullet"/>
      <w:lvlText w:val=""/>
      <w:lvlJc w:val="left"/>
      <w:pPr>
        <w:ind w:left="1028" w:hanging="360"/>
      </w:pPr>
      <w:rPr>
        <w:rFonts w:ascii="Symbol" w:hAnsi="Symbol" w:hint="default"/>
      </w:rPr>
    </w:lvl>
    <w:lvl w:ilvl="1" w:tplc="2FCC036A">
      <w:start w:val="1"/>
      <w:numFmt w:val="bullet"/>
      <w:lvlText w:val="o"/>
      <w:lvlJc w:val="left"/>
      <w:pPr>
        <w:ind w:left="1748" w:hanging="360"/>
      </w:pPr>
      <w:rPr>
        <w:rFonts w:ascii="Courier New" w:hAnsi="Courier New" w:cs="Courier New" w:hint="default"/>
      </w:rPr>
    </w:lvl>
    <w:lvl w:ilvl="2" w:tplc="691E415A">
      <w:start w:val="1"/>
      <w:numFmt w:val="bullet"/>
      <w:lvlText w:val=""/>
      <w:lvlJc w:val="left"/>
      <w:pPr>
        <w:ind w:left="2468" w:hanging="360"/>
      </w:pPr>
      <w:rPr>
        <w:rFonts w:ascii="Wingdings" w:hAnsi="Wingdings" w:hint="default"/>
      </w:rPr>
    </w:lvl>
    <w:lvl w:ilvl="3" w:tplc="91E0AFDE">
      <w:start w:val="1"/>
      <w:numFmt w:val="bullet"/>
      <w:lvlText w:val=""/>
      <w:lvlJc w:val="left"/>
      <w:pPr>
        <w:ind w:left="3188" w:hanging="360"/>
      </w:pPr>
      <w:rPr>
        <w:rFonts w:ascii="Symbol" w:hAnsi="Symbol" w:hint="default"/>
      </w:rPr>
    </w:lvl>
    <w:lvl w:ilvl="4" w:tplc="4BC413B2">
      <w:start w:val="1"/>
      <w:numFmt w:val="bullet"/>
      <w:lvlText w:val="o"/>
      <w:lvlJc w:val="left"/>
      <w:pPr>
        <w:ind w:left="3908" w:hanging="360"/>
      </w:pPr>
      <w:rPr>
        <w:rFonts w:ascii="Courier New" w:hAnsi="Courier New" w:cs="Courier New" w:hint="default"/>
      </w:rPr>
    </w:lvl>
    <w:lvl w:ilvl="5" w:tplc="156897DC">
      <w:start w:val="1"/>
      <w:numFmt w:val="bullet"/>
      <w:lvlText w:val=""/>
      <w:lvlJc w:val="left"/>
      <w:pPr>
        <w:ind w:left="4628" w:hanging="360"/>
      </w:pPr>
      <w:rPr>
        <w:rFonts w:ascii="Wingdings" w:hAnsi="Wingdings" w:hint="default"/>
      </w:rPr>
    </w:lvl>
    <w:lvl w:ilvl="6" w:tplc="5A4A5BC4">
      <w:start w:val="1"/>
      <w:numFmt w:val="bullet"/>
      <w:lvlText w:val=""/>
      <w:lvlJc w:val="left"/>
      <w:pPr>
        <w:ind w:left="5348" w:hanging="360"/>
      </w:pPr>
      <w:rPr>
        <w:rFonts w:ascii="Symbol" w:hAnsi="Symbol" w:hint="default"/>
      </w:rPr>
    </w:lvl>
    <w:lvl w:ilvl="7" w:tplc="EEE467E2">
      <w:start w:val="1"/>
      <w:numFmt w:val="bullet"/>
      <w:lvlText w:val="o"/>
      <w:lvlJc w:val="left"/>
      <w:pPr>
        <w:ind w:left="6068" w:hanging="360"/>
      </w:pPr>
      <w:rPr>
        <w:rFonts w:ascii="Courier New" w:hAnsi="Courier New" w:cs="Courier New" w:hint="default"/>
      </w:rPr>
    </w:lvl>
    <w:lvl w:ilvl="8" w:tplc="E0FEED10">
      <w:start w:val="1"/>
      <w:numFmt w:val="bullet"/>
      <w:lvlText w:val=""/>
      <w:lvlJc w:val="left"/>
      <w:pPr>
        <w:ind w:left="6788" w:hanging="360"/>
      </w:pPr>
      <w:rPr>
        <w:rFonts w:ascii="Wingdings" w:hAnsi="Wingdings" w:hint="default"/>
      </w:rPr>
    </w:lvl>
  </w:abstractNum>
  <w:abstractNum w:abstractNumId="29" w15:restartNumberingAfterBreak="0">
    <w:nsid w:val="67480C09"/>
    <w:multiLevelType w:val="hybridMultilevel"/>
    <w:tmpl w:val="BADAF416"/>
    <w:lvl w:ilvl="0" w:tplc="A2DA30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62810C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99C08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40B6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30EA5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CC37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5A46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D21CF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C5E86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4C2D07"/>
    <w:multiLevelType w:val="hybridMultilevel"/>
    <w:tmpl w:val="4934BDCE"/>
    <w:lvl w:ilvl="0" w:tplc="0B3A0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C9C429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D5264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0C5E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BC3A9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130DB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8A2B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101DE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6DE6B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F27492"/>
    <w:multiLevelType w:val="hybridMultilevel"/>
    <w:tmpl w:val="929000CE"/>
    <w:lvl w:ilvl="0" w:tplc="5792FF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96811B0">
      <w:start w:val="1"/>
      <w:numFmt w:val="lowerLetter"/>
      <w:lvlText w:val="%2."/>
      <w:lvlJc w:val="left"/>
      <w:pPr>
        <w:ind w:left="1440" w:hanging="360"/>
      </w:pPr>
    </w:lvl>
    <w:lvl w:ilvl="2" w:tplc="F0C8B43C">
      <w:start w:val="1"/>
      <w:numFmt w:val="lowerRoman"/>
      <w:lvlText w:val="%3."/>
      <w:lvlJc w:val="right"/>
      <w:pPr>
        <w:ind w:left="2160" w:hanging="180"/>
      </w:pPr>
    </w:lvl>
    <w:lvl w:ilvl="3" w:tplc="ED3A8C78">
      <w:start w:val="1"/>
      <w:numFmt w:val="decimal"/>
      <w:lvlText w:val="%4."/>
      <w:lvlJc w:val="left"/>
      <w:pPr>
        <w:ind w:left="2880" w:hanging="360"/>
      </w:pPr>
    </w:lvl>
    <w:lvl w:ilvl="4" w:tplc="51A81F8A">
      <w:start w:val="1"/>
      <w:numFmt w:val="lowerLetter"/>
      <w:lvlText w:val="%5."/>
      <w:lvlJc w:val="left"/>
      <w:pPr>
        <w:ind w:left="3600" w:hanging="360"/>
      </w:pPr>
    </w:lvl>
    <w:lvl w:ilvl="5" w:tplc="6BC28218">
      <w:start w:val="1"/>
      <w:numFmt w:val="lowerRoman"/>
      <w:lvlText w:val="%6."/>
      <w:lvlJc w:val="right"/>
      <w:pPr>
        <w:ind w:left="4320" w:hanging="180"/>
      </w:pPr>
    </w:lvl>
    <w:lvl w:ilvl="6" w:tplc="5EDEFA88">
      <w:start w:val="1"/>
      <w:numFmt w:val="decimal"/>
      <w:lvlText w:val="%7."/>
      <w:lvlJc w:val="left"/>
      <w:pPr>
        <w:ind w:left="5040" w:hanging="360"/>
      </w:pPr>
    </w:lvl>
    <w:lvl w:ilvl="7" w:tplc="DB18D44C">
      <w:start w:val="1"/>
      <w:numFmt w:val="lowerLetter"/>
      <w:lvlText w:val="%8."/>
      <w:lvlJc w:val="left"/>
      <w:pPr>
        <w:ind w:left="5760" w:hanging="360"/>
      </w:pPr>
    </w:lvl>
    <w:lvl w:ilvl="8" w:tplc="0D1A0584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F25792"/>
    <w:multiLevelType w:val="hybridMultilevel"/>
    <w:tmpl w:val="8EAE3FC4"/>
    <w:lvl w:ilvl="0" w:tplc="9ABEE068">
      <w:start w:val="1"/>
      <w:numFmt w:val="bullet"/>
      <w:lvlText w:val="●"/>
      <w:lvlJc w:val="left"/>
      <w:pPr>
        <w:ind w:left="720" w:hanging="360"/>
      </w:pPr>
    </w:lvl>
    <w:lvl w:ilvl="1" w:tplc="8BEC4D8C">
      <w:start w:val="1"/>
      <w:numFmt w:val="bullet"/>
      <w:lvlText w:val="○"/>
      <w:lvlJc w:val="left"/>
      <w:pPr>
        <w:ind w:left="1440" w:hanging="360"/>
      </w:pPr>
    </w:lvl>
    <w:lvl w:ilvl="2" w:tplc="5A700A5A">
      <w:start w:val="1"/>
      <w:numFmt w:val="bullet"/>
      <w:lvlText w:val="■"/>
      <w:lvlJc w:val="left"/>
      <w:pPr>
        <w:ind w:left="2160" w:hanging="360"/>
      </w:pPr>
    </w:lvl>
    <w:lvl w:ilvl="3" w:tplc="9B88569C">
      <w:start w:val="1"/>
      <w:numFmt w:val="bullet"/>
      <w:lvlText w:val="●"/>
      <w:lvlJc w:val="left"/>
      <w:pPr>
        <w:ind w:left="2880" w:hanging="360"/>
      </w:pPr>
    </w:lvl>
    <w:lvl w:ilvl="4" w:tplc="127C9B8E">
      <w:start w:val="1"/>
      <w:numFmt w:val="bullet"/>
      <w:lvlText w:val="○"/>
      <w:lvlJc w:val="left"/>
      <w:pPr>
        <w:ind w:left="3600" w:hanging="360"/>
      </w:pPr>
    </w:lvl>
    <w:lvl w:ilvl="5" w:tplc="1AB4E972">
      <w:start w:val="1"/>
      <w:numFmt w:val="bullet"/>
      <w:lvlText w:val="■"/>
      <w:lvlJc w:val="left"/>
      <w:pPr>
        <w:ind w:left="4320" w:hanging="360"/>
      </w:pPr>
    </w:lvl>
    <w:lvl w:ilvl="6" w:tplc="69B83850">
      <w:start w:val="1"/>
      <w:numFmt w:val="bullet"/>
      <w:lvlText w:val="●"/>
      <w:lvlJc w:val="left"/>
      <w:pPr>
        <w:ind w:left="5040" w:hanging="360"/>
      </w:pPr>
    </w:lvl>
    <w:lvl w:ilvl="7" w:tplc="D5E41CA2">
      <w:start w:val="1"/>
      <w:numFmt w:val="bullet"/>
      <w:lvlText w:val="○"/>
      <w:lvlJc w:val="left"/>
      <w:pPr>
        <w:ind w:left="5760" w:hanging="360"/>
      </w:pPr>
    </w:lvl>
    <w:lvl w:ilvl="8" w:tplc="F9AAAA7A">
      <w:start w:val="1"/>
      <w:numFmt w:val="bullet"/>
      <w:lvlText w:val="■"/>
      <w:lvlJc w:val="left"/>
      <w:pPr>
        <w:ind w:left="6480" w:hanging="360"/>
      </w:pPr>
    </w:lvl>
  </w:abstractNum>
  <w:abstractNum w:abstractNumId="33" w15:restartNumberingAfterBreak="0">
    <w:nsid w:val="7A5B49F8"/>
    <w:multiLevelType w:val="hybridMultilevel"/>
    <w:tmpl w:val="E0F495A8"/>
    <w:lvl w:ilvl="0" w:tplc="F18057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CFC131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44E116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4BE41D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394751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666F49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8C54E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90444D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768CE4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E19675E"/>
    <w:multiLevelType w:val="hybridMultilevel"/>
    <w:tmpl w:val="B64C2D1C"/>
    <w:lvl w:ilvl="0" w:tplc="1264D9B0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C6BA7C54">
      <w:start w:val="1"/>
      <w:numFmt w:val="lowerLetter"/>
      <w:lvlText w:val="%2."/>
      <w:lvlJc w:val="left"/>
      <w:pPr>
        <w:ind w:left="1081" w:hanging="360"/>
      </w:pPr>
    </w:lvl>
    <w:lvl w:ilvl="2" w:tplc="0804F2FE">
      <w:start w:val="1"/>
      <w:numFmt w:val="lowerRoman"/>
      <w:lvlText w:val="%3."/>
      <w:lvlJc w:val="right"/>
      <w:pPr>
        <w:ind w:left="1801" w:hanging="180"/>
      </w:pPr>
    </w:lvl>
    <w:lvl w:ilvl="3" w:tplc="B978D296">
      <w:start w:val="1"/>
      <w:numFmt w:val="decimal"/>
      <w:lvlText w:val="%4."/>
      <w:lvlJc w:val="left"/>
      <w:pPr>
        <w:ind w:left="2521" w:hanging="360"/>
      </w:pPr>
    </w:lvl>
    <w:lvl w:ilvl="4" w:tplc="5DF013A6">
      <w:start w:val="1"/>
      <w:numFmt w:val="lowerLetter"/>
      <w:lvlText w:val="%5."/>
      <w:lvlJc w:val="left"/>
      <w:pPr>
        <w:ind w:left="3241" w:hanging="360"/>
      </w:pPr>
    </w:lvl>
    <w:lvl w:ilvl="5" w:tplc="3C62E400">
      <w:start w:val="1"/>
      <w:numFmt w:val="lowerRoman"/>
      <w:lvlText w:val="%6."/>
      <w:lvlJc w:val="right"/>
      <w:pPr>
        <w:ind w:left="3961" w:hanging="180"/>
      </w:pPr>
    </w:lvl>
    <w:lvl w:ilvl="6" w:tplc="85769FD4">
      <w:start w:val="1"/>
      <w:numFmt w:val="decimal"/>
      <w:lvlText w:val="%7."/>
      <w:lvlJc w:val="left"/>
      <w:pPr>
        <w:ind w:left="4681" w:hanging="360"/>
      </w:pPr>
    </w:lvl>
    <w:lvl w:ilvl="7" w:tplc="02782C08">
      <w:start w:val="1"/>
      <w:numFmt w:val="lowerLetter"/>
      <w:lvlText w:val="%8."/>
      <w:lvlJc w:val="left"/>
      <w:pPr>
        <w:ind w:left="5401" w:hanging="360"/>
      </w:pPr>
    </w:lvl>
    <w:lvl w:ilvl="8" w:tplc="B622B696">
      <w:start w:val="1"/>
      <w:numFmt w:val="lowerRoman"/>
      <w:lvlText w:val="%9."/>
      <w:lvlJc w:val="right"/>
      <w:pPr>
        <w:ind w:left="6121" w:hanging="180"/>
      </w:pPr>
    </w:lvl>
  </w:abstractNum>
  <w:num w:numId="1" w16cid:durableId="342127301">
    <w:abstractNumId w:val="15"/>
  </w:num>
  <w:num w:numId="2" w16cid:durableId="1329945722">
    <w:abstractNumId w:val="22"/>
  </w:num>
  <w:num w:numId="3" w16cid:durableId="1690066325">
    <w:abstractNumId w:val="10"/>
  </w:num>
  <w:num w:numId="4" w16cid:durableId="694422408">
    <w:abstractNumId w:val="11"/>
  </w:num>
  <w:num w:numId="5" w16cid:durableId="168906637">
    <w:abstractNumId w:val="0"/>
  </w:num>
  <w:num w:numId="6" w16cid:durableId="115176190">
    <w:abstractNumId w:val="27"/>
  </w:num>
  <w:num w:numId="7" w16cid:durableId="1324891481">
    <w:abstractNumId w:val="9"/>
  </w:num>
  <w:num w:numId="8" w16cid:durableId="1241209719">
    <w:abstractNumId w:val="26"/>
  </w:num>
  <w:num w:numId="9" w16cid:durableId="688259138">
    <w:abstractNumId w:val="5"/>
  </w:num>
  <w:num w:numId="10" w16cid:durableId="2073575560">
    <w:abstractNumId w:val="6"/>
  </w:num>
  <w:num w:numId="11" w16cid:durableId="973372181">
    <w:abstractNumId w:val="19"/>
  </w:num>
  <w:num w:numId="12" w16cid:durableId="21633971">
    <w:abstractNumId w:val="12"/>
  </w:num>
  <w:num w:numId="13" w16cid:durableId="1863321596">
    <w:abstractNumId w:val="25"/>
  </w:num>
  <w:num w:numId="14" w16cid:durableId="681398895">
    <w:abstractNumId w:val="18"/>
  </w:num>
  <w:num w:numId="15" w16cid:durableId="1612323689">
    <w:abstractNumId w:val="33"/>
  </w:num>
  <w:num w:numId="16" w16cid:durableId="910314884">
    <w:abstractNumId w:val="23"/>
  </w:num>
  <w:num w:numId="17" w16cid:durableId="1430543228">
    <w:abstractNumId w:val="1"/>
  </w:num>
  <w:num w:numId="18" w16cid:durableId="2057774738">
    <w:abstractNumId w:val="24"/>
  </w:num>
  <w:num w:numId="19" w16cid:durableId="1508247982">
    <w:abstractNumId w:val="14"/>
  </w:num>
  <w:num w:numId="20" w16cid:durableId="1032457230">
    <w:abstractNumId w:val="3"/>
  </w:num>
  <w:num w:numId="21" w16cid:durableId="671303011">
    <w:abstractNumId w:val="30"/>
  </w:num>
  <w:num w:numId="22" w16cid:durableId="550507295">
    <w:abstractNumId w:val="20"/>
  </w:num>
  <w:num w:numId="23" w16cid:durableId="103381055">
    <w:abstractNumId w:val="8"/>
  </w:num>
  <w:num w:numId="24" w16cid:durableId="1745296654">
    <w:abstractNumId w:val="29"/>
  </w:num>
  <w:num w:numId="25" w16cid:durableId="1305891650">
    <w:abstractNumId w:val="2"/>
  </w:num>
  <w:num w:numId="26" w16cid:durableId="1629894004">
    <w:abstractNumId w:val="13"/>
  </w:num>
  <w:num w:numId="27" w16cid:durableId="1608269567">
    <w:abstractNumId w:val="16"/>
  </w:num>
  <w:num w:numId="28" w16cid:durableId="132842431">
    <w:abstractNumId w:val="7"/>
  </w:num>
  <w:num w:numId="29" w16cid:durableId="1100835307">
    <w:abstractNumId w:val="32"/>
  </w:num>
  <w:num w:numId="30" w16cid:durableId="1552116035">
    <w:abstractNumId w:val="4"/>
  </w:num>
  <w:num w:numId="31" w16cid:durableId="1952280107">
    <w:abstractNumId w:val="17"/>
  </w:num>
  <w:num w:numId="32" w16cid:durableId="1114330855">
    <w:abstractNumId w:val="21"/>
  </w:num>
  <w:num w:numId="33" w16cid:durableId="65497984">
    <w:abstractNumId w:val="34"/>
  </w:num>
  <w:num w:numId="34" w16cid:durableId="1995334607">
    <w:abstractNumId w:val="31"/>
  </w:num>
  <w:num w:numId="35" w16cid:durableId="8480848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1D9"/>
    <w:rsid w:val="000B227F"/>
    <w:rsid w:val="004D7F5D"/>
    <w:rsid w:val="00537A09"/>
    <w:rsid w:val="00626BAF"/>
    <w:rsid w:val="006E6DE6"/>
    <w:rsid w:val="00720102"/>
    <w:rsid w:val="00721E17"/>
    <w:rsid w:val="00A44AAA"/>
    <w:rsid w:val="00E818BF"/>
    <w:rsid w:val="00F53D84"/>
    <w:rsid w:val="00F62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C3C29"/>
  <w15:docId w15:val="{4767060C-03FA-467D-AFA3-B9C44E47A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99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character" w:customStyle="1" w:styleId="30">
    <w:name w:val="Заголовок 3 Знак"/>
    <w:basedOn w:val="a0"/>
    <w:link w:val="3"/>
    <w:uiPriority w:val="9"/>
    <w:semiHidden/>
    <w:rPr>
      <w:rFonts w:eastAsiaTheme="majorEastAsia" w:cstheme="majorBidi"/>
      <w:color w:val="365F91" w:themeColor="accent1" w:themeShade="BF"/>
      <w:sz w:val="28"/>
      <w:szCs w:val="28"/>
      <w14:ligatures w14:val="standardContextual"/>
    </w:r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BorderedampLined-Accent">
    <w:name w:val="Bordered &amp;amp;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ampLined-Accent1">
    <w:name w:val="Bordered &amp;amp;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ampLined-Accent2">
    <w:name w:val="Bordered &amp;amp;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ampLined-Accent3">
    <w:name w:val="Bordered &amp;amp;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ampLined-Accent4">
    <w:name w:val="Bordered &amp;amp;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ampLined-Accent5">
    <w:name w:val="Bordered &amp;amp;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ampLined-Accent6">
    <w:name w:val="Bordered &amp;amp;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character" w:customStyle="1" w:styleId="HeaderChar">
    <w:name w:val="Header Char"/>
    <w:basedOn w:val="a0"/>
    <w:uiPriority w:val="99"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IntenseQuoteChar">
    <w:name w:val="Intense Quote Char"/>
    <w:uiPriority w:val="30"/>
    <w:rPr>
      <w:i/>
    </w:rPr>
  </w:style>
  <w:style w:type="paragraph" w:customStyle="1" w:styleId="LBBodyText1">
    <w:name w:val="LB Body Text 1"/>
    <w:basedOn w:val="a"/>
    <w:uiPriority w:val="2"/>
    <w:pPr>
      <w:spacing w:before="120" w:after="120"/>
    </w:pPr>
  </w:style>
  <w:style w:type="paragraph" w:customStyle="1" w:styleId="LBBodyText2">
    <w:name w:val="LB Body Text 2"/>
    <w:basedOn w:val="a"/>
    <w:pPr>
      <w:spacing w:before="120" w:after="120"/>
      <w:ind w:left="720"/>
    </w:pPr>
  </w:style>
  <w:style w:type="paragraph" w:customStyle="1" w:styleId="LBGovstyle1-Alt">
    <w:name w:val="LB Gov style 1 - Alt"/>
    <w:uiPriority w:val="99"/>
    <w:pPr>
      <w:numPr>
        <w:numId w:val="1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LBGovstyle2-Alt">
    <w:name w:val="LB Gov style 2 - Alt"/>
    <w:uiPriority w:val="99"/>
    <w:pPr>
      <w:numPr>
        <w:ilvl w:val="1"/>
        <w:numId w:val="1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LBGovstyle3-Alt">
    <w:name w:val="LB Gov style 3 - Alt"/>
    <w:uiPriority w:val="99"/>
    <w:pPr>
      <w:numPr>
        <w:ilvl w:val="2"/>
        <w:numId w:val="1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LBGovstyle4-Alt">
    <w:name w:val="LB Gov style 4 - Alt"/>
    <w:uiPriority w:val="99"/>
    <w:pPr>
      <w:numPr>
        <w:ilvl w:val="3"/>
        <w:numId w:val="1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LBGovstyle5-Alt">
    <w:name w:val="LB Gov style 5 - Alt"/>
    <w:basedOn w:val="LBGovstyle4-Alt"/>
    <w:uiPriority w:val="99"/>
    <w:pPr>
      <w:numPr>
        <w:ilvl w:val="4"/>
      </w:numPr>
    </w:pPr>
  </w:style>
  <w:style w:type="paragraph" w:customStyle="1" w:styleId="LBGovstyle6-Alt">
    <w:name w:val="LB Gov style 6 - Alt"/>
    <w:basedOn w:val="LBGovstyle5-Alt"/>
    <w:uiPriority w:val="99"/>
    <w:pPr>
      <w:numPr>
        <w:ilvl w:val="5"/>
      </w:numPr>
    </w:p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character" w:customStyle="1" w:styleId="QuoteChar">
    <w:name w:val="Quote Char"/>
    <w:uiPriority w:val="29"/>
    <w:rPr>
      <w:i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character" w:styleId="ac">
    <w:name w:val="Hyperlink"/>
    <w:uiPriority w:val="99"/>
    <w:unhideWhenUsed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paragraph" w:styleId="af5">
    <w:name w:val="header"/>
    <w:basedOn w:val="a"/>
    <w:link w:val="af6"/>
    <w:uiPriority w:val="99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Pr>
      <w:rFonts w:ascii="Times New Roman" w:eastAsia="Times New Roman" w:hAnsi="Times New Roman" w:cs="Times New Roman"/>
      <w:szCs w:val="20"/>
    </w:rPr>
  </w:style>
  <w:style w:type="paragraph" w:styleId="af7">
    <w:name w:val="footer"/>
    <w:basedOn w:val="a"/>
    <w:link w:val="af8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rPr>
      <w:rFonts w:ascii="Times New Roman" w:eastAsia="Times New Roman" w:hAnsi="Times New Roman" w:cs="Times New Roman"/>
      <w:szCs w:val="20"/>
    </w:rPr>
  </w:style>
  <w:style w:type="table" w:styleId="af9">
    <w:name w:val="Table Grid"/>
    <w:basedOn w:val="a1"/>
    <w:uiPriority w:val="39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a">
    <w:name w:val="List Paragraph"/>
    <w:basedOn w:val="a"/>
    <w:link w:val="afb"/>
    <w:uiPriority w:val="34"/>
    <w:qFormat/>
    <w:pPr>
      <w:ind w:left="720"/>
      <w:contextualSpacing/>
    </w:pPr>
  </w:style>
  <w:style w:type="character" w:customStyle="1" w:styleId="afb">
    <w:name w:val="Абзац списка Знак"/>
    <w:link w:val="afa"/>
    <w:uiPriority w:val="34"/>
    <w:qFormat/>
    <w:rPr>
      <w:rFonts w:ascii="Times New Roman" w:eastAsia="Times New Roman" w:hAnsi="Times New Roman" w:cs="Times New Roman"/>
      <w:szCs w:val="20"/>
    </w:rPr>
  </w:style>
  <w:style w:type="paragraph" w:styleId="afc">
    <w:name w:val="Normal (Web)"/>
    <w:basedOn w:val="a"/>
    <w:uiPriority w:val="99"/>
    <w:unhideWhenUsed/>
    <w:pPr>
      <w:spacing w:before="100" w:beforeAutospacing="1" w:after="100" w:afterAutospacing="1"/>
      <w:jc w:val="left"/>
    </w:pPr>
    <w:rPr>
      <w:sz w:val="24"/>
      <w:szCs w:val="24"/>
    </w:rPr>
  </w:style>
  <w:style w:type="character" w:styleId="afd">
    <w:name w:val="Strong"/>
    <w:basedOn w:val="a0"/>
    <w:uiPriority w:val="22"/>
    <w:qFormat/>
    <w:rPr>
      <w:b/>
      <w:bCs/>
    </w:rPr>
  </w:style>
  <w:style w:type="paragraph" w:styleId="afe">
    <w:name w:val="annotation text"/>
    <w:basedOn w:val="a"/>
    <w:link w:val="aff"/>
    <w:uiPriority w:val="99"/>
    <w:semiHidden/>
    <w:unhideWhenUsed/>
    <w:rPr>
      <w:sz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Pr>
      <w:rFonts w:ascii="Times New Roman" w:eastAsia="Times New Roman" w:hAnsi="Times New Roman" w:cs="Times New Roman"/>
      <w:sz w:val="20"/>
      <w:szCs w:val="20"/>
    </w:rPr>
  </w:style>
  <w:style w:type="character" w:styleId="aff0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1">
    <w:name w:val="annotation subject"/>
    <w:basedOn w:val="afe"/>
    <w:next w:val="afe"/>
    <w:link w:val="aff2"/>
    <w:uiPriority w:val="99"/>
    <w:semiHidden/>
    <w:unhideWhenUsed/>
    <w:rPr>
      <w:b/>
      <w:bCs/>
    </w:rPr>
  </w:style>
  <w:style w:type="character" w:customStyle="1" w:styleId="aff2">
    <w:name w:val="Тема примечания Знак"/>
    <w:basedOn w:val="aff"/>
    <w:link w:val="aff1"/>
    <w:uiPriority w:val="99"/>
    <w:semiHidden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ff3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4999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1899</Words>
  <Characters>10829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Алексей</dc:creator>
  <cp:keywords/>
  <dc:description/>
  <cp:lastModifiedBy>РДЦ 9</cp:lastModifiedBy>
  <cp:revision>15</cp:revision>
  <dcterms:created xsi:type="dcterms:W3CDTF">2026-07-29T07:50:00Z</dcterms:created>
  <dcterms:modified xsi:type="dcterms:W3CDTF">2026-08-04T12:09:00Z</dcterms:modified>
</cp:coreProperties>
</file>