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19BCB6" w14:textId="77777777" w:rsidR="00354B05" w:rsidRDefault="00354B05" w:rsidP="00354B0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ТЕХНИЧЕСКОЕ ЗАДАНИЕ</w:t>
      </w:r>
    </w:p>
    <w:p w14:paraId="2969831C" w14:textId="77777777" w:rsidR="00354B05" w:rsidRDefault="00354B05" w:rsidP="00354B05">
      <w:pPr>
        <w:jc w:val="center"/>
        <w:rPr>
          <w:sz w:val="26"/>
          <w:szCs w:val="26"/>
        </w:rPr>
      </w:pPr>
      <w:r>
        <w:rPr>
          <w:sz w:val="26"/>
          <w:szCs w:val="26"/>
        </w:rPr>
        <w:t>(описание объекта закупки)</w:t>
      </w:r>
    </w:p>
    <w:p w14:paraId="4FD79FB7" w14:textId="77777777" w:rsidR="00354B05" w:rsidRDefault="00354B05" w:rsidP="00354B05">
      <w:pPr>
        <w:spacing w:after="200"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 поставку планов эвакуации</w:t>
      </w:r>
    </w:p>
    <w:p w14:paraId="1E170174" w14:textId="77777777" w:rsidR="00354B05" w:rsidRDefault="00354B05" w:rsidP="00354B05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1. Объект закупки: Планы эвакуации.</w:t>
      </w:r>
    </w:p>
    <w:p w14:paraId="739F8E0A" w14:textId="77777777" w:rsidR="00354B05" w:rsidRDefault="00354B05" w:rsidP="00354B05">
      <w:pPr>
        <w:rPr>
          <w:sz w:val="26"/>
          <w:szCs w:val="26"/>
        </w:rPr>
      </w:pPr>
      <w:r>
        <w:rPr>
          <w:b/>
          <w:sz w:val="26"/>
          <w:szCs w:val="26"/>
        </w:rPr>
        <w:t>2. Краткие характеристики и количество поставляемых товаров:</w:t>
      </w:r>
      <w:r>
        <w:rPr>
          <w:sz w:val="26"/>
          <w:szCs w:val="26"/>
        </w:rPr>
        <w:t xml:space="preserve"> </w:t>
      </w:r>
    </w:p>
    <w:p w14:paraId="4B18F9BD" w14:textId="77777777" w:rsidR="00354B05" w:rsidRDefault="00354B05" w:rsidP="00354B05">
      <w:pPr>
        <w:widowControl w:val="0"/>
        <w:rPr>
          <w:b/>
        </w:rPr>
      </w:pPr>
    </w:p>
    <w:tbl>
      <w:tblPr>
        <w:tblStyle w:val="a3"/>
        <w:tblW w:w="9571" w:type="dxa"/>
        <w:tblInd w:w="0" w:type="dxa"/>
        <w:tblLook w:val="04A0" w:firstRow="1" w:lastRow="0" w:firstColumn="1" w:lastColumn="0" w:noHBand="0" w:noVBand="1"/>
      </w:tblPr>
      <w:tblGrid>
        <w:gridCol w:w="427"/>
        <w:gridCol w:w="2556"/>
        <w:gridCol w:w="4780"/>
        <w:gridCol w:w="1808"/>
      </w:tblGrid>
      <w:tr w:rsidR="00354B05" w14:paraId="6F465234" w14:textId="77777777" w:rsidTr="00354B05">
        <w:trPr>
          <w:trHeight w:val="200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3194EA" w14:textId="77777777" w:rsidR="00354B05" w:rsidRDefault="00354B05">
            <w:pPr>
              <w:widowControl w:val="0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№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2A92E6" w14:textId="77777777" w:rsidR="00354B05" w:rsidRDefault="00354B05">
            <w:pPr>
              <w:widowControl w:val="0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Наименование товара</w:t>
            </w:r>
          </w:p>
        </w:tc>
        <w:tc>
          <w:tcPr>
            <w:tcW w:w="4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525CBF" w14:textId="77777777" w:rsidR="00354B05" w:rsidRDefault="00354B05">
            <w:pPr>
              <w:widowControl w:val="0"/>
              <w:rPr>
                <w:sz w:val="20"/>
                <w:szCs w:val="20"/>
                <w:lang w:eastAsia="en-US"/>
              </w:rPr>
            </w:pPr>
            <w:r>
              <w:rPr>
                <w:rStyle w:val="9"/>
                <w:sz w:val="20"/>
                <w:szCs w:val="20"/>
              </w:rPr>
              <w:t>Требования к качеству, техническим характеристикам товара, требования к их безопасности, требования к функциональным характеристикам (потребительским свойствам) товара, требования к размерам и упаковке (наименование показателей)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BCC10A" w14:textId="77777777" w:rsidR="00354B05" w:rsidRDefault="00354B05">
            <w:pPr>
              <w:widowControl w:val="0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Значение показателей, параметры и условия</w:t>
            </w:r>
          </w:p>
        </w:tc>
      </w:tr>
      <w:tr w:rsidR="00354B05" w14:paraId="64E7ABCD" w14:textId="77777777" w:rsidTr="00354B05">
        <w:trPr>
          <w:trHeight w:val="19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C9038" w14:textId="77777777" w:rsidR="00354B05" w:rsidRDefault="00354B05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C5B3F1" w14:textId="77777777" w:rsidR="00354B05" w:rsidRDefault="00354B0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 xml:space="preserve">Планы эвакуации людей и мат.ценностей при пожаре </w:t>
            </w:r>
          </w:p>
        </w:tc>
        <w:tc>
          <w:tcPr>
            <w:tcW w:w="4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531A5" w14:textId="77777777" w:rsidR="00354B05" w:rsidRDefault="00354B05">
            <w:pPr>
              <w:tabs>
                <w:tab w:val="left" w:pos="0"/>
              </w:tabs>
              <w:jc w:val="both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В соответствии с п. 9.3.9.2. ГОСТ 34428-2018 планы эвакуации разрабатываются</w:t>
            </w:r>
          </w:p>
          <w:p w14:paraId="0A9E3B9F" w14:textId="45724D19" w:rsidR="00354B05" w:rsidRDefault="00354B05">
            <w:pPr>
              <w:tabs>
                <w:tab w:val="left" w:pos="0"/>
              </w:tabs>
              <w:jc w:val="both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1.1.1. этажными (для этажа в целом)</w:t>
            </w:r>
            <w:r w:rsidR="002F0937">
              <w:rPr>
                <w:b/>
                <w:sz w:val="20"/>
                <w:szCs w:val="20"/>
                <w:lang w:eastAsia="en-US"/>
              </w:rPr>
              <w:t xml:space="preserve"> и для отдельных кабинетов</w:t>
            </w:r>
            <w:bookmarkStart w:id="0" w:name="_GoBack"/>
            <w:bookmarkEnd w:id="0"/>
            <w:r>
              <w:rPr>
                <w:b/>
                <w:sz w:val="20"/>
                <w:szCs w:val="20"/>
                <w:lang w:eastAsia="en-US"/>
              </w:rPr>
              <w:t>.</w:t>
            </w:r>
          </w:p>
          <w:p w14:paraId="7361EA79" w14:textId="77777777" w:rsidR="00354B05" w:rsidRDefault="00354B05">
            <w:pPr>
              <w:tabs>
                <w:tab w:val="left" w:pos="0"/>
              </w:tabs>
              <w:jc w:val="both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1.1.2.</w:t>
            </w:r>
            <w:r>
              <w:rPr>
                <w:b/>
                <w:sz w:val="20"/>
                <w:szCs w:val="20"/>
                <w:lang w:eastAsia="en-US"/>
              </w:rPr>
              <w:tab/>
              <w:t xml:space="preserve">Планы эвакуации должны быть разработаны в соответствии с требованиями ГОСТ 34428-2018. </w:t>
            </w:r>
          </w:p>
          <w:p w14:paraId="0E6D0824" w14:textId="2896E70C" w:rsidR="00354B05" w:rsidRDefault="00354B05">
            <w:pPr>
              <w:tabs>
                <w:tab w:val="left" w:pos="0"/>
              </w:tabs>
              <w:jc w:val="both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1.1.3</w:t>
            </w:r>
            <w:r>
              <w:rPr>
                <w:b/>
                <w:sz w:val="20"/>
                <w:szCs w:val="20"/>
                <w:lang w:eastAsia="en-US"/>
              </w:rPr>
              <w:tab/>
              <w:t>На плане эвакуации указывается вся необходимая информация для передвижения людей в безопасную зону (пути эвакуации, эвакуационные и аварийные выходы, зоны безопасности, места сбора и т. п.), содержатся данные о местонахождении средств спасения, пожарного и медицинского оборудования, кнопок в</w:t>
            </w:r>
            <w:r w:rsidR="00ED21AF">
              <w:rPr>
                <w:b/>
                <w:sz w:val="20"/>
                <w:szCs w:val="20"/>
                <w:lang w:eastAsia="en-US"/>
              </w:rPr>
              <w:t>ключения пожарной сигнализации</w:t>
            </w:r>
            <w:r>
              <w:rPr>
                <w:b/>
                <w:sz w:val="20"/>
                <w:szCs w:val="20"/>
                <w:lang w:eastAsia="en-US"/>
              </w:rPr>
              <w:t>.</w:t>
            </w:r>
          </w:p>
          <w:p w14:paraId="07DDFB03" w14:textId="77777777" w:rsidR="00354B05" w:rsidRDefault="00354B05">
            <w:pPr>
              <w:tabs>
                <w:tab w:val="left" w:pos="0"/>
              </w:tabs>
              <w:jc w:val="both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1.1.8.</w:t>
            </w:r>
            <w:r>
              <w:rPr>
                <w:b/>
                <w:sz w:val="20"/>
                <w:szCs w:val="20"/>
                <w:lang w:eastAsia="en-US"/>
              </w:rPr>
              <w:tab/>
              <w:t>Ориентация плана должна быть соотнесена с местом его размещения, то есть то, что изображается на плане слева — фактически должно находиться слева, то, что изображается на правой стороне плана, должно в действительности размещаться с правой стороны от человека, смотрящего на план эвакуации.</w:t>
            </w:r>
          </w:p>
          <w:p w14:paraId="69F362D3" w14:textId="77777777" w:rsidR="00354B05" w:rsidRDefault="00354B05">
            <w:pPr>
              <w:tabs>
                <w:tab w:val="left" w:pos="0"/>
              </w:tabs>
              <w:jc w:val="both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•</w:t>
            </w:r>
            <w:r>
              <w:rPr>
                <w:b/>
                <w:sz w:val="20"/>
                <w:szCs w:val="20"/>
                <w:lang w:eastAsia="en-US"/>
              </w:rPr>
              <w:tab/>
              <w:t xml:space="preserve">Размеры планов эвакуации в соответствии с п.9.3.9.5. ГОСТ 34428-2018;  </w:t>
            </w:r>
          </w:p>
          <w:p w14:paraId="39233675" w14:textId="77777777" w:rsidR="00354B05" w:rsidRDefault="00354B05">
            <w:pPr>
              <w:tabs>
                <w:tab w:val="left" w:pos="0"/>
              </w:tabs>
              <w:jc w:val="both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•</w:t>
            </w:r>
            <w:r>
              <w:rPr>
                <w:b/>
                <w:sz w:val="20"/>
                <w:szCs w:val="20"/>
                <w:lang w:eastAsia="en-US"/>
              </w:rPr>
              <w:tab/>
              <w:t>400 * 600 мм — для этажных планов эвакуации; наличие рамки – обязательно (цвет рамки по согласованию с Заказчиком)</w:t>
            </w:r>
          </w:p>
          <w:p w14:paraId="16ECFF5F" w14:textId="77777777" w:rsidR="00354B05" w:rsidRDefault="00354B05">
            <w:pPr>
              <w:tabs>
                <w:tab w:val="left" w:pos="0"/>
              </w:tabs>
              <w:jc w:val="both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1.1.4.</w:t>
            </w:r>
            <w:r>
              <w:rPr>
                <w:b/>
                <w:sz w:val="20"/>
                <w:szCs w:val="20"/>
                <w:lang w:eastAsia="en-US"/>
              </w:rPr>
              <w:tab/>
              <w:t>Планы эвакуации состоят из графической части и пояснительных надписей, которые должны быть просты, понятны и актуальны. План эвакуации не должен содержать посторонних рисунков, надписей и другой информации, не относящейся к эвакуации людей или местам размещения средств противопожарной защиты, спасательных и медицинских средств, средств связи и др.</w:t>
            </w:r>
          </w:p>
          <w:p w14:paraId="1D0DA353" w14:textId="77777777" w:rsidR="00354B05" w:rsidRDefault="00354B05">
            <w:pPr>
              <w:tabs>
                <w:tab w:val="left" w:pos="0"/>
              </w:tabs>
              <w:jc w:val="both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1.1.5.</w:t>
            </w:r>
            <w:r>
              <w:rPr>
                <w:b/>
                <w:sz w:val="20"/>
                <w:szCs w:val="20"/>
                <w:lang w:eastAsia="en-US"/>
              </w:rPr>
              <w:tab/>
              <w:t>Графическая часть плана эвакуации должна включать в себя секционную планировку объекта с обозначением номера этажа с указанием эвакуационных путей, выходов, дверных проемов, лестниц, помещений, зон безопасности, а также аварийных выходов.</w:t>
            </w:r>
          </w:p>
          <w:p w14:paraId="2F3F6964" w14:textId="046786BD" w:rsidR="00354B05" w:rsidRDefault="00354B05">
            <w:pPr>
              <w:tabs>
                <w:tab w:val="left" w:pos="0"/>
              </w:tabs>
              <w:jc w:val="both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1.1.6.</w:t>
            </w:r>
            <w:r>
              <w:rPr>
                <w:b/>
                <w:sz w:val="20"/>
                <w:szCs w:val="20"/>
                <w:lang w:eastAsia="en-US"/>
              </w:rPr>
              <w:tab/>
              <w:t>При выполнении в плане эвакуации схемы здания ширина наружных стен должна быть не менее 3 мм, ширина внутренних стен — не менее 1,5 мм, а ширина таких</w:t>
            </w:r>
            <w:r w:rsidR="00E35A44">
              <w:rPr>
                <w:b/>
                <w:sz w:val="20"/>
                <w:szCs w:val="20"/>
                <w:lang w:eastAsia="en-US"/>
              </w:rPr>
              <w:t xml:space="preserve"> элементов, как</w:t>
            </w:r>
            <w:r>
              <w:rPr>
                <w:b/>
                <w:sz w:val="20"/>
                <w:szCs w:val="20"/>
                <w:lang w:eastAsia="en-US"/>
              </w:rPr>
              <w:t xml:space="preserve"> окна и т. п. — не менее 0,5 мм. Также на плане эвакуации рекомендуется приводить названия </w:t>
            </w:r>
            <w:r>
              <w:rPr>
                <w:b/>
                <w:sz w:val="20"/>
                <w:szCs w:val="20"/>
                <w:lang w:eastAsia="en-US"/>
              </w:rPr>
              <w:lastRenderedPageBreak/>
              <w:t>помещений. Высота заглавных букв при оформлении текстовой части плана эвакуации должна быть не менее 3 мм. Фон плана эвакуации должен быть желтовато-белым или белым для фотолюминесцентных материалов.</w:t>
            </w:r>
          </w:p>
          <w:p w14:paraId="2EBAEAAF" w14:textId="77777777" w:rsidR="00354B05" w:rsidRDefault="00354B05">
            <w:pPr>
              <w:tabs>
                <w:tab w:val="left" w:pos="0"/>
              </w:tabs>
              <w:jc w:val="both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1.1.7.</w:t>
            </w:r>
            <w:r>
              <w:rPr>
                <w:b/>
                <w:sz w:val="20"/>
                <w:szCs w:val="20"/>
                <w:lang w:eastAsia="en-US"/>
              </w:rPr>
              <w:tab/>
              <w:t xml:space="preserve">Для быстрого ориентирования на плане эвакуации должна быть выполнена привязка места размещения плана в здании и соответствующего ему места на плане («Вы находитесь здесь») в виде круга синего цвета размером от 8 до 10 мм. </w:t>
            </w:r>
          </w:p>
          <w:p w14:paraId="53CA0EBE" w14:textId="77777777" w:rsidR="00354B05" w:rsidRDefault="00354B05">
            <w:pPr>
              <w:tabs>
                <w:tab w:val="left" w:pos="0"/>
              </w:tabs>
              <w:jc w:val="both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1.1.8.</w:t>
            </w:r>
            <w:r>
              <w:rPr>
                <w:b/>
                <w:sz w:val="20"/>
                <w:szCs w:val="20"/>
                <w:lang w:eastAsia="en-US"/>
              </w:rPr>
              <w:tab/>
              <w:t>Пути эвакуации, ведущие к эвакуационным выходам, следует обозначать сплошной линией зеленого цвета с указанием направления эвакуации. Пути эвакуации, ведущие к аварийным выходам, обозначают штриховой линией зеленого цвета с указанием направления эвакуации.</w:t>
            </w:r>
          </w:p>
          <w:p w14:paraId="09A480B1" w14:textId="7B2CB454" w:rsidR="00354B05" w:rsidRDefault="00354B05">
            <w:pPr>
              <w:tabs>
                <w:tab w:val="left" w:pos="0"/>
              </w:tabs>
              <w:jc w:val="both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1.1.9.</w:t>
            </w:r>
            <w:r>
              <w:rPr>
                <w:b/>
                <w:sz w:val="20"/>
                <w:szCs w:val="20"/>
                <w:lang w:eastAsia="en-US"/>
              </w:rPr>
              <w:tab/>
              <w:t>При помощи знаков безопасности на плане следует показать места включения ручных пожарных извещателей, размещения средств связи и спасения людей, огнетушителей, места отключения источников электроэнергии. Размер знаков и символов должен быть от 8 до 15 мм.</w:t>
            </w:r>
          </w:p>
          <w:p w14:paraId="06E9CED6" w14:textId="77777777" w:rsidR="00354B05" w:rsidRDefault="00354B05">
            <w:pPr>
              <w:tabs>
                <w:tab w:val="left" w:pos="0"/>
              </w:tabs>
              <w:jc w:val="both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1.1.10.</w:t>
            </w:r>
            <w:r>
              <w:rPr>
                <w:b/>
                <w:sz w:val="20"/>
                <w:szCs w:val="20"/>
                <w:lang w:eastAsia="en-US"/>
              </w:rPr>
              <w:tab/>
              <w:t>Для знаков безопасности, символов и условных графических обозначений должны быть даны пояснения их смыслового значения в текстовой части плана эвакуации.</w:t>
            </w:r>
          </w:p>
          <w:p w14:paraId="52B094A0" w14:textId="77777777" w:rsidR="00354B05" w:rsidRDefault="00354B05">
            <w:pPr>
              <w:tabs>
                <w:tab w:val="left" w:pos="0"/>
              </w:tabs>
              <w:jc w:val="both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1.1.11.</w:t>
            </w:r>
            <w:r>
              <w:rPr>
                <w:b/>
                <w:sz w:val="20"/>
                <w:szCs w:val="20"/>
                <w:lang w:eastAsia="en-US"/>
              </w:rPr>
              <w:tab/>
              <w:t>Надписи и графические изображения на плане эвакуации (кроме знаков безопасности и символов) должны быть черного цвета, при этом шрифт надписей на плане эвакуации устанавливается по ГОСТ 12.4.026-2015 Цвета сигнальные, знаки безопасности и разметка сигнальная. Высота шрифта — не менее 3 мм.</w:t>
            </w:r>
          </w:p>
          <w:p w14:paraId="5B429065" w14:textId="77777777" w:rsidR="00354B05" w:rsidRDefault="00354B05">
            <w:pPr>
              <w:tabs>
                <w:tab w:val="left" w:pos="0"/>
              </w:tabs>
              <w:jc w:val="both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1.1.12. В текстовой части должны быть изложены способы оповещения о возникновении чрезвычайной ситуации (пожара, теракта, аварии и др.); порядок и последовательность эвакуации людей; действия людей, в том числе порядок вызова пожарных или аварийно-спасательных подразделений, экстренной медицинской помощи и др.</w:t>
            </w:r>
          </w:p>
          <w:p w14:paraId="23AA5D77" w14:textId="77777777" w:rsidR="00354B05" w:rsidRDefault="00354B05">
            <w:pPr>
              <w:tabs>
                <w:tab w:val="left" w:pos="0"/>
              </w:tabs>
              <w:jc w:val="both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1.1.13.</w:t>
            </w:r>
            <w:r>
              <w:rPr>
                <w:b/>
                <w:sz w:val="20"/>
                <w:szCs w:val="20"/>
                <w:lang w:eastAsia="en-US"/>
              </w:rPr>
              <w:tab/>
              <w:t xml:space="preserve"> Необходимо указать наименование организации- разработчика плана эвакуации и маркировку элемента ФЭС.</w:t>
            </w:r>
          </w:p>
          <w:p w14:paraId="59D071D9" w14:textId="77777777" w:rsidR="00354B05" w:rsidRDefault="00354B05">
            <w:pPr>
              <w:tabs>
                <w:tab w:val="left" w:pos="0"/>
              </w:tabs>
              <w:jc w:val="both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1.1.14.</w:t>
            </w:r>
            <w:r>
              <w:rPr>
                <w:b/>
                <w:sz w:val="20"/>
                <w:szCs w:val="20"/>
                <w:lang w:eastAsia="en-US"/>
              </w:rPr>
              <w:tab/>
              <w:t>Поставщик (исполнитель) самостоятельно разрабатывает электронный макет плана эвакуации на основе информации полученной от Заказчика и по факту выезда (по необходимости) специалиста Исполнителя на объект Заказчика.</w:t>
            </w:r>
          </w:p>
          <w:p w14:paraId="2CAC86F2" w14:textId="77777777" w:rsidR="00354B05" w:rsidRDefault="00354B05">
            <w:pPr>
              <w:tabs>
                <w:tab w:val="left" w:pos="0"/>
              </w:tabs>
              <w:jc w:val="both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1.1.15.</w:t>
            </w:r>
            <w:r>
              <w:rPr>
                <w:b/>
                <w:sz w:val="20"/>
                <w:szCs w:val="20"/>
                <w:lang w:eastAsia="en-US"/>
              </w:rPr>
              <w:tab/>
              <w:t>Поставщик (исполнитель) обязан согласовать достоверность электронных макетов с заказчиком путём пересылки электронных макетов по электронной почте в формате jpg или pdf .</w:t>
            </w:r>
          </w:p>
          <w:p w14:paraId="71C1C814" w14:textId="77777777" w:rsidR="00354B05" w:rsidRDefault="00354B05">
            <w:pPr>
              <w:tabs>
                <w:tab w:val="left" w:pos="0"/>
              </w:tabs>
              <w:jc w:val="both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1.1.16. Для изготовления планов эвакуации должна использоваться фотолюминесцентная плёнка, соответствующая требованиям ГОСТ 34428-2018.</w:t>
            </w:r>
          </w:p>
          <w:p w14:paraId="3225A320" w14:textId="77777777" w:rsidR="00354B05" w:rsidRDefault="00354B05">
            <w:pPr>
              <w:tabs>
                <w:tab w:val="left" w:pos="0"/>
              </w:tabs>
              <w:jc w:val="both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 xml:space="preserve">1.1.17. Вся маркировка должна быть нанесена способом, обеспечивающим четкость и </w:t>
            </w:r>
            <w:r>
              <w:rPr>
                <w:b/>
                <w:sz w:val="20"/>
                <w:szCs w:val="20"/>
                <w:lang w:eastAsia="en-US"/>
              </w:rPr>
              <w:lastRenderedPageBreak/>
              <w:t>сохранность маркировки в течение всего срока эксплуатации.</w:t>
            </w:r>
          </w:p>
          <w:p w14:paraId="68EFBFD7" w14:textId="77777777" w:rsidR="00354B05" w:rsidRDefault="00354B05">
            <w:pPr>
              <w:tabs>
                <w:tab w:val="left" w:pos="567"/>
              </w:tabs>
              <w:jc w:val="both"/>
              <w:rPr>
                <w:b/>
                <w:i/>
                <w:sz w:val="20"/>
                <w:szCs w:val="20"/>
                <w:lang w:eastAsia="en-US"/>
              </w:rPr>
            </w:pPr>
          </w:p>
          <w:p w14:paraId="509F844E" w14:textId="77777777" w:rsidR="00354B05" w:rsidRDefault="00354B05">
            <w:pPr>
              <w:jc w:val="center"/>
              <w:rPr>
                <w:iCs/>
                <w:sz w:val="20"/>
                <w:szCs w:val="20"/>
                <w:lang w:eastAsia="en-US"/>
              </w:rPr>
            </w:pPr>
            <w:r>
              <w:rPr>
                <w:iCs/>
                <w:sz w:val="20"/>
                <w:szCs w:val="20"/>
                <w:lang w:eastAsia="en-US"/>
              </w:rPr>
              <w:t>1.2. Требования к потребительским свойствам товара</w:t>
            </w:r>
          </w:p>
          <w:p w14:paraId="12A37F14" w14:textId="77777777" w:rsidR="00354B05" w:rsidRDefault="00354B05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1.2.1. При исполнении контракта по согласованию Заказчика с Поставщиком допускается поставка товара, качество, технические и функциональные характеристики (потребительские свойства) которого являются улучшенными по сравнению с качествами и характеристиками товара, указанными в настоящем контракте.</w:t>
            </w:r>
          </w:p>
          <w:p w14:paraId="254ED478" w14:textId="77777777" w:rsidR="00354B05" w:rsidRDefault="00354B05">
            <w:pPr>
              <w:jc w:val="both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1.2.2.</w:t>
            </w:r>
            <w:r>
              <w:rPr>
                <w:b/>
                <w:sz w:val="20"/>
                <w:szCs w:val="20"/>
                <w:lang w:eastAsia="en-US"/>
              </w:rPr>
              <w:tab/>
              <w:t>Изделие должно производиться из современных, новых (ранее не использованных), прочных и высококачественных материалов.</w:t>
            </w:r>
          </w:p>
          <w:p w14:paraId="5C39CDE4" w14:textId="77777777" w:rsidR="00354B05" w:rsidRDefault="00354B05">
            <w:pPr>
              <w:jc w:val="both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1.2.3.</w:t>
            </w:r>
            <w:r>
              <w:rPr>
                <w:b/>
                <w:sz w:val="20"/>
                <w:szCs w:val="20"/>
                <w:lang w:eastAsia="en-US"/>
              </w:rPr>
              <w:tab/>
              <w:t>В качестве основы для нанесения фотолюминесцентной плёнки должен использоваться пластик ПВХ 3мм в алюминиевой рамке.</w:t>
            </w:r>
          </w:p>
          <w:p w14:paraId="309C9CEA" w14:textId="77777777" w:rsidR="00354B05" w:rsidRDefault="00354B05">
            <w:pPr>
              <w:jc w:val="both"/>
              <w:rPr>
                <w:b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1.2.4.</w:t>
            </w:r>
            <w:r>
              <w:rPr>
                <w:sz w:val="20"/>
                <w:szCs w:val="20"/>
                <w:lang w:eastAsia="en-US"/>
              </w:rPr>
              <w:tab/>
            </w:r>
            <w:r>
              <w:rPr>
                <w:b/>
                <w:sz w:val="20"/>
                <w:szCs w:val="20"/>
                <w:lang w:eastAsia="en-US"/>
              </w:rPr>
              <w:t>Готовый план эвакуации должен быть в алюминиевой рамке, иметь возможность крепления к стене.</w:t>
            </w:r>
          </w:p>
          <w:p w14:paraId="033C84DE" w14:textId="77777777" w:rsidR="00354B05" w:rsidRDefault="00354B05">
            <w:pPr>
              <w:jc w:val="both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1.2.5.</w:t>
            </w:r>
            <w:r>
              <w:rPr>
                <w:b/>
                <w:sz w:val="20"/>
                <w:szCs w:val="20"/>
                <w:lang w:eastAsia="en-US"/>
              </w:rPr>
              <w:tab/>
              <w:t>Фотометрические характеристики планов эвакуации в условиях эксплуатации в зданиях, в течение гарантийного срока должны быть:</w:t>
            </w:r>
          </w:p>
          <w:p w14:paraId="43C1F38B" w14:textId="77777777" w:rsidR="00354B05" w:rsidRDefault="00354B05">
            <w:pPr>
              <w:jc w:val="both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- яркость свечения через 10 мин после отключения источников освещения не менее 180 мкд/м2;</w:t>
            </w:r>
          </w:p>
          <w:p w14:paraId="02A8EC80" w14:textId="77777777" w:rsidR="00354B05" w:rsidRDefault="00354B05">
            <w:pPr>
              <w:jc w:val="both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- яркость свечения через 60 мин после отключения источников освещения не менее 20 мкд/м2.</w:t>
            </w:r>
          </w:p>
          <w:p w14:paraId="25859C2E" w14:textId="77777777" w:rsidR="00354B05" w:rsidRDefault="00354B05">
            <w:pPr>
              <w:jc w:val="both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- длительность послесвечения не менее 1440 мин (24 часа).</w:t>
            </w:r>
          </w:p>
          <w:p w14:paraId="11C5549A" w14:textId="77777777" w:rsidR="00354B05" w:rsidRDefault="00354B05">
            <w:pPr>
              <w:jc w:val="both"/>
              <w:rPr>
                <w:b/>
                <w:sz w:val="20"/>
                <w:szCs w:val="20"/>
                <w:lang w:eastAsia="en-US"/>
              </w:rPr>
            </w:pPr>
          </w:p>
          <w:p w14:paraId="5A4B51CA" w14:textId="77777777" w:rsidR="00354B05" w:rsidRDefault="00354B05">
            <w:pPr>
              <w:jc w:val="both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В стоимость поставки планов эвакуации входят:</w:t>
            </w:r>
          </w:p>
          <w:p w14:paraId="168D94EB" w14:textId="3507A053" w:rsidR="00354B05" w:rsidRDefault="00354B05">
            <w:pPr>
              <w:tabs>
                <w:tab w:val="left" w:pos="0"/>
                <w:tab w:val="left" w:pos="142"/>
              </w:tabs>
              <w:jc w:val="both"/>
              <w:rPr>
                <w:rStyle w:val="a4"/>
                <w:bCs/>
              </w:rPr>
            </w:pPr>
            <w:r>
              <w:rPr>
                <w:rStyle w:val="1"/>
                <w:sz w:val="20"/>
                <w:szCs w:val="20"/>
                <w:lang w:eastAsia="en-US"/>
              </w:rPr>
              <w:tab/>
            </w:r>
            <w:r>
              <w:rPr>
                <w:rStyle w:val="1"/>
                <w:sz w:val="20"/>
                <w:szCs w:val="20"/>
                <w:lang w:eastAsia="en-US"/>
              </w:rPr>
              <w:tab/>
              <w:t xml:space="preserve">1. </w:t>
            </w:r>
            <w:r w:rsidR="00F64400">
              <w:rPr>
                <w:rStyle w:val="1"/>
                <w:sz w:val="20"/>
                <w:szCs w:val="20"/>
                <w:lang w:eastAsia="en-US"/>
              </w:rPr>
              <w:t>Анализ плана здания</w:t>
            </w:r>
            <w:r>
              <w:rPr>
                <w:bCs/>
                <w:sz w:val="20"/>
                <w:szCs w:val="20"/>
                <w:lang w:eastAsia="en-US"/>
              </w:rPr>
              <w:t>.</w:t>
            </w:r>
          </w:p>
          <w:p w14:paraId="5096A960" w14:textId="77777777" w:rsidR="00354B05" w:rsidRDefault="00354B05">
            <w:pPr>
              <w:tabs>
                <w:tab w:val="left" w:pos="0"/>
                <w:tab w:val="left" w:pos="142"/>
              </w:tabs>
              <w:ind w:firstLine="567"/>
              <w:jc w:val="both"/>
              <w:rPr>
                <w:rStyle w:val="1"/>
                <w:rFonts w:cs="Times New Roman"/>
                <w:sz w:val="20"/>
                <w:szCs w:val="20"/>
              </w:rPr>
            </w:pPr>
            <w:r>
              <w:rPr>
                <w:rStyle w:val="1"/>
                <w:sz w:val="20"/>
                <w:szCs w:val="20"/>
                <w:lang w:eastAsia="en-US"/>
              </w:rPr>
              <w:t xml:space="preserve">  2. Сбор данных по объемно-планировочным и конструктивным решениям здания объекта.</w:t>
            </w:r>
          </w:p>
          <w:p w14:paraId="3EECB5F2" w14:textId="77777777" w:rsidR="00354B05" w:rsidRDefault="00354B05">
            <w:pPr>
              <w:tabs>
                <w:tab w:val="left" w:pos="0"/>
                <w:tab w:val="left" w:pos="142"/>
              </w:tabs>
              <w:ind w:firstLine="567"/>
              <w:jc w:val="both"/>
              <w:rPr>
                <w:rStyle w:val="1"/>
                <w:sz w:val="20"/>
                <w:szCs w:val="20"/>
                <w:lang w:eastAsia="en-US"/>
              </w:rPr>
            </w:pPr>
            <w:r>
              <w:rPr>
                <w:rStyle w:val="1"/>
                <w:sz w:val="20"/>
                <w:szCs w:val="20"/>
                <w:lang w:eastAsia="en-US"/>
              </w:rPr>
              <w:t xml:space="preserve">  3. Разработка вариантов эвакуации людей при пожаре для включения в планы эвакуации.</w:t>
            </w:r>
          </w:p>
          <w:p w14:paraId="1A0CD83D" w14:textId="77777777" w:rsidR="00354B05" w:rsidRDefault="00354B05">
            <w:pPr>
              <w:tabs>
                <w:tab w:val="left" w:pos="0"/>
                <w:tab w:val="left" w:pos="142"/>
              </w:tabs>
              <w:ind w:firstLine="567"/>
              <w:jc w:val="both"/>
              <w:rPr>
                <w:rStyle w:val="1"/>
                <w:sz w:val="20"/>
                <w:szCs w:val="20"/>
                <w:lang w:eastAsia="en-US"/>
              </w:rPr>
            </w:pPr>
            <w:r>
              <w:rPr>
                <w:rStyle w:val="1"/>
                <w:sz w:val="20"/>
                <w:szCs w:val="20"/>
                <w:lang w:eastAsia="en-US"/>
              </w:rPr>
              <w:t xml:space="preserve">  4. Анализ правильности подобранных вариантов эвакуации людей при пожаре.</w:t>
            </w:r>
          </w:p>
          <w:p w14:paraId="79D04F09" w14:textId="0B08C354" w:rsidR="00354B05" w:rsidRDefault="00354B05">
            <w:pPr>
              <w:ind w:firstLine="567"/>
              <w:jc w:val="both"/>
              <w:rPr>
                <w:rStyle w:val="1"/>
                <w:sz w:val="20"/>
                <w:szCs w:val="20"/>
                <w:lang w:eastAsia="en-US"/>
              </w:rPr>
            </w:pPr>
            <w:r>
              <w:rPr>
                <w:rStyle w:val="1"/>
                <w:sz w:val="20"/>
                <w:szCs w:val="20"/>
                <w:lang w:eastAsia="en-US"/>
              </w:rPr>
              <w:t xml:space="preserve">  5. Предоставление Заказчику на согласование планов эвакуации людей при пожаре. Изготовление планов эвакуации выполняется только после согласования макетов с Заказчиком и утверждения планов эвакуации руководителем Заказчика (в правом верхнем углу) на бумажном носителе. </w:t>
            </w:r>
          </w:p>
          <w:p w14:paraId="6A3A2ABB" w14:textId="7E0B8E27" w:rsidR="0070477A" w:rsidRDefault="0070477A">
            <w:pPr>
              <w:ind w:firstLine="567"/>
              <w:jc w:val="both"/>
              <w:rPr>
                <w:rStyle w:val="1"/>
                <w:sz w:val="20"/>
                <w:szCs w:val="20"/>
                <w:lang w:eastAsia="en-US"/>
              </w:rPr>
            </w:pPr>
            <w:r>
              <w:rPr>
                <w:rStyle w:val="1"/>
                <w:sz w:val="20"/>
                <w:szCs w:val="20"/>
                <w:lang w:eastAsia="en-US"/>
              </w:rPr>
              <w:t>6. Доставка планов эвакуации осуществляется Исполнителем, расходы включены в стоимость.</w:t>
            </w:r>
          </w:p>
          <w:p w14:paraId="4774F2EC" w14:textId="7BD24AF5" w:rsidR="00354B05" w:rsidRDefault="0070477A">
            <w:pPr>
              <w:ind w:firstLine="567"/>
              <w:jc w:val="both"/>
              <w:rPr>
                <w:rStyle w:val="1"/>
                <w:sz w:val="20"/>
                <w:szCs w:val="20"/>
                <w:lang w:eastAsia="en-US"/>
              </w:rPr>
            </w:pPr>
            <w:r>
              <w:rPr>
                <w:rStyle w:val="1"/>
                <w:sz w:val="20"/>
                <w:szCs w:val="20"/>
                <w:lang w:eastAsia="en-US"/>
              </w:rPr>
              <w:t>7</w:t>
            </w:r>
            <w:r w:rsidR="00354B05">
              <w:rPr>
                <w:rStyle w:val="1"/>
                <w:sz w:val="20"/>
                <w:szCs w:val="20"/>
                <w:lang w:eastAsia="en-US"/>
              </w:rPr>
              <w:t>. Установка планов эвакуации осуществляется с</w:t>
            </w:r>
            <w:r w:rsidR="00F64400">
              <w:rPr>
                <w:rStyle w:val="1"/>
                <w:sz w:val="20"/>
                <w:szCs w:val="20"/>
                <w:lang w:eastAsia="en-US"/>
              </w:rPr>
              <w:t xml:space="preserve">илами </w:t>
            </w:r>
            <w:r w:rsidR="00354B05">
              <w:rPr>
                <w:rStyle w:val="1"/>
                <w:sz w:val="20"/>
                <w:szCs w:val="20"/>
                <w:lang w:eastAsia="en-US"/>
              </w:rPr>
              <w:t xml:space="preserve">Заказчика. </w:t>
            </w:r>
          </w:p>
          <w:p w14:paraId="6C981BE0" w14:textId="77777777" w:rsidR="00354B05" w:rsidRDefault="00354B05">
            <w:pPr>
              <w:jc w:val="both"/>
              <w:rPr>
                <w:b/>
              </w:rPr>
            </w:pPr>
          </w:p>
          <w:p w14:paraId="22725FE8" w14:textId="77777777" w:rsidR="00354B05" w:rsidRDefault="00354B05">
            <w:pPr>
              <w:shd w:val="clear" w:color="auto" w:fill="FFFFFF"/>
              <w:spacing w:before="100" w:beforeAutospacing="1" w:after="100" w:afterAutospacing="1"/>
              <w:ind w:left="720"/>
              <w:rPr>
                <w:color w:val="000000"/>
                <w:sz w:val="20"/>
                <w:szCs w:val="20"/>
                <w:shd w:val="clear" w:color="auto" w:fill="FFFFFF"/>
                <w:lang w:eastAsia="en-US"/>
              </w:rPr>
            </w:pP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D600C1" w14:textId="535E07D3" w:rsidR="00354B05" w:rsidRDefault="00ED21AF">
            <w:pPr>
              <w:widowControl w:val="0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lastRenderedPageBreak/>
              <w:t>5</w:t>
            </w:r>
            <w:r w:rsidR="00354B05">
              <w:rPr>
                <w:sz w:val="20"/>
                <w:szCs w:val="20"/>
                <w:lang w:eastAsia="en-US"/>
              </w:rPr>
              <w:t xml:space="preserve"> шт</w:t>
            </w:r>
          </w:p>
        </w:tc>
      </w:tr>
    </w:tbl>
    <w:p w14:paraId="26B6C073" w14:textId="77777777" w:rsidR="00354B05" w:rsidRDefault="00354B05" w:rsidP="00354B05">
      <w:pPr>
        <w:ind w:firstLine="567"/>
        <w:jc w:val="both"/>
      </w:pPr>
    </w:p>
    <w:p w14:paraId="4C01C19C" w14:textId="77777777" w:rsidR="00354B05" w:rsidRDefault="00354B05" w:rsidP="00354B05">
      <w:pPr>
        <w:widowControl w:val="0"/>
        <w:jc w:val="both"/>
        <w:rPr>
          <w:bCs/>
        </w:rPr>
      </w:pPr>
    </w:p>
    <w:p w14:paraId="4BC0008E" w14:textId="77777777" w:rsidR="006932B9" w:rsidRDefault="006932B9"/>
    <w:sectPr w:rsidR="006932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3FB0"/>
    <w:rsid w:val="002F0937"/>
    <w:rsid w:val="00354B05"/>
    <w:rsid w:val="003C3CDA"/>
    <w:rsid w:val="006932B9"/>
    <w:rsid w:val="0070477A"/>
    <w:rsid w:val="00705654"/>
    <w:rsid w:val="007E548F"/>
    <w:rsid w:val="00E13FB0"/>
    <w:rsid w:val="00E35A44"/>
    <w:rsid w:val="00ED21AF"/>
    <w:rsid w:val="00F64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59F18C"/>
  <w15:chartTrackingRefBased/>
  <w15:docId w15:val="{007544C7-C32E-4684-9B72-D8D0BBC9FD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4B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">
    <w:name w:val="Основной текст + 9"/>
    <w:aliases w:val="5 pt,Полужирный"/>
    <w:basedOn w:val="a0"/>
    <w:rsid w:val="00354B05"/>
    <w:rPr>
      <w:b/>
      <w:bCs/>
      <w:i w:val="0"/>
      <w:iCs w:val="0"/>
      <w:smallCaps w:val="0"/>
      <w:strike w:val="0"/>
      <w:dstrike w:val="0"/>
      <w:color w:val="000000"/>
      <w:spacing w:val="0"/>
      <w:w w:val="100"/>
      <w:kern w:val="16"/>
      <w:position w:val="0"/>
      <w:sz w:val="19"/>
      <w:szCs w:val="19"/>
      <w:u w:val="none"/>
      <w:effect w:val="none"/>
      <w:shd w:val="clear" w:color="auto" w:fill="FFFFFF"/>
      <w:lang w:val="ru-RU" w:eastAsia="x-none"/>
    </w:rPr>
  </w:style>
  <w:style w:type="character" w:customStyle="1" w:styleId="1">
    <w:name w:val="Основной текст1"/>
    <w:rsid w:val="00354B05"/>
    <w:rPr>
      <w:rFonts w:ascii="Calibri" w:hAnsi="Calibri" w:cs="Calibri" w:hint="default"/>
      <w:color w:val="000000"/>
      <w:spacing w:val="0"/>
      <w:w w:val="100"/>
      <w:position w:val="0"/>
      <w:sz w:val="28"/>
      <w:szCs w:val="28"/>
      <w:lang w:val="ru-RU" w:bidi="ar-SA"/>
    </w:rPr>
  </w:style>
  <w:style w:type="table" w:styleId="a3">
    <w:name w:val="Table Grid"/>
    <w:basedOn w:val="a1"/>
    <w:uiPriority w:val="59"/>
    <w:rsid w:val="00354B05"/>
    <w:pPr>
      <w:spacing w:after="0" w:line="240" w:lineRule="auto"/>
    </w:pPr>
    <w:rPr>
      <w:rFonts w:cs="Calibr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page number"/>
    <w:basedOn w:val="a0"/>
    <w:semiHidden/>
    <w:unhideWhenUsed/>
    <w:rsid w:val="00354B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344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1012</Words>
  <Characters>5769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 Глухов</dc:creator>
  <cp:keywords/>
  <dc:description/>
  <cp:lastModifiedBy>Пользователь</cp:lastModifiedBy>
  <cp:revision>9</cp:revision>
  <dcterms:created xsi:type="dcterms:W3CDTF">2026-08-31T08:52:00Z</dcterms:created>
  <dcterms:modified xsi:type="dcterms:W3CDTF">2026-09-10T08:51:00Z</dcterms:modified>
</cp:coreProperties>
</file>